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18374" w14:textId="3597E226" w:rsidR="00EF4EDE" w:rsidRPr="00BB1699" w:rsidRDefault="00EF4EDE" w:rsidP="00D12E8C">
      <w:pPr>
        <w:spacing w:before="120" w:line="254" w:lineRule="auto"/>
        <w:jc w:val="center"/>
        <w:rPr>
          <w:rFonts w:ascii="Times New Roman" w:hAnsi="Times New Roman"/>
          <w:b/>
          <w:sz w:val="22"/>
          <w:szCs w:val="22"/>
          <w:lang w:eastAsia="en-US"/>
        </w:rPr>
      </w:pPr>
      <w:r w:rsidRPr="00BB1699">
        <w:rPr>
          <w:rFonts w:ascii="Times New Roman" w:hAnsi="Times New Roman"/>
          <w:b/>
          <w:sz w:val="22"/>
          <w:szCs w:val="22"/>
          <w:lang w:eastAsia="en-US"/>
        </w:rPr>
        <w:t>S</w:t>
      </w:r>
      <w:r w:rsidR="00532817" w:rsidRPr="00BB1699">
        <w:rPr>
          <w:rFonts w:ascii="Times New Roman" w:hAnsi="Times New Roman"/>
          <w:b/>
          <w:sz w:val="22"/>
          <w:szCs w:val="22"/>
          <w:lang w:eastAsia="en-US"/>
        </w:rPr>
        <w:t xml:space="preserve">MLOUVA O POSKYTOVÁNÍ </w:t>
      </w:r>
      <w:r w:rsidR="00EB11D4">
        <w:rPr>
          <w:rFonts w:ascii="Times New Roman" w:hAnsi="Times New Roman"/>
          <w:b/>
          <w:sz w:val="22"/>
          <w:szCs w:val="22"/>
          <w:lang w:eastAsia="en-US"/>
        </w:rPr>
        <w:t xml:space="preserve"> </w:t>
      </w:r>
      <w:r w:rsidR="00FB174E">
        <w:rPr>
          <w:rFonts w:ascii="Times New Roman" w:hAnsi="Times New Roman"/>
          <w:b/>
          <w:sz w:val="22"/>
          <w:szCs w:val="22"/>
          <w:lang w:eastAsia="en-US"/>
        </w:rPr>
        <w:t xml:space="preserve">SLUŽEB </w:t>
      </w:r>
      <w:r w:rsidR="00972A46">
        <w:rPr>
          <w:rFonts w:ascii="Times New Roman" w:hAnsi="Times New Roman"/>
          <w:b/>
          <w:sz w:val="22"/>
          <w:szCs w:val="22"/>
          <w:lang w:eastAsia="en-US"/>
        </w:rPr>
        <w:t xml:space="preserve">SOLUTION </w:t>
      </w:r>
      <w:r w:rsidR="00FB174E">
        <w:rPr>
          <w:rFonts w:ascii="Times New Roman" w:hAnsi="Times New Roman"/>
          <w:b/>
          <w:sz w:val="22"/>
          <w:szCs w:val="22"/>
          <w:lang w:eastAsia="en-US"/>
        </w:rPr>
        <w:t>ARCHITEKTA</w:t>
      </w:r>
    </w:p>
    <w:p w14:paraId="3D0CB83B" w14:textId="6B6024D6" w:rsidR="00EF4EDE" w:rsidRPr="00BB1699" w:rsidRDefault="00893D37" w:rsidP="00D12E8C">
      <w:pPr>
        <w:spacing w:before="120" w:line="254" w:lineRule="auto"/>
        <w:jc w:val="center"/>
        <w:rPr>
          <w:rFonts w:ascii="Times New Roman" w:hAnsi="Times New Roman"/>
          <w:b/>
          <w:sz w:val="22"/>
          <w:szCs w:val="22"/>
          <w:lang w:eastAsia="en-US"/>
        </w:rPr>
      </w:pPr>
      <w:r w:rsidRPr="00BB1699">
        <w:rPr>
          <w:rFonts w:ascii="Times New Roman" w:hAnsi="Times New Roman"/>
          <w:b/>
          <w:sz w:val="22"/>
          <w:szCs w:val="22"/>
          <w:lang w:eastAsia="en-US"/>
        </w:rPr>
        <w:t>(dále jen „</w:t>
      </w:r>
      <w:r w:rsidR="009A4DB3">
        <w:rPr>
          <w:rFonts w:ascii="Times New Roman" w:hAnsi="Times New Roman"/>
          <w:b/>
          <w:sz w:val="22"/>
          <w:szCs w:val="22"/>
          <w:lang w:eastAsia="en-US"/>
        </w:rPr>
        <w:t>s</w:t>
      </w:r>
      <w:r w:rsidRPr="009A4DB3">
        <w:rPr>
          <w:rFonts w:ascii="Times New Roman" w:hAnsi="Times New Roman"/>
          <w:b/>
          <w:i/>
          <w:sz w:val="22"/>
          <w:szCs w:val="22"/>
          <w:lang w:eastAsia="en-US"/>
        </w:rPr>
        <w:t>mlouva</w:t>
      </w:r>
      <w:r w:rsidRPr="00BB1699">
        <w:rPr>
          <w:rFonts w:ascii="Times New Roman" w:hAnsi="Times New Roman"/>
          <w:b/>
          <w:sz w:val="22"/>
          <w:szCs w:val="22"/>
          <w:lang w:eastAsia="en-US"/>
        </w:rPr>
        <w:t>“)</w:t>
      </w:r>
    </w:p>
    <w:p w14:paraId="11FD8154" w14:textId="77777777" w:rsidR="00893D37" w:rsidRPr="00BB1699" w:rsidRDefault="00893D37" w:rsidP="00D12E8C">
      <w:pPr>
        <w:spacing w:before="120" w:line="254" w:lineRule="auto"/>
        <w:jc w:val="center"/>
        <w:rPr>
          <w:rFonts w:ascii="Times New Roman" w:hAnsi="Times New Roman"/>
          <w:b/>
          <w:sz w:val="22"/>
          <w:szCs w:val="22"/>
          <w:lang w:eastAsia="en-US"/>
        </w:rPr>
      </w:pPr>
    </w:p>
    <w:p w14:paraId="5071434C" w14:textId="7BE87B73" w:rsidR="009A4DB3" w:rsidRDefault="009A4DB3" w:rsidP="00C643F3">
      <w:pPr>
        <w:spacing w:before="120"/>
        <w:jc w:val="center"/>
        <w:rPr>
          <w:rFonts w:ascii="Times New Roman" w:hAnsi="Times New Roman"/>
          <w:b/>
          <w:i/>
          <w:sz w:val="22"/>
          <w:szCs w:val="22"/>
        </w:rPr>
      </w:pPr>
      <w:r w:rsidRPr="006117F3">
        <w:rPr>
          <w:rFonts w:ascii="Times New Roman" w:hAnsi="Times New Roman"/>
          <w:b/>
          <w:sz w:val="22"/>
          <w:szCs w:val="22"/>
        </w:rPr>
        <w:t xml:space="preserve">uzavřená ve smyslu ustanovení § </w:t>
      </w:r>
      <w:r>
        <w:rPr>
          <w:rFonts w:ascii="Times New Roman" w:hAnsi="Times New Roman"/>
          <w:b/>
          <w:sz w:val="22"/>
          <w:szCs w:val="22"/>
        </w:rPr>
        <w:t xml:space="preserve"> 2586</w:t>
      </w:r>
      <w:r w:rsidRPr="006117F3">
        <w:rPr>
          <w:rFonts w:ascii="Times New Roman" w:hAnsi="Times New Roman"/>
          <w:b/>
          <w:sz w:val="22"/>
          <w:szCs w:val="22"/>
        </w:rPr>
        <w:t xml:space="preserve"> a násl. zákona č. 89/2012 Sb., občanský</w:t>
      </w:r>
      <w:r w:rsidRPr="006028D5">
        <w:rPr>
          <w:sz w:val="22"/>
          <w:szCs w:val="22"/>
        </w:rPr>
        <w:t xml:space="preserve"> </w:t>
      </w:r>
      <w:r w:rsidRPr="0060625B">
        <w:rPr>
          <w:rFonts w:ascii="Times New Roman" w:hAnsi="Times New Roman"/>
          <w:b/>
          <w:sz w:val="22"/>
          <w:szCs w:val="22"/>
        </w:rPr>
        <w:t>zákoník</w:t>
      </w:r>
      <w:r w:rsidR="00C643F3">
        <w:rPr>
          <w:rFonts w:ascii="Times New Roman" w:hAnsi="Times New Roman"/>
          <w:b/>
          <w:sz w:val="22"/>
          <w:szCs w:val="22"/>
        </w:rPr>
        <w:t xml:space="preserve">,                     ve znění pozdějších předpisů </w:t>
      </w:r>
      <w:r>
        <w:rPr>
          <w:rFonts w:ascii="Times New Roman" w:hAnsi="Times New Roman"/>
          <w:b/>
          <w:sz w:val="22"/>
          <w:szCs w:val="22"/>
        </w:rPr>
        <w:t>(dále jen</w:t>
      </w:r>
      <w:r w:rsidR="00C643F3" w:rsidRPr="00C643F3">
        <w:rPr>
          <w:rFonts w:ascii="Times New Roman" w:hAnsi="Times New Roman"/>
          <w:b/>
          <w:sz w:val="22"/>
          <w:szCs w:val="22"/>
        </w:rPr>
        <w:t xml:space="preserve"> </w:t>
      </w:r>
      <w:r w:rsidR="00C643F3">
        <w:rPr>
          <w:rFonts w:ascii="Times New Roman" w:hAnsi="Times New Roman"/>
          <w:b/>
          <w:sz w:val="22"/>
          <w:szCs w:val="22"/>
        </w:rPr>
        <w:t>„občanský zákoník“)</w:t>
      </w:r>
    </w:p>
    <w:p w14:paraId="7CE1C27F" w14:textId="77777777" w:rsidR="009A4DB3" w:rsidRDefault="009A4DB3" w:rsidP="00D12E8C">
      <w:pPr>
        <w:spacing w:before="120" w:line="254" w:lineRule="auto"/>
        <w:jc w:val="both"/>
        <w:rPr>
          <w:rFonts w:ascii="Times New Roman" w:hAnsi="Times New Roman"/>
          <w:sz w:val="22"/>
          <w:szCs w:val="22"/>
          <w:lang w:eastAsia="en-US"/>
        </w:rPr>
      </w:pPr>
    </w:p>
    <w:p w14:paraId="2FF56908" w14:textId="662A64B8" w:rsidR="009A4DB3" w:rsidRPr="003B6116" w:rsidRDefault="009A4DB3" w:rsidP="00D12E8C">
      <w:pPr>
        <w:spacing w:before="120"/>
        <w:jc w:val="both"/>
        <w:rPr>
          <w:rFonts w:ascii="Times New Roman" w:hAnsi="Times New Roman"/>
          <w:sz w:val="22"/>
          <w:szCs w:val="22"/>
        </w:rPr>
      </w:pPr>
      <w:proofErr w:type="spellStart"/>
      <w:r w:rsidRPr="003B6116">
        <w:rPr>
          <w:rFonts w:ascii="Times New Roman" w:hAnsi="Times New Roman"/>
          <w:sz w:val="22"/>
          <w:szCs w:val="22"/>
        </w:rPr>
        <w:t>evid</w:t>
      </w:r>
      <w:proofErr w:type="spellEnd"/>
      <w:r w:rsidRPr="003B6116">
        <w:rPr>
          <w:rFonts w:ascii="Times New Roman" w:hAnsi="Times New Roman"/>
          <w:sz w:val="22"/>
          <w:szCs w:val="22"/>
        </w:rPr>
        <w:t xml:space="preserve">. číslo </w:t>
      </w:r>
      <w:r w:rsidR="009B0180" w:rsidRPr="003B6116">
        <w:rPr>
          <w:rFonts w:ascii="Times New Roman" w:hAnsi="Times New Roman"/>
          <w:sz w:val="22"/>
          <w:szCs w:val="22"/>
        </w:rPr>
        <w:t>p</w:t>
      </w:r>
      <w:r w:rsidRPr="003B6116">
        <w:rPr>
          <w:rFonts w:ascii="Times New Roman" w:hAnsi="Times New Roman"/>
          <w:sz w:val="22"/>
          <w:szCs w:val="22"/>
        </w:rPr>
        <w:t xml:space="preserve">oskytovatele:  </w:t>
      </w:r>
      <w:r w:rsidR="00D3495F" w:rsidRPr="00A110B8">
        <w:rPr>
          <w:rFonts w:ascii="Times New Roman" w:hAnsi="Times New Roman"/>
          <w:b/>
          <w:color w:val="000000"/>
          <w:sz w:val="22"/>
          <w:szCs w:val="22"/>
        </w:rPr>
        <w:t>012021</w:t>
      </w:r>
    </w:p>
    <w:p w14:paraId="74CB229B" w14:textId="277A7D75" w:rsidR="009A4DB3" w:rsidRPr="0032124D" w:rsidRDefault="009A4DB3" w:rsidP="00D12E8C">
      <w:pPr>
        <w:spacing w:before="120"/>
        <w:jc w:val="both"/>
        <w:rPr>
          <w:rFonts w:ascii="Times New Roman" w:hAnsi="Times New Roman"/>
          <w:sz w:val="22"/>
          <w:szCs w:val="22"/>
        </w:rPr>
      </w:pPr>
      <w:proofErr w:type="spellStart"/>
      <w:r w:rsidRPr="003B6116">
        <w:rPr>
          <w:rFonts w:ascii="Times New Roman" w:hAnsi="Times New Roman"/>
          <w:sz w:val="22"/>
          <w:szCs w:val="22"/>
        </w:rPr>
        <w:t>evid</w:t>
      </w:r>
      <w:proofErr w:type="spellEnd"/>
      <w:r w:rsidRPr="003B6116">
        <w:rPr>
          <w:rFonts w:ascii="Times New Roman" w:hAnsi="Times New Roman"/>
          <w:sz w:val="22"/>
          <w:szCs w:val="22"/>
        </w:rPr>
        <w:t xml:space="preserve">. </w:t>
      </w:r>
      <w:r w:rsidR="009B0180" w:rsidRPr="003B6116">
        <w:rPr>
          <w:rFonts w:ascii="Times New Roman" w:hAnsi="Times New Roman"/>
          <w:sz w:val="22"/>
          <w:szCs w:val="22"/>
        </w:rPr>
        <w:t>číslo o</w:t>
      </w:r>
      <w:r w:rsidR="00972A46">
        <w:rPr>
          <w:rFonts w:ascii="Times New Roman" w:hAnsi="Times New Roman"/>
          <w:sz w:val="22"/>
          <w:szCs w:val="22"/>
        </w:rPr>
        <w:t xml:space="preserve">bjednatele:      </w:t>
      </w:r>
      <w:r w:rsidR="00972A46" w:rsidRPr="00972A46">
        <w:rPr>
          <w:rFonts w:ascii="Times New Roman" w:hAnsi="Times New Roman"/>
          <w:b/>
          <w:sz w:val="22"/>
          <w:szCs w:val="22"/>
        </w:rPr>
        <w:t>SM7120-015</w:t>
      </w:r>
      <w:r w:rsidRPr="003B6116">
        <w:rPr>
          <w:rFonts w:ascii="Times New Roman" w:hAnsi="Times New Roman"/>
          <w:sz w:val="22"/>
          <w:szCs w:val="22"/>
        </w:rPr>
        <w:t xml:space="preserve">                    </w:t>
      </w:r>
      <w:proofErr w:type="gramStart"/>
      <w:r w:rsidRPr="003B6116">
        <w:rPr>
          <w:rFonts w:ascii="Times New Roman" w:hAnsi="Times New Roman"/>
          <w:sz w:val="22"/>
          <w:szCs w:val="22"/>
        </w:rPr>
        <w:t>č.j.</w:t>
      </w:r>
      <w:proofErr w:type="gramEnd"/>
      <w:r w:rsidRPr="003B6116">
        <w:rPr>
          <w:rFonts w:ascii="Times New Roman" w:hAnsi="Times New Roman"/>
          <w:sz w:val="22"/>
          <w:szCs w:val="22"/>
        </w:rPr>
        <w:t>:</w:t>
      </w:r>
      <w:r w:rsidRPr="0032124D">
        <w:rPr>
          <w:rFonts w:ascii="Times New Roman" w:hAnsi="Times New Roman"/>
          <w:sz w:val="22"/>
          <w:szCs w:val="22"/>
        </w:rPr>
        <w:t xml:space="preserve">  </w:t>
      </w:r>
      <w:r w:rsidR="00972A46" w:rsidRPr="00972A46">
        <w:rPr>
          <w:rFonts w:ascii="Times New Roman" w:hAnsi="Times New Roman"/>
          <w:b/>
          <w:sz w:val="22"/>
          <w:szCs w:val="22"/>
        </w:rPr>
        <w:t>112469/2021-OICT</w:t>
      </w:r>
    </w:p>
    <w:p w14:paraId="2FFB982F" w14:textId="77777777" w:rsidR="009A4DB3" w:rsidRPr="0032124D" w:rsidRDefault="009A4DB3" w:rsidP="00D12E8C">
      <w:pPr>
        <w:spacing w:before="120"/>
        <w:jc w:val="both"/>
        <w:rPr>
          <w:rFonts w:ascii="Times New Roman" w:hAnsi="Times New Roman"/>
          <w:sz w:val="22"/>
          <w:szCs w:val="22"/>
        </w:rPr>
      </w:pPr>
    </w:p>
    <w:p w14:paraId="620A10EC" w14:textId="77777777" w:rsidR="009A4DB3" w:rsidRPr="0032124D" w:rsidRDefault="009A4DB3" w:rsidP="00D12E8C">
      <w:pPr>
        <w:spacing w:before="120"/>
        <w:jc w:val="both"/>
        <w:rPr>
          <w:rFonts w:ascii="Times New Roman" w:hAnsi="Times New Roman"/>
          <w:sz w:val="22"/>
          <w:szCs w:val="22"/>
        </w:rPr>
      </w:pPr>
    </w:p>
    <w:p w14:paraId="3738235F" w14:textId="77777777" w:rsidR="009A4DB3" w:rsidRPr="0032124D" w:rsidRDefault="009A4DB3" w:rsidP="00D12E8C">
      <w:pPr>
        <w:spacing w:before="120"/>
        <w:jc w:val="both"/>
        <w:rPr>
          <w:rFonts w:ascii="Times New Roman" w:hAnsi="Times New Roman"/>
          <w:sz w:val="22"/>
          <w:szCs w:val="22"/>
        </w:rPr>
      </w:pPr>
      <w:r w:rsidRPr="0032124D">
        <w:rPr>
          <w:rFonts w:ascii="Times New Roman" w:hAnsi="Times New Roman"/>
          <w:sz w:val="22"/>
          <w:szCs w:val="22"/>
        </w:rPr>
        <w:t xml:space="preserve">Uzavřená </w:t>
      </w:r>
      <w:proofErr w:type="gramStart"/>
      <w:r w:rsidRPr="0032124D">
        <w:rPr>
          <w:rFonts w:ascii="Times New Roman" w:hAnsi="Times New Roman"/>
          <w:sz w:val="22"/>
          <w:szCs w:val="22"/>
        </w:rPr>
        <w:t>mezi</w:t>
      </w:r>
      <w:proofErr w:type="gramEnd"/>
      <w:r w:rsidRPr="0032124D">
        <w:rPr>
          <w:rFonts w:ascii="Times New Roman" w:hAnsi="Times New Roman"/>
          <w:sz w:val="22"/>
          <w:szCs w:val="22"/>
        </w:rPr>
        <w:t>:</w:t>
      </w:r>
    </w:p>
    <w:p w14:paraId="7FB1D417" w14:textId="77777777" w:rsidR="009A4DB3" w:rsidRPr="0032124D" w:rsidRDefault="009A4DB3" w:rsidP="00D12E8C">
      <w:pPr>
        <w:spacing w:before="120"/>
        <w:jc w:val="both"/>
        <w:rPr>
          <w:rFonts w:ascii="Times New Roman" w:hAnsi="Times New Roman"/>
          <w:sz w:val="22"/>
          <w:szCs w:val="22"/>
        </w:rPr>
      </w:pPr>
    </w:p>
    <w:p w14:paraId="64227BBA" w14:textId="77777777" w:rsidR="009A4DB3" w:rsidRDefault="009A4DB3" w:rsidP="00D12E8C">
      <w:pPr>
        <w:spacing w:before="120"/>
        <w:jc w:val="both"/>
        <w:rPr>
          <w:rFonts w:ascii="Times New Roman" w:hAnsi="Times New Roman"/>
          <w:b/>
          <w:sz w:val="22"/>
          <w:szCs w:val="22"/>
        </w:rPr>
      </w:pPr>
      <w:r w:rsidRPr="0032124D">
        <w:rPr>
          <w:rFonts w:ascii="Times New Roman" w:hAnsi="Times New Roman"/>
          <w:b/>
          <w:sz w:val="22"/>
          <w:szCs w:val="22"/>
        </w:rPr>
        <w:t>Česká republika – Ministerstvo zahraničních věcí</w:t>
      </w:r>
    </w:p>
    <w:p w14:paraId="19F174B3" w14:textId="77777777" w:rsidR="009A4DB3" w:rsidRPr="0032124D" w:rsidRDefault="009A4DB3" w:rsidP="00D12E8C">
      <w:pPr>
        <w:spacing w:before="120"/>
        <w:jc w:val="both"/>
        <w:rPr>
          <w:rFonts w:ascii="Times New Roman" w:hAnsi="Times New Roman"/>
          <w:sz w:val="22"/>
          <w:szCs w:val="22"/>
        </w:rPr>
      </w:pPr>
      <w:r w:rsidRPr="0032124D">
        <w:rPr>
          <w:rFonts w:ascii="Times New Roman" w:hAnsi="Times New Roman"/>
          <w:sz w:val="22"/>
          <w:szCs w:val="22"/>
        </w:rPr>
        <w:t>se sídlem Loretánské nám. 5, 118 00 Praha 1</w:t>
      </w:r>
    </w:p>
    <w:p w14:paraId="5F16C09B" w14:textId="03E4CA20" w:rsidR="009A4DB3" w:rsidRPr="009C5CEA" w:rsidRDefault="009A4DB3" w:rsidP="00D12E8C">
      <w:pPr>
        <w:spacing w:before="120"/>
        <w:jc w:val="both"/>
        <w:rPr>
          <w:rFonts w:ascii="Times New Roman" w:hAnsi="Times New Roman"/>
          <w:sz w:val="22"/>
          <w:szCs w:val="22"/>
        </w:rPr>
      </w:pPr>
      <w:r w:rsidRPr="009C5CEA">
        <w:rPr>
          <w:rFonts w:ascii="Times New Roman" w:hAnsi="Times New Roman"/>
          <w:sz w:val="22"/>
          <w:szCs w:val="22"/>
        </w:rPr>
        <w:t xml:space="preserve">zastoupená </w:t>
      </w:r>
      <w:r w:rsidR="00255107">
        <w:rPr>
          <w:rFonts w:ascii="Times New Roman" w:hAnsi="Times New Roman"/>
          <w:sz w:val="22"/>
          <w:szCs w:val="22"/>
        </w:rPr>
        <w:t>XXX</w:t>
      </w:r>
    </w:p>
    <w:p w14:paraId="17C7F258" w14:textId="77777777" w:rsidR="002D29CE" w:rsidRPr="009C5CEA" w:rsidRDefault="002D29CE" w:rsidP="002D29CE">
      <w:pPr>
        <w:spacing w:before="120"/>
        <w:jc w:val="both"/>
        <w:rPr>
          <w:rFonts w:ascii="Times New Roman" w:hAnsi="Times New Roman"/>
          <w:sz w:val="22"/>
          <w:szCs w:val="22"/>
        </w:rPr>
      </w:pPr>
      <w:r w:rsidRPr="009C5CEA">
        <w:rPr>
          <w:rFonts w:ascii="Times New Roman" w:hAnsi="Times New Roman"/>
          <w:sz w:val="22"/>
          <w:szCs w:val="22"/>
        </w:rPr>
        <w:t>IČO: 45769851</w:t>
      </w:r>
      <w:r>
        <w:rPr>
          <w:rFonts w:ascii="Times New Roman" w:hAnsi="Times New Roman"/>
          <w:sz w:val="22"/>
          <w:szCs w:val="22"/>
        </w:rPr>
        <w:t xml:space="preserve">, </w:t>
      </w:r>
      <w:r w:rsidRPr="00510F91">
        <w:rPr>
          <w:rFonts w:ascii="Times New Roman" w:hAnsi="Times New Roman"/>
          <w:sz w:val="22"/>
        </w:rPr>
        <w:t>DIČ: CZ45769851</w:t>
      </w:r>
    </w:p>
    <w:p w14:paraId="08E4AEE9" w14:textId="6CA8E0C6" w:rsidR="009A4DB3" w:rsidRPr="009C5CEA" w:rsidRDefault="002D29CE" w:rsidP="002D29CE">
      <w:pPr>
        <w:spacing w:before="120"/>
        <w:jc w:val="both"/>
        <w:rPr>
          <w:rFonts w:ascii="Times New Roman" w:hAnsi="Times New Roman"/>
          <w:sz w:val="22"/>
          <w:szCs w:val="22"/>
        </w:rPr>
      </w:pPr>
      <w:r w:rsidRPr="009C5CEA">
        <w:rPr>
          <w:rFonts w:ascii="Times New Roman" w:hAnsi="Times New Roman"/>
          <w:sz w:val="22"/>
          <w:szCs w:val="22"/>
        </w:rPr>
        <w:t xml:space="preserve"> </w:t>
      </w:r>
      <w:bookmarkStart w:id="0" w:name="_GoBack"/>
      <w:bookmarkEnd w:id="0"/>
      <w:r w:rsidR="009A4DB3" w:rsidRPr="009C5CEA">
        <w:rPr>
          <w:rFonts w:ascii="Times New Roman" w:hAnsi="Times New Roman"/>
          <w:sz w:val="22"/>
          <w:szCs w:val="22"/>
        </w:rPr>
        <w:t>(dále jen „objednatel“ nebo „MZV“) na straně jedné</w:t>
      </w:r>
    </w:p>
    <w:p w14:paraId="4816C3F0" w14:textId="77777777" w:rsidR="009A4DB3" w:rsidRDefault="009A4DB3" w:rsidP="00D12E8C">
      <w:pPr>
        <w:spacing w:before="120"/>
        <w:jc w:val="both"/>
        <w:rPr>
          <w:rFonts w:ascii="Times New Roman" w:hAnsi="Times New Roman"/>
          <w:sz w:val="22"/>
          <w:szCs w:val="22"/>
        </w:rPr>
      </w:pPr>
    </w:p>
    <w:p w14:paraId="2C6796DF" w14:textId="77777777" w:rsidR="009A4DB3" w:rsidRPr="0032124D" w:rsidRDefault="009A4DB3" w:rsidP="00D12E8C">
      <w:pPr>
        <w:spacing w:before="120"/>
        <w:jc w:val="both"/>
        <w:rPr>
          <w:rFonts w:ascii="Times New Roman" w:hAnsi="Times New Roman"/>
          <w:sz w:val="22"/>
          <w:szCs w:val="22"/>
        </w:rPr>
      </w:pPr>
      <w:r w:rsidRPr="0032124D">
        <w:rPr>
          <w:rFonts w:ascii="Times New Roman" w:hAnsi="Times New Roman"/>
          <w:sz w:val="22"/>
          <w:szCs w:val="22"/>
        </w:rPr>
        <w:t>a</w:t>
      </w:r>
    </w:p>
    <w:p w14:paraId="1D13A3D5" w14:textId="77777777" w:rsidR="009A4DB3" w:rsidRDefault="009A4DB3" w:rsidP="00D12E8C">
      <w:pPr>
        <w:spacing w:before="120"/>
        <w:jc w:val="both"/>
        <w:rPr>
          <w:rFonts w:ascii="Times New Roman" w:hAnsi="Times New Roman"/>
          <w:b/>
          <w:color w:val="000000"/>
          <w:sz w:val="22"/>
          <w:szCs w:val="22"/>
        </w:rPr>
      </w:pPr>
      <w:bookmarkStart w:id="1" w:name="Text1"/>
    </w:p>
    <w:bookmarkEnd w:id="1"/>
    <w:p w14:paraId="1580EC69" w14:textId="6CFDA9FD" w:rsidR="009A4DB3" w:rsidRPr="00653B1C" w:rsidRDefault="00D3495F" w:rsidP="00940639">
      <w:pPr>
        <w:spacing w:before="120"/>
        <w:jc w:val="both"/>
        <w:rPr>
          <w:rFonts w:ascii="Times New Roman" w:hAnsi="Times New Roman"/>
          <w:b/>
          <w:sz w:val="22"/>
          <w:szCs w:val="22"/>
        </w:rPr>
      </w:pPr>
      <w:r w:rsidRPr="00653B1C">
        <w:rPr>
          <w:rFonts w:ascii="Times New Roman" w:hAnsi="Times New Roman"/>
          <w:b/>
          <w:sz w:val="22"/>
          <w:szCs w:val="22"/>
        </w:rPr>
        <w:t>Ing. Štěpán Vrba</w:t>
      </w:r>
    </w:p>
    <w:p w14:paraId="1F5CBAE4" w14:textId="0D80F40D" w:rsidR="00D3495F" w:rsidRPr="00EB5419" w:rsidRDefault="009A4DB3" w:rsidP="00940639">
      <w:pPr>
        <w:spacing w:before="120"/>
        <w:jc w:val="both"/>
        <w:rPr>
          <w:rFonts w:ascii="Times New Roman" w:hAnsi="Times New Roman"/>
          <w:sz w:val="22"/>
          <w:szCs w:val="22"/>
        </w:rPr>
      </w:pPr>
      <w:r w:rsidRPr="00827F24">
        <w:rPr>
          <w:rFonts w:ascii="Times New Roman" w:hAnsi="Times New Roman"/>
          <w:sz w:val="22"/>
          <w:szCs w:val="22"/>
        </w:rPr>
        <w:t xml:space="preserve">se sídlem </w:t>
      </w:r>
      <w:r w:rsidR="00D3495F" w:rsidRPr="00D3495F">
        <w:rPr>
          <w:rFonts w:ascii="Times New Roman" w:hAnsi="Times New Roman"/>
          <w:sz w:val="22"/>
          <w:szCs w:val="22"/>
        </w:rPr>
        <w:t>25303 Chýně, K Roklím 196</w:t>
      </w:r>
      <w:r w:rsidR="00D3495F" w:rsidRPr="00EB5419" w:rsidDel="00D3495F">
        <w:rPr>
          <w:rFonts w:ascii="Times New Roman" w:hAnsi="Times New Roman"/>
          <w:sz w:val="22"/>
          <w:szCs w:val="22"/>
        </w:rPr>
        <w:t xml:space="preserve"> </w:t>
      </w:r>
    </w:p>
    <w:p w14:paraId="1C4B748D" w14:textId="683F6679" w:rsidR="00827F24" w:rsidRPr="00EB5419" w:rsidRDefault="009A4DB3" w:rsidP="00827F24">
      <w:pPr>
        <w:spacing w:before="120"/>
        <w:jc w:val="both"/>
        <w:rPr>
          <w:rFonts w:ascii="Times New Roman" w:hAnsi="Times New Roman"/>
          <w:sz w:val="22"/>
          <w:szCs w:val="22"/>
        </w:rPr>
      </w:pPr>
      <w:r w:rsidRPr="00EB5419">
        <w:rPr>
          <w:rFonts w:ascii="Times New Roman" w:hAnsi="Times New Roman"/>
          <w:sz w:val="22"/>
          <w:szCs w:val="22"/>
        </w:rPr>
        <w:t xml:space="preserve">zapsaná </w:t>
      </w:r>
      <w:r w:rsidR="00940639" w:rsidRPr="00EB5419">
        <w:rPr>
          <w:rFonts w:ascii="Times New Roman" w:hAnsi="Times New Roman"/>
          <w:sz w:val="22"/>
          <w:szCs w:val="22"/>
        </w:rPr>
        <w:t xml:space="preserve">u </w:t>
      </w:r>
      <w:r w:rsidR="00D3495F" w:rsidRPr="00EB5419">
        <w:rPr>
          <w:rFonts w:ascii="Times New Roman" w:hAnsi="Times New Roman"/>
          <w:sz w:val="22"/>
          <w:szCs w:val="22"/>
        </w:rPr>
        <w:t>ZÚJ:</w:t>
      </w:r>
      <w:r w:rsidR="00D3495F" w:rsidRPr="00EB5419">
        <w:rPr>
          <w:rFonts w:ascii="Times New Roman" w:hAnsi="Times New Roman"/>
          <w:sz w:val="22"/>
          <w:szCs w:val="22"/>
        </w:rPr>
        <w:tab/>
        <w:t>539309 - Chýně</w:t>
      </w:r>
      <w:r w:rsidR="00D3495F" w:rsidRPr="00EB5419" w:rsidDel="00D3495F">
        <w:rPr>
          <w:rFonts w:ascii="Times New Roman" w:hAnsi="Times New Roman"/>
          <w:sz w:val="22"/>
          <w:szCs w:val="22"/>
        </w:rPr>
        <w:t xml:space="preserve"> </w:t>
      </w:r>
    </w:p>
    <w:p w14:paraId="0364E0D6" w14:textId="7C3A6FDD" w:rsidR="00827F24" w:rsidRPr="00EB5419" w:rsidRDefault="009A4DB3" w:rsidP="00827F24">
      <w:pPr>
        <w:spacing w:before="120"/>
        <w:jc w:val="both"/>
        <w:rPr>
          <w:rFonts w:ascii="Times New Roman" w:hAnsi="Times New Roman"/>
          <w:sz w:val="22"/>
          <w:szCs w:val="22"/>
        </w:rPr>
      </w:pPr>
      <w:r w:rsidRPr="00827F24">
        <w:rPr>
          <w:rFonts w:ascii="Times New Roman" w:hAnsi="Times New Roman"/>
          <w:sz w:val="22"/>
          <w:szCs w:val="22"/>
        </w:rPr>
        <w:t>IČO:</w:t>
      </w:r>
      <w:r w:rsidR="00940639" w:rsidRPr="00827F24">
        <w:rPr>
          <w:rFonts w:ascii="Times New Roman" w:hAnsi="Times New Roman"/>
          <w:sz w:val="22"/>
          <w:szCs w:val="22"/>
        </w:rPr>
        <w:t xml:space="preserve"> </w:t>
      </w:r>
      <w:r w:rsidR="00D3495F" w:rsidRPr="00D3495F">
        <w:rPr>
          <w:rFonts w:ascii="Times New Roman" w:hAnsi="Times New Roman"/>
          <w:sz w:val="22"/>
          <w:szCs w:val="22"/>
        </w:rPr>
        <w:t>7149372</w:t>
      </w:r>
      <w:r w:rsidR="00D3495F">
        <w:rPr>
          <w:rFonts w:ascii="Times New Roman" w:hAnsi="Times New Roman"/>
          <w:sz w:val="22"/>
          <w:szCs w:val="22"/>
        </w:rPr>
        <w:t xml:space="preserve">7 </w:t>
      </w:r>
      <w:r w:rsidR="00D3495F">
        <w:rPr>
          <w:rFonts w:ascii="Times New Roman" w:hAnsi="Times New Roman"/>
          <w:sz w:val="22"/>
          <w:szCs w:val="22"/>
        </w:rPr>
        <w:tab/>
      </w:r>
      <w:r w:rsidR="00D3495F">
        <w:rPr>
          <w:rFonts w:ascii="Times New Roman" w:hAnsi="Times New Roman"/>
          <w:sz w:val="22"/>
          <w:szCs w:val="22"/>
        </w:rPr>
        <w:tab/>
      </w:r>
      <w:r w:rsidRPr="00827F24">
        <w:rPr>
          <w:rFonts w:ascii="Times New Roman" w:hAnsi="Times New Roman"/>
          <w:sz w:val="22"/>
          <w:szCs w:val="22"/>
        </w:rPr>
        <w:t>DIČ:</w:t>
      </w:r>
      <w:r w:rsidR="00D3495F">
        <w:rPr>
          <w:rFonts w:ascii="Times New Roman" w:hAnsi="Times New Roman"/>
          <w:sz w:val="22"/>
          <w:szCs w:val="22"/>
        </w:rPr>
        <w:t>---</w:t>
      </w:r>
    </w:p>
    <w:p w14:paraId="668A0165" w14:textId="15043636" w:rsidR="00827F24" w:rsidRPr="00EB5419" w:rsidRDefault="009A4DB3" w:rsidP="00827F24">
      <w:pPr>
        <w:spacing w:before="120"/>
        <w:jc w:val="both"/>
        <w:rPr>
          <w:rFonts w:ascii="Times New Roman" w:hAnsi="Times New Roman"/>
          <w:sz w:val="22"/>
          <w:szCs w:val="22"/>
        </w:rPr>
      </w:pPr>
      <w:r w:rsidRPr="00827F24">
        <w:rPr>
          <w:rFonts w:ascii="Times New Roman" w:hAnsi="Times New Roman"/>
          <w:sz w:val="22"/>
          <w:szCs w:val="22"/>
        </w:rPr>
        <w:t>Bankovní spojení</w:t>
      </w:r>
      <w:r w:rsidR="00D3495F">
        <w:rPr>
          <w:rFonts w:ascii="Times New Roman" w:hAnsi="Times New Roman"/>
          <w:sz w:val="22"/>
          <w:szCs w:val="22"/>
        </w:rPr>
        <w:t xml:space="preserve">: </w:t>
      </w:r>
      <w:proofErr w:type="spellStart"/>
      <w:r w:rsidR="001A6165" w:rsidRPr="001A6165">
        <w:rPr>
          <w:rFonts w:ascii="Times New Roman" w:hAnsi="Times New Roman"/>
          <w:sz w:val="22"/>
          <w:szCs w:val="22"/>
        </w:rPr>
        <w:t>Fio</w:t>
      </w:r>
      <w:proofErr w:type="spellEnd"/>
      <w:r w:rsidR="001A6165" w:rsidRPr="001A6165">
        <w:rPr>
          <w:rFonts w:ascii="Times New Roman" w:hAnsi="Times New Roman"/>
          <w:sz w:val="22"/>
          <w:szCs w:val="22"/>
        </w:rPr>
        <w:t xml:space="preserve"> banka, </w:t>
      </w:r>
      <w:proofErr w:type="spellStart"/>
      <w:r w:rsidR="001A6165" w:rsidRPr="001A6165">
        <w:rPr>
          <w:rFonts w:ascii="Times New Roman" w:hAnsi="Times New Roman"/>
          <w:sz w:val="22"/>
          <w:szCs w:val="22"/>
        </w:rPr>
        <w:t>a.s</w:t>
      </w:r>
      <w:proofErr w:type="spellEnd"/>
      <w:r w:rsidR="00D3495F">
        <w:rPr>
          <w:rFonts w:ascii="Times New Roman" w:hAnsi="Times New Roman"/>
          <w:sz w:val="22"/>
          <w:szCs w:val="22"/>
        </w:rPr>
        <w:tab/>
      </w:r>
      <w:r w:rsidR="00940639" w:rsidRPr="00827F24">
        <w:rPr>
          <w:rFonts w:ascii="Times New Roman" w:hAnsi="Times New Roman"/>
          <w:sz w:val="22"/>
          <w:szCs w:val="22"/>
        </w:rPr>
        <w:t xml:space="preserve">č. </w:t>
      </w:r>
      <w:proofErr w:type="spellStart"/>
      <w:r w:rsidR="00940639" w:rsidRPr="00827F24">
        <w:rPr>
          <w:rFonts w:ascii="Times New Roman" w:hAnsi="Times New Roman"/>
          <w:sz w:val="22"/>
          <w:szCs w:val="22"/>
        </w:rPr>
        <w:t>ú.</w:t>
      </w:r>
      <w:proofErr w:type="spellEnd"/>
      <w:r w:rsidR="00940639" w:rsidRPr="00827F24">
        <w:rPr>
          <w:rFonts w:ascii="Times New Roman" w:hAnsi="Times New Roman"/>
          <w:sz w:val="22"/>
          <w:szCs w:val="22"/>
        </w:rPr>
        <w:t>:</w:t>
      </w:r>
      <w:r w:rsidR="00D3495F">
        <w:rPr>
          <w:rFonts w:ascii="Times New Roman" w:hAnsi="Times New Roman"/>
          <w:sz w:val="22"/>
          <w:szCs w:val="22"/>
        </w:rPr>
        <w:t xml:space="preserve"> </w:t>
      </w:r>
      <w:r w:rsidR="002D29CE">
        <w:rPr>
          <w:rFonts w:ascii="Times New Roman" w:hAnsi="Times New Roman"/>
          <w:sz w:val="22"/>
          <w:szCs w:val="22"/>
        </w:rPr>
        <w:t>XXX</w:t>
      </w:r>
    </w:p>
    <w:p w14:paraId="4956C920" w14:textId="2574BAC4" w:rsidR="009A4DB3" w:rsidRDefault="009A4DB3" w:rsidP="00EB5419">
      <w:pPr>
        <w:spacing w:before="120"/>
        <w:jc w:val="both"/>
        <w:rPr>
          <w:rFonts w:ascii="Times New Roman" w:hAnsi="Times New Roman"/>
          <w:sz w:val="22"/>
          <w:szCs w:val="22"/>
        </w:rPr>
      </w:pPr>
    </w:p>
    <w:p w14:paraId="04FA693A" w14:textId="77777777" w:rsidR="00AF5D60" w:rsidRDefault="00AF5D60" w:rsidP="00D12E8C">
      <w:pPr>
        <w:spacing w:before="120"/>
        <w:jc w:val="both"/>
        <w:rPr>
          <w:rFonts w:ascii="Times New Roman" w:hAnsi="Times New Roman"/>
          <w:sz w:val="22"/>
          <w:szCs w:val="22"/>
        </w:rPr>
      </w:pPr>
      <w:r>
        <w:rPr>
          <w:rFonts w:ascii="Times New Roman" w:hAnsi="Times New Roman"/>
          <w:sz w:val="22"/>
          <w:szCs w:val="22"/>
        </w:rPr>
        <w:t>(dále jen „poskytovatel“) na straně druhé.</w:t>
      </w:r>
    </w:p>
    <w:p w14:paraId="15A3788A" w14:textId="77777777" w:rsidR="00AF5D60" w:rsidRDefault="00AF5D60" w:rsidP="00D12E8C">
      <w:pPr>
        <w:spacing w:before="120"/>
        <w:jc w:val="both"/>
        <w:rPr>
          <w:rFonts w:ascii="Times New Roman" w:hAnsi="Times New Roman"/>
          <w:sz w:val="22"/>
          <w:szCs w:val="22"/>
        </w:rPr>
      </w:pPr>
    </w:p>
    <w:p w14:paraId="3B540EE4" w14:textId="77777777" w:rsidR="00AF5D60" w:rsidRPr="0032124D" w:rsidRDefault="00AF5D60" w:rsidP="00D12E8C">
      <w:pPr>
        <w:spacing w:before="120"/>
        <w:jc w:val="both"/>
        <w:rPr>
          <w:rFonts w:ascii="Times New Roman" w:hAnsi="Times New Roman"/>
          <w:sz w:val="22"/>
          <w:szCs w:val="22"/>
        </w:rPr>
      </w:pPr>
      <w:r w:rsidRPr="00EB5419">
        <w:rPr>
          <w:rFonts w:ascii="Times New Roman" w:hAnsi="Times New Roman"/>
          <w:sz w:val="22"/>
          <w:szCs w:val="22"/>
        </w:rPr>
        <w:t>Společně dále jen „smluvní strany“.</w:t>
      </w:r>
    </w:p>
    <w:p w14:paraId="0AEEC4A3" w14:textId="77777777" w:rsidR="00AF5D60" w:rsidRPr="009C5CEA" w:rsidRDefault="00AF5D60" w:rsidP="00D12E8C">
      <w:pPr>
        <w:spacing w:before="120" w:line="360" w:lineRule="auto"/>
        <w:jc w:val="both"/>
        <w:rPr>
          <w:rFonts w:ascii="Times New Roman" w:hAnsi="Times New Roman"/>
          <w:sz w:val="22"/>
          <w:szCs w:val="22"/>
        </w:rPr>
      </w:pPr>
    </w:p>
    <w:p w14:paraId="2A0C3EC1" w14:textId="77777777" w:rsidR="00382AD6" w:rsidRPr="00BB1699" w:rsidRDefault="00382AD6" w:rsidP="00D12E8C">
      <w:pPr>
        <w:spacing w:before="120" w:line="254" w:lineRule="auto"/>
        <w:jc w:val="both"/>
        <w:rPr>
          <w:rFonts w:ascii="Times New Roman" w:hAnsi="Times New Roman"/>
          <w:sz w:val="22"/>
          <w:szCs w:val="22"/>
        </w:rPr>
      </w:pPr>
    </w:p>
    <w:p w14:paraId="0F781FC7" w14:textId="5534C0BB" w:rsidR="00C347C0" w:rsidRPr="00913415" w:rsidRDefault="00AF5D60" w:rsidP="00913415">
      <w:pPr>
        <w:spacing w:before="120"/>
        <w:jc w:val="both"/>
        <w:rPr>
          <w:rFonts w:ascii="Times New Roman" w:hAnsi="Times New Roman"/>
          <w:b/>
          <w:sz w:val="22"/>
          <w:szCs w:val="22"/>
        </w:rPr>
      </w:pPr>
      <w:r>
        <w:rPr>
          <w:rFonts w:ascii="Times New Roman" w:hAnsi="Times New Roman"/>
          <w:b/>
          <w:sz w:val="22"/>
          <w:szCs w:val="22"/>
        </w:rPr>
        <w:br w:type="page"/>
      </w:r>
    </w:p>
    <w:p w14:paraId="4B807BBC" w14:textId="4884CF58" w:rsidR="00382AD6" w:rsidRPr="00C81270" w:rsidRDefault="00C347C0"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BB1699">
        <w:rPr>
          <w:rFonts w:ascii="Times New Roman" w:hAnsi="Times New Roman"/>
          <w:b/>
          <w:spacing w:val="0"/>
          <w:sz w:val="22"/>
          <w:szCs w:val="22"/>
        </w:rPr>
        <w:lastRenderedPageBreak/>
        <w:t>Předmět smlouvy</w:t>
      </w:r>
    </w:p>
    <w:p w14:paraId="3F5CA8C8" w14:textId="77777777" w:rsidR="00756044" w:rsidRDefault="00B140EF"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rPr>
      </w:pPr>
      <w:bookmarkStart w:id="2" w:name="_Ref536106114"/>
      <w:r w:rsidRPr="00B140EF">
        <w:rPr>
          <w:rFonts w:ascii="Times New Roman" w:hAnsi="Times New Roman"/>
          <w:spacing w:val="0"/>
          <w:sz w:val="22"/>
          <w:szCs w:val="22"/>
        </w:rPr>
        <w:t xml:space="preserve">Předmětem této </w:t>
      </w:r>
      <w:r w:rsidRPr="009B0180">
        <w:rPr>
          <w:rFonts w:ascii="Times New Roman" w:hAnsi="Times New Roman"/>
          <w:i/>
          <w:spacing w:val="0"/>
          <w:sz w:val="22"/>
          <w:szCs w:val="22"/>
        </w:rPr>
        <w:t>smlouvy</w:t>
      </w:r>
      <w:r w:rsidRPr="00B140EF">
        <w:rPr>
          <w:rFonts w:ascii="Times New Roman" w:hAnsi="Times New Roman"/>
          <w:spacing w:val="0"/>
          <w:sz w:val="22"/>
          <w:szCs w:val="22"/>
        </w:rPr>
        <w:t xml:space="preserve"> je </w:t>
      </w:r>
    </w:p>
    <w:p w14:paraId="0739D832" w14:textId="068D11E2" w:rsidR="00FB174E" w:rsidRPr="005B6685" w:rsidRDefault="00B140EF" w:rsidP="00A62876">
      <w:pPr>
        <w:pStyle w:val="Zkladntext"/>
        <w:numPr>
          <w:ilvl w:val="0"/>
          <w:numId w:val="14"/>
        </w:numPr>
        <w:tabs>
          <w:tab w:val="clear" w:pos="425"/>
        </w:tabs>
        <w:spacing w:before="120" w:line="254" w:lineRule="auto"/>
        <w:jc w:val="both"/>
        <w:rPr>
          <w:rFonts w:ascii="Times New Roman" w:hAnsi="Times New Roman"/>
          <w:spacing w:val="0"/>
          <w:sz w:val="22"/>
          <w:szCs w:val="22"/>
        </w:rPr>
      </w:pPr>
      <w:r w:rsidRPr="00B140EF">
        <w:rPr>
          <w:rFonts w:ascii="Times New Roman" w:hAnsi="Times New Roman"/>
          <w:spacing w:val="0"/>
          <w:sz w:val="22"/>
          <w:szCs w:val="22"/>
        </w:rPr>
        <w:t xml:space="preserve">závazek poskytovatele řádně, včas a kvalitně poskytovat </w:t>
      </w:r>
      <w:r w:rsidR="00756044">
        <w:rPr>
          <w:rFonts w:ascii="Times New Roman" w:hAnsi="Times New Roman"/>
          <w:spacing w:val="0"/>
          <w:sz w:val="22"/>
          <w:szCs w:val="22"/>
          <w:lang w:val="cs-CZ"/>
        </w:rPr>
        <w:t xml:space="preserve">objednateli </w:t>
      </w:r>
      <w:r w:rsidRPr="00B140EF">
        <w:rPr>
          <w:rFonts w:ascii="Times New Roman" w:hAnsi="Times New Roman"/>
          <w:spacing w:val="0"/>
          <w:sz w:val="22"/>
          <w:szCs w:val="22"/>
        </w:rPr>
        <w:t xml:space="preserve">po dobu trvání této </w:t>
      </w:r>
      <w:r w:rsidRPr="00B33943">
        <w:rPr>
          <w:rFonts w:ascii="Times New Roman" w:hAnsi="Times New Roman"/>
          <w:i/>
          <w:spacing w:val="0"/>
          <w:sz w:val="22"/>
          <w:szCs w:val="22"/>
        </w:rPr>
        <w:t>smlouvy</w:t>
      </w:r>
      <w:r w:rsidRPr="00B140EF">
        <w:rPr>
          <w:rFonts w:ascii="Times New Roman" w:hAnsi="Times New Roman"/>
          <w:spacing w:val="0"/>
          <w:sz w:val="22"/>
          <w:szCs w:val="22"/>
        </w:rPr>
        <w:t xml:space="preserve"> služby</w:t>
      </w:r>
      <w:r w:rsidR="00756044">
        <w:rPr>
          <w:rFonts w:ascii="Times New Roman" w:hAnsi="Times New Roman"/>
          <w:spacing w:val="0"/>
          <w:sz w:val="22"/>
          <w:szCs w:val="22"/>
          <w:lang w:val="cs-CZ"/>
        </w:rPr>
        <w:t xml:space="preserve"> </w:t>
      </w:r>
      <w:bookmarkEnd w:id="2"/>
      <w:proofErr w:type="spellStart"/>
      <w:r w:rsidR="00972A46">
        <w:rPr>
          <w:rFonts w:ascii="Times New Roman" w:hAnsi="Times New Roman"/>
          <w:spacing w:val="0"/>
          <w:sz w:val="22"/>
          <w:szCs w:val="22"/>
          <w:lang w:val="cs-CZ"/>
        </w:rPr>
        <w:t>solution</w:t>
      </w:r>
      <w:proofErr w:type="spellEnd"/>
      <w:r w:rsidR="00FB174E" w:rsidRPr="002F0007">
        <w:rPr>
          <w:rFonts w:ascii="Times New Roman" w:hAnsi="Times New Roman"/>
          <w:spacing w:val="0"/>
          <w:sz w:val="22"/>
          <w:szCs w:val="22"/>
          <w:lang w:val="cs-CZ"/>
        </w:rPr>
        <w:t xml:space="preserve"> architekta v rozsahu a za podmínek uvedených v Příloze č. 1 „Popis poskytovaných služeb“</w:t>
      </w:r>
      <w:r w:rsidR="00756044">
        <w:rPr>
          <w:rFonts w:ascii="Times New Roman" w:hAnsi="Times New Roman"/>
          <w:spacing w:val="0"/>
          <w:sz w:val="22"/>
          <w:szCs w:val="22"/>
          <w:lang w:val="cs-CZ"/>
        </w:rPr>
        <w:t xml:space="preserve"> (viz </w:t>
      </w:r>
      <w:r w:rsidR="001917E1">
        <w:rPr>
          <w:rFonts w:ascii="Times New Roman" w:hAnsi="Times New Roman"/>
          <w:spacing w:val="0"/>
          <w:sz w:val="22"/>
          <w:szCs w:val="22"/>
          <w:lang w:val="cs-CZ"/>
        </w:rPr>
        <w:t>dále odst</w:t>
      </w:r>
      <w:r w:rsidR="00756044">
        <w:rPr>
          <w:rFonts w:ascii="Times New Roman" w:hAnsi="Times New Roman"/>
          <w:spacing w:val="0"/>
          <w:sz w:val="22"/>
          <w:szCs w:val="22"/>
          <w:lang w:val="cs-CZ"/>
        </w:rPr>
        <w:t>. 2</w:t>
      </w:r>
      <w:r w:rsidR="002F0007">
        <w:rPr>
          <w:rFonts w:ascii="Times New Roman" w:hAnsi="Times New Roman"/>
          <w:spacing w:val="0"/>
          <w:sz w:val="22"/>
          <w:szCs w:val="22"/>
          <w:lang w:val="cs-CZ"/>
        </w:rPr>
        <w:t>.</w:t>
      </w:r>
      <w:r w:rsidR="001917E1">
        <w:rPr>
          <w:rFonts w:ascii="Times New Roman" w:hAnsi="Times New Roman"/>
          <w:spacing w:val="0"/>
          <w:sz w:val="22"/>
          <w:szCs w:val="22"/>
          <w:lang w:val="cs-CZ"/>
        </w:rPr>
        <w:t>1.</w:t>
      </w:r>
      <w:r w:rsidR="00756044">
        <w:rPr>
          <w:rFonts w:ascii="Times New Roman" w:hAnsi="Times New Roman"/>
          <w:spacing w:val="0"/>
          <w:sz w:val="22"/>
          <w:szCs w:val="22"/>
          <w:lang w:val="cs-CZ"/>
        </w:rPr>
        <w:t>),</w:t>
      </w:r>
    </w:p>
    <w:p w14:paraId="534C58B7" w14:textId="3D66AB4B" w:rsidR="00EF4EDE" w:rsidRPr="002F0007" w:rsidRDefault="00756044" w:rsidP="00A62876">
      <w:pPr>
        <w:pStyle w:val="Zkladntext"/>
        <w:numPr>
          <w:ilvl w:val="0"/>
          <w:numId w:val="14"/>
        </w:numPr>
        <w:tabs>
          <w:tab w:val="clear" w:pos="425"/>
        </w:tabs>
        <w:spacing w:before="120" w:line="254" w:lineRule="auto"/>
        <w:jc w:val="both"/>
        <w:rPr>
          <w:rFonts w:ascii="Times New Roman" w:hAnsi="Times New Roman"/>
          <w:spacing w:val="0"/>
          <w:sz w:val="22"/>
          <w:szCs w:val="22"/>
        </w:rPr>
      </w:pPr>
      <w:r>
        <w:rPr>
          <w:rFonts w:ascii="Times New Roman" w:hAnsi="Times New Roman"/>
          <w:spacing w:val="0"/>
          <w:sz w:val="22"/>
          <w:szCs w:val="22"/>
          <w:lang w:val="cs-CZ"/>
        </w:rPr>
        <w:t>z</w:t>
      </w:r>
      <w:r w:rsidR="004F7F2A" w:rsidRPr="002F0007">
        <w:rPr>
          <w:rFonts w:ascii="Times New Roman" w:hAnsi="Times New Roman"/>
          <w:spacing w:val="0"/>
          <w:sz w:val="22"/>
          <w:szCs w:val="22"/>
          <w:lang w:val="cs-CZ"/>
        </w:rPr>
        <w:t>ávazek objednatele</w:t>
      </w:r>
      <w:r w:rsidR="00AF5D60" w:rsidRPr="002F0007">
        <w:rPr>
          <w:rFonts w:ascii="Times New Roman" w:hAnsi="Times New Roman"/>
          <w:spacing w:val="0"/>
          <w:sz w:val="22"/>
          <w:szCs w:val="22"/>
        </w:rPr>
        <w:t xml:space="preserve"> uhradit </w:t>
      </w:r>
      <w:r w:rsidR="00AF5D60" w:rsidRPr="002F0007">
        <w:rPr>
          <w:rFonts w:ascii="Times New Roman" w:hAnsi="Times New Roman"/>
          <w:spacing w:val="0"/>
          <w:sz w:val="22"/>
          <w:szCs w:val="22"/>
          <w:lang w:val="cs-CZ"/>
        </w:rPr>
        <w:t>p</w:t>
      </w:r>
      <w:proofErr w:type="spellStart"/>
      <w:r w:rsidR="00EF4EDE" w:rsidRPr="002F0007">
        <w:rPr>
          <w:rFonts w:ascii="Times New Roman" w:hAnsi="Times New Roman"/>
          <w:spacing w:val="0"/>
          <w:sz w:val="22"/>
          <w:szCs w:val="22"/>
        </w:rPr>
        <w:t>oskytovateli</w:t>
      </w:r>
      <w:proofErr w:type="spellEnd"/>
      <w:r w:rsidR="00EF4EDE" w:rsidRPr="002F0007">
        <w:rPr>
          <w:rFonts w:ascii="Times New Roman" w:hAnsi="Times New Roman"/>
          <w:spacing w:val="0"/>
          <w:sz w:val="22"/>
          <w:szCs w:val="22"/>
        </w:rPr>
        <w:t xml:space="preserve"> </w:t>
      </w:r>
      <w:r w:rsidR="00B140EF" w:rsidRPr="002F0007">
        <w:rPr>
          <w:rFonts w:ascii="Times New Roman" w:hAnsi="Times New Roman"/>
          <w:spacing w:val="0"/>
          <w:sz w:val="22"/>
          <w:szCs w:val="22"/>
          <w:lang w:val="cs-CZ"/>
        </w:rPr>
        <w:t xml:space="preserve">za poskytování služeb cenu </w:t>
      </w:r>
      <w:r w:rsidR="004551BA" w:rsidRPr="002F0007">
        <w:rPr>
          <w:rFonts w:ascii="Times New Roman" w:hAnsi="Times New Roman"/>
          <w:spacing w:val="0"/>
          <w:sz w:val="22"/>
          <w:szCs w:val="22"/>
          <w:lang w:val="cs-CZ"/>
        </w:rPr>
        <w:t xml:space="preserve">stanovenou touto </w:t>
      </w:r>
      <w:r w:rsidR="004551BA" w:rsidRPr="002F0007">
        <w:rPr>
          <w:rFonts w:ascii="Times New Roman" w:hAnsi="Times New Roman"/>
          <w:i/>
          <w:spacing w:val="0"/>
          <w:sz w:val="22"/>
          <w:szCs w:val="22"/>
          <w:lang w:val="cs-CZ"/>
        </w:rPr>
        <w:t>smlouvou</w:t>
      </w:r>
      <w:r>
        <w:rPr>
          <w:rFonts w:ascii="Times New Roman" w:hAnsi="Times New Roman"/>
          <w:spacing w:val="0"/>
          <w:sz w:val="22"/>
          <w:szCs w:val="22"/>
          <w:lang w:val="cs-CZ"/>
        </w:rPr>
        <w:t xml:space="preserve"> (čl. 4</w:t>
      </w:r>
      <w:r w:rsidR="002F0007">
        <w:rPr>
          <w:rFonts w:ascii="Times New Roman" w:hAnsi="Times New Roman"/>
          <w:spacing w:val="0"/>
          <w:sz w:val="22"/>
          <w:szCs w:val="22"/>
          <w:lang w:val="cs-CZ"/>
        </w:rPr>
        <w:t>.</w:t>
      </w:r>
      <w:r>
        <w:rPr>
          <w:rFonts w:ascii="Times New Roman" w:hAnsi="Times New Roman"/>
          <w:spacing w:val="0"/>
          <w:sz w:val="22"/>
          <w:szCs w:val="22"/>
          <w:lang w:val="cs-CZ"/>
        </w:rPr>
        <w:t>)</w:t>
      </w:r>
      <w:r w:rsidR="004551BA" w:rsidRPr="002F0007">
        <w:rPr>
          <w:rFonts w:ascii="Times New Roman" w:hAnsi="Times New Roman"/>
          <w:spacing w:val="0"/>
          <w:sz w:val="22"/>
          <w:szCs w:val="22"/>
          <w:lang w:val="cs-CZ"/>
        </w:rPr>
        <w:t>.</w:t>
      </w:r>
    </w:p>
    <w:p w14:paraId="26F26C5E" w14:textId="77777777" w:rsidR="002B6019" w:rsidRPr="00BB1699" w:rsidRDefault="002B6019" w:rsidP="00D12E8C">
      <w:pPr>
        <w:pStyle w:val="Zkladntext"/>
        <w:tabs>
          <w:tab w:val="clear" w:pos="425"/>
        </w:tabs>
        <w:spacing w:before="120" w:line="254" w:lineRule="auto"/>
        <w:jc w:val="both"/>
        <w:rPr>
          <w:rFonts w:ascii="Times New Roman" w:hAnsi="Times New Roman"/>
          <w:spacing w:val="0"/>
          <w:sz w:val="22"/>
          <w:szCs w:val="22"/>
        </w:rPr>
      </w:pPr>
    </w:p>
    <w:p w14:paraId="374EA4D2" w14:textId="02919AF5" w:rsidR="002B6019" w:rsidRPr="00BB1699" w:rsidRDefault="002B6019" w:rsidP="00D12E8C">
      <w:pPr>
        <w:pStyle w:val="Zkladntext"/>
        <w:numPr>
          <w:ilvl w:val="0"/>
          <w:numId w:val="3"/>
        </w:numPr>
        <w:tabs>
          <w:tab w:val="clear" w:pos="425"/>
        </w:tabs>
        <w:spacing w:before="120" w:line="254" w:lineRule="auto"/>
        <w:jc w:val="both"/>
        <w:rPr>
          <w:rFonts w:ascii="Times New Roman" w:hAnsi="Times New Roman"/>
          <w:b/>
          <w:spacing w:val="0"/>
          <w:sz w:val="22"/>
          <w:szCs w:val="22"/>
        </w:rPr>
      </w:pPr>
      <w:r w:rsidRPr="00BB1699">
        <w:rPr>
          <w:rFonts w:ascii="Times New Roman" w:hAnsi="Times New Roman"/>
          <w:b/>
          <w:spacing w:val="0"/>
          <w:sz w:val="22"/>
          <w:szCs w:val="22"/>
          <w:lang w:val="cs-CZ"/>
        </w:rPr>
        <w:t>Popis služeb</w:t>
      </w:r>
    </w:p>
    <w:p w14:paraId="2CE1CFE4" w14:textId="715CEC6F" w:rsidR="00505335" w:rsidRDefault="00735D2F" w:rsidP="005B6685">
      <w:pPr>
        <w:pStyle w:val="Odstavecseseznamem"/>
        <w:widowControl w:val="0"/>
        <w:numPr>
          <w:ilvl w:val="1"/>
          <w:numId w:val="3"/>
        </w:numPr>
        <w:spacing w:before="120"/>
        <w:jc w:val="both"/>
        <w:rPr>
          <w:rFonts w:ascii="Times New Roman" w:hAnsi="Times New Roman"/>
        </w:rPr>
      </w:pPr>
      <w:r w:rsidRPr="005B6685">
        <w:rPr>
          <w:rFonts w:ascii="Times New Roman" w:hAnsi="Times New Roman"/>
        </w:rPr>
        <w:t>Popis služeb je uveden v P</w:t>
      </w:r>
      <w:r w:rsidR="002B6019" w:rsidRPr="005B6685">
        <w:rPr>
          <w:rFonts w:ascii="Times New Roman" w:hAnsi="Times New Roman"/>
        </w:rPr>
        <w:t>říloze č. 1</w:t>
      </w:r>
      <w:r w:rsidRPr="005B6685">
        <w:rPr>
          <w:rFonts w:ascii="Times New Roman" w:hAnsi="Times New Roman"/>
        </w:rPr>
        <w:t xml:space="preserve"> </w:t>
      </w:r>
      <w:r w:rsidR="00824E49" w:rsidRPr="005B6685">
        <w:rPr>
          <w:rFonts w:ascii="Times New Roman" w:hAnsi="Times New Roman"/>
        </w:rPr>
        <w:t>„</w:t>
      </w:r>
      <w:r w:rsidRPr="005B6685">
        <w:rPr>
          <w:rFonts w:ascii="Times New Roman" w:hAnsi="Times New Roman"/>
        </w:rPr>
        <w:t>P</w:t>
      </w:r>
      <w:r w:rsidR="002B6019" w:rsidRPr="005B6685">
        <w:rPr>
          <w:rFonts w:ascii="Times New Roman" w:hAnsi="Times New Roman"/>
        </w:rPr>
        <w:t xml:space="preserve">opis </w:t>
      </w:r>
      <w:r w:rsidRPr="005B6685">
        <w:rPr>
          <w:rFonts w:ascii="Times New Roman" w:hAnsi="Times New Roman"/>
        </w:rPr>
        <w:t xml:space="preserve">poskytovaných </w:t>
      </w:r>
      <w:r w:rsidR="002B6019" w:rsidRPr="005B6685">
        <w:rPr>
          <w:rFonts w:ascii="Times New Roman" w:hAnsi="Times New Roman"/>
        </w:rPr>
        <w:t>služeb</w:t>
      </w:r>
      <w:r w:rsidR="00824E49" w:rsidRPr="005B6685">
        <w:rPr>
          <w:rFonts w:ascii="Times New Roman" w:hAnsi="Times New Roman"/>
        </w:rPr>
        <w:t>“</w:t>
      </w:r>
      <w:r w:rsidR="002B6019" w:rsidRPr="005B6685">
        <w:rPr>
          <w:rFonts w:ascii="Times New Roman" w:hAnsi="Times New Roman"/>
        </w:rPr>
        <w:t>.</w:t>
      </w:r>
      <w:r w:rsidR="00824E49" w:rsidRPr="005B6685">
        <w:rPr>
          <w:rFonts w:ascii="Times New Roman" w:hAnsi="Times New Roman"/>
        </w:rPr>
        <w:t xml:space="preserve"> </w:t>
      </w:r>
      <w:bookmarkStart w:id="3" w:name="_Ref477188829"/>
    </w:p>
    <w:p w14:paraId="67830854" w14:textId="1C1BEB77" w:rsidR="00824E49" w:rsidRPr="005B6685" w:rsidRDefault="00824E49" w:rsidP="005B6685">
      <w:pPr>
        <w:pStyle w:val="Odstavecseseznamem"/>
        <w:widowControl w:val="0"/>
        <w:numPr>
          <w:ilvl w:val="1"/>
          <w:numId w:val="3"/>
        </w:numPr>
        <w:spacing w:before="120"/>
        <w:jc w:val="both"/>
        <w:rPr>
          <w:rFonts w:ascii="Times New Roman" w:hAnsi="Times New Roman"/>
          <w:lang w:val="x-none"/>
        </w:rPr>
      </w:pPr>
      <w:r w:rsidRPr="005B6685">
        <w:rPr>
          <w:rFonts w:ascii="Times New Roman" w:hAnsi="Times New Roman"/>
        </w:rPr>
        <w:t>Jakákoliv</w:t>
      </w:r>
      <w:r w:rsidRPr="005B6685">
        <w:rPr>
          <w:rFonts w:ascii="Times New Roman" w:hAnsi="Times New Roman"/>
          <w:lang w:val="x-none"/>
        </w:rPr>
        <w:t xml:space="preserve"> změn</w:t>
      </w:r>
      <w:r w:rsidRPr="005B6685">
        <w:rPr>
          <w:rFonts w:ascii="Times New Roman" w:hAnsi="Times New Roman"/>
        </w:rPr>
        <w:t>a</w:t>
      </w:r>
      <w:r w:rsidRPr="005B6685">
        <w:rPr>
          <w:rFonts w:ascii="Times New Roman" w:hAnsi="Times New Roman"/>
          <w:lang w:val="x-none"/>
        </w:rPr>
        <w:t xml:space="preserve"> struktury a rozsahu služeb</w:t>
      </w:r>
      <w:r w:rsidRPr="005B6685">
        <w:rPr>
          <w:rFonts w:ascii="Times New Roman" w:hAnsi="Times New Roman"/>
        </w:rPr>
        <w:t xml:space="preserve"> a podmínek  </w:t>
      </w:r>
      <w:r w:rsidRPr="005B6685">
        <w:rPr>
          <w:rFonts w:ascii="Times New Roman" w:hAnsi="Times New Roman"/>
          <w:i/>
        </w:rPr>
        <w:t>smlouvy</w:t>
      </w:r>
      <w:r w:rsidRPr="005B6685">
        <w:rPr>
          <w:rFonts w:ascii="Times New Roman" w:hAnsi="Times New Roman"/>
          <w:lang w:val="x-none"/>
        </w:rPr>
        <w:t xml:space="preserve"> musí být </w:t>
      </w:r>
      <w:r w:rsidRPr="005B6685">
        <w:rPr>
          <w:rFonts w:ascii="Times New Roman" w:hAnsi="Times New Roman"/>
        </w:rPr>
        <w:t>projednána smluvními s</w:t>
      </w:r>
      <w:proofErr w:type="spellStart"/>
      <w:r w:rsidRPr="005B6685">
        <w:rPr>
          <w:rFonts w:ascii="Times New Roman" w:hAnsi="Times New Roman"/>
          <w:lang w:val="x-none"/>
        </w:rPr>
        <w:t>tranami</w:t>
      </w:r>
      <w:proofErr w:type="spellEnd"/>
      <w:r w:rsidRPr="005B6685">
        <w:rPr>
          <w:rFonts w:ascii="Times New Roman" w:hAnsi="Times New Roman"/>
          <w:lang w:val="x-none"/>
        </w:rPr>
        <w:t xml:space="preserve"> </w:t>
      </w:r>
      <w:r w:rsidRPr="005B6685">
        <w:rPr>
          <w:rFonts w:ascii="Times New Roman" w:hAnsi="Times New Roman"/>
        </w:rPr>
        <w:t xml:space="preserve">a odsouhlasena </w:t>
      </w:r>
      <w:r w:rsidRPr="005B6685">
        <w:rPr>
          <w:rFonts w:ascii="Times New Roman" w:hAnsi="Times New Roman"/>
          <w:lang w:val="x-none"/>
        </w:rPr>
        <w:t>formou písemného dodatku k</w:t>
      </w:r>
      <w:r w:rsidRPr="005B6685">
        <w:rPr>
          <w:rFonts w:ascii="Times New Roman" w:hAnsi="Times New Roman"/>
        </w:rPr>
        <w:t>e</w:t>
      </w:r>
      <w:r w:rsidRPr="005B6685">
        <w:rPr>
          <w:rFonts w:ascii="Times New Roman" w:hAnsi="Times New Roman"/>
          <w:lang w:val="x-none"/>
        </w:rPr>
        <w:t xml:space="preserve"> </w:t>
      </w:r>
      <w:r w:rsidRPr="005B6685">
        <w:rPr>
          <w:rFonts w:ascii="Times New Roman" w:hAnsi="Times New Roman"/>
        </w:rPr>
        <w:t>s</w:t>
      </w:r>
      <w:proofErr w:type="spellStart"/>
      <w:r w:rsidRPr="005B6685">
        <w:rPr>
          <w:rFonts w:ascii="Times New Roman" w:hAnsi="Times New Roman"/>
          <w:i/>
          <w:lang w:val="x-none"/>
        </w:rPr>
        <w:t>mlouvě</w:t>
      </w:r>
      <w:proofErr w:type="spellEnd"/>
      <w:r w:rsidR="002F0007" w:rsidRPr="005B6685">
        <w:rPr>
          <w:rFonts w:ascii="Times New Roman" w:hAnsi="Times New Roman"/>
        </w:rPr>
        <w:t xml:space="preserve"> (odst. 14.5.)</w:t>
      </w:r>
      <w:r w:rsidRPr="005B6685">
        <w:rPr>
          <w:rFonts w:ascii="Times New Roman" w:hAnsi="Times New Roman"/>
          <w:lang w:val="x-none"/>
        </w:rPr>
        <w:t>.</w:t>
      </w:r>
      <w:bookmarkEnd w:id="3"/>
    </w:p>
    <w:p w14:paraId="32F456AC" w14:textId="77777777" w:rsidR="00EF4EDE" w:rsidRPr="00BB1699" w:rsidRDefault="00EF4EDE" w:rsidP="00D12E8C">
      <w:pPr>
        <w:pStyle w:val="Zkladntext"/>
        <w:tabs>
          <w:tab w:val="clear" w:pos="425"/>
        </w:tabs>
        <w:spacing w:before="120" w:line="254" w:lineRule="auto"/>
        <w:jc w:val="both"/>
        <w:rPr>
          <w:rFonts w:ascii="Times New Roman" w:hAnsi="Times New Roman"/>
          <w:spacing w:val="0"/>
          <w:sz w:val="22"/>
          <w:szCs w:val="22"/>
        </w:rPr>
      </w:pPr>
    </w:p>
    <w:p w14:paraId="62ADD76E" w14:textId="4C3016F3" w:rsidR="00495698" w:rsidRPr="00BB1699" w:rsidRDefault="00495698"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bookmarkStart w:id="4" w:name="_Ref477188812"/>
      <w:r w:rsidRPr="00BB1699">
        <w:rPr>
          <w:rFonts w:ascii="Times New Roman" w:hAnsi="Times New Roman"/>
          <w:b/>
          <w:spacing w:val="0"/>
          <w:sz w:val="22"/>
          <w:szCs w:val="22"/>
        </w:rPr>
        <w:t xml:space="preserve">Doba </w:t>
      </w:r>
      <w:r w:rsidR="00AD43BE" w:rsidRPr="00BB1699">
        <w:rPr>
          <w:rFonts w:ascii="Times New Roman" w:hAnsi="Times New Roman"/>
          <w:b/>
          <w:spacing w:val="0"/>
          <w:sz w:val="22"/>
          <w:szCs w:val="22"/>
          <w:lang w:val="cs-CZ"/>
        </w:rPr>
        <w:t xml:space="preserve">a místo </w:t>
      </w:r>
      <w:r w:rsidRPr="00BB1699">
        <w:rPr>
          <w:rFonts w:ascii="Times New Roman" w:hAnsi="Times New Roman"/>
          <w:b/>
          <w:spacing w:val="0"/>
          <w:sz w:val="22"/>
          <w:szCs w:val="22"/>
        </w:rPr>
        <w:t>p</w:t>
      </w:r>
      <w:bookmarkEnd w:id="4"/>
      <w:r w:rsidR="00286688" w:rsidRPr="00BB1699">
        <w:rPr>
          <w:rFonts w:ascii="Times New Roman" w:hAnsi="Times New Roman"/>
          <w:b/>
          <w:spacing w:val="0"/>
          <w:sz w:val="22"/>
          <w:szCs w:val="22"/>
          <w:lang w:val="cs-CZ"/>
        </w:rPr>
        <w:t>lnění</w:t>
      </w:r>
    </w:p>
    <w:p w14:paraId="046975E5" w14:textId="26F12ABF" w:rsidR="00AD43BE" w:rsidRPr="00B33943" w:rsidRDefault="00B33943"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rPr>
      </w:pPr>
      <w:bookmarkStart w:id="5" w:name="_Ref536021506"/>
      <w:r w:rsidRPr="00B33943">
        <w:rPr>
          <w:rFonts w:ascii="Times New Roman" w:hAnsi="Times New Roman"/>
          <w:spacing w:val="0"/>
          <w:sz w:val="22"/>
          <w:szCs w:val="22"/>
        </w:rPr>
        <w:t xml:space="preserve">Poskytování služeb bude zahájeno dnem </w:t>
      </w:r>
      <w:r w:rsidR="00B12A9A">
        <w:rPr>
          <w:rFonts w:ascii="Times New Roman" w:hAnsi="Times New Roman"/>
          <w:spacing w:val="0"/>
          <w:sz w:val="22"/>
          <w:szCs w:val="22"/>
          <w:lang w:val="cs-CZ"/>
        </w:rPr>
        <w:t xml:space="preserve">účinnosti </w:t>
      </w:r>
      <w:r w:rsidR="00EF642D" w:rsidRPr="005B6685">
        <w:rPr>
          <w:rFonts w:ascii="Times New Roman" w:hAnsi="Times New Roman"/>
          <w:i/>
          <w:spacing w:val="0"/>
          <w:sz w:val="22"/>
          <w:szCs w:val="22"/>
          <w:lang w:val="cs-CZ"/>
        </w:rPr>
        <w:t>smlouvy</w:t>
      </w:r>
      <w:r w:rsidRPr="00B33943">
        <w:rPr>
          <w:rFonts w:ascii="Times New Roman" w:hAnsi="Times New Roman"/>
          <w:spacing w:val="0"/>
          <w:sz w:val="22"/>
          <w:szCs w:val="22"/>
        </w:rPr>
        <w:t xml:space="preserve">, </w:t>
      </w:r>
      <w:r w:rsidR="001917E1">
        <w:rPr>
          <w:rFonts w:ascii="Times New Roman" w:hAnsi="Times New Roman"/>
          <w:spacing w:val="0"/>
          <w:sz w:val="22"/>
          <w:szCs w:val="22"/>
          <w:lang w:val="cs-CZ"/>
        </w:rPr>
        <w:t>jak</w:t>
      </w:r>
      <w:r w:rsidRPr="00B33943">
        <w:rPr>
          <w:rFonts w:ascii="Times New Roman" w:hAnsi="Times New Roman"/>
          <w:spacing w:val="0"/>
          <w:sz w:val="22"/>
          <w:szCs w:val="22"/>
        </w:rPr>
        <w:t xml:space="preserve"> je stanoveno v odst.</w:t>
      </w:r>
      <w:r w:rsidR="001917E1">
        <w:rPr>
          <w:rFonts w:ascii="Times New Roman" w:hAnsi="Times New Roman"/>
          <w:spacing w:val="0"/>
          <w:sz w:val="22"/>
          <w:szCs w:val="22"/>
          <w:lang w:val="cs-CZ"/>
        </w:rPr>
        <w:t xml:space="preserve"> </w:t>
      </w:r>
      <w:r w:rsidR="00005DE9">
        <w:rPr>
          <w:rFonts w:ascii="Times New Roman" w:hAnsi="Times New Roman"/>
          <w:spacing w:val="0"/>
          <w:sz w:val="22"/>
          <w:szCs w:val="22"/>
          <w:lang w:val="cs-CZ"/>
        </w:rPr>
        <w:fldChar w:fldCharType="begin"/>
      </w:r>
      <w:r w:rsidR="00005DE9">
        <w:rPr>
          <w:rFonts w:ascii="Times New Roman" w:hAnsi="Times New Roman"/>
          <w:spacing w:val="0"/>
          <w:sz w:val="22"/>
          <w:szCs w:val="22"/>
        </w:rPr>
        <w:instrText xml:space="preserve"> REF _Ref531166381 \r \h </w:instrText>
      </w:r>
      <w:r w:rsidR="00005DE9">
        <w:rPr>
          <w:rFonts w:ascii="Times New Roman" w:hAnsi="Times New Roman"/>
          <w:spacing w:val="0"/>
          <w:sz w:val="22"/>
          <w:szCs w:val="22"/>
          <w:lang w:val="cs-CZ"/>
        </w:rPr>
      </w:r>
      <w:r w:rsidR="00005DE9">
        <w:rPr>
          <w:rFonts w:ascii="Times New Roman" w:hAnsi="Times New Roman"/>
          <w:spacing w:val="0"/>
          <w:sz w:val="22"/>
          <w:szCs w:val="22"/>
          <w:lang w:val="cs-CZ"/>
        </w:rPr>
        <w:fldChar w:fldCharType="separate"/>
      </w:r>
      <w:r w:rsidR="00005DE9">
        <w:rPr>
          <w:rFonts w:ascii="Times New Roman" w:hAnsi="Times New Roman"/>
          <w:spacing w:val="0"/>
          <w:sz w:val="22"/>
          <w:szCs w:val="22"/>
        </w:rPr>
        <w:t>14.8</w:t>
      </w:r>
      <w:r w:rsidR="00005DE9">
        <w:rPr>
          <w:rFonts w:ascii="Times New Roman" w:hAnsi="Times New Roman"/>
          <w:spacing w:val="0"/>
          <w:sz w:val="22"/>
          <w:szCs w:val="22"/>
          <w:lang w:val="cs-CZ"/>
        </w:rPr>
        <w:fldChar w:fldCharType="end"/>
      </w:r>
      <w:r w:rsidR="00A869CC">
        <w:rPr>
          <w:rFonts w:ascii="Times New Roman" w:hAnsi="Times New Roman"/>
          <w:spacing w:val="0"/>
          <w:sz w:val="22"/>
          <w:szCs w:val="22"/>
          <w:lang w:val="cs-CZ"/>
        </w:rPr>
        <w:t>.</w:t>
      </w:r>
      <w:r w:rsidRPr="00B33943">
        <w:rPr>
          <w:rFonts w:ascii="Times New Roman" w:hAnsi="Times New Roman"/>
          <w:spacing w:val="0"/>
          <w:sz w:val="22"/>
          <w:szCs w:val="22"/>
        </w:rPr>
        <w:t xml:space="preserve"> Tato </w:t>
      </w:r>
      <w:r w:rsidRPr="00B33943">
        <w:rPr>
          <w:rFonts w:ascii="Times New Roman" w:hAnsi="Times New Roman"/>
          <w:i/>
          <w:spacing w:val="0"/>
          <w:sz w:val="22"/>
          <w:szCs w:val="22"/>
        </w:rPr>
        <w:t>smlouva</w:t>
      </w:r>
      <w:r w:rsidRPr="00B33943">
        <w:rPr>
          <w:rFonts w:ascii="Times New Roman" w:hAnsi="Times New Roman"/>
          <w:spacing w:val="0"/>
          <w:sz w:val="22"/>
          <w:szCs w:val="22"/>
        </w:rPr>
        <w:t xml:space="preserve"> se uzavírá na dobu </w:t>
      </w:r>
      <w:r w:rsidR="00EF642D">
        <w:rPr>
          <w:rFonts w:ascii="Times New Roman" w:hAnsi="Times New Roman"/>
          <w:spacing w:val="0"/>
          <w:sz w:val="22"/>
          <w:szCs w:val="22"/>
          <w:lang w:val="cs-CZ"/>
        </w:rPr>
        <w:t>neurčitou</w:t>
      </w:r>
      <w:r w:rsidR="00D03747">
        <w:rPr>
          <w:rFonts w:ascii="Times New Roman" w:hAnsi="Times New Roman"/>
          <w:spacing w:val="0"/>
          <w:sz w:val="22"/>
          <w:szCs w:val="22"/>
          <w:lang w:val="cs-CZ"/>
        </w:rPr>
        <w:t>, nebo do doby vyčerpání finančních prostředků</w:t>
      </w:r>
      <w:r w:rsidR="00AD43BE" w:rsidRPr="00B33943">
        <w:rPr>
          <w:rFonts w:ascii="Times New Roman" w:hAnsi="Times New Roman"/>
          <w:spacing w:val="0"/>
          <w:sz w:val="22"/>
          <w:szCs w:val="22"/>
          <w:lang w:val="cs-CZ"/>
        </w:rPr>
        <w:t>.</w:t>
      </w:r>
      <w:bookmarkEnd w:id="5"/>
    </w:p>
    <w:p w14:paraId="44ABC22D" w14:textId="089E8FE0" w:rsidR="00AD43BE" w:rsidRPr="00BB1699" w:rsidRDefault="00AD43BE"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rPr>
      </w:pPr>
      <w:r w:rsidRPr="00BB1699">
        <w:rPr>
          <w:rFonts w:ascii="Times New Roman" w:hAnsi="Times New Roman"/>
          <w:spacing w:val="0"/>
          <w:sz w:val="22"/>
          <w:szCs w:val="22"/>
          <w:lang w:val="cs-CZ"/>
        </w:rPr>
        <w:t xml:space="preserve">Místem </w:t>
      </w:r>
      <w:r w:rsidRPr="00BB1699">
        <w:rPr>
          <w:rFonts w:ascii="Times New Roman" w:hAnsi="Times New Roman"/>
          <w:spacing w:val="0"/>
          <w:sz w:val="22"/>
          <w:szCs w:val="22"/>
        </w:rPr>
        <w:t xml:space="preserve">poskytování služeb je adresa sídla </w:t>
      </w:r>
      <w:r w:rsidR="00AF5D60">
        <w:rPr>
          <w:rFonts w:ascii="Times New Roman" w:hAnsi="Times New Roman"/>
          <w:spacing w:val="0"/>
          <w:sz w:val="22"/>
          <w:szCs w:val="22"/>
          <w:lang w:val="cs-CZ"/>
        </w:rPr>
        <w:t>objednatele</w:t>
      </w:r>
      <w:r w:rsidR="00570743">
        <w:rPr>
          <w:rFonts w:ascii="Times New Roman" w:hAnsi="Times New Roman"/>
          <w:spacing w:val="0"/>
          <w:sz w:val="22"/>
          <w:szCs w:val="22"/>
          <w:lang w:val="cs-CZ"/>
        </w:rPr>
        <w:t xml:space="preserve">, uvedená v záhlaví </w:t>
      </w:r>
      <w:r w:rsidR="00570743" w:rsidRPr="00B33943">
        <w:rPr>
          <w:rFonts w:ascii="Times New Roman" w:hAnsi="Times New Roman"/>
          <w:i/>
          <w:spacing w:val="0"/>
          <w:sz w:val="22"/>
          <w:szCs w:val="22"/>
        </w:rPr>
        <w:t>smlouv</w:t>
      </w:r>
      <w:r w:rsidR="00570743">
        <w:rPr>
          <w:rFonts w:ascii="Times New Roman" w:hAnsi="Times New Roman"/>
          <w:i/>
          <w:spacing w:val="0"/>
          <w:sz w:val="22"/>
          <w:szCs w:val="22"/>
          <w:lang w:val="cs-CZ"/>
        </w:rPr>
        <w:t>y</w:t>
      </w:r>
      <w:r w:rsidRPr="00BB1699">
        <w:rPr>
          <w:rFonts w:ascii="Times New Roman" w:hAnsi="Times New Roman"/>
          <w:spacing w:val="0"/>
          <w:sz w:val="22"/>
          <w:szCs w:val="22"/>
          <w:lang w:val="cs-CZ"/>
        </w:rPr>
        <w:t>.</w:t>
      </w:r>
    </w:p>
    <w:p w14:paraId="7ECCCF82" w14:textId="77777777" w:rsidR="00495698" w:rsidRPr="00BB1699" w:rsidRDefault="00495698" w:rsidP="00D12E8C">
      <w:pPr>
        <w:pStyle w:val="Zkladntext"/>
        <w:tabs>
          <w:tab w:val="clear" w:pos="425"/>
        </w:tabs>
        <w:spacing w:before="120" w:line="254" w:lineRule="auto"/>
        <w:ind w:left="567"/>
        <w:jc w:val="both"/>
        <w:rPr>
          <w:rFonts w:ascii="Times New Roman" w:hAnsi="Times New Roman"/>
          <w:spacing w:val="0"/>
          <w:sz w:val="22"/>
          <w:szCs w:val="22"/>
        </w:rPr>
      </w:pPr>
    </w:p>
    <w:p w14:paraId="5CACC024" w14:textId="55EDC02F" w:rsidR="003750AC" w:rsidRPr="00AA64DA" w:rsidRDefault="00243C29" w:rsidP="00D12E8C">
      <w:pPr>
        <w:pStyle w:val="Zkladntext"/>
        <w:numPr>
          <w:ilvl w:val="0"/>
          <w:numId w:val="3"/>
        </w:numPr>
        <w:tabs>
          <w:tab w:val="clear" w:pos="425"/>
        </w:tabs>
        <w:spacing w:before="120" w:line="254" w:lineRule="auto"/>
        <w:jc w:val="both"/>
        <w:rPr>
          <w:rFonts w:ascii="Times New Roman" w:hAnsi="Times New Roman"/>
          <w:b/>
          <w:spacing w:val="0"/>
          <w:sz w:val="22"/>
          <w:szCs w:val="22"/>
          <w:lang w:val="cs-CZ"/>
        </w:rPr>
      </w:pPr>
      <w:r w:rsidRPr="00BB1699">
        <w:rPr>
          <w:rFonts w:ascii="Times New Roman" w:hAnsi="Times New Roman"/>
          <w:b/>
          <w:spacing w:val="0"/>
          <w:sz w:val="22"/>
          <w:szCs w:val="22"/>
        </w:rPr>
        <w:t xml:space="preserve">Cena </w:t>
      </w:r>
      <w:r w:rsidRPr="00BB1699">
        <w:rPr>
          <w:rFonts w:ascii="Times New Roman" w:hAnsi="Times New Roman"/>
          <w:b/>
          <w:spacing w:val="0"/>
          <w:sz w:val="22"/>
          <w:szCs w:val="22"/>
          <w:lang w:val="cs-CZ"/>
        </w:rPr>
        <w:t>plnění</w:t>
      </w:r>
    </w:p>
    <w:p w14:paraId="7D1B204A" w14:textId="426F583B" w:rsidR="00495698" w:rsidRPr="00C0562F" w:rsidRDefault="009079D1" w:rsidP="00D12E8C">
      <w:pPr>
        <w:pStyle w:val="Zkladntext"/>
        <w:numPr>
          <w:ilvl w:val="1"/>
          <w:numId w:val="3"/>
        </w:numPr>
        <w:tabs>
          <w:tab w:val="clear" w:pos="425"/>
        </w:tabs>
        <w:spacing w:before="120" w:line="254" w:lineRule="auto"/>
        <w:ind w:left="709" w:hanging="709"/>
        <w:jc w:val="both"/>
        <w:rPr>
          <w:rFonts w:ascii="Times New Roman" w:hAnsi="Times New Roman"/>
          <w:b/>
          <w:spacing w:val="0"/>
          <w:sz w:val="22"/>
          <w:szCs w:val="22"/>
        </w:rPr>
      </w:pPr>
      <w:r w:rsidRPr="00BB1699">
        <w:rPr>
          <w:rFonts w:ascii="Times New Roman" w:hAnsi="Times New Roman"/>
          <w:spacing w:val="0"/>
          <w:sz w:val="22"/>
          <w:szCs w:val="22"/>
          <w:lang w:val="cs-CZ"/>
        </w:rPr>
        <w:t xml:space="preserve">Cena </w:t>
      </w:r>
      <w:r w:rsidR="00B73E0B" w:rsidRPr="00BB1699">
        <w:rPr>
          <w:rFonts w:ascii="Times New Roman" w:hAnsi="Times New Roman"/>
          <w:spacing w:val="0"/>
          <w:sz w:val="22"/>
          <w:szCs w:val="22"/>
          <w:lang w:val="cs-CZ"/>
        </w:rPr>
        <w:t xml:space="preserve">celkem </w:t>
      </w:r>
      <w:r w:rsidRPr="00BB1699">
        <w:rPr>
          <w:rFonts w:ascii="Times New Roman" w:hAnsi="Times New Roman"/>
          <w:spacing w:val="0"/>
          <w:sz w:val="22"/>
          <w:szCs w:val="22"/>
          <w:lang w:val="cs-CZ"/>
        </w:rPr>
        <w:t>za poskytované služby uvedené v </w:t>
      </w:r>
      <w:proofErr w:type="gramStart"/>
      <w:r w:rsidRPr="00BB1699">
        <w:rPr>
          <w:rFonts w:ascii="Times New Roman" w:hAnsi="Times New Roman"/>
          <w:spacing w:val="0"/>
          <w:sz w:val="22"/>
          <w:szCs w:val="22"/>
          <w:lang w:val="cs-CZ"/>
        </w:rPr>
        <w:t xml:space="preserve">odst. </w:t>
      </w:r>
      <w:r w:rsidR="00505335">
        <w:rPr>
          <w:rFonts w:ascii="Times New Roman" w:hAnsi="Times New Roman"/>
          <w:spacing w:val="0"/>
          <w:sz w:val="22"/>
          <w:szCs w:val="22"/>
          <w:lang w:val="cs-CZ"/>
        </w:rPr>
        <w:fldChar w:fldCharType="begin"/>
      </w:r>
      <w:r w:rsidR="00505335">
        <w:rPr>
          <w:rFonts w:ascii="Times New Roman" w:hAnsi="Times New Roman"/>
          <w:spacing w:val="0"/>
          <w:sz w:val="22"/>
          <w:szCs w:val="22"/>
          <w:lang w:val="cs-CZ"/>
        </w:rPr>
        <w:instrText xml:space="preserve"> REF _Ref536106114 \r \h </w:instrText>
      </w:r>
      <w:r w:rsidR="00D12E8C">
        <w:rPr>
          <w:rFonts w:ascii="Times New Roman" w:hAnsi="Times New Roman"/>
          <w:spacing w:val="0"/>
          <w:sz w:val="22"/>
          <w:szCs w:val="22"/>
          <w:lang w:val="cs-CZ"/>
        </w:rPr>
        <w:instrText xml:space="preserve"> \* MERGEFORMAT </w:instrText>
      </w:r>
      <w:r w:rsidR="00505335">
        <w:rPr>
          <w:rFonts w:ascii="Times New Roman" w:hAnsi="Times New Roman"/>
          <w:spacing w:val="0"/>
          <w:sz w:val="22"/>
          <w:szCs w:val="22"/>
          <w:lang w:val="cs-CZ"/>
        </w:rPr>
      </w:r>
      <w:r w:rsidR="00505335">
        <w:rPr>
          <w:rFonts w:ascii="Times New Roman" w:hAnsi="Times New Roman"/>
          <w:spacing w:val="0"/>
          <w:sz w:val="22"/>
          <w:szCs w:val="22"/>
          <w:lang w:val="cs-CZ"/>
        </w:rPr>
        <w:fldChar w:fldCharType="separate"/>
      </w:r>
      <w:r w:rsidR="00505335">
        <w:rPr>
          <w:rFonts w:ascii="Times New Roman" w:hAnsi="Times New Roman"/>
          <w:spacing w:val="0"/>
          <w:sz w:val="22"/>
          <w:szCs w:val="22"/>
          <w:lang w:val="cs-CZ"/>
        </w:rPr>
        <w:t>1.1</w:t>
      </w:r>
      <w:r w:rsidR="00505335">
        <w:rPr>
          <w:rFonts w:ascii="Times New Roman" w:hAnsi="Times New Roman"/>
          <w:spacing w:val="0"/>
          <w:sz w:val="22"/>
          <w:szCs w:val="22"/>
          <w:lang w:val="cs-CZ"/>
        </w:rPr>
        <w:fldChar w:fldCharType="end"/>
      </w:r>
      <w:r w:rsidRPr="00BB1699">
        <w:rPr>
          <w:rFonts w:ascii="Times New Roman" w:hAnsi="Times New Roman"/>
          <w:spacing w:val="0"/>
          <w:sz w:val="22"/>
          <w:szCs w:val="22"/>
          <w:lang w:val="cs-CZ"/>
        </w:rPr>
        <w:t>.</w:t>
      </w:r>
      <w:r w:rsidR="00AD43BE" w:rsidRPr="00BB1699">
        <w:rPr>
          <w:rFonts w:ascii="Times New Roman" w:hAnsi="Times New Roman"/>
          <w:spacing w:val="0"/>
          <w:sz w:val="22"/>
          <w:szCs w:val="22"/>
          <w:lang w:val="cs-CZ"/>
        </w:rPr>
        <w:t xml:space="preserve"> </w:t>
      </w:r>
      <w:r w:rsidR="00B33943">
        <w:rPr>
          <w:rFonts w:ascii="Times New Roman" w:hAnsi="Times New Roman"/>
          <w:spacing w:val="0"/>
          <w:sz w:val="22"/>
          <w:szCs w:val="22"/>
          <w:lang w:val="cs-CZ"/>
        </w:rPr>
        <w:t>s</w:t>
      </w:r>
      <w:r w:rsidR="00AD43BE" w:rsidRPr="00B33943">
        <w:rPr>
          <w:rFonts w:ascii="Times New Roman" w:hAnsi="Times New Roman"/>
          <w:i/>
          <w:spacing w:val="0"/>
          <w:sz w:val="22"/>
          <w:szCs w:val="22"/>
          <w:lang w:val="cs-CZ"/>
        </w:rPr>
        <w:t>mlouvy</w:t>
      </w:r>
      <w:proofErr w:type="gramEnd"/>
      <w:r w:rsidRPr="00BB1699">
        <w:rPr>
          <w:rFonts w:ascii="Times New Roman" w:hAnsi="Times New Roman"/>
          <w:spacing w:val="0"/>
          <w:sz w:val="22"/>
          <w:szCs w:val="22"/>
          <w:lang w:val="cs-CZ"/>
        </w:rPr>
        <w:t xml:space="preserve"> je stanovena </w:t>
      </w:r>
      <w:r w:rsidR="00566498">
        <w:rPr>
          <w:rFonts w:ascii="Times New Roman" w:hAnsi="Times New Roman"/>
          <w:spacing w:val="0"/>
          <w:sz w:val="22"/>
          <w:szCs w:val="22"/>
          <w:lang w:val="cs-CZ"/>
        </w:rPr>
        <w:t xml:space="preserve">vzájemnou dohodou </w:t>
      </w:r>
      <w:r w:rsidRPr="00BB1699">
        <w:rPr>
          <w:rFonts w:ascii="Times New Roman" w:hAnsi="Times New Roman"/>
          <w:spacing w:val="0"/>
          <w:sz w:val="22"/>
          <w:szCs w:val="22"/>
          <w:lang w:val="cs-CZ"/>
        </w:rPr>
        <w:t xml:space="preserve">na základě </w:t>
      </w:r>
      <w:r w:rsidR="00566498">
        <w:rPr>
          <w:rFonts w:ascii="Times New Roman" w:hAnsi="Times New Roman"/>
          <w:spacing w:val="0"/>
          <w:sz w:val="22"/>
          <w:szCs w:val="22"/>
          <w:lang w:val="cs-CZ"/>
        </w:rPr>
        <w:t>nabídky poskytovatele</w:t>
      </w:r>
      <w:r w:rsidR="00774426">
        <w:rPr>
          <w:rFonts w:ascii="Times New Roman" w:hAnsi="Times New Roman"/>
          <w:spacing w:val="0"/>
          <w:sz w:val="22"/>
          <w:szCs w:val="22"/>
          <w:lang w:val="cs-CZ"/>
        </w:rPr>
        <w:t>,</w:t>
      </w:r>
      <w:r w:rsidR="00CF3066" w:rsidRPr="00BB1699">
        <w:rPr>
          <w:rFonts w:ascii="Times New Roman" w:hAnsi="Times New Roman"/>
          <w:spacing w:val="0"/>
          <w:sz w:val="22"/>
          <w:szCs w:val="22"/>
          <w:lang w:val="cs-CZ"/>
        </w:rPr>
        <w:t xml:space="preserve"> </w:t>
      </w:r>
      <w:r w:rsidRPr="00BB1699">
        <w:rPr>
          <w:rFonts w:ascii="Times New Roman" w:hAnsi="Times New Roman"/>
          <w:spacing w:val="0"/>
          <w:sz w:val="22"/>
          <w:szCs w:val="22"/>
          <w:lang w:val="cs-CZ"/>
        </w:rPr>
        <w:t xml:space="preserve">je cenou nejvýše přípustnou a konečnou a zahrnuje </w:t>
      </w:r>
      <w:r w:rsidRPr="00BB1699">
        <w:rPr>
          <w:rFonts w:ascii="Times New Roman" w:hAnsi="Times New Roman"/>
          <w:spacing w:val="0"/>
          <w:sz w:val="22"/>
          <w:szCs w:val="22"/>
        </w:rPr>
        <w:t xml:space="preserve">veškeré náklady </w:t>
      </w:r>
      <w:r w:rsidR="00B33943">
        <w:rPr>
          <w:rFonts w:ascii="Times New Roman" w:hAnsi="Times New Roman"/>
          <w:spacing w:val="0"/>
          <w:sz w:val="22"/>
          <w:szCs w:val="22"/>
          <w:lang w:val="cs-CZ"/>
        </w:rPr>
        <w:t>p</w:t>
      </w:r>
      <w:proofErr w:type="spellStart"/>
      <w:r w:rsidRPr="00BB1699">
        <w:rPr>
          <w:rFonts w:ascii="Times New Roman" w:hAnsi="Times New Roman"/>
          <w:spacing w:val="0"/>
          <w:sz w:val="22"/>
          <w:szCs w:val="22"/>
        </w:rPr>
        <w:t>oskytovatele</w:t>
      </w:r>
      <w:proofErr w:type="spellEnd"/>
      <w:r w:rsidRPr="00BB1699">
        <w:rPr>
          <w:rFonts w:ascii="Times New Roman" w:hAnsi="Times New Roman"/>
          <w:spacing w:val="0"/>
          <w:sz w:val="22"/>
          <w:szCs w:val="22"/>
        </w:rPr>
        <w:t xml:space="preserve">, jako jsou cestovní náklady, přiměřený zisk a pojištění, včetně práv poskytnutých podle </w:t>
      </w:r>
      <w:r w:rsidR="001917E1">
        <w:rPr>
          <w:rFonts w:ascii="Times New Roman" w:hAnsi="Times New Roman"/>
          <w:spacing w:val="0"/>
          <w:sz w:val="22"/>
          <w:szCs w:val="22"/>
          <w:lang w:val="cs-CZ"/>
        </w:rPr>
        <w:t>odst.</w:t>
      </w:r>
      <w:r w:rsidRPr="00BB1699">
        <w:rPr>
          <w:rFonts w:ascii="Times New Roman" w:hAnsi="Times New Roman"/>
          <w:spacing w:val="0"/>
          <w:sz w:val="22"/>
          <w:szCs w:val="22"/>
        </w:rPr>
        <w:t xml:space="preserve"> </w:t>
      </w:r>
      <w:r w:rsidR="00824E49">
        <w:rPr>
          <w:rFonts w:ascii="Times New Roman" w:hAnsi="Times New Roman"/>
          <w:spacing w:val="0"/>
          <w:sz w:val="22"/>
          <w:szCs w:val="22"/>
          <w:lang w:val="cs-CZ"/>
        </w:rPr>
        <w:fldChar w:fldCharType="begin"/>
      </w:r>
      <w:r w:rsidR="00824E49">
        <w:rPr>
          <w:rFonts w:ascii="Times New Roman" w:hAnsi="Times New Roman"/>
          <w:spacing w:val="0"/>
          <w:sz w:val="22"/>
          <w:szCs w:val="22"/>
        </w:rPr>
        <w:instrText xml:space="preserve"> REF _Ref536021571 \r \h </w:instrText>
      </w:r>
      <w:r w:rsidR="00D12E8C">
        <w:rPr>
          <w:rFonts w:ascii="Times New Roman" w:hAnsi="Times New Roman"/>
          <w:spacing w:val="0"/>
          <w:sz w:val="22"/>
          <w:szCs w:val="22"/>
          <w:lang w:val="cs-CZ"/>
        </w:rPr>
        <w:instrText xml:space="preserve"> \* MERGEFORMAT </w:instrText>
      </w:r>
      <w:r w:rsidR="00824E49">
        <w:rPr>
          <w:rFonts w:ascii="Times New Roman" w:hAnsi="Times New Roman"/>
          <w:spacing w:val="0"/>
          <w:sz w:val="22"/>
          <w:szCs w:val="22"/>
          <w:lang w:val="cs-CZ"/>
        </w:rPr>
      </w:r>
      <w:r w:rsidR="00824E49">
        <w:rPr>
          <w:rFonts w:ascii="Times New Roman" w:hAnsi="Times New Roman"/>
          <w:spacing w:val="0"/>
          <w:sz w:val="22"/>
          <w:szCs w:val="22"/>
          <w:lang w:val="cs-CZ"/>
        </w:rPr>
        <w:fldChar w:fldCharType="separate"/>
      </w:r>
      <w:r w:rsidR="00824E49">
        <w:rPr>
          <w:rFonts w:ascii="Times New Roman" w:hAnsi="Times New Roman"/>
          <w:spacing w:val="0"/>
          <w:sz w:val="22"/>
          <w:szCs w:val="22"/>
        </w:rPr>
        <w:t>7.8</w:t>
      </w:r>
      <w:r w:rsidR="00824E49">
        <w:rPr>
          <w:rFonts w:ascii="Times New Roman" w:hAnsi="Times New Roman"/>
          <w:spacing w:val="0"/>
          <w:sz w:val="22"/>
          <w:szCs w:val="22"/>
          <w:lang w:val="cs-CZ"/>
        </w:rPr>
        <w:fldChar w:fldCharType="end"/>
      </w:r>
      <w:r w:rsidR="00952FDE" w:rsidRPr="00BB1699">
        <w:rPr>
          <w:rFonts w:ascii="Times New Roman" w:hAnsi="Times New Roman"/>
          <w:spacing w:val="0"/>
          <w:sz w:val="22"/>
          <w:szCs w:val="22"/>
          <w:lang w:val="cs-CZ"/>
        </w:rPr>
        <w:t>.</w:t>
      </w:r>
      <w:r w:rsidRPr="00BB1699">
        <w:rPr>
          <w:rFonts w:ascii="Times New Roman" w:hAnsi="Times New Roman"/>
          <w:spacing w:val="0"/>
          <w:sz w:val="22"/>
          <w:szCs w:val="22"/>
        </w:rPr>
        <w:t xml:space="preserve"> </w:t>
      </w:r>
      <w:r w:rsidR="00B33943">
        <w:rPr>
          <w:rFonts w:ascii="Times New Roman" w:hAnsi="Times New Roman"/>
          <w:i/>
          <w:spacing w:val="0"/>
          <w:sz w:val="22"/>
          <w:szCs w:val="22"/>
          <w:lang w:val="cs-CZ"/>
        </w:rPr>
        <w:t>smlouvy</w:t>
      </w:r>
      <w:r w:rsidRPr="00BB1699">
        <w:rPr>
          <w:rFonts w:ascii="Times New Roman" w:hAnsi="Times New Roman"/>
          <w:spacing w:val="0"/>
          <w:sz w:val="22"/>
          <w:szCs w:val="22"/>
        </w:rPr>
        <w:t>.</w:t>
      </w:r>
    </w:p>
    <w:p w14:paraId="4B22F582" w14:textId="752FBC35" w:rsidR="00177105" w:rsidRPr="00454CB8" w:rsidRDefault="00774426" w:rsidP="00E7420E">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lang w:val="cs-CZ"/>
        </w:rPr>
      </w:pPr>
      <w:bookmarkStart w:id="6" w:name="_Ref536106429"/>
      <w:r w:rsidRPr="00454CB8">
        <w:rPr>
          <w:rFonts w:ascii="Times New Roman" w:hAnsi="Times New Roman"/>
          <w:spacing w:val="0"/>
          <w:sz w:val="22"/>
          <w:szCs w:val="22"/>
          <w:lang w:val="cs-CZ"/>
        </w:rPr>
        <w:t xml:space="preserve">Celková cena </w:t>
      </w:r>
      <w:r w:rsidR="009079D1" w:rsidRPr="00454CB8">
        <w:rPr>
          <w:rFonts w:ascii="Times New Roman" w:hAnsi="Times New Roman"/>
          <w:spacing w:val="0"/>
          <w:sz w:val="22"/>
          <w:szCs w:val="22"/>
          <w:lang w:val="cs-CZ"/>
        </w:rPr>
        <w:t xml:space="preserve">je stanovena ve výši </w:t>
      </w:r>
      <w:r w:rsidR="00FB62F1">
        <w:rPr>
          <w:rFonts w:ascii="Times New Roman" w:hAnsi="Times New Roman"/>
          <w:sz w:val="22"/>
          <w:szCs w:val="22"/>
          <w:lang w:val="cs-CZ"/>
        </w:rPr>
        <w:t>486 000</w:t>
      </w:r>
      <w:r w:rsidR="00EF642D" w:rsidRPr="001A4EC0">
        <w:rPr>
          <w:rFonts w:ascii="Times New Roman" w:hAnsi="Times New Roman"/>
          <w:sz w:val="22"/>
          <w:szCs w:val="22"/>
        </w:rPr>
        <w:t xml:space="preserve"> </w:t>
      </w:r>
      <w:r w:rsidR="009079D1" w:rsidRPr="001A4EC0">
        <w:rPr>
          <w:rFonts w:ascii="Times New Roman" w:hAnsi="Times New Roman"/>
          <w:sz w:val="22"/>
          <w:szCs w:val="22"/>
        </w:rPr>
        <w:t>Kč bez DPH</w:t>
      </w:r>
      <w:r w:rsidR="008F30B1" w:rsidRPr="001A4EC0">
        <w:rPr>
          <w:rFonts w:ascii="Times New Roman" w:hAnsi="Times New Roman"/>
          <w:sz w:val="22"/>
          <w:szCs w:val="22"/>
        </w:rPr>
        <w:t xml:space="preserve"> </w:t>
      </w:r>
      <w:r w:rsidR="009079D1" w:rsidRPr="001A4EC0">
        <w:rPr>
          <w:rFonts w:ascii="Times New Roman" w:hAnsi="Times New Roman"/>
          <w:sz w:val="22"/>
          <w:szCs w:val="22"/>
        </w:rPr>
        <w:t xml:space="preserve">(slovy </w:t>
      </w:r>
      <w:r w:rsidR="00FB62F1">
        <w:rPr>
          <w:rFonts w:ascii="Times New Roman" w:hAnsi="Times New Roman"/>
          <w:sz w:val="22"/>
          <w:szCs w:val="22"/>
          <w:lang w:val="cs-CZ"/>
        </w:rPr>
        <w:t xml:space="preserve">čtyři sta osmdesát šest </w:t>
      </w:r>
      <w:r w:rsidR="00827F24">
        <w:rPr>
          <w:rFonts w:ascii="Times New Roman" w:hAnsi="Times New Roman"/>
          <w:sz w:val="22"/>
          <w:szCs w:val="22"/>
          <w:lang w:val="cs-CZ"/>
        </w:rPr>
        <w:t xml:space="preserve">tisíc </w:t>
      </w:r>
      <w:r w:rsidR="008A2F9D" w:rsidRPr="001A4EC0">
        <w:rPr>
          <w:rFonts w:ascii="Times New Roman" w:hAnsi="Times New Roman"/>
          <w:sz w:val="22"/>
          <w:szCs w:val="22"/>
        </w:rPr>
        <w:t>korun českých</w:t>
      </w:r>
      <w:r w:rsidR="009079D1" w:rsidRPr="001A4EC0">
        <w:rPr>
          <w:rFonts w:ascii="Times New Roman" w:hAnsi="Times New Roman"/>
          <w:sz w:val="22"/>
          <w:szCs w:val="22"/>
        </w:rPr>
        <w:t>)</w:t>
      </w:r>
      <w:r w:rsidR="00C25057" w:rsidRPr="00454CB8">
        <w:rPr>
          <w:rFonts w:ascii="Times New Roman" w:hAnsi="Times New Roman"/>
          <w:sz w:val="22"/>
          <w:szCs w:val="22"/>
        </w:rPr>
        <w:t xml:space="preserve"> </w:t>
      </w:r>
      <w:r w:rsidR="00AD43BE" w:rsidRPr="00454CB8">
        <w:rPr>
          <w:rFonts w:ascii="Times New Roman" w:hAnsi="Times New Roman"/>
          <w:sz w:val="22"/>
          <w:szCs w:val="22"/>
        </w:rPr>
        <w:t>a je tvořena</w:t>
      </w:r>
      <w:r w:rsidR="00454CB8" w:rsidRPr="00454CB8">
        <w:rPr>
          <w:rFonts w:ascii="Times New Roman" w:hAnsi="Times New Roman"/>
          <w:sz w:val="22"/>
          <w:szCs w:val="22"/>
        </w:rPr>
        <w:t xml:space="preserve"> z</w:t>
      </w:r>
      <w:bookmarkEnd w:id="6"/>
      <w:r w:rsidR="00454CB8">
        <w:rPr>
          <w:rFonts w:ascii="Times New Roman" w:hAnsi="Times New Roman"/>
          <w:spacing w:val="0"/>
          <w:sz w:val="22"/>
          <w:szCs w:val="22"/>
          <w:lang w:val="cs-CZ"/>
        </w:rPr>
        <w:t xml:space="preserve"> </w:t>
      </w:r>
      <w:r w:rsidR="00C25057" w:rsidRPr="00454CB8">
        <w:rPr>
          <w:rFonts w:ascii="Times New Roman" w:hAnsi="Times New Roman"/>
          <w:spacing w:val="0"/>
          <w:sz w:val="22"/>
          <w:szCs w:val="22"/>
          <w:lang w:val="cs-CZ"/>
        </w:rPr>
        <w:t xml:space="preserve">ceny práce </w:t>
      </w:r>
      <w:proofErr w:type="spellStart"/>
      <w:r w:rsidR="00C25057" w:rsidRPr="00454CB8">
        <w:rPr>
          <w:rFonts w:ascii="Times New Roman" w:hAnsi="Times New Roman"/>
          <w:spacing w:val="0"/>
          <w:sz w:val="22"/>
          <w:szCs w:val="22"/>
          <w:lang w:val="cs-CZ"/>
        </w:rPr>
        <w:t>s</w:t>
      </w:r>
      <w:r w:rsidR="00C60A78">
        <w:rPr>
          <w:rFonts w:ascii="Times New Roman" w:hAnsi="Times New Roman"/>
          <w:spacing w:val="0"/>
          <w:sz w:val="22"/>
          <w:szCs w:val="22"/>
          <w:lang w:val="cs-CZ"/>
        </w:rPr>
        <w:t>olution</w:t>
      </w:r>
      <w:proofErr w:type="spellEnd"/>
      <w:r w:rsidR="00C25057" w:rsidRPr="00454CB8">
        <w:rPr>
          <w:rFonts w:ascii="Times New Roman" w:hAnsi="Times New Roman"/>
          <w:spacing w:val="0"/>
          <w:sz w:val="22"/>
          <w:szCs w:val="22"/>
          <w:lang w:val="cs-CZ"/>
        </w:rPr>
        <w:t xml:space="preserve"> </w:t>
      </w:r>
      <w:r w:rsidR="00FB174E" w:rsidRPr="00454CB8">
        <w:rPr>
          <w:rFonts w:ascii="Times New Roman" w:hAnsi="Times New Roman"/>
          <w:spacing w:val="0"/>
          <w:sz w:val="22"/>
          <w:szCs w:val="22"/>
          <w:lang w:val="cs-CZ"/>
        </w:rPr>
        <w:t>architekta</w:t>
      </w:r>
      <w:r w:rsidR="00177105" w:rsidRPr="00454CB8">
        <w:rPr>
          <w:rFonts w:ascii="Times New Roman" w:hAnsi="Times New Roman"/>
          <w:spacing w:val="0"/>
          <w:sz w:val="22"/>
          <w:szCs w:val="22"/>
          <w:lang w:val="cs-CZ"/>
        </w:rPr>
        <w:t xml:space="preserve"> </w:t>
      </w:r>
      <w:r w:rsidR="00C25057" w:rsidRPr="00454CB8">
        <w:rPr>
          <w:rFonts w:ascii="Times New Roman" w:hAnsi="Times New Roman"/>
          <w:spacing w:val="0"/>
          <w:sz w:val="22"/>
          <w:szCs w:val="22"/>
          <w:lang w:val="cs-CZ"/>
        </w:rPr>
        <w:t xml:space="preserve">stanovené hodinovou sazbou ve </w:t>
      </w:r>
      <w:r w:rsidR="00035EF0" w:rsidRPr="00454CB8">
        <w:rPr>
          <w:rFonts w:ascii="Times New Roman" w:hAnsi="Times New Roman"/>
          <w:spacing w:val="0"/>
          <w:sz w:val="22"/>
          <w:szCs w:val="22"/>
          <w:lang w:val="cs-CZ"/>
        </w:rPr>
        <w:t>výši</w:t>
      </w:r>
      <w:r w:rsidR="001A6165">
        <w:rPr>
          <w:rFonts w:ascii="Times New Roman" w:hAnsi="Times New Roman"/>
          <w:spacing w:val="0"/>
          <w:sz w:val="22"/>
          <w:szCs w:val="22"/>
          <w:lang w:val="cs-CZ"/>
        </w:rPr>
        <w:t xml:space="preserve"> </w:t>
      </w:r>
      <w:r w:rsidR="006270D9">
        <w:rPr>
          <w:rFonts w:ascii="Times New Roman" w:hAnsi="Times New Roman"/>
          <w:spacing w:val="0"/>
          <w:sz w:val="22"/>
          <w:szCs w:val="22"/>
          <w:lang w:val="cs-CZ"/>
        </w:rPr>
        <w:t>1500</w:t>
      </w:r>
      <w:r w:rsidR="001A6165">
        <w:rPr>
          <w:rFonts w:ascii="Times New Roman" w:hAnsi="Times New Roman"/>
          <w:spacing w:val="0"/>
          <w:sz w:val="22"/>
          <w:szCs w:val="22"/>
          <w:lang w:val="cs-CZ"/>
        </w:rPr>
        <w:t xml:space="preserve"> </w:t>
      </w:r>
      <w:r w:rsidR="00505335" w:rsidRPr="00770440">
        <w:rPr>
          <w:rFonts w:ascii="Times New Roman" w:hAnsi="Times New Roman"/>
          <w:spacing w:val="0"/>
          <w:sz w:val="22"/>
          <w:szCs w:val="22"/>
          <w:lang w:val="cs-CZ"/>
        </w:rPr>
        <w:t>Kč bez DPH</w:t>
      </w:r>
      <w:r w:rsidR="00505335" w:rsidRPr="00454CB8">
        <w:rPr>
          <w:rFonts w:ascii="Times New Roman" w:hAnsi="Times New Roman"/>
          <w:spacing w:val="0"/>
          <w:sz w:val="22"/>
          <w:szCs w:val="22"/>
          <w:lang w:val="cs-CZ"/>
        </w:rPr>
        <w:t xml:space="preserve"> za činnosti popsan</w:t>
      </w:r>
      <w:r w:rsidR="00454CB8">
        <w:rPr>
          <w:rFonts w:ascii="Times New Roman" w:hAnsi="Times New Roman"/>
          <w:spacing w:val="0"/>
          <w:sz w:val="22"/>
          <w:szCs w:val="22"/>
          <w:lang w:val="cs-CZ"/>
        </w:rPr>
        <w:t>é</w:t>
      </w:r>
      <w:r w:rsidR="00505335" w:rsidRPr="00454CB8">
        <w:rPr>
          <w:rFonts w:ascii="Times New Roman" w:hAnsi="Times New Roman"/>
          <w:spacing w:val="0"/>
          <w:sz w:val="22"/>
          <w:szCs w:val="22"/>
          <w:lang w:val="cs-CZ"/>
        </w:rPr>
        <w:t xml:space="preserve"> v </w:t>
      </w:r>
      <w:proofErr w:type="gramStart"/>
      <w:r w:rsidR="00505335" w:rsidRPr="00454CB8">
        <w:rPr>
          <w:rFonts w:ascii="Times New Roman" w:hAnsi="Times New Roman"/>
          <w:spacing w:val="0"/>
          <w:sz w:val="22"/>
          <w:szCs w:val="22"/>
          <w:lang w:val="cs-CZ"/>
        </w:rPr>
        <w:t xml:space="preserve">odst. </w:t>
      </w:r>
      <w:r w:rsidR="00505335" w:rsidRPr="00E7420E">
        <w:rPr>
          <w:rFonts w:ascii="Times New Roman" w:hAnsi="Times New Roman"/>
          <w:spacing w:val="0"/>
          <w:sz w:val="22"/>
          <w:szCs w:val="22"/>
          <w:lang w:val="cs-CZ"/>
        </w:rPr>
        <w:fldChar w:fldCharType="begin"/>
      </w:r>
      <w:r w:rsidR="00505335" w:rsidRPr="00454CB8">
        <w:rPr>
          <w:rFonts w:ascii="Times New Roman" w:hAnsi="Times New Roman"/>
          <w:spacing w:val="0"/>
          <w:sz w:val="22"/>
          <w:szCs w:val="22"/>
          <w:lang w:val="cs-CZ"/>
        </w:rPr>
        <w:instrText xml:space="preserve"> REF _Ref536021771 \r \h </w:instrText>
      </w:r>
      <w:r w:rsidR="00D12E8C" w:rsidRPr="00454CB8">
        <w:rPr>
          <w:rFonts w:ascii="Times New Roman" w:hAnsi="Times New Roman"/>
          <w:spacing w:val="0"/>
          <w:sz w:val="22"/>
          <w:szCs w:val="22"/>
          <w:lang w:val="cs-CZ"/>
        </w:rPr>
        <w:instrText xml:space="preserve"> \* MERGEFORMAT </w:instrText>
      </w:r>
      <w:r w:rsidR="00505335" w:rsidRPr="00E7420E">
        <w:rPr>
          <w:rFonts w:ascii="Times New Roman" w:hAnsi="Times New Roman"/>
          <w:spacing w:val="0"/>
          <w:sz w:val="22"/>
          <w:szCs w:val="22"/>
          <w:lang w:val="cs-CZ"/>
        </w:rPr>
      </w:r>
      <w:r w:rsidR="00505335" w:rsidRPr="00E7420E">
        <w:rPr>
          <w:rFonts w:ascii="Times New Roman" w:hAnsi="Times New Roman"/>
          <w:spacing w:val="0"/>
          <w:sz w:val="22"/>
          <w:szCs w:val="22"/>
          <w:lang w:val="cs-CZ"/>
        </w:rPr>
        <w:fldChar w:fldCharType="separate"/>
      </w:r>
      <w:r w:rsidR="00505335" w:rsidRPr="00454CB8">
        <w:rPr>
          <w:rFonts w:ascii="Times New Roman" w:hAnsi="Times New Roman"/>
          <w:spacing w:val="0"/>
          <w:sz w:val="22"/>
          <w:szCs w:val="22"/>
          <w:lang w:val="cs-CZ"/>
        </w:rPr>
        <w:t>1.2</w:t>
      </w:r>
      <w:r w:rsidR="00505335" w:rsidRPr="00E7420E">
        <w:rPr>
          <w:rFonts w:ascii="Times New Roman" w:hAnsi="Times New Roman"/>
          <w:spacing w:val="0"/>
          <w:sz w:val="22"/>
          <w:szCs w:val="22"/>
          <w:lang w:val="cs-CZ"/>
        </w:rPr>
        <w:fldChar w:fldCharType="end"/>
      </w:r>
      <w:r w:rsidR="00505335" w:rsidRPr="00454CB8">
        <w:rPr>
          <w:rFonts w:ascii="Times New Roman" w:hAnsi="Times New Roman"/>
          <w:spacing w:val="0"/>
          <w:sz w:val="22"/>
          <w:szCs w:val="22"/>
          <w:lang w:val="cs-CZ"/>
        </w:rPr>
        <w:t>.</w:t>
      </w:r>
      <w:proofErr w:type="gramEnd"/>
      <w:r w:rsidR="00505335" w:rsidRPr="00454CB8">
        <w:rPr>
          <w:rFonts w:ascii="Times New Roman" w:hAnsi="Times New Roman"/>
          <w:spacing w:val="0"/>
          <w:sz w:val="22"/>
          <w:szCs w:val="22"/>
          <w:lang w:val="cs-CZ"/>
        </w:rPr>
        <w:t xml:space="preserve"> Přílohy č. 1. </w:t>
      </w:r>
    </w:p>
    <w:p w14:paraId="7F47EF0B" w14:textId="6EF177BF" w:rsidR="00454BAF" w:rsidRPr="00454BAF" w:rsidRDefault="00454BAF"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rPr>
      </w:pPr>
      <w:r w:rsidRPr="00454BAF">
        <w:rPr>
          <w:rFonts w:ascii="Times New Roman" w:hAnsi="Times New Roman"/>
          <w:spacing w:val="0"/>
          <w:sz w:val="22"/>
          <w:szCs w:val="22"/>
        </w:rPr>
        <w:t xml:space="preserve">Datem uskutečnění zdanitelného plnění za vyúčtování předmětu plnění je </w:t>
      </w:r>
      <w:r w:rsidR="001917E1">
        <w:rPr>
          <w:rFonts w:ascii="Times New Roman" w:hAnsi="Times New Roman"/>
          <w:spacing w:val="0"/>
          <w:sz w:val="22"/>
          <w:szCs w:val="22"/>
          <w:lang w:val="cs-CZ"/>
        </w:rPr>
        <w:t xml:space="preserve">vždy </w:t>
      </w:r>
      <w:r w:rsidRPr="00454BAF">
        <w:rPr>
          <w:rFonts w:ascii="Times New Roman" w:hAnsi="Times New Roman"/>
          <w:spacing w:val="0"/>
          <w:sz w:val="22"/>
          <w:szCs w:val="22"/>
        </w:rPr>
        <w:t xml:space="preserve">poslední den kalendářního měsíce, ve kterém byly služby </w:t>
      </w:r>
      <w:r w:rsidR="001917E1" w:rsidRPr="00454BAF">
        <w:rPr>
          <w:rFonts w:ascii="Times New Roman" w:hAnsi="Times New Roman"/>
          <w:spacing w:val="0"/>
          <w:sz w:val="22"/>
          <w:szCs w:val="22"/>
        </w:rPr>
        <w:t>(</w:t>
      </w:r>
      <w:r w:rsidR="001917E1">
        <w:rPr>
          <w:rFonts w:ascii="Times New Roman" w:hAnsi="Times New Roman"/>
          <w:spacing w:val="0"/>
          <w:sz w:val="22"/>
          <w:szCs w:val="22"/>
          <w:lang w:val="cs-CZ"/>
        </w:rPr>
        <w:t>resp. části služeb</w:t>
      </w:r>
      <w:r w:rsidR="001917E1" w:rsidRPr="00454BAF">
        <w:rPr>
          <w:rFonts w:ascii="Times New Roman" w:hAnsi="Times New Roman"/>
          <w:spacing w:val="0"/>
          <w:sz w:val="22"/>
          <w:szCs w:val="22"/>
        </w:rPr>
        <w:t xml:space="preserve">) </w:t>
      </w:r>
      <w:r w:rsidRPr="00454BAF">
        <w:rPr>
          <w:rFonts w:ascii="Times New Roman" w:hAnsi="Times New Roman"/>
          <w:spacing w:val="0"/>
          <w:sz w:val="22"/>
          <w:szCs w:val="22"/>
        </w:rPr>
        <w:t>poskytnuty</w:t>
      </w:r>
      <w:r>
        <w:rPr>
          <w:rFonts w:ascii="Times New Roman" w:hAnsi="Times New Roman"/>
          <w:spacing w:val="0"/>
          <w:sz w:val="22"/>
          <w:szCs w:val="22"/>
          <w:lang w:val="cs-CZ"/>
        </w:rPr>
        <w:t>.</w:t>
      </w:r>
    </w:p>
    <w:p w14:paraId="5CF89F27" w14:textId="00B3C941" w:rsidR="0042382E" w:rsidRPr="00177105" w:rsidRDefault="0042382E"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rPr>
      </w:pPr>
      <w:r w:rsidRPr="00177105">
        <w:rPr>
          <w:rFonts w:ascii="Times New Roman" w:hAnsi="Times New Roman"/>
          <w:spacing w:val="0"/>
          <w:sz w:val="22"/>
          <w:szCs w:val="22"/>
        </w:rPr>
        <w:t>Ceny se zvyšují o DPH, která bude účtována v souladu se zákonem č. 235/2004 Sb., o dani z přidané hodnoty</w:t>
      </w:r>
      <w:r w:rsidR="001917E1">
        <w:rPr>
          <w:rFonts w:ascii="Times New Roman" w:hAnsi="Times New Roman"/>
          <w:spacing w:val="0"/>
          <w:sz w:val="22"/>
          <w:szCs w:val="22"/>
          <w:lang w:val="cs-CZ"/>
        </w:rPr>
        <w:t xml:space="preserve">, </w:t>
      </w:r>
      <w:r w:rsidRPr="00177105">
        <w:rPr>
          <w:rFonts w:ascii="Times New Roman" w:hAnsi="Times New Roman"/>
          <w:spacing w:val="0"/>
          <w:sz w:val="22"/>
          <w:szCs w:val="22"/>
        </w:rPr>
        <w:t>ve znění účinném k datu uskutečnění zdanitelného plnění</w:t>
      </w:r>
      <w:r w:rsidR="001917E1">
        <w:rPr>
          <w:rFonts w:ascii="Times New Roman" w:hAnsi="Times New Roman"/>
          <w:spacing w:val="0"/>
          <w:sz w:val="22"/>
          <w:szCs w:val="22"/>
          <w:lang w:val="cs-CZ"/>
        </w:rPr>
        <w:t xml:space="preserve"> </w:t>
      </w:r>
      <w:r w:rsidR="001917E1" w:rsidRPr="00177105">
        <w:rPr>
          <w:rFonts w:ascii="Times New Roman" w:hAnsi="Times New Roman"/>
          <w:spacing w:val="0"/>
          <w:sz w:val="22"/>
          <w:szCs w:val="22"/>
        </w:rPr>
        <w:t>(dále jen „zákon o DPH“)</w:t>
      </w:r>
      <w:r w:rsidRPr="00177105">
        <w:rPr>
          <w:rFonts w:ascii="Times New Roman" w:hAnsi="Times New Roman"/>
          <w:spacing w:val="0"/>
          <w:sz w:val="22"/>
          <w:szCs w:val="22"/>
        </w:rPr>
        <w:t xml:space="preserve">. Pokud se </w:t>
      </w:r>
      <w:smartTag w:uri="urn:schemas-microsoft-com:office:smarttags" w:element="stockticker">
        <w:r w:rsidRPr="00177105">
          <w:rPr>
            <w:rFonts w:ascii="Times New Roman" w:hAnsi="Times New Roman"/>
            <w:spacing w:val="0"/>
            <w:sz w:val="22"/>
            <w:szCs w:val="22"/>
          </w:rPr>
          <w:t>DPH</w:t>
        </w:r>
      </w:smartTag>
      <w:r w:rsidRPr="00177105">
        <w:rPr>
          <w:rFonts w:ascii="Times New Roman" w:hAnsi="Times New Roman"/>
          <w:spacing w:val="0"/>
          <w:sz w:val="22"/>
          <w:szCs w:val="22"/>
        </w:rPr>
        <w:t xml:space="preserve"> na základě nové právní úpravy během období účinnosti této </w:t>
      </w:r>
      <w:r w:rsidRPr="00177105">
        <w:rPr>
          <w:rFonts w:ascii="Times New Roman" w:hAnsi="Times New Roman"/>
          <w:i/>
          <w:spacing w:val="0"/>
          <w:sz w:val="22"/>
          <w:szCs w:val="22"/>
        </w:rPr>
        <w:t>smlouvy</w:t>
      </w:r>
      <w:r w:rsidRPr="00177105">
        <w:rPr>
          <w:rFonts w:ascii="Times New Roman" w:hAnsi="Times New Roman"/>
          <w:spacing w:val="0"/>
          <w:sz w:val="22"/>
          <w:szCs w:val="22"/>
        </w:rPr>
        <w:t xml:space="preserve"> změní, výše </w:t>
      </w:r>
      <w:smartTag w:uri="urn:schemas-microsoft-com:office:smarttags" w:element="stockticker">
        <w:r w:rsidRPr="00177105">
          <w:rPr>
            <w:rFonts w:ascii="Times New Roman" w:hAnsi="Times New Roman"/>
            <w:spacing w:val="0"/>
            <w:sz w:val="22"/>
            <w:szCs w:val="22"/>
          </w:rPr>
          <w:t>DPH</w:t>
        </w:r>
      </w:smartTag>
      <w:r w:rsidRPr="00177105">
        <w:rPr>
          <w:rFonts w:ascii="Times New Roman" w:hAnsi="Times New Roman"/>
          <w:spacing w:val="0"/>
          <w:sz w:val="22"/>
          <w:szCs w:val="22"/>
        </w:rPr>
        <w:t xml:space="preserve"> se automaticky změní v souladu s touto právní úpravou. Tato změna nebude považována za změnu cen ani za změnu této </w:t>
      </w:r>
      <w:r w:rsidR="00735D2F">
        <w:rPr>
          <w:rFonts w:ascii="Times New Roman" w:hAnsi="Times New Roman"/>
          <w:i/>
          <w:spacing w:val="0"/>
          <w:sz w:val="22"/>
          <w:szCs w:val="22"/>
          <w:lang w:val="cs-CZ"/>
        </w:rPr>
        <w:t>smlouvy</w:t>
      </w:r>
      <w:r w:rsidRPr="00177105">
        <w:rPr>
          <w:rFonts w:ascii="Times New Roman" w:hAnsi="Times New Roman"/>
          <w:i/>
          <w:spacing w:val="0"/>
          <w:sz w:val="22"/>
          <w:szCs w:val="22"/>
        </w:rPr>
        <w:t xml:space="preserve">. </w:t>
      </w:r>
      <w:r w:rsidRPr="00177105">
        <w:rPr>
          <w:rFonts w:ascii="Times New Roman" w:hAnsi="Times New Roman"/>
          <w:spacing w:val="0"/>
          <w:sz w:val="22"/>
          <w:szCs w:val="22"/>
        </w:rPr>
        <w:t xml:space="preserve">Ke dni platnosti </w:t>
      </w:r>
      <w:r w:rsidR="00735D2F">
        <w:rPr>
          <w:rFonts w:ascii="Times New Roman" w:hAnsi="Times New Roman"/>
          <w:i/>
          <w:spacing w:val="0"/>
          <w:sz w:val="22"/>
          <w:szCs w:val="22"/>
          <w:lang w:val="cs-CZ"/>
        </w:rPr>
        <w:t>smlouvy</w:t>
      </w:r>
      <w:r w:rsidRPr="00177105">
        <w:rPr>
          <w:rFonts w:ascii="Times New Roman" w:hAnsi="Times New Roman"/>
          <w:spacing w:val="0"/>
          <w:sz w:val="22"/>
          <w:szCs w:val="22"/>
        </w:rPr>
        <w:t xml:space="preserve"> činí výše DPH 21%</w:t>
      </w:r>
      <w:r w:rsidR="008E6384" w:rsidRPr="00177105">
        <w:rPr>
          <w:rFonts w:ascii="Times New Roman" w:hAnsi="Times New Roman"/>
          <w:spacing w:val="0"/>
          <w:sz w:val="22"/>
          <w:szCs w:val="22"/>
          <w:lang w:val="cs-CZ"/>
        </w:rPr>
        <w:t xml:space="preserve">. </w:t>
      </w:r>
    </w:p>
    <w:p w14:paraId="03770F9E" w14:textId="4498A6E0" w:rsidR="00495698" w:rsidRPr="00303A66" w:rsidRDefault="00303A66" w:rsidP="00D12E8C">
      <w:pPr>
        <w:pStyle w:val="Zkladntext"/>
        <w:numPr>
          <w:ilvl w:val="1"/>
          <w:numId w:val="3"/>
        </w:numPr>
        <w:tabs>
          <w:tab w:val="clear" w:pos="425"/>
        </w:tabs>
        <w:spacing w:before="120" w:line="254" w:lineRule="auto"/>
        <w:ind w:left="709" w:hanging="709"/>
        <w:jc w:val="both"/>
        <w:rPr>
          <w:rFonts w:ascii="Times New Roman" w:hAnsi="Times New Roman"/>
          <w:spacing w:val="0"/>
          <w:sz w:val="22"/>
          <w:szCs w:val="22"/>
        </w:rPr>
      </w:pPr>
      <w:r w:rsidRPr="00303A66">
        <w:rPr>
          <w:rFonts w:ascii="Times New Roman" w:hAnsi="Times New Roman"/>
          <w:spacing w:val="0"/>
          <w:sz w:val="22"/>
          <w:szCs w:val="22"/>
        </w:rPr>
        <w:t xml:space="preserve">Ceny uvedené v této </w:t>
      </w:r>
      <w:r w:rsidRPr="00303A66">
        <w:rPr>
          <w:rFonts w:ascii="Times New Roman" w:hAnsi="Times New Roman"/>
          <w:i/>
          <w:spacing w:val="0"/>
          <w:sz w:val="22"/>
          <w:szCs w:val="22"/>
        </w:rPr>
        <w:t>smlouvě</w:t>
      </w:r>
      <w:r w:rsidRPr="00303A66">
        <w:rPr>
          <w:rFonts w:ascii="Times New Roman" w:hAnsi="Times New Roman"/>
          <w:spacing w:val="0"/>
          <w:sz w:val="22"/>
          <w:szCs w:val="22"/>
        </w:rPr>
        <w:t xml:space="preserve"> mohou být změněny pouze vzájemnou písemnou dohodou smluvních stran formou dodatku ke </w:t>
      </w:r>
      <w:r w:rsidRPr="004F7F2A">
        <w:rPr>
          <w:rFonts w:ascii="Times New Roman" w:hAnsi="Times New Roman"/>
          <w:i/>
          <w:spacing w:val="0"/>
          <w:sz w:val="22"/>
          <w:szCs w:val="22"/>
        </w:rPr>
        <w:t>smlouvě</w:t>
      </w:r>
      <w:r w:rsidRPr="00303A66">
        <w:rPr>
          <w:rFonts w:ascii="Times New Roman" w:hAnsi="Times New Roman"/>
          <w:spacing w:val="0"/>
          <w:sz w:val="22"/>
          <w:szCs w:val="22"/>
        </w:rPr>
        <w:t xml:space="preserve"> dle odstavce </w:t>
      </w:r>
      <w:r w:rsidR="009B0180">
        <w:rPr>
          <w:rFonts w:ascii="Times New Roman" w:hAnsi="Times New Roman"/>
          <w:spacing w:val="0"/>
          <w:sz w:val="22"/>
          <w:szCs w:val="22"/>
          <w:lang w:val="cs-CZ"/>
        </w:rPr>
        <w:fldChar w:fldCharType="begin"/>
      </w:r>
      <w:r w:rsidR="009B0180">
        <w:rPr>
          <w:rFonts w:ascii="Times New Roman" w:hAnsi="Times New Roman"/>
          <w:spacing w:val="0"/>
          <w:sz w:val="22"/>
          <w:szCs w:val="22"/>
        </w:rPr>
        <w:instrText xml:space="preserve"> REF _Ref531095286 \r \h </w:instrText>
      </w:r>
      <w:r w:rsidR="009B0180">
        <w:rPr>
          <w:rFonts w:ascii="Times New Roman" w:hAnsi="Times New Roman"/>
          <w:spacing w:val="0"/>
          <w:sz w:val="22"/>
          <w:szCs w:val="22"/>
          <w:lang w:val="cs-CZ"/>
        </w:rPr>
      </w:r>
      <w:r w:rsidR="009B0180">
        <w:rPr>
          <w:rFonts w:ascii="Times New Roman" w:hAnsi="Times New Roman"/>
          <w:spacing w:val="0"/>
          <w:sz w:val="22"/>
          <w:szCs w:val="22"/>
          <w:lang w:val="cs-CZ"/>
        </w:rPr>
        <w:fldChar w:fldCharType="separate"/>
      </w:r>
      <w:r w:rsidR="009B0180">
        <w:rPr>
          <w:rFonts w:ascii="Times New Roman" w:hAnsi="Times New Roman"/>
          <w:spacing w:val="0"/>
          <w:sz w:val="22"/>
          <w:szCs w:val="22"/>
        </w:rPr>
        <w:t>14.5</w:t>
      </w:r>
      <w:r w:rsidR="009B0180">
        <w:rPr>
          <w:rFonts w:ascii="Times New Roman" w:hAnsi="Times New Roman"/>
          <w:spacing w:val="0"/>
          <w:sz w:val="22"/>
          <w:szCs w:val="22"/>
          <w:lang w:val="cs-CZ"/>
        </w:rPr>
        <w:fldChar w:fldCharType="end"/>
      </w:r>
      <w:r w:rsidRPr="00303A66">
        <w:rPr>
          <w:rFonts w:ascii="Times New Roman" w:hAnsi="Times New Roman"/>
          <w:spacing w:val="0"/>
          <w:sz w:val="22"/>
          <w:szCs w:val="22"/>
        </w:rPr>
        <w:fldChar w:fldCharType="begin"/>
      </w:r>
      <w:r w:rsidRPr="00303A66">
        <w:rPr>
          <w:rFonts w:ascii="Times New Roman" w:hAnsi="Times New Roman"/>
          <w:spacing w:val="0"/>
          <w:sz w:val="22"/>
          <w:szCs w:val="22"/>
        </w:rPr>
        <w:instrText xml:space="preserve"> REF _Ref531095286 \r \h  \* MERGEFORMAT </w:instrText>
      </w:r>
      <w:r w:rsidRPr="00303A66">
        <w:rPr>
          <w:rFonts w:ascii="Times New Roman" w:hAnsi="Times New Roman"/>
          <w:spacing w:val="0"/>
          <w:sz w:val="22"/>
          <w:szCs w:val="22"/>
        </w:rPr>
      </w:r>
      <w:r w:rsidRPr="00303A66">
        <w:rPr>
          <w:rFonts w:ascii="Times New Roman" w:hAnsi="Times New Roman"/>
          <w:spacing w:val="0"/>
          <w:sz w:val="22"/>
          <w:szCs w:val="22"/>
        </w:rPr>
        <w:fldChar w:fldCharType="end"/>
      </w:r>
      <w:r w:rsidRPr="00303A66">
        <w:rPr>
          <w:rFonts w:ascii="Times New Roman" w:hAnsi="Times New Roman"/>
          <w:spacing w:val="0"/>
          <w:sz w:val="22"/>
          <w:szCs w:val="22"/>
        </w:rPr>
        <w:t>., jestliže dojde ke změně rozsahu</w:t>
      </w:r>
      <w:r w:rsidR="00C81270">
        <w:rPr>
          <w:rFonts w:ascii="Times New Roman" w:hAnsi="Times New Roman"/>
          <w:spacing w:val="0"/>
          <w:sz w:val="22"/>
          <w:szCs w:val="22"/>
          <w:lang w:val="cs-CZ"/>
        </w:rPr>
        <w:t xml:space="preserve"> předmětu</w:t>
      </w:r>
      <w:r w:rsidRPr="00303A66">
        <w:rPr>
          <w:rFonts w:ascii="Times New Roman" w:hAnsi="Times New Roman"/>
          <w:spacing w:val="0"/>
          <w:sz w:val="22"/>
          <w:szCs w:val="22"/>
        </w:rPr>
        <w:t xml:space="preserve"> plnění podle článku </w:t>
      </w:r>
      <w:r>
        <w:rPr>
          <w:rFonts w:ascii="Times New Roman" w:hAnsi="Times New Roman"/>
          <w:spacing w:val="0"/>
          <w:sz w:val="22"/>
          <w:szCs w:val="22"/>
          <w:lang w:val="cs-CZ"/>
        </w:rPr>
        <w:t>1</w:t>
      </w:r>
      <w:r w:rsidRPr="00303A66">
        <w:rPr>
          <w:rFonts w:ascii="Times New Roman" w:hAnsi="Times New Roman"/>
          <w:spacing w:val="0"/>
          <w:sz w:val="22"/>
          <w:szCs w:val="22"/>
        </w:rPr>
        <w:t xml:space="preserve">. nebo ke změně podmínek plnění této </w:t>
      </w:r>
      <w:r w:rsidRPr="00303A66">
        <w:rPr>
          <w:rFonts w:ascii="Times New Roman" w:hAnsi="Times New Roman"/>
          <w:i/>
          <w:spacing w:val="0"/>
          <w:sz w:val="22"/>
          <w:szCs w:val="22"/>
        </w:rPr>
        <w:t>smlouvy</w:t>
      </w:r>
      <w:r w:rsidRPr="00303A66">
        <w:rPr>
          <w:rFonts w:ascii="Times New Roman" w:hAnsi="Times New Roman"/>
          <w:spacing w:val="0"/>
          <w:sz w:val="22"/>
          <w:szCs w:val="22"/>
        </w:rPr>
        <w:t>.</w:t>
      </w:r>
    </w:p>
    <w:p w14:paraId="099EC9D6" w14:textId="77777777" w:rsidR="001E10D9" w:rsidRPr="00BB1699" w:rsidRDefault="001E10D9" w:rsidP="00D12E8C">
      <w:pPr>
        <w:pStyle w:val="Zkladntext"/>
        <w:tabs>
          <w:tab w:val="clear" w:pos="425"/>
        </w:tabs>
        <w:spacing w:before="120" w:line="254" w:lineRule="auto"/>
        <w:ind w:hanging="360"/>
        <w:jc w:val="both"/>
        <w:rPr>
          <w:rFonts w:ascii="Times New Roman" w:hAnsi="Times New Roman"/>
          <w:b/>
          <w:spacing w:val="0"/>
          <w:sz w:val="22"/>
          <w:szCs w:val="22"/>
        </w:rPr>
      </w:pPr>
    </w:p>
    <w:p w14:paraId="2BB1DB61" w14:textId="442F07F7" w:rsidR="00D7638F" w:rsidRPr="00BB1699" w:rsidRDefault="00D7638F" w:rsidP="00D12E8C">
      <w:pPr>
        <w:pStyle w:val="Zkladntext"/>
        <w:numPr>
          <w:ilvl w:val="0"/>
          <w:numId w:val="3"/>
        </w:numPr>
        <w:tabs>
          <w:tab w:val="clear" w:pos="425"/>
        </w:tabs>
        <w:spacing w:before="120" w:line="254" w:lineRule="auto"/>
        <w:jc w:val="both"/>
        <w:rPr>
          <w:rFonts w:ascii="Times New Roman" w:hAnsi="Times New Roman"/>
          <w:b/>
          <w:spacing w:val="0"/>
          <w:sz w:val="22"/>
          <w:szCs w:val="22"/>
        </w:rPr>
      </w:pPr>
      <w:r w:rsidRPr="00BB1699">
        <w:rPr>
          <w:rFonts w:ascii="Times New Roman" w:hAnsi="Times New Roman"/>
          <w:b/>
          <w:spacing w:val="0"/>
          <w:sz w:val="22"/>
          <w:szCs w:val="22"/>
        </w:rPr>
        <w:t>Platební podmínky</w:t>
      </w:r>
    </w:p>
    <w:p w14:paraId="5554BB48" w14:textId="77777777" w:rsidR="00303A66" w:rsidRDefault="00303A66" w:rsidP="00D12E8C">
      <w:pPr>
        <w:numPr>
          <w:ilvl w:val="1"/>
          <w:numId w:val="3"/>
        </w:numPr>
        <w:spacing w:before="120"/>
        <w:ind w:left="709" w:hanging="709"/>
        <w:jc w:val="both"/>
        <w:outlineLvl w:val="1"/>
        <w:rPr>
          <w:rFonts w:ascii="Times New Roman" w:hAnsi="Times New Roman"/>
          <w:sz w:val="22"/>
          <w:szCs w:val="22"/>
        </w:rPr>
      </w:pPr>
      <w:r>
        <w:rPr>
          <w:rFonts w:ascii="Times New Roman" w:hAnsi="Times New Roman"/>
          <w:sz w:val="22"/>
          <w:szCs w:val="22"/>
        </w:rPr>
        <w:t>Objednatel</w:t>
      </w:r>
      <w:r w:rsidR="009079D1" w:rsidRPr="00BB1699">
        <w:rPr>
          <w:rFonts w:ascii="Times New Roman" w:hAnsi="Times New Roman"/>
          <w:sz w:val="22"/>
          <w:szCs w:val="22"/>
        </w:rPr>
        <w:t xml:space="preserve"> nebude poskytovat zálohové platby předem na určité období za služby, které nebyly dosud provedeny a jejich provedení dosud není prokázáno. </w:t>
      </w:r>
    </w:p>
    <w:p w14:paraId="4FAB15D8" w14:textId="5861B7BB" w:rsidR="00303A66" w:rsidRPr="00303A66" w:rsidRDefault="00303A66" w:rsidP="00D12E8C">
      <w:pPr>
        <w:numPr>
          <w:ilvl w:val="1"/>
          <w:numId w:val="3"/>
        </w:numPr>
        <w:spacing w:before="120"/>
        <w:ind w:left="709" w:hanging="709"/>
        <w:jc w:val="both"/>
        <w:outlineLvl w:val="1"/>
        <w:rPr>
          <w:rFonts w:ascii="Times New Roman" w:hAnsi="Times New Roman"/>
          <w:sz w:val="22"/>
          <w:szCs w:val="22"/>
        </w:rPr>
      </w:pPr>
      <w:r w:rsidRPr="00303A66">
        <w:rPr>
          <w:rFonts w:ascii="Times New Roman" w:hAnsi="Times New Roman"/>
          <w:sz w:val="22"/>
          <w:szCs w:val="22"/>
        </w:rPr>
        <w:t xml:space="preserve">Poskytovatel je oprávněn fakturovat vždy po uplynutí kalendářního měsíce na základě této </w:t>
      </w:r>
      <w:r w:rsidRPr="00303A66">
        <w:rPr>
          <w:rFonts w:ascii="Times New Roman" w:hAnsi="Times New Roman"/>
          <w:i/>
          <w:sz w:val="22"/>
          <w:szCs w:val="22"/>
        </w:rPr>
        <w:t>smlouvy</w:t>
      </w:r>
      <w:r w:rsidRPr="00303A66">
        <w:rPr>
          <w:rFonts w:ascii="Times New Roman" w:hAnsi="Times New Roman"/>
          <w:sz w:val="22"/>
          <w:szCs w:val="22"/>
        </w:rPr>
        <w:t xml:space="preserve"> a výkazu práce dokládajícího, že služba byla v daném kalendářním měsíci poskytnuta</w:t>
      </w:r>
      <w:r>
        <w:rPr>
          <w:rFonts w:ascii="Times New Roman" w:hAnsi="Times New Roman"/>
          <w:sz w:val="22"/>
          <w:szCs w:val="22"/>
        </w:rPr>
        <w:t>.</w:t>
      </w:r>
      <w:r w:rsidR="00B23C83">
        <w:rPr>
          <w:rFonts w:ascii="Times New Roman" w:hAnsi="Times New Roman"/>
          <w:sz w:val="22"/>
          <w:szCs w:val="22"/>
        </w:rPr>
        <w:t xml:space="preserve"> Výkaz práce bude obsahovat specifikaci provedených prací s uvedením hodinové sazby</w:t>
      </w:r>
      <w:r w:rsidR="00990D34">
        <w:rPr>
          <w:rFonts w:ascii="Times New Roman" w:hAnsi="Times New Roman"/>
          <w:sz w:val="22"/>
          <w:szCs w:val="22"/>
        </w:rPr>
        <w:t>,</w:t>
      </w:r>
      <w:r w:rsidR="00B23C83">
        <w:rPr>
          <w:rFonts w:ascii="Times New Roman" w:hAnsi="Times New Roman"/>
          <w:sz w:val="22"/>
          <w:szCs w:val="22"/>
        </w:rPr>
        <w:t xml:space="preserve"> počtu hodin</w:t>
      </w:r>
      <w:r w:rsidR="00990D34">
        <w:rPr>
          <w:rFonts w:ascii="Times New Roman" w:hAnsi="Times New Roman"/>
          <w:sz w:val="22"/>
          <w:szCs w:val="22"/>
        </w:rPr>
        <w:t xml:space="preserve"> a osoby, </w:t>
      </w:r>
      <w:r w:rsidR="00990D34">
        <w:rPr>
          <w:rFonts w:ascii="Times New Roman" w:hAnsi="Times New Roman"/>
          <w:sz w:val="22"/>
          <w:szCs w:val="22"/>
        </w:rPr>
        <w:lastRenderedPageBreak/>
        <w:t>která práce provedla</w:t>
      </w:r>
      <w:r w:rsidR="00B23C83">
        <w:rPr>
          <w:rFonts w:ascii="Times New Roman" w:hAnsi="Times New Roman"/>
          <w:sz w:val="22"/>
          <w:szCs w:val="22"/>
        </w:rPr>
        <w:t>, přičemž doba trvání úkonu se vypočítá s přesností na každých započatých patnáct minut práce.</w:t>
      </w:r>
      <w:r>
        <w:rPr>
          <w:rFonts w:ascii="Times New Roman" w:hAnsi="Times New Roman"/>
          <w:sz w:val="22"/>
          <w:szCs w:val="22"/>
        </w:rPr>
        <w:t xml:space="preserve"> </w:t>
      </w:r>
    </w:p>
    <w:p w14:paraId="205D825D" w14:textId="68ACB70C" w:rsidR="009079D1" w:rsidRPr="00BB1699" w:rsidRDefault="009079D1" w:rsidP="00D12E8C">
      <w:pPr>
        <w:numPr>
          <w:ilvl w:val="1"/>
          <w:numId w:val="3"/>
        </w:numPr>
        <w:spacing w:before="120"/>
        <w:ind w:left="709" w:hanging="709"/>
        <w:jc w:val="both"/>
        <w:outlineLvl w:val="1"/>
        <w:rPr>
          <w:rFonts w:ascii="Times New Roman" w:hAnsi="Times New Roman"/>
          <w:sz w:val="22"/>
          <w:szCs w:val="22"/>
        </w:rPr>
      </w:pPr>
      <w:r w:rsidRPr="00BB1699">
        <w:rPr>
          <w:rFonts w:ascii="Times New Roman" w:hAnsi="Times New Roman"/>
          <w:sz w:val="22"/>
          <w:szCs w:val="22"/>
        </w:rPr>
        <w:t xml:space="preserve">Faktura s náležitostmi daňového dokladu v souladu s ustanoveními § 29 zákona o DPH  a § 435 </w:t>
      </w:r>
      <w:r w:rsidR="00774426">
        <w:rPr>
          <w:rFonts w:ascii="Times New Roman" w:hAnsi="Times New Roman"/>
          <w:sz w:val="22"/>
          <w:szCs w:val="22"/>
        </w:rPr>
        <w:t>občanského zákoníku</w:t>
      </w:r>
      <w:r w:rsidRPr="00BB1699">
        <w:rPr>
          <w:rFonts w:ascii="Times New Roman" w:hAnsi="Times New Roman"/>
          <w:sz w:val="22"/>
          <w:szCs w:val="22"/>
        </w:rPr>
        <w:t xml:space="preserve"> bude vystavena nejpozději do 15 dnů od data uskutečnění zdanitelného plnění. Každá faktura musí obsahovat přesné a úplné označení předmětu fakturace s uvedením fakturované dílčí etapy plnění, resp. zúčtovacího období</w:t>
      </w:r>
      <w:r w:rsidR="00B95BF0">
        <w:rPr>
          <w:rFonts w:ascii="Times New Roman" w:hAnsi="Times New Roman"/>
          <w:sz w:val="22"/>
          <w:szCs w:val="22"/>
        </w:rPr>
        <w:t>, a dále kopii výkazu práce za příslušné zúčtovací období</w:t>
      </w:r>
      <w:r w:rsidRPr="00BB1699">
        <w:rPr>
          <w:rFonts w:ascii="Times New Roman" w:hAnsi="Times New Roman"/>
          <w:sz w:val="22"/>
          <w:szCs w:val="22"/>
        </w:rPr>
        <w:t>.</w:t>
      </w:r>
      <w:r w:rsidR="002C7228" w:rsidRPr="00BB1699">
        <w:rPr>
          <w:rFonts w:ascii="Times New Roman" w:hAnsi="Times New Roman"/>
          <w:sz w:val="22"/>
          <w:szCs w:val="22"/>
        </w:rPr>
        <w:t xml:space="preserve"> </w:t>
      </w:r>
    </w:p>
    <w:p w14:paraId="3E5EE8CD" w14:textId="5A922BFF" w:rsidR="009079D1" w:rsidRPr="00BB1699" w:rsidRDefault="009079D1" w:rsidP="00D12E8C">
      <w:pPr>
        <w:numPr>
          <w:ilvl w:val="1"/>
          <w:numId w:val="3"/>
        </w:numPr>
        <w:spacing w:before="120"/>
        <w:ind w:left="709" w:hanging="709"/>
        <w:jc w:val="both"/>
        <w:outlineLvl w:val="1"/>
        <w:rPr>
          <w:rFonts w:ascii="Times New Roman" w:hAnsi="Times New Roman"/>
          <w:sz w:val="22"/>
          <w:szCs w:val="22"/>
        </w:rPr>
      </w:pPr>
      <w:r w:rsidRPr="00BB1699">
        <w:rPr>
          <w:rFonts w:ascii="Times New Roman" w:hAnsi="Times New Roman"/>
          <w:sz w:val="22"/>
          <w:szCs w:val="22"/>
        </w:rPr>
        <w:t xml:space="preserve">Každá faktura musí obsahovat údaj o příslušném smluvním ujednání (číselný identifikátor </w:t>
      </w:r>
      <w:r w:rsidR="004F7F2A">
        <w:rPr>
          <w:rFonts w:ascii="Times New Roman" w:hAnsi="Times New Roman"/>
          <w:sz w:val="22"/>
          <w:szCs w:val="22"/>
        </w:rPr>
        <w:t>s</w:t>
      </w:r>
      <w:r w:rsidRPr="004F7F2A">
        <w:rPr>
          <w:rFonts w:ascii="Times New Roman" w:hAnsi="Times New Roman"/>
          <w:i/>
          <w:sz w:val="22"/>
          <w:szCs w:val="22"/>
        </w:rPr>
        <w:t>mlouvy</w:t>
      </w:r>
      <w:r w:rsidR="00382445">
        <w:rPr>
          <w:rFonts w:ascii="Times New Roman" w:hAnsi="Times New Roman"/>
          <w:i/>
          <w:sz w:val="22"/>
          <w:szCs w:val="22"/>
        </w:rPr>
        <w:t xml:space="preserve"> </w:t>
      </w:r>
      <w:r w:rsidR="00382445" w:rsidRPr="00972A46">
        <w:rPr>
          <w:rFonts w:ascii="Times New Roman" w:hAnsi="Times New Roman"/>
          <w:b/>
          <w:sz w:val="22"/>
          <w:szCs w:val="22"/>
        </w:rPr>
        <w:t>SM7120-01</w:t>
      </w:r>
      <w:r w:rsidR="00382445">
        <w:rPr>
          <w:rFonts w:ascii="Times New Roman" w:hAnsi="Times New Roman"/>
          <w:b/>
          <w:sz w:val="22"/>
          <w:szCs w:val="22"/>
        </w:rPr>
        <w:t xml:space="preserve">5 </w:t>
      </w:r>
      <w:r w:rsidR="00FB62F1">
        <w:rPr>
          <w:rFonts w:ascii="Times New Roman" w:hAnsi="Times New Roman"/>
          <w:i/>
          <w:sz w:val="22"/>
          <w:szCs w:val="22"/>
        </w:rPr>
        <w:t xml:space="preserve"> </w:t>
      </w:r>
      <w:r w:rsidRPr="00BB1699">
        <w:rPr>
          <w:rFonts w:ascii="Times New Roman" w:hAnsi="Times New Roman"/>
          <w:sz w:val="22"/>
          <w:szCs w:val="22"/>
        </w:rPr>
        <w:t>případně její slovní identifikaci).</w:t>
      </w:r>
    </w:p>
    <w:p w14:paraId="120370A5" w14:textId="2FF17FB3" w:rsidR="009079D1" w:rsidRPr="00BB1699" w:rsidRDefault="009079D1" w:rsidP="00D12E8C">
      <w:pPr>
        <w:numPr>
          <w:ilvl w:val="1"/>
          <w:numId w:val="3"/>
        </w:numPr>
        <w:spacing w:before="120"/>
        <w:ind w:left="709" w:hanging="709"/>
        <w:jc w:val="both"/>
        <w:outlineLvl w:val="1"/>
        <w:rPr>
          <w:rFonts w:ascii="Times New Roman" w:hAnsi="Times New Roman"/>
          <w:sz w:val="22"/>
          <w:szCs w:val="22"/>
        </w:rPr>
      </w:pPr>
      <w:r w:rsidRPr="00BB1699">
        <w:rPr>
          <w:rFonts w:ascii="Times New Roman" w:hAnsi="Times New Roman"/>
          <w:sz w:val="22"/>
          <w:szCs w:val="22"/>
        </w:rPr>
        <w:t xml:space="preserve">Za doručení faktury se považuje den předání faktury do poštovní evidence </w:t>
      </w:r>
      <w:r w:rsidR="00824E49">
        <w:rPr>
          <w:rFonts w:ascii="Times New Roman" w:hAnsi="Times New Roman"/>
          <w:sz w:val="22"/>
          <w:szCs w:val="22"/>
        </w:rPr>
        <w:t>objednatele</w:t>
      </w:r>
      <w:r w:rsidRPr="00BB1699">
        <w:rPr>
          <w:rFonts w:ascii="Times New Roman" w:hAnsi="Times New Roman"/>
          <w:sz w:val="22"/>
          <w:szCs w:val="22"/>
        </w:rPr>
        <w:t>, nebo v případě sporu třetí den po jejím dopo</w:t>
      </w:r>
      <w:r w:rsidR="00824E49">
        <w:rPr>
          <w:rFonts w:ascii="Times New Roman" w:hAnsi="Times New Roman"/>
          <w:sz w:val="22"/>
          <w:szCs w:val="22"/>
        </w:rPr>
        <w:t>ručeném odeslání p</w:t>
      </w:r>
      <w:r w:rsidR="009C31B8" w:rsidRPr="00BB1699">
        <w:rPr>
          <w:rFonts w:ascii="Times New Roman" w:hAnsi="Times New Roman"/>
          <w:sz w:val="22"/>
          <w:szCs w:val="22"/>
        </w:rPr>
        <w:t>oskytovatelem, v případě ele</w:t>
      </w:r>
      <w:r w:rsidR="00824E49">
        <w:rPr>
          <w:rFonts w:ascii="Times New Roman" w:hAnsi="Times New Roman"/>
          <w:sz w:val="22"/>
          <w:szCs w:val="22"/>
        </w:rPr>
        <w:t>ktronické faktury den odeslání p</w:t>
      </w:r>
      <w:r w:rsidR="009C31B8" w:rsidRPr="00BB1699">
        <w:rPr>
          <w:rFonts w:ascii="Times New Roman" w:hAnsi="Times New Roman"/>
          <w:sz w:val="22"/>
          <w:szCs w:val="22"/>
        </w:rPr>
        <w:t>oskytovatelem.</w:t>
      </w:r>
    </w:p>
    <w:p w14:paraId="29052523" w14:textId="040AD90A" w:rsidR="009079D1" w:rsidRDefault="009079D1" w:rsidP="00D12E8C">
      <w:pPr>
        <w:numPr>
          <w:ilvl w:val="1"/>
          <w:numId w:val="3"/>
        </w:numPr>
        <w:spacing w:before="120"/>
        <w:ind w:left="709" w:hanging="709"/>
        <w:jc w:val="both"/>
        <w:outlineLvl w:val="1"/>
        <w:rPr>
          <w:rFonts w:ascii="Times New Roman" w:hAnsi="Times New Roman"/>
          <w:sz w:val="22"/>
          <w:szCs w:val="22"/>
        </w:rPr>
      </w:pPr>
      <w:r w:rsidRPr="00BB1699">
        <w:rPr>
          <w:rFonts w:ascii="Times New Roman" w:hAnsi="Times New Roman"/>
          <w:sz w:val="22"/>
          <w:szCs w:val="22"/>
        </w:rPr>
        <w:t>Smluvní strana je oprávněna vrátit ve lhůtě splatnosti druhé smluvní straně fakturu, která nesplňuje výše uvedené náležitosti nebo</w:t>
      </w:r>
      <w:r w:rsidRPr="00BB1699">
        <w:rPr>
          <w:rFonts w:ascii="Times New Roman" w:hAnsi="Times New Roman"/>
          <w:b/>
          <w:i/>
          <w:sz w:val="22"/>
          <w:szCs w:val="22"/>
        </w:rPr>
        <w:t xml:space="preserve"> </w:t>
      </w:r>
      <w:r w:rsidRPr="00BB1699">
        <w:rPr>
          <w:rFonts w:ascii="Times New Roman" w:hAnsi="Times New Roman"/>
          <w:sz w:val="22"/>
          <w:szCs w:val="22"/>
        </w:rPr>
        <w:t xml:space="preserve">je jinak neúplná, nedoložená nebo nesprávně či neoprávněně účtovaná, k opravě nebo vystavení nové faktury, aniž se tím dostane do prodlení se zaplacením. Doručením opravené či nové faktury počíná plynout nová lhůta splatnosti. </w:t>
      </w:r>
    </w:p>
    <w:p w14:paraId="2D252B16" w14:textId="7D861EF8" w:rsidR="000E6823" w:rsidRDefault="009079D1" w:rsidP="00D12E8C">
      <w:pPr>
        <w:numPr>
          <w:ilvl w:val="1"/>
          <w:numId w:val="3"/>
        </w:numPr>
        <w:spacing w:before="120" w:line="254" w:lineRule="auto"/>
        <w:ind w:left="709" w:hanging="709"/>
        <w:jc w:val="both"/>
        <w:outlineLvl w:val="1"/>
        <w:rPr>
          <w:rFonts w:ascii="Times New Roman" w:hAnsi="Times New Roman"/>
          <w:sz w:val="22"/>
          <w:szCs w:val="22"/>
        </w:rPr>
      </w:pPr>
      <w:r w:rsidRPr="0013045C">
        <w:rPr>
          <w:rFonts w:ascii="Times New Roman" w:hAnsi="Times New Roman"/>
          <w:sz w:val="22"/>
          <w:szCs w:val="22"/>
        </w:rPr>
        <w:t>Lhůta splatnosti faktury musí být nejméně 21 dnů. Faktura j</w:t>
      </w:r>
      <w:r w:rsidR="0013045C" w:rsidRPr="0013045C">
        <w:rPr>
          <w:rFonts w:ascii="Times New Roman" w:hAnsi="Times New Roman"/>
          <w:sz w:val="22"/>
          <w:szCs w:val="22"/>
        </w:rPr>
        <w:t>e zaplacena odepsáním příslušné</w:t>
      </w:r>
      <w:r w:rsidR="00B84801" w:rsidRPr="0013045C">
        <w:rPr>
          <w:rFonts w:ascii="Times New Roman" w:hAnsi="Times New Roman"/>
          <w:sz w:val="22"/>
          <w:szCs w:val="22"/>
        </w:rPr>
        <w:t xml:space="preserve">  </w:t>
      </w:r>
      <w:r w:rsidRPr="0013045C">
        <w:rPr>
          <w:rFonts w:ascii="Times New Roman" w:hAnsi="Times New Roman"/>
          <w:sz w:val="22"/>
          <w:szCs w:val="22"/>
        </w:rPr>
        <w:t>částky z účtu strany povinné ve prospěch účtu strany oprávněné, uvedeného na faktuře.</w:t>
      </w:r>
    </w:p>
    <w:p w14:paraId="1FC310F2" w14:textId="2849E22B" w:rsidR="0013045C" w:rsidRPr="0013045C" w:rsidRDefault="0013045C" w:rsidP="00D12E8C">
      <w:pPr>
        <w:numPr>
          <w:ilvl w:val="1"/>
          <w:numId w:val="3"/>
        </w:numPr>
        <w:spacing w:before="120" w:line="254" w:lineRule="auto"/>
        <w:ind w:left="709" w:hanging="709"/>
        <w:jc w:val="both"/>
        <w:outlineLvl w:val="1"/>
        <w:rPr>
          <w:rFonts w:ascii="Times New Roman" w:hAnsi="Times New Roman"/>
          <w:sz w:val="22"/>
          <w:szCs w:val="22"/>
        </w:rPr>
      </w:pPr>
      <w:r w:rsidRPr="0013045C">
        <w:rPr>
          <w:rFonts w:ascii="Times New Roman" w:hAnsi="Times New Roman"/>
          <w:sz w:val="22"/>
          <w:szCs w:val="22"/>
        </w:rPr>
        <w:t>V případě oprávněné smluvní pokuty či úroku z prodlení vystaví strana uplatňující sankci fakturu v souladu s výše uvedenými platebními podmínkami</w:t>
      </w:r>
      <w:r>
        <w:rPr>
          <w:rFonts w:ascii="Times New Roman" w:hAnsi="Times New Roman"/>
          <w:sz w:val="22"/>
          <w:szCs w:val="22"/>
        </w:rPr>
        <w:t>.</w:t>
      </w:r>
    </w:p>
    <w:p w14:paraId="05F2BB65" w14:textId="01B4F2F6" w:rsidR="00894762" w:rsidRPr="00D3161F" w:rsidRDefault="00894762" w:rsidP="00D12E8C">
      <w:pPr>
        <w:pStyle w:val="Zkladntext"/>
        <w:spacing w:before="120" w:line="254" w:lineRule="auto"/>
        <w:ind w:left="709" w:hanging="709"/>
        <w:jc w:val="both"/>
        <w:rPr>
          <w:rFonts w:ascii="Times New Roman" w:hAnsi="Times New Roman"/>
          <w:spacing w:val="0"/>
          <w:sz w:val="22"/>
          <w:szCs w:val="22"/>
          <w:lang w:val="cs-CZ"/>
        </w:rPr>
      </w:pPr>
    </w:p>
    <w:p w14:paraId="063A9BE1" w14:textId="77777777" w:rsidR="00C81270" w:rsidRPr="00C81270" w:rsidRDefault="00C81270" w:rsidP="00C930AC">
      <w:pPr>
        <w:pStyle w:val="Zkladntext"/>
        <w:numPr>
          <w:ilvl w:val="0"/>
          <w:numId w:val="3"/>
        </w:numPr>
        <w:tabs>
          <w:tab w:val="clear" w:pos="425"/>
        </w:tabs>
        <w:spacing w:before="120" w:line="254" w:lineRule="auto"/>
        <w:jc w:val="both"/>
        <w:rPr>
          <w:rFonts w:ascii="Times New Roman" w:hAnsi="Times New Roman"/>
          <w:b/>
          <w:spacing w:val="0"/>
          <w:sz w:val="22"/>
          <w:szCs w:val="22"/>
        </w:rPr>
      </w:pPr>
      <w:bookmarkStart w:id="7" w:name="_Ref536427936"/>
      <w:r w:rsidRPr="00C81270">
        <w:rPr>
          <w:rFonts w:ascii="Times New Roman" w:hAnsi="Times New Roman"/>
          <w:b/>
          <w:spacing w:val="0"/>
          <w:sz w:val="22"/>
          <w:szCs w:val="22"/>
        </w:rPr>
        <w:t>Práva a povinnosti objednatele</w:t>
      </w:r>
      <w:bookmarkEnd w:id="7"/>
    </w:p>
    <w:p w14:paraId="117ABAE4" w14:textId="758855D2" w:rsidR="00C81270" w:rsidRPr="00730159" w:rsidRDefault="00C81270" w:rsidP="00D12E8C">
      <w:pPr>
        <w:pStyle w:val="Odstavecseseznamem"/>
        <w:numPr>
          <w:ilvl w:val="1"/>
          <w:numId w:val="3"/>
        </w:numPr>
        <w:spacing w:before="120"/>
        <w:ind w:hanging="792"/>
        <w:jc w:val="both"/>
        <w:rPr>
          <w:rFonts w:ascii="Times New Roman" w:hAnsi="Times New Roman"/>
        </w:rPr>
      </w:pPr>
      <w:bookmarkStart w:id="8" w:name="_Ref536428482"/>
      <w:r w:rsidRPr="00730159">
        <w:rPr>
          <w:rFonts w:ascii="Times New Roman" w:hAnsi="Times New Roman"/>
        </w:rPr>
        <w:t>Objednatel je povinen zejména:</w:t>
      </w:r>
      <w:bookmarkEnd w:id="8"/>
    </w:p>
    <w:p w14:paraId="2C60807D" w14:textId="6D8CE189" w:rsidR="00C81270" w:rsidRPr="0032124D"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32124D">
        <w:rPr>
          <w:rFonts w:ascii="Times New Roman" w:hAnsi="Times New Roman"/>
          <w:sz w:val="22"/>
          <w:szCs w:val="22"/>
        </w:rPr>
        <w:t xml:space="preserve">poskytnout </w:t>
      </w:r>
      <w:r>
        <w:rPr>
          <w:rFonts w:ascii="Times New Roman" w:hAnsi="Times New Roman"/>
          <w:sz w:val="22"/>
          <w:szCs w:val="22"/>
        </w:rPr>
        <w:t>poskytova</w:t>
      </w:r>
      <w:r w:rsidRPr="0032124D">
        <w:rPr>
          <w:rFonts w:ascii="Times New Roman" w:hAnsi="Times New Roman"/>
          <w:sz w:val="22"/>
          <w:szCs w:val="22"/>
        </w:rPr>
        <w:t>teli kontrolovaný přístup do míst, kde bude práce prováděna</w:t>
      </w:r>
      <w:r w:rsidR="004451AF">
        <w:rPr>
          <w:rFonts w:ascii="Times New Roman" w:hAnsi="Times New Roman"/>
          <w:sz w:val="22"/>
          <w:szCs w:val="22"/>
        </w:rPr>
        <w:t xml:space="preserve">, pravidla kontrolovaného přístupu budou písemně dohodnuta nejpozději při prvním příchodu </w:t>
      </w:r>
      <w:r w:rsidR="00FE76BE">
        <w:rPr>
          <w:rFonts w:ascii="Times New Roman" w:hAnsi="Times New Roman"/>
          <w:sz w:val="22"/>
          <w:szCs w:val="22"/>
        </w:rPr>
        <w:t xml:space="preserve">oprávněné </w:t>
      </w:r>
      <w:r w:rsidR="006250D7">
        <w:rPr>
          <w:rFonts w:ascii="Times New Roman" w:hAnsi="Times New Roman"/>
          <w:sz w:val="22"/>
          <w:szCs w:val="22"/>
        </w:rPr>
        <w:t>a poučené</w:t>
      </w:r>
      <w:r w:rsidR="00BD1758">
        <w:rPr>
          <w:rFonts w:ascii="Times New Roman" w:hAnsi="Times New Roman"/>
          <w:sz w:val="22"/>
          <w:szCs w:val="22"/>
        </w:rPr>
        <w:t xml:space="preserve"> osoby</w:t>
      </w:r>
      <w:r w:rsidR="006250D7">
        <w:rPr>
          <w:rFonts w:ascii="Times New Roman" w:hAnsi="Times New Roman"/>
          <w:sz w:val="22"/>
          <w:szCs w:val="22"/>
        </w:rPr>
        <w:t xml:space="preserve"> </w:t>
      </w:r>
      <w:r w:rsidR="004451AF">
        <w:rPr>
          <w:rFonts w:ascii="Times New Roman" w:hAnsi="Times New Roman"/>
          <w:sz w:val="22"/>
          <w:szCs w:val="22"/>
        </w:rPr>
        <w:t xml:space="preserve">poskytovatele </w:t>
      </w:r>
      <w:r w:rsidR="00FE76BE">
        <w:rPr>
          <w:rFonts w:ascii="Times New Roman" w:hAnsi="Times New Roman"/>
          <w:sz w:val="22"/>
          <w:szCs w:val="22"/>
        </w:rPr>
        <w:t xml:space="preserve">(viz dále čl. 7.) </w:t>
      </w:r>
      <w:r w:rsidR="004451AF">
        <w:rPr>
          <w:rFonts w:ascii="Times New Roman" w:hAnsi="Times New Roman"/>
          <w:sz w:val="22"/>
          <w:szCs w:val="22"/>
        </w:rPr>
        <w:t>na místo plnění</w:t>
      </w:r>
      <w:r w:rsidRPr="0032124D">
        <w:rPr>
          <w:rFonts w:ascii="Times New Roman" w:hAnsi="Times New Roman"/>
          <w:sz w:val="22"/>
          <w:szCs w:val="22"/>
        </w:rPr>
        <w:t>;</w:t>
      </w:r>
    </w:p>
    <w:p w14:paraId="0D2E1614" w14:textId="48C51626" w:rsidR="00C81270" w:rsidRPr="0032124D"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bookmarkStart w:id="9" w:name="_Ref536428491"/>
      <w:r w:rsidRPr="0032124D">
        <w:rPr>
          <w:rFonts w:ascii="Times New Roman" w:hAnsi="Times New Roman"/>
          <w:sz w:val="22"/>
          <w:szCs w:val="22"/>
        </w:rPr>
        <w:t xml:space="preserve">poskytnout </w:t>
      </w:r>
      <w:r>
        <w:rPr>
          <w:rFonts w:ascii="Times New Roman" w:hAnsi="Times New Roman"/>
          <w:sz w:val="22"/>
          <w:szCs w:val="22"/>
        </w:rPr>
        <w:t>poskytova</w:t>
      </w:r>
      <w:r w:rsidRPr="0032124D">
        <w:rPr>
          <w:rFonts w:ascii="Times New Roman" w:hAnsi="Times New Roman"/>
          <w:sz w:val="22"/>
          <w:szCs w:val="22"/>
        </w:rPr>
        <w:t xml:space="preserve">teli </w:t>
      </w:r>
      <w:r w:rsidR="00E70410">
        <w:rPr>
          <w:rFonts w:ascii="Times New Roman" w:hAnsi="Times New Roman"/>
          <w:sz w:val="22"/>
          <w:szCs w:val="22"/>
        </w:rPr>
        <w:t>potřebnou</w:t>
      </w:r>
      <w:r w:rsidR="00E70410" w:rsidRPr="0032124D">
        <w:rPr>
          <w:rFonts w:ascii="Times New Roman" w:hAnsi="Times New Roman"/>
          <w:sz w:val="22"/>
          <w:szCs w:val="22"/>
        </w:rPr>
        <w:t xml:space="preserve"> </w:t>
      </w:r>
      <w:r w:rsidRPr="0032124D">
        <w:rPr>
          <w:rFonts w:ascii="Times New Roman" w:hAnsi="Times New Roman"/>
          <w:sz w:val="22"/>
          <w:szCs w:val="22"/>
        </w:rPr>
        <w:t>součinnost, informace, potřebné podklady, data a podporu, pro splnění povinností;</w:t>
      </w:r>
      <w:bookmarkEnd w:id="9"/>
      <w:r w:rsidRPr="0032124D">
        <w:rPr>
          <w:rFonts w:ascii="Times New Roman" w:hAnsi="Times New Roman"/>
          <w:sz w:val="22"/>
          <w:szCs w:val="22"/>
        </w:rPr>
        <w:t xml:space="preserve"> </w:t>
      </w:r>
    </w:p>
    <w:p w14:paraId="3C11A880" w14:textId="5C126F5F" w:rsidR="00C81270" w:rsidRPr="0032124D"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32124D">
        <w:rPr>
          <w:rFonts w:ascii="Times New Roman" w:hAnsi="Times New Roman"/>
          <w:sz w:val="22"/>
          <w:szCs w:val="22"/>
        </w:rPr>
        <w:t xml:space="preserve">zajišťovat </w:t>
      </w:r>
      <w:r w:rsidR="00E70410">
        <w:rPr>
          <w:rFonts w:ascii="Times New Roman" w:hAnsi="Times New Roman"/>
          <w:sz w:val="22"/>
          <w:szCs w:val="22"/>
        </w:rPr>
        <w:t>potřebnou</w:t>
      </w:r>
      <w:r w:rsidR="00E70410" w:rsidRPr="0032124D">
        <w:rPr>
          <w:rFonts w:ascii="Times New Roman" w:hAnsi="Times New Roman"/>
          <w:sz w:val="22"/>
          <w:szCs w:val="22"/>
        </w:rPr>
        <w:t xml:space="preserve"> </w:t>
      </w:r>
      <w:r w:rsidRPr="0032124D">
        <w:rPr>
          <w:rFonts w:ascii="Times New Roman" w:hAnsi="Times New Roman"/>
          <w:sz w:val="22"/>
          <w:szCs w:val="22"/>
        </w:rPr>
        <w:t>součinnost prostřednictvím zaměstnanců objednatele s odpovídající kvalifikací a zkušenostmi;</w:t>
      </w:r>
    </w:p>
    <w:p w14:paraId="0C7A08ED" w14:textId="77777777" w:rsidR="00C81270" w:rsidRPr="0032124D"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32124D">
        <w:rPr>
          <w:rFonts w:ascii="Times New Roman" w:hAnsi="Times New Roman"/>
          <w:sz w:val="22"/>
          <w:szCs w:val="22"/>
        </w:rPr>
        <w:t>informovat bez zbytečného odkladu o skutečnostech, které jsou nebo mohou být důležité pro realizaci plnění;</w:t>
      </w:r>
    </w:p>
    <w:p w14:paraId="40B51815" w14:textId="77777777" w:rsidR="00C81270" w:rsidRDefault="00C81270" w:rsidP="00D12E8C">
      <w:pPr>
        <w:widowControl w:val="0"/>
        <w:numPr>
          <w:ilvl w:val="0"/>
          <w:numId w:val="20"/>
        </w:numPr>
        <w:tabs>
          <w:tab w:val="clear" w:pos="360"/>
        </w:tabs>
        <w:spacing w:before="120"/>
        <w:ind w:left="993" w:hanging="284"/>
        <w:jc w:val="both"/>
        <w:rPr>
          <w:rFonts w:ascii="Times New Roman" w:hAnsi="Times New Roman"/>
          <w:sz w:val="22"/>
          <w:szCs w:val="22"/>
        </w:rPr>
      </w:pPr>
      <w:r w:rsidRPr="0032124D">
        <w:rPr>
          <w:rFonts w:ascii="Times New Roman" w:hAnsi="Times New Roman"/>
          <w:sz w:val="22"/>
          <w:szCs w:val="22"/>
        </w:rPr>
        <w:t>dodržovat písemně dohodnuté a odsouhlasené termíny pro součinnost.</w:t>
      </w:r>
    </w:p>
    <w:p w14:paraId="10C4F3C0" w14:textId="77777777" w:rsidR="00D12E8C" w:rsidRDefault="00C81270" w:rsidP="00D12E8C">
      <w:pPr>
        <w:pStyle w:val="Odstavecseseznamem"/>
        <w:numPr>
          <w:ilvl w:val="1"/>
          <w:numId w:val="3"/>
        </w:numPr>
        <w:spacing w:before="120" w:after="0" w:line="240" w:lineRule="auto"/>
        <w:ind w:left="794" w:hanging="794"/>
        <w:contextualSpacing w:val="0"/>
        <w:jc w:val="both"/>
        <w:rPr>
          <w:rFonts w:ascii="Times New Roman" w:hAnsi="Times New Roman"/>
        </w:rPr>
      </w:pPr>
      <w:r w:rsidRPr="00D12E8C">
        <w:rPr>
          <w:rFonts w:ascii="Times New Roman" w:hAnsi="Times New Roman"/>
        </w:rPr>
        <w:t xml:space="preserve">Nejsou-li v textu </w:t>
      </w:r>
      <w:r w:rsidRPr="009B0180">
        <w:rPr>
          <w:rFonts w:ascii="Times New Roman" w:hAnsi="Times New Roman"/>
          <w:i/>
        </w:rPr>
        <w:t>smlouvy</w:t>
      </w:r>
      <w:r w:rsidRPr="00D12E8C">
        <w:rPr>
          <w:rFonts w:ascii="Times New Roman" w:hAnsi="Times New Roman"/>
        </w:rPr>
        <w:t xml:space="preserve"> nebo v textu jejích příloh výslovně uvedena ustanovení o poskytování součinnosti, informací, podkladů, dat a podpory, potřebná pro plnění předmětu </w:t>
      </w:r>
      <w:r w:rsidRPr="009B0180">
        <w:rPr>
          <w:rFonts w:ascii="Times New Roman" w:hAnsi="Times New Roman"/>
          <w:i/>
        </w:rPr>
        <w:t>smlouvy</w:t>
      </w:r>
      <w:r w:rsidRPr="00D12E8C">
        <w:rPr>
          <w:rFonts w:ascii="Times New Roman" w:hAnsi="Times New Roman"/>
        </w:rPr>
        <w:t xml:space="preserve"> poskytovatelem, musí být vždy dohodnuta písemně, jinak se jich nelze dovolat.</w:t>
      </w:r>
    </w:p>
    <w:p w14:paraId="50D22124" w14:textId="77777777" w:rsidR="00D12E8C" w:rsidRDefault="00C81270" w:rsidP="00D12E8C">
      <w:pPr>
        <w:pStyle w:val="Odstavecseseznamem"/>
        <w:numPr>
          <w:ilvl w:val="1"/>
          <w:numId w:val="3"/>
        </w:numPr>
        <w:spacing w:before="120" w:after="0" w:line="240" w:lineRule="auto"/>
        <w:ind w:left="794" w:hanging="794"/>
        <w:contextualSpacing w:val="0"/>
        <w:jc w:val="both"/>
        <w:rPr>
          <w:rFonts w:ascii="Times New Roman" w:hAnsi="Times New Roman"/>
        </w:rPr>
      </w:pPr>
      <w:r w:rsidRPr="00D12E8C">
        <w:rPr>
          <w:rFonts w:ascii="Times New Roman" w:hAnsi="Times New Roman"/>
        </w:rPr>
        <w:t>Objednatel není oprávněn poskytnout poskytovateli vzdálený přístup do jeho certifikované sítě.</w:t>
      </w:r>
    </w:p>
    <w:p w14:paraId="7650CFBD" w14:textId="7EED2AE8" w:rsidR="00C81270" w:rsidRPr="00D12E8C" w:rsidRDefault="00C81270" w:rsidP="00D12E8C">
      <w:pPr>
        <w:pStyle w:val="Odstavecseseznamem"/>
        <w:numPr>
          <w:ilvl w:val="1"/>
          <w:numId w:val="3"/>
        </w:numPr>
        <w:spacing w:before="120" w:after="0" w:line="240" w:lineRule="auto"/>
        <w:ind w:left="794" w:hanging="794"/>
        <w:contextualSpacing w:val="0"/>
        <w:jc w:val="both"/>
        <w:rPr>
          <w:rFonts w:ascii="Times New Roman" w:hAnsi="Times New Roman"/>
        </w:rPr>
      </w:pPr>
      <w:r w:rsidRPr="00D12E8C">
        <w:rPr>
          <w:rFonts w:ascii="Times New Roman" w:hAnsi="Times New Roman"/>
        </w:rPr>
        <w:t xml:space="preserve">Součinnost definovanou v tomto článku </w:t>
      </w:r>
      <w:r w:rsidR="00D12E8C">
        <w:rPr>
          <w:rFonts w:ascii="Times New Roman" w:hAnsi="Times New Roman"/>
        </w:rPr>
        <w:fldChar w:fldCharType="begin"/>
      </w:r>
      <w:r w:rsidR="00D12E8C">
        <w:rPr>
          <w:rFonts w:ascii="Times New Roman" w:hAnsi="Times New Roman"/>
        </w:rPr>
        <w:instrText xml:space="preserve"> REF _Ref536427936 \r \h </w:instrText>
      </w:r>
      <w:r w:rsidR="00D12E8C">
        <w:rPr>
          <w:rFonts w:ascii="Times New Roman" w:hAnsi="Times New Roman"/>
        </w:rPr>
      </w:r>
      <w:r w:rsidR="00D12E8C">
        <w:rPr>
          <w:rFonts w:ascii="Times New Roman" w:hAnsi="Times New Roman"/>
        </w:rPr>
        <w:fldChar w:fldCharType="separate"/>
      </w:r>
      <w:r w:rsidR="00D12E8C">
        <w:rPr>
          <w:rFonts w:ascii="Times New Roman" w:hAnsi="Times New Roman"/>
        </w:rPr>
        <w:t>6</w:t>
      </w:r>
      <w:r w:rsidR="00D12E8C">
        <w:rPr>
          <w:rFonts w:ascii="Times New Roman" w:hAnsi="Times New Roman"/>
        </w:rPr>
        <w:fldChar w:fldCharType="end"/>
      </w:r>
      <w:r w:rsidRPr="00D12E8C">
        <w:rPr>
          <w:rFonts w:ascii="Times New Roman" w:hAnsi="Times New Roman"/>
        </w:rPr>
        <w:t xml:space="preserve">. poskytne </w:t>
      </w:r>
      <w:r w:rsidR="00D12E8C">
        <w:rPr>
          <w:rFonts w:ascii="Times New Roman" w:hAnsi="Times New Roman"/>
        </w:rPr>
        <w:t xml:space="preserve">objednatel </w:t>
      </w:r>
      <w:r w:rsidRPr="00D12E8C">
        <w:rPr>
          <w:rFonts w:ascii="Times New Roman" w:hAnsi="Times New Roman"/>
        </w:rPr>
        <w:t xml:space="preserve">poskytovateli tak, aby poskytovatel mohl dodržet parametry služby uvedené v Příloze č. </w:t>
      </w:r>
      <w:r w:rsidRPr="00D12E8C">
        <w:rPr>
          <w:rFonts w:ascii="Times New Roman" w:hAnsi="Times New Roman"/>
        </w:rPr>
        <w:fldChar w:fldCharType="begin"/>
      </w:r>
      <w:r w:rsidRPr="00D12E8C">
        <w:rPr>
          <w:rFonts w:ascii="Times New Roman" w:hAnsi="Times New Roman"/>
        </w:rPr>
        <w:instrText xml:space="preserve"> REF _Ref531095341 \r \h  \* MERGEFORMAT </w:instrText>
      </w:r>
      <w:r w:rsidRPr="00D12E8C">
        <w:rPr>
          <w:rFonts w:ascii="Times New Roman" w:hAnsi="Times New Roman"/>
        </w:rPr>
      </w:r>
      <w:r w:rsidRPr="00D12E8C">
        <w:rPr>
          <w:rFonts w:ascii="Times New Roman" w:hAnsi="Times New Roman"/>
        </w:rPr>
        <w:fldChar w:fldCharType="separate"/>
      </w:r>
      <w:r w:rsidRPr="00D12E8C">
        <w:rPr>
          <w:rFonts w:ascii="Times New Roman" w:hAnsi="Times New Roman"/>
        </w:rPr>
        <w:t>1</w:t>
      </w:r>
      <w:r w:rsidRPr="00D12E8C">
        <w:rPr>
          <w:rFonts w:ascii="Times New Roman" w:hAnsi="Times New Roman"/>
        </w:rPr>
        <w:fldChar w:fldCharType="end"/>
      </w:r>
      <w:r w:rsidRPr="00D12E8C">
        <w:rPr>
          <w:rFonts w:ascii="Times New Roman" w:hAnsi="Times New Roman"/>
        </w:rPr>
        <w:t xml:space="preserve"> </w:t>
      </w:r>
      <w:r w:rsidR="00D12E8C">
        <w:rPr>
          <w:rFonts w:ascii="Times New Roman" w:hAnsi="Times New Roman"/>
        </w:rPr>
        <w:t>„</w:t>
      </w:r>
      <w:r w:rsidRPr="00D12E8C">
        <w:rPr>
          <w:rFonts w:ascii="Times New Roman" w:hAnsi="Times New Roman"/>
        </w:rPr>
        <w:t>Popis poskytovaných služeb</w:t>
      </w:r>
      <w:r w:rsidR="00D12E8C">
        <w:rPr>
          <w:rFonts w:ascii="Times New Roman" w:hAnsi="Times New Roman"/>
        </w:rPr>
        <w:t>“</w:t>
      </w:r>
      <w:r w:rsidRPr="00D12E8C">
        <w:rPr>
          <w:rFonts w:ascii="Times New Roman" w:hAnsi="Times New Roman"/>
        </w:rPr>
        <w:t xml:space="preserve">. V opačném případě nebude objednatel oprávněn požadovat od poskytovatele dle článku </w:t>
      </w:r>
      <w:r w:rsidRPr="00D12E8C">
        <w:rPr>
          <w:rFonts w:ascii="Times New Roman" w:hAnsi="Times New Roman"/>
        </w:rPr>
        <w:fldChar w:fldCharType="begin"/>
      </w:r>
      <w:r w:rsidRPr="00D12E8C">
        <w:rPr>
          <w:rFonts w:ascii="Times New Roman" w:hAnsi="Times New Roman"/>
        </w:rPr>
        <w:instrText xml:space="preserve"> REF _Ref531096823 \r \h  \* MERGEFORMAT </w:instrText>
      </w:r>
      <w:r w:rsidRPr="00D12E8C">
        <w:rPr>
          <w:rFonts w:ascii="Times New Roman" w:hAnsi="Times New Roman"/>
        </w:rPr>
      </w:r>
      <w:r w:rsidRPr="00D12E8C">
        <w:rPr>
          <w:rFonts w:ascii="Times New Roman" w:hAnsi="Times New Roman"/>
        </w:rPr>
        <w:fldChar w:fldCharType="separate"/>
      </w:r>
      <w:r w:rsidRPr="00D12E8C">
        <w:rPr>
          <w:rFonts w:ascii="Times New Roman" w:hAnsi="Times New Roman"/>
        </w:rPr>
        <w:t>11</w:t>
      </w:r>
      <w:r w:rsidRPr="00D12E8C">
        <w:rPr>
          <w:rFonts w:ascii="Times New Roman" w:hAnsi="Times New Roman"/>
        </w:rPr>
        <w:fldChar w:fldCharType="end"/>
      </w:r>
      <w:r w:rsidRPr="00D12E8C">
        <w:rPr>
          <w:rFonts w:ascii="Times New Roman" w:hAnsi="Times New Roman"/>
        </w:rPr>
        <w:t>. smluvní pokuty vyplývající z nedodržení parametrů služby.</w:t>
      </w:r>
    </w:p>
    <w:p w14:paraId="168B6C87" w14:textId="77777777" w:rsidR="00C81270" w:rsidRPr="00C81270" w:rsidRDefault="00C81270" w:rsidP="00D12E8C">
      <w:pPr>
        <w:pStyle w:val="Zkladntext"/>
        <w:tabs>
          <w:tab w:val="clear" w:pos="425"/>
          <w:tab w:val="left" w:pos="709"/>
        </w:tabs>
        <w:spacing w:before="120"/>
        <w:ind w:left="709"/>
        <w:jc w:val="both"/>
        <w:rPr>
          <w:rFonts w:ascii="Times New Roman" w:hAnsi="Times New Roman"/>
          <w:b/>
          <w:spacing w:val="0"/>
          <w:sz w:val="22"/>
          <w:szCs w:val="22"/>
        </w:rPr>
      </w:pPr>
    </w:p>
    <w:p w14:paraId="4C0BC158" w14:textId="234F1AAC" w:rsidR="0005297A" w:rsidRPr="00BB1699" w:rsidRDefault="0005297A" w:rsidP="00C930AC">
      <w:pPr>
        <w:pStyle w:val="Zkladntext"/>
        <w:numPr>
          <w:ilvl w:val="0"/>
          <w:numId w:val="3"/>
        </w:numPr>
        <w:tabs>
          <w:tab w:val="clear" w:pos="425"/>
        </w:tabs>
        <w:spacing w:before="120" w:line="254" w:lineRule="auto"/>
        <w:jc w:val="both"/>
        <w:rPr>
          <w:rFonts w:ascii="Times New Roman" w:hAnsi="Times New Roman"/>
          <w:b/>
          <w:spacing w:val="0"/>
          <w:sz w:val="22"/>
          <w:szCs w:val="22"/>
        </w:rPr>
      </w:pPr>
      <w:r w:rsidRPr="00BB1699">
        <w:rPr>
          <w:rFonts w:ascii="Times New Roman" w:hAnsi="Times New Roman"/>
          <w:b/>
          <w:spacing w:val="0"/>
          <w:sz w:val="22"/>
          <w:szCs w:val="22"/>
        </w:rPr>
        <w:t xml:space="preserve">Práva a povinnosti </w:t>
      </w:r>
      <w:r w:rsidR="008C0727" w:rsidRPr="00C930AC">
        <w:rPr>
          <w:rFonts w:ascii="Times New Roman" w:hAnsi="Times New Roman"/>
          <w:b/>
          <w:spacing w:val="0"/>
          <w:sz w:val="22"/>
          <w:szCs w:val="22"/>
        </w:rPr>
        <w:t>poskytovatele</w:t>
      </w:r>
    </w:p>
    <w:p w14:paraId="3021BA15" w14:textId="21DEA53F" w:rsidR="00730159" w:rsidRPr="00505335" w:rsidRDefault="00730159" w:rsidP="007B63D6">
      <w:pPr>
        <w:pStyle w:val="Zkladntext"/>
        <w:numPr>
          <w:ilvl w:val="1"/>
          <w:numId w:val="3"/>
        </w:numPr>
        <w:tabs>
          <w:tab w:val="clear" w:pos="425"/>
        </w:tabs>
        <w:spacing w:before="120"/>
        <w:ind w:left="709" w:hanging="715"/>
        <w:jc w:val="both"/>
        <w:rPr>
          <w:rFonts w:ascii="Times New Roman" w:hAnsi="Times New Roman"/>
          <w:spacing w:val="0"/>
          <w:sz w:val="22"/>
          <w:szCs w:val="22"/>
        </w:rPr>
      </w:pPr>
      <w:bookmarkStart w:id="10" w:name="_Ref536429291"/>
      <w:r w:rsidRPr="00730159">
        <w:rPr>
          <w:rFonts w:ascii="Times New Roman" w:hAnsi="Times New Roman"/>
          <w:spacing w:val="0"/>
          <w:sz w:val="22"/>
          <w:szCs w:val="22"/>
        </w:rPr>
        <w:t>Poskytovatel</w:t>
      </w:r>
      <w:r w:rsidR="00754448">
        <w:rPr>
          <w:rFonts w:ascii="Times New Roman" w:hAnsi="Times New Roman"/>
          <w:spacing w:val="0"/>
          <w:sz w:val="22"/>
          <w:szCs w:val="22"/>
          <w:lang w:val="cs-CZ"/>
        </w:rPr>
        <w:t xml:space="preserve"> uvádí, že oprávněnou a poučenou osobou (</w:t>
      </w:r>
      <w:r w:rsidR="001E3CEA">
        <w:rPr>
          <w:rFonts w:ascii="Times New Roman" w:hAnsi="Times New Roman"/>
          <w:spacing w:val="0"/>
          <w:sz w:val="22"/>
          <w:szCs w:val="22"/>
          <w:lang w:val="cs-CZ"/>
        </w:rPr>
        <w:t xml:space="preserve">dále jen „oprávněný a poučený </w:t>
      </w:r>
      <w:r w:rsidR="00754448">
        <w:rPr>
          <w:rFonts w:ascii="Times New Roman" w:hAnsi="Times New Roman"/>
          <w:spacing w:val="0"/>
          <w:sz w:val="22"/>
          <w:szCs w:val="22"/>
          <w:lang w:val="cs-CZ"/>
        </w:rPr>
        <w:t>zaměstnan</w:t>
      </w:r>
      <w:r w:rsidR="001E3CEA">
        <w:rPr>
          <w:rFonts w:ascii="Times New Roman" w:hAnsi="Times New Roman"/>
          <w:spacing w:val="0"/>
          <w:sz w:val="22"/>
          <w:szCs w:val="22"/>
          <w:lang w:val="cs-CZ"/>
        </w:rPr>
        <w:t>e</w:t>
      </w:r>
      <w:r w:rsidR="00754448">
        <w:rPr>
          <w:rFonts w:ascii="Times New Roman" w:hAnsi="Times New Roman"/>
          <w:spacing w:val="0"/>
          <w:sz w:val="22"/>
          <w:szCs w:val="22"/>
          <w:lang w:val="cs-CZ"/>
        </w:rPr>
        <w:t>c</w:t>
      </w:r>
      <w:r w:rsidR="001E3CEA">
        <w:rPr>
          <w:rFonts w:ascii="Times New Roman" w:hAnsi="Times New Roman"/>
          <w:spacing w:val="0"/>
          <w:sz w:val="22"/>
          <w:szCs w:val="22"/>
          <w:lang w:val="cs-CZ"/>
        </w:rPr>
        <w:t xml:space="preserve"> poskytovatele“</w:t>
      </w:r>
      <w:r w:rsidR="00754448">
        <w:rPr>
          <w:rFonts w:ascii="Times New Roman" w:hAnsi="Times New Roman"/>
          <w:spacing w:val="0"/>
          <w:sz w:val="22"/>
          <w:szCs w:val="22"/>
          <w:lang w:val="cs-CZ"/>
        </w:rPr>
        <w:t>)</w:t>
      </w:r>
      <w:r w:rsidRPr="00730159">
        <w:rPr>
          <w:rFonts w:ascii="Times New Roman" w:hAnsi="Times New Roman"/>
          <w:spacing w:val="0"/>
          <w:sz w:val="22"/>
          <w:szCs w:val="22"/>
        </w:rPr>
        <w:t>, kter</w:t>
      </w:r>
      <w:r w:rsidR="00754448">
        <w:rPr>
          <w:rFonts w:ascii="Times New Roman" w:hAnsi="Times New Roman"/>
          <w:spacing w:val="0"/>
          <w:sz w:val="22"/>
          <w:szCs w:val="22"/>
          <w:lang w:val="cs-CZ"/>
        </w:rPr>
        <w:t>ý</w:t>
      </w:r>
      <w:r w:rsidRPr="00730159">
        <w:rPr>
          <w:rFonts w:ascii="Times New Roman" w:hAnsi="Times New Roman"/>
          <w:spacing w:val="0"/>
          <w:sz w:val="22"/>
          <w:szCs w:val="22"/>
        </w:rPr>
        <w:t xml:space="preserve"> j</w:t>
      </w:r>
      <w:r w:rsidR="00754448">
        <w:rPr>
          <w:rFonts w:ascii="Times New Roman" w:hAnsi="Times New Roman"/>
          <w:spacing w:val="0"/>
          <w:sz w:val="22"/>
          <w:szCs w:val="22"/>
          <w:lang w:val="cs-CZ"/>
        </w:rPr>
        <w:t>e</w:t>
      </w:r>
      <w:r w:rsidRPr="00730159">
        <w:rPr>
          <w:rFonts w:ascii="Times New Roman" w:hAnsi="Times New Roman"/>
          <w:spacing w:val="0"/>
          <w:sz w:val="22"/>
          <w:szCs w:val="22"/>
        </w:rPr>
        <w:t xml:space="preserve"> oprávněn plnit předmět </w:t>
      </w:r>
      <w:r w:rsidRPr="00730159">
        <w:rPr>
          <w:rFonts w:ascii="Times New Roman" w:hAnsi="Times New Roman"/>
          <w:i/>
          <w:spacing w:val="0"/>
          <w:sz w:val="22"/>
          <w:szCs w:val="22"/>
        </w:rPr>
        <w:t>smlouvy</w:t>
      </w:r>
      <w:r w:rsidRPr="00730159">
        <w:rPr>
          <w:rFonts w:ascii="Times New Roman" w:hAnsi="Times New Roman"/>
          <w:spacing w:val="0"/>
          <w:sz w:val="22"/>
          <w:szCs w:val="22"/>
        </w:rPr>
        <w:t xml:space="preserve"> v oblastech, kde je nakládáno s utajovanými informacemi a kter</w:t>
      </w:r>
      <w:r w:rsidR="00754448">
        <w:rPr>
          <w:rFonts w:ascii="Times New Roman" w:hAnsi="Times New Roman"/>
          <w:spacing w:val="0"/>
          <w:sz w:val="22"/>
          <w:szCs w:val="22"/>
          <w:lang w:val="cs-CZ"/>
        </w:rPr>
        <w:t>ý</w:t>
      </w:r>
      <w:r w:rsidRPr="00730159">
        <w:rPr>
          <w:rFonts w:ascii="Times New Roman" w:hAnsi="Times New Roman"/>
          <w:spacing w:val="0"/>
          <w:sz w:val="22"/>
          <w:szCs w:val="22"/>
        </w:rPr>
        <w:t xml:space="preserve"> splňuj</w:t>
      </w:r>
      <w:r w:rsidR="00754448">
        <w:rPr>
          <w:rFonts w:ascii="Times New Roman" w:hAnsi="Times New Roman"/>
          <w:spacing w:val="0"/>
          <w:sz w:val="22"/>
          <w:szCs w:val="22"/>
          <w:lang w:val="cs-CZ"/>
        </w:rPr>
        <w:t>e</w:t>
      </w:r>
      <w:r w:rsidRPr="00730159">
        <w:rPr>
          <w:rFonts w:ascii="Times New Roman" w:hAnsi="Times New Roman"/>
          <w:spacing w:val="0"/>
          <w:sz w:val="22"/>
          <w:szCs w:val="22"/>
        </w:rPr>
        <w:t xml:space="preserve"> podmínky personální bezpečnosti pro přístup k utajované informaci </w:t>
      </w:r>
      <w:r w:rsidR="00505335">
        <w:rPr>
          <w:rFonts w:ascii="Times New Roman" w:hAnsi="Times New Roman"/>
          <w:spacing w:val="0"/>
          <w:sz w:val="22"/>
          <w:szCs w:val="22"/>
          <w:lang w:val="cs-CZ"/>
        </w:rPr>
        <w:t xml:space="preserve">na </w:t>
      </w:r>
      <w:r w:rsidR="00BD1758">
        <w:rPr>
          <w:rFonts w:ascii="Times New Roman" w:hAnsi="Times New Roman"/>
          <w:spacing w:val="0"/>
          <w:sz w:val="22"/>
          <w:szCs w:val="22"/>
          <w:lang w:val="cs-CZ"/>
        </w:rPr>
        <w:t xml:space="preserve">požadovaný </w:t>
      </w:r>
      <w:r w:rsidRPr="00730159">
        <w:rPr>
          <w:rFonts w:ascii="Times New Roman" w:hAnsi="Times New Roman"/>
          <w:spacing w:val="0"/>
          <w:sz w:val="22"/>
          <w:szCs w:val="22"/>
        </w:rPr>
        <w:t>stup</w:t>
      </w:r>
      <w:r w:rsidR="00505335">
        <w:rPr>
          <w:rFonts w:ascii="Times New Roman" w:hAnsi="Times New Roman"/>
          <w:spacing w:val="0"/>
          <w:sz w:val="22"/>
          <w:szCs w:val="22"/>
          <w:lang w:val="cs-CZ"/>
        </w:rPr>
        <w:t>eň</w:t>
      </w:r>
      <w:r w:rsidRPr="00730159">
        <w:rPr>
          <w:rFonts w:ascii="Times New Roman" w:hAnsi="Times New Roman"/>
          <w:spacing w:val="0"/>
          <w:sz w:val="22"/>
          <w:szCs w:val="22"/>
        </w:rPr>
        <w:t xml:space="preserve"> utajení</w:t>
      </w:r>
      <w:r w:rsidR="00505335">
        <w:rPr>
          <w:rFonts w:ascii="Times New Roman" w:hAnsi="Times New Roman"/>
          <w:spacing w:val="0"/>
          <w:sz w:val="22"/>
          <w:szCs w:val="22"/>
          <w:lang w:val="cs-CZ"/>
        </w:rPr>
        <w:t xml:space="preserve"> (odst. 7.2.)</w:t>
      </w:r>
      <w:r w:rsidRPr="00730159">
        <w:rPr>
          <w:rFonts w:ascii="Times New Roman" w:hAnsi="Times New Roman"/>
          <w:spacing w:val="0"/>
          <w:sz w:val="22"/>
          <w:szCs w:val="22"/>
        </w:rPr>
        <w:t xml:space="preserve">, stanovené zákonem č. 412/2005 Sb., o ochraně </w:t>
      </w:r>
      <w:r w:rsidRPr="00730159">
        <w:rPr>
          <w:rFonts w:ascii="Times New Roman" w:hAnsi="Times New Roman"/>
          <w:spacing w:val="0"/>
          <w:sz w:val="22"/>
          <w:szCs w:val="22"/>
        </w:rPr>
        <w:lastRenderedPageBreak/>
        <w:t>utajovaných informací a bezpečnostní způsobilosti, ve znění pozdějších předpisů (dále jen „zákon č. 412/2005 Sb.“) a příslušných prováděcích předpisů NBÚ</w:t>
      </w:r>
      <w:r w:rsidR="00BD1758">
        <w:rPr>
          <w:rFonts w:ascii="Times New Roman" w:hAnsi="Times New Roman"/>
          <w:spacing w:val="0"/>
          <w:sz w:val="22"/>
          <w:szCs w:val="22"/>
          <w:lang w:val="cs-CZ"/>
        </w:rPr>
        <w:t>,</w:t>
      </w:r>
      <w:r w:rsidR="00754448">
        <w:rPr>
          <w:rFonts w:ascii="Times New Roman" w:hAnsi="Times New Roman"/>
          <w:spacing w:val="0"/>
          <w:sz w:val="22"/>
          <w:szCs w:val="22"/>
          <w:lang w:val="cs-CZ"/>
        </w:rPr>
        <w:t xml:space="preserve"> </w:t>
      </w:r>
      <w:r w:rsidR="001A6165" w:rsidRPr="001A6165">
        <w:rPr>
          <w:rFonts w:ascii="Times New Roman" w:hAnsi="Times New Roman"/>
          <w:spacing w:val="0"/>
          <w:sz w:val="22"/>
          <w:szCs w:val="22"/>
          <w:lang w:val="cs-CZ"/>
        </w:rPr>
        <w:t>je Ing. Štěpán Vrba</w:t>
      </w:r>
      <w:r w:rsidR="00754448">
        <w:rPr>
          <w:rFonts w:ascii="Times New Roman" w:hAnsi="Times New Roman"/>
          <w:spacing w:val="0"/>
          <w:sz w:val="22"/>
          <w:szCs w:val="22"/>
          <w:lang w:val="cs-CZ"/>
        </w:rPr>
        <w:t xml:space="preserve">, který je držitelem osvědčení fyzické osoby na stupeň </w:t>
      </w:r>
      <w:r w:rsidR="00754448" w:rsidRPr="00EB5419">
        <w:rPr>
          <w:rFonts w:ascii="Times New Roman" w:hAnsi="Times New Roman"/>
          <w:spacing w:val="0"/>
          <w:sz w:val="22"/>
          <w:szCs w:val="22"/>
          <w:lang w:val="cs-CZ"/>
        </w:rPr>
        <w:t>utajení „</w:t>
      </w:r>
      <w:r w:rsidR="001A6165" w:rsidRPr="00EB5419">
        <w:rPr>
          <w:rFonts w:ascii="Times New Roman" w:hAnsi="Times New Roman"/>
          <w:spacing w:val="0"/>
          <w:sz w:val="22"/>
          <w:szCs w:val="22"/>
          <w:lang w:val="cs-CZ"/>
        </w:rPr>
        <w:t>Tajné</w:t>
      </w:r>
      <w:r w:rsidR="00754448" w:rsidRPr="00EB5419">
        <w:rPr>
          <w:rFonts w:ascii="Times New Roman" w:hAnsi="Times New Roman"/>
          <w:spacing w:val="0"/>
          <w:sz w:val="22"/>
          <w:szCs w:val="22"/>
          <w:lang w:val="cs-CZ"/>
        </w:rPr>
        <w:t>“</w:t>
      </w:r>
      <w:r w:rsidRPr="00EB5419">
        <w:rPr>
          <w:rFonts w:ascii="Times New Roman" w:hAnsi="Times New Roman"/>
          <w:spacing w:val="0"/>
          <w:sz w:val="22"/>
          <w:szCs w:val="22"/>
        </w:rPr>
        <w:t>. Poskytovatel</w:t>
      </w:r>
      <w:r w:rsidRPr="00730159">
        <w:rPr>
          <w:rFonts w:ascii="Times New Roman" w:hAnsi="Times New Roman"/>
          <w:spacing w:val="0"/>
          <w:sz w:val="22"/>
          <w:szCs w:val="22"/>
        </w:rPr>
        <w:t xml:space="preserve"> je povinen neprodleně prokazatelně oznámit objednateli změn</w:t>
      </w:r>
      <w:r w:rsidR="00754448">
        <w:rPr>
          <w:rFonts w:ascii="Times New Roman" w:hAnsi="Times New Roman"/>
          <w:spacing w:val="0"/>
          <w:sz w:val="22"/>
          <w:szCs w:val="22"/>
          <w:lang w:val="cs-CZ"/>
        </w:rPr>
        <w:t>u</w:t>
      </w:r>
      <w:r w:rsidRPr="00730159">
        <w:rPr>
          <w:rFonts w:ascii="Times New Roman" w:hAnsi="Times New Roman"/>
          <w:spacing w:val="0"/>
          <w:sz w:val="22"/>
          <w:szCs w:val="22"/>
        </w:rPr>
        <w:t xml:space="preserve">  </w:t>
      </w:r>
      <w:r w:rsidR="00D12E8C">
        <w:rPr>
          <w:rFonts w:ascii="Times New Roman" w:hAnsi="Times New Roman"/>
          <w:spacing w:val="0"/>
          <w:sz w:val="22"/>
          <w:szCs w:val="22"/>
          <w:lang w:val="cs-CZ"/>
        </w:rPr>
        <w:t>oprávněn</w:t>
      </w:r>
      <w:r w:rsidR="00754448">
        <w:rPr>
          <w:rFonts w:ascii="Times New Roman" w:hAnsi="Times New Roman"/>
          <w:spacing w:val="0"/>
          <w:sz w:val="22"/>
          <w:szCs w:val="22"/>
          <w:lang w:val="cs-CZ"/>
        </w:rPr>
        <w:t>é</w:t>
      </w:r>
      <w:r w:rsidR="00D12E8C">
        <w:rPr>
          <w:rFonts w:ascii="Times New Roman" w:hAnsi="Times New Roman"/>
          <w:spacing w:val="0"/>
          <w:sz w:val="22"/>
          <w:szCs w:val="22"/>
          <w:lang w:val="cs-CZ"/>
        </w:rPr>
        <w:t xml:space="preserve"> a </w:t>
      </w:r>
      <w:r w:rsidRPr="00730159">
        <w:rPr>
          <w:rFonts w:ascii="Times New Roman" w:hAnsi="Times New Roman"/>
          <w:spacing w:val="0"/>
          <w:sz w:val="22"/>
          <w:szCs w:val="22"/>
        </w:rPr>
        <w:t>poučen</w:t>
      </w:r>
      <w:r w:rsidR="00754448">
        <w:rPr>
          <w:rFonts w:ascii="Times New Roman" w:hAnsi="Times New Roman"/>
          <w:spacing w:val="0"/>
          <w:sz w:val="22"/>
          <w:szCs w:val="22"/>
          <w:lang w:val="cs-CZ"/>
        </w:rPr>
        <w:t>é</w:t>
      </w:r>
      <w:r w:rsidRPr="00730159">
        <w:rPr>
          <w:rFonts w:ascii="Times New Roman" w:hAnsi="Times New Roman"/>
          <w:spacing w:val="0"/>
          <w:sz w:val="22"/>
          <w:szCs w:val="22"/>
        </w:rPr>
        <w:t xml:space="preserve"> osob</w:t>
      </w:r>
      <w:r w:rsidR="00754448">
        <w:rPr>
          <w:rFonts w:ascii="Times New Roman" w:hAnsi="Times New Roman"/>
          <w:spacing w:val="0"/>
          <w:sz w:val="22"/>
          <w:szCs w:val="22"/>
          <w:lang w:val="cs-CZ"/>
        </w:rPr>
        <w:t>y</w:t>
      </w:r>
      <w:r w:rsidR="009209D7">
        <w:rPr>
          <w:rFonts w:ascii="Times New Roman" w:hAnsi="Times New Roman"/>
          <w:spacing w:val="0"/>
          <w:sz w:val="22"/>
          <w:szCs w:val="22"/>
          <w:lang w:val="cs-CZ"/>
        </w:rPr>
        <w:t>, resp. změny týkající se způsobilosti uveden</w:t>
      </w:r>
      <w:r w:rsidR="00754448">
        <w:rPr>
          <w:rFonts w:ascii="Times New Roman" w:hAnsi="Times New Roman"/>
          <w:spacing w:val="0"/>
          <w:sz w:val="22"/>
          <w:szCs w:val="22"/>
          <w:lang w:val="cs-CZ"/>
        </w:rPr>
        <w:t>é</w:t>
      </w:r>
      <w:r w:rsidR="009209D7">
        <w:rPr>
          <w:rFonts w:ascii="Times New Roman" w:hAnsi="Times New Roman"/>
          <w:spacing w:val="0"/>
          <w:sz w:val="22"/>
          <w:szCs w:val="22"/>
          <w:lang w:val="cs-CZ"/>
        </w:rPr>
        <w:t xml:space="preserve"> osob</w:t>
      </w:r>
      <w:r w:rsidR="00754448">
        <w:rPr>
          <w:rFonts w:ascii="Times New Roman" w:hAnsi="Times New Roman"/>
          <w:spacing w:val="0"/>
          <w:sz w:val="22"/>
          <w:szCs w:val="22"/>
          <w:lang w:val="cs-CZ"/>
        </w:rPr>
        <w:t>y</w:t>
      </w:r>
      <w:r w:rsidR="009209D7">
        <w:rPr>
          <w:rFonts w:ascii="Times New Roman" w:hAnsi="Times New Roman"/>
          <w:spacing w:val="0"/>
          <w:sz w:val="22"/>
          <w:szCs w:val="22"/>
          <w:lang w:val="cs-CZ"/>
        </w:rPr>
        <w:t xml:space="preserve"> k seznamování s utajovanými informacemi</w:t>
      </w:r>
      <w:r w:rsidR="00B02B04">
        <w:rPr>
          <w:rFonts w:ascii="Times New Roman" w:hAnsi="Times New Roman"/>
          <w:spacing w:val="0"/>
          <w:sz w:val="22"/>
          <w:szCs w:val="22"/>
          <w:lang w:val="cs-CZ"/>
        </w:rPr>
        <w:t>; tato změna</w:t>
      </w:r>
      <w:r w:rsidR="00E62031">
        <w:rPr>
          <w:rFonts w:ascii="Times New Roman" w:hAnsi="Times New Roman"/>
          <w:spacing w:val="0"/>
          <w:sz w:val="22"/>
          <w:szCs w:val="22"/>
          <w:lang w:val="cs-CZ"/>
        </w:rPr>
        <w:t xml:space="preserve"> nebude považována za změnu </w:t>
      </w:r>
      <w:r w:rsidR="00E62031" w:rsidRPr="00730159">
        <w:rPr>
          <w:rFonts w:ascii="Times New Roman" w:hAnsi="Times New Roman"/>
          <w:i/>
          <w:spacing w:val="0"/>
          <w:sz w:val="22"/>
          <w:szCs w:val="22"/>
        </w:rPr>
        <w:t>smlouvy</w:t>
      </w:r>
      <w:r w:rsidR="00E62031">
        <w:rPr>
          <w:rFonts w:ascii="Times New Roman" w:hAnsi="Times New Roman"/>
          <w:spacing w:val="0"/>
          <w:sz w:val="22"/>
          <w:szCs w:val="22"/>
          <w:lang w:val="cs-CZ"/>
        </w:rPr>
        <w:t xml:space="preserve"> podléhající sjednání dodatku dle odst. 14.5.,</w:t>
      </w:r>
      <w:r w:rsidR="00B02B04">
        <w:rPr>
          <w:rFonts w:ascii="Times New Roman" w:hAnsi="Times New Roman"/>
          <w:spacing w:val="0"/>
          <w:sz w:val="22"/>
          <w:szCs w:val="22"/>
          <w:lang w:val="cs-CZ"/>
        </w:rPr>
        <w:t xml:space="preserve"> bude</w:t>
      </w:r>
      <w:r w:rsidR="00E62031">
        <w:rPr>
          <w:rFonts w:ascii="Times New Roman" w:hAnsi="Times New Roman"/>
          <w:spacing w:val="0"/>
          <w:sz w:val="22"/>
          <w:szCs w:val="22"/>
          <w:lang w:val="cs-CZ"/>
        </w:rPr>
        <w:t xml:space="preserve"> však</w:t>
      </w:r>
      <w:r w:rsidR="00B02B04">
        <w:rPr>
          <w:rFonts w:ascii="Times New Roman" w:hAnsi="Times New Roman"/>
          <w:spacing w:val="0"/>
          <w:sz w:val="22"/>
          <w:szCs w:val="22"/>
          <w:lang w:val="cs-CZ"/>
        </w:rPr>
        <w:t xml:space="preserve"> účinná </w:t>
      </w:r>
      <w:r w:rsidR="00E62031">
        <w:rPr>
          <w:rFonts w:ascii="Times New Roman" w:hAnsi="Times New Roman"/>
          <w:spacing w:val="0"/>
          <w:sz w:val="22"/>
          <w:szCs w:val="22"/>
          <w:lang w:val="cs-CZ"/>
        </w:rPr>
        <w:t xml:space="preserve">až </w:t>
      </w:r>
      <w:r w:rsidR="00B02B04">
        <w:rPr>
          <w:rFonts w:ascii="Times New Roman" w:hAnsi="Times New Roman"/>
          <w:spacing w:val="0"/>
          <w:sz w:val="22"/>
          <w:szCs w:val="22"/>
          <w:lang w:val="cs-CZ"/>
        </w:rPr>
        <w:t>doručením potvrzení objednatele</w:t>
      </w:r>
      <w:r w:rsidR="00E62031">
        <w:rPr>
          <w:rFonts w:ascii="Times New Roman" w:hAnsi="Times New Roman"/>
          <w:spacing w:val="0"/>
          <w:sz w:val="22"/>
          <w:szCs w:val="22"/>
          <w:lang w:val="cs-CZ"/>
        </w:rPr>
        <w:t xml:space="preserve"> poskytovateli</w:t>
      </w:r>
      <w:r w:rsidR="00B02B04">
        <w:rPr>
          <w:rFonts w:ascii="Times New Roman" w:hAnsi="Times New Roman"/>
          <w:spacing w:val="0"/>
          <w:sz w:val="22"/>
          <w:szCs w:val="22"/>
          <w:lang w:val="cs-CZ"/>
        </w:rPr>
        <w:t>, že ji vzal na vědomí</w:t>
      </w:r>
      <w:r w:rsidRPr="00730159">
        <w:rPr>
          <w:rFonts w:ascii="Times New Roman" w:hAnsi="Times New Roman"/>
          <w:spacing w:val="0"/>
          <w:sz w:val="22"/>
          <w:szCs w:val="22"/>
        </w:rPr>
        <w:t>.</w:t>
      </w:r>
      <w:bookmarkEnd w:id="10"/>
    </w:p>
    <w:p w14:paraId="66F1ED8A" w14:textId="0CAA9375" w:rsidR="00505335" w:rsidRPr="00505335" w:rsidRDefault="00090318" w:rsidP="008018D7">
      <w:pPr>
        <w:pStyle w:val="Zkladntext"/>
        <w:numPr>
          <w:ilvl w:val="1"/>
          <w:numId w:val="3"/>
        </w:numPr>
        <w:tabs>
          <w:tab w:val="clear" w:pos="425"/>
        </w:tabs>
        <w:spacing w:before="120"/>
        <w:ind w:left="709" w:hanging="715"/>
        <w:jc w:val="both"/>
        <w:rPr>
          <w:rFonts w:ascii="Times New Roman" w:hAnsi="Times New Roman"/>
          <w:spacing w:val="0"/>
          <w:sz w:val="22"/>
          <w:szCs w:val="22"/>
        </w:rPr>
      </w:pPr>
      <w:r w:rsidRPr="00090318">
        <w:rPr>
          <w:rFonts w:ascii="Times New Roman" w:hAnsi="Times New Roman"/>
          <w:spacing w:val="0"/>
          <w:sz w:val="22"/>
          <w:szCs w:val="22"/>
          <w:lang w:val="cs-CZ"/>
        </w:rPr>
        <w:t>Oprávněný a poučený zaměstnanec poskytovatele určený k  činnostem uvedeným v Příloze č. 1 „Popis poskytovaných služeb“ předloží objednateli osvědčení fyzické osoby na stupeň utajení „</w:t>
      </w:r>
      <w:r w:rsidR="00FB62F1">
        <w:rPr>
          <w:rFonts w:ascii="Times New Roman" w:hAnsi="Times New Roman"/>
          <w:spacing w:val="0"/>
          <w:sz w:val="22"/>
          <w:szCs w:val="22"/>
          <w:lang w:val="cs-CZ"/>
        </w:rPr>
        <w:t>vyhrazené</w:t>
      </w:r>
      <w:r w:rsidRPr="00090318">
        <w:rPr>
          <w:rFonts w:ascii="Times New Roman" w:hAnsi="Times New Roman"/>
          <w:spacing w:val="0"/>
          <w:sz w:val="22"/>
          <w:szCs w:val="22"/>
          <w:lang w:val="cs-CZ"/>
        </w:rPr>
        <w:t>“ nebo vyšší, nejpozději při prvním příchodu na místo plnění.</w:t>
      </w:r>
    </w:p>
    <w:p w14:paraId="62F9161F" w14:textId="45EB3583" w:rsidR="00D12E8C" w:rsidRPr="00505335" w:rsidRDefault="00D12E8C" w:rsidP="008018D7">
      <w:pPr>
        <w:pStyle w:val="Zkladntext"/>
        <w:numPr>
          <w:ilvl w:val="1"/>
          <w:numId w:val="3"/>
        </w:numPr>
        <w:tabs>
          <w:tab w:val="clear" w:pos="425"/>
        </w:tabs>
        <w:spacing w:before="120"/>
        <w:ind w:left="709" w:hanging="715"/>
        <w:jc w:val="both"/>
        <w:rPr>
          <w:rFonts w:ascii="Times New Roman" w:hAnsi="Times New Roman"/>
          <w:spacing w:val="0"/>
          <w:sz w:val="22"/>
          <w:szCs w:val="22"/>
          <w:lang w:val="cs-CZ"/>
        </w:rPr>
      </w:pPr>
      <w:r w:rsidRPr="00D12E8C">
        <w:rPr>
          <w:rFonts w:ascii="Times New Roman" w:hAnsi="Times New Roman"/>
          <w:spacing w:val="0"/>
          <w:sz w:val="22"/>
          <w:szCs w:val="22"/>
          <w:lang w:val="cs-CZ"/>
        </w:rPr>
        <w:t>Poskytovatel a jeho zaměstnanci jsou při nakládání s utajovanými skutečnostmi povinni se řídit zákonem č. 412/2005 Sb., a to včetně příslušných prováděcích předpisů (vyhlášek) Národního bezpečnostního úřadu</w:t>
      </w:r>
      <w:r w:rsidR="00D46F3E">
        <w:rPr>
          <w:rFonts w:ascii="Times New Roman" w:hAnsi="Times New Roman"/>
          <w:spacing w:val="0"/>
          <w:sz w:val="22"/>
          <w:szCs w:val="22"/>
          <w:lang w:val="cs-CZ"/>
        </w:rPr>
        <w:t>.</w:t>
      </w:r>
    </w:p>
    <w:p w14:paraId="18EC8076" w14:textId="7DCC0875" w:rsidR="00730159" w:rsidRPr="0073015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rPr>
      </w:pPr>
      <w:r w:rsidRPr="00730159">
        <w:rPr>
          <w:rFonts w:ascii="Times New Roman" w:hAnsi="Times New Roman"/>
          <w:spacing w:val="0"/>
          <w:sz w:val="22"/>
          <w:szCs w:val="22"/>
        </w:rPr>
        <w:t xml:space="preserve">Poskytovatel se zavazuje při plnění předmětu </w:t>
      </w:r>
      <w:r w:rsidRPr="00730159">
        <w:rPr>
          <w:rFonts w:ascii="Times New Roman" w:hAnsi="Times New Roman"/>
          <w:i/>
          <w:spacing w:val="0"/>
          <w:sz w:val="22"/>
          <w:szCs w:val="22"/>
        </w:rPr>
        <w:t>smlouvy</w:t>
      </w:r>
      <w:r w:rsidRPr="00730159">
        <w:rPr>
          <w:rFonts w:ascii="Times New Roman" w:hAnsi="Times New Roman"/>
          <w:spacing w:val="0"/>
          <w:sz w:val="22"/>
          <w:szCs w:val="22"/>
        </w:rPr>
        <w:t xml:space="preserve"> dodržovat relevantní </w:t>
      </w:r>
      <w:r w:rsidR="00D46F3E">
        <w:rPr>
          <w:rFonts w:ascii="Times New Roman" w:hAnsi="Times New Roman"/>
          <w:spacing w:val="0"/>
          <w:sz w:val="22"/>
          <w:szCs w:val="22"/>
          <w:lang w:val="cs-CZ"/>
        </w:rPr>
        <w:t xml:space="preserve">obecně závazné a interní </w:t>
      </w:r>
      <w:r w:rsidRPr="00730159">
        <w:rPr>
          <w:rFonts w:ascii="Times New Roman" w:hAnsi="Times New Roman"/>
          <w:spacing w:val="0"/>
          <w:sz w:val="22"/>
          <w:szCs w:val="22"/>
        </w:rPr>
        <w:t xml:space="preserve">právní předpisy, směrnice, návody, opatření a pokyny, upravující působnost a činnost objednatele. S těmito dokumenty v aktuální podobě je objednatel povinen zaměstnance poskytovatele v potřebném rozsahu </w:t>
      </w:r>
      <w:r w:rsidR="008632B9">
        <w:rPr>
          <w:rFonts w:ascii="Times New Roman" w:hAnsi="Times New Roman"/>
          <w:spacing w:val="0"/>
          <w:sz w:val="22"/>
          <w:szCs w:val="22"/>
          <w:lang w:val="cs-CZ"/>
        </w:rPr>
        <w:t xml:space="preserve">dostatečně včas </w:t>
      </w:r>
      <w:r w:rsidRPr="00730159">
        <w:rPr>
          <w:rFonts w:ascii="Times New Roman" w:hAnsi="Times New Roman"/>
          <w:spacing w:val="0"/>
          <w:sz w:val="22"/>
          <w:szCs w:val="22"/>
        </w:rPr>
        <w:t>seznámit.</w:t>
      </w:r>
    </w:p>
    <w:p w14:paraId="4408F79F" w14:textId="1FE1ED43" w:rsidR="00730159" w:rsidRPr="0073015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rPr>
      </w:pPr>
      <w:r w:rsidRPr="00730159">
        <w:rPr>
          <w:rFonts w:ascii="Times New Roman" w:hAnsi="Times New Roman"/>
          <w:spacing w:val="0"/>
          <w:sz w:val="22"/>
          <w:szCs w:val="22"/>
        </w:rPr>
        <w:t xml:space="preserve">Poskytovatel zajistí, aby jeho zaměstnanci podílející se na plnění této </w:t>
      </w:r>
      <w:r w:rsidRPr="00730159">
        <w:rPr>
          <w:rFonts w:ascii="Times New Roman" w:hAnsi="Times New Roman"/>
          <w:i/>
          <w:spacing w:val="0"/>
          <w:sz w:val="22"/>
          <w:szCs w:val="22"/>
        </w:rPr>
        <w:t>smlouvy,</w:t>
      </w:r>
      <w:r w:rsidRPr="00730159">
        <w:rPr>
          <w:rFonts w:ascii="Times New Roman" w:hAnsi="Times New Roman"/>
          <w:spacing w:val="0"/>
          <w:sz w:val="22"/>
          <w:szCs w:val="22"/>
        </w:rPr>
        <w:t xml:space="preserve"> při pobytu na </w:t>
      </w:r>
      <w:r w:rsidR="008F122F">
        <w:rPr>
          <w:rFonts w:ascii="Times New Roman" w:hAnsi="Times New Roman"/>
          <w:spacing w:val="0"/>
          <w:sz w:val="22"/>
          <w:szCs w:val="22"/>
          <w:lang w:val="cs-CZ"/>
        </w:rPr>
        <w:t>místě plnění (</w:t>
      </w:r>
      <w:r w:rsidRPr="00730159">
        <w:rPr>
          <w:rFonts w:ascii="Times New Roman" w:hAnsi="Times New Roman"/>
          <w:spacing w:val="0"/>
          <w:sz w:val="22"/>
          <w:szCs w:val="22"/>
        </w:rPr>
        <w:t>pracovištích objednatele</w:t>
      </w:r>
      <w:r w:rsidR="008F122F">
        <w:rPr>
          <w:rFonts w:ascii="Times New Roman" w:hAnsi="Times New Roman"/>
          <w:spacing w:val="0"/>
          <w:sz w:val="22"/>
          <w:szCs w:val="22"/>
          <w:lang w:val="cs-CZ"/>
        </w:rPr>
        <w:t>)</w:t>
      </w:r>
      <w:r w:rsidRPr="00730159">
        <w:rPr>
          <w:rFonts w:ascii="Times New Roman" w:hAnsi="Times New Roman"/>
          <w:spacing w:val="0"/>
          <w:sz w:val="22"/>
          <w:szCs w:val="22"/>
        </w:rPr>
        <w:t xml:space="preserve"> dodržovali vnitřní předpisy, pokyny a směrnice objednatele, včetně předpisů upravujících pohyb osob na pracovištích, pro požární bezpečnost, pro ochranu zdraví při práci a další předpisy, se kterými budou objednatelem seznámeni.</w:t>
      </w:r>
    </w:p>
    <w:p w14:paraId="3DAEB4EB" w14:textId="46E70BB4" w:rsidR="00730159" w:rsidRPr="0073015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rPr>
      </w:pPr>
      <w:bookmarkStart w:id="11" w:name="_Ref531096853"/>
      <w:r w:rsidRPr="00730159">
        <w:rPr>
          <w:rFonts w:ascii="Times New Roman" w:hAnsi="Times New Roman"/>
          <w:spacing w:val="0"/>
          <w:sz w:val="22"/>
          <w:szCs w:val="22"/>
        </w:rPr>
        <w:t xml:space="preserve">Poskytovatel je oprávněn plnit své závazky vyplývající z této </w:t>
      </w:r>
      <w:r w:rsidRPr="00730159">
        <w:rPr>
          <w:rFonts w:ascii="Times New Roman" w:hAnsi="Times New Roman"/>
          <w:i/>
          <w:spacing w:val="0"/>
          <w:sz w:val="22"/>
          <w:szCs w:val="22"/>
        </w:rPr>
        <w:t>smlouvy</w:t>
      </w:r>
      <w:r w:rsidRPr="00730159">
        <w:rPr>
          <w:rFonts w:ascii="Times New Roman" w:hAnsi="Times New Roman"/>
          <w:spacing w:val="0"/>
          <w:sz w:val="22"/>
          <w:szCs w:val="22"/>
        </w:rPr>
        <w:t xml:space="preserve"> prostřednictvím třetích osob (subdodavatelů), které splňují podmínky této </w:t>
      </w:r>
      <w:r w:rsidRPr="00730159">
        <w:rPr>
          <w:rFonts w:ascii="Times New Roman" w:hAnsi="Times New Roman"/>
          <w:i/>
          <w:spacing w:val="0"/>
          <w:sz w:val="22"/>
          <w:szCs w:val="22"/>
        </w:rPr>
        <w:t>smlouvy</w:t>
      </w:r>
      <w:r w:rsidR="00C643F3">
        <w:rPr>
          <w:rFonts w:ascii="Times New Roman" w:hAnsi="Times New Roman"/>
          <w:spacing w:val="0"/>
          <w:sz w:val="22"/>
          <w:szCs w:val="22"/>
          <w:lang w:val="cs-CZ"/>
        </w:rPr>
        <w:t xml:space="preserve"> (včetně podmínek </w:t>
      </w:r>
      <w:r w:rsidR="007645EF">
        <w:rPr>
          <w:rFonts w:ascii="Times New Roman" w:hAnsi="Times New Roman"/>
          <w:spacing w:val="0"/>
          <w:sz w:val="22"/>
          <w:szCs w:val="22"/>
          <w:lang w:val="cs-CZ"/>
        </w:rPr>
        <w:t xml:space="preserve">pro </w:t>
      </w:r>
      <w:r w:rsidR="00E46861">
        <w:rPr>
          <w:rFonts w:ascii="Times New Roman" w:hAnsi="Times New Roman"/>
          <w:spacing w:val="0"/>
          <w:sz w:val="22"/>
          <w:szCs w:val="22"/>
          <w:lang w:val="cs-CZ"/>
        </w:rPr>
        <w:t>nakládání s</w:t>
      </w:r>
      <w:r w:rsidR="007645EF">
        <w:rPr>
          <w:rFonts w:ascii="Times New Roman" w:hAnsi="Times New Roman"/>
          <w:spacing w:val="0"/>
          <w:sz w:val="22"/>
          <w:szCs w:val="22"/>
          <w:lang w:val="cs-CZ"/>
        </w:rPr>
        <w:t xml:space="preserve"> utajovaný</w:t>
      </w:r>
      <w:r w:rsidR="00E46861">
        <w:rPr>
          <w:rFonts w:ascii="Times New Roman" w:hAnsi="Times New Roman"/>
          <w:spacing w:val="0"/>
          <w:sz w:val="22"/>
          <w:szCs w:val="22"/>
          <w:lang w:val="cs-CZ"/>
        </w:rPr>
        <w:t>mi</w:t>
      </w:r>
      <w:r w:rsidR="007645EF">
        <w:rPr>
          <w:rFonts w:ascii="Times New Roman" w:hAnsi="Times New Roman"/>
          <w:spacing w:val="0"/>
          <w:sz w:val="22"/>
          <w:szCs w:val="22"/>
          <w:lang w:val="cs-CZ"/>
        </w:rPr>
        <w:t xml:space="preserve"> informac</w:t>
      </w:r>
      <w:r w:rsidR="00E46861">
        <w:rPr>
          <w:rFonts w:ascii="Times New Roman" w:hAnsi="Times New Roman"/>
          <w:spacing w:val="0"/>
          <w:sz w:val="22"/>
          <w:szCs w:val="22"/>
          <w:lang w:val="cs-CZ"/>
        </w:rPr>
        <w:t>emi</w:t>
      </w:r>
      <w:r w:rsidR="00D909C1">
        <w:rPr>
          <w:rFonts w:ascii="Times New Roman" w:hAnsi="Times New Roman"/>
          <w:spacing w:val="0"/>
          <w:sz w:val="22"/>
          <w:szCs w:val="22"/>
          <w:lang w:val="cs-CZ"/>
        </w:rPr>
        <w:t xml:space="preserve">, zejména též odst. </w:t>
      </w:r>
      <w:r w:rsidR="007B63D6">
        <w:rPr>
          <w:rFonts w:ascii="Times New Roman" w:hAnsi="Times New Roman"/>
          <w:spacing w:val="0"/>
          <w:sz w:val="22"/>
          <w:szCs w:val="22"/>
          <w:lang w:val="cs-CZ"/>
        </w:rPr>
        <w:fldChar w:fldCharType="begin"/>
      </w:r>
      <w:r w:rsidR="007B63D6">
        <w:rPr>
          <w:rFonts w:ascii="Times New Roman" w:hAnsi="Times New Roman"/>
          <w:spacing w:val="0"/>
          <w:sz w:val="22"/>
          <w:szCs w:val="22"/>
          <w:lang w:val="cs-CZ"/>
        </w:rPr>
        <w:instrText xml:space="preserve"> REF _Ref536429291 \r \h </w:instrText>
      </w:r>
      <w:r w:rsidR="007B63D6">
        <w:rPr>
          <w:rFonts w:ascii="Times New Roman" w:hAnsi="Times New Roman"/>
          <w:spacing w:val="0"/>
          <w:sz w:val="22"/>
          <w:szCs w:val="22"/>
          <w:lang w:val="cs-CZ"/>
        </w:rPr>
      </w:r>
      <w:r w:rsidR="007B63D6">
        <w:rPr>
          <w:rFonts w:ascii="Times New Roman" w:hAnsi="Times New Roman"/>
          <w:spacing w:val="0"/>
          <w:sz w:val="22"/>
          <w:szCs w:val="22"/>
          <w:lang w:val="cs-CZ"/>
        </w:rPr>
        <w:fldChar w:fldCharType="separate"/>
      </w:r>
      <w:proofErr w:type="gramStart"/>
      <w:r w:rsidR="007B63D6">
        <w:rPr>
          <w:rFonts w:ascii="Times New Roman" w:hAnsi="Times New Roman"/>
          <w:spacing w:val="0"/>
          <w:sz w:val="22"/>
          <w:szCs w:val="22"/>
          <w:lang w:val="cs-CZ"/>
        </w:rPr>
        <w:t>7.1</w:t>
      </w:r>
      <w:proofErr w:type="gramEnd"/>
      <w:r w:rsidR="007B63D6">
        <w:rPr>
          <w:rFonts w:ascii="Times New Roman" w:hAnsi="Times New Roman"/>
          <w:spacing w:val="0"/>
          <w:sz w:val="22"/>
          <w:szCs w:val="22"/>
          <w:lang w:val="cs-CZ"/>
        </w:rPr>
        <w:fldChar w:fldCharType="end"/>
      </w:r>
      <w:r w:rsidR="00D909C1">
        <w:rPr>
          <w:rFonts w:ascii="Times New Roman" w:hAnsi="Times New Roman"/>
          <w:spacing w:val="0"/>
          <w:sz w:val="22"/>
          <w:szCs w:val="22"/>
          <w:lang w:val="cs-CZ"/>
        </w:rPr>
        <w:t xml:space="preserve">. a </w:t>
      </w:r>
      <w:r w:rsidR="007B63D6">
        <w:rPr>
          <w:rFonts w:ascii="Times New Roman" w:hAnsi="Times New Roman"/>
          <w:spacing w:val="0"/>
          <w:sz w:val="22"/>
          <w:szCs w:val="22"/>
          <w:lang w:val="cs-CZ"/>
        </w:rPr>
        <w:fldChar w:fldCharType="begin"/>
      </w:r>
      <w:r w:rsidR="007B63D6">
        <w:rPr>
          <w:rFonts w:ascii="Times New Roman" w:hAnsi="Times New Roman"/>
          <w:spacing w:val="0"/>
          <w:sz w:val="22"/>
          <w:szCs w:val="22"/>
          <w:lang w:val="cs-CZ"/>
        </w:rPr>
        <w:instrText xml:space="preserve"> REF _Ref536688518 \r \h </w:instrText>
      </w:r>
      <w:r w:rsidR="007B63D6">
        <w:rPr>
          <w:rFonts w:ascii="Times New Roman" w:hAnsi="Times New Roman"/>
          <w:spacing w:val="0"/>
          <w:sz w:val="22"/>
          <w:szCs w:val="22"/>
          <w:lang w:val="cs-CZ"/>
        </w:rPr>
      </w:r>
      <w:r w:rsidR="007B63D6">
        <w:rPr>
          <w:rFonts w:ascii="Times New Roman" w:hAnsi="Times New Roman"/>
          <w:spacing w:val="0"/>
          <w:sz w:val="22"/>
          <w:szCs w:val="22"/>
          <w:lang w:val="cs-CZ"/>
        </w:rPr>
        <w:fldChar w:fldCharType="separate"/>
      </w:r>
      <w:r w:rsidR="007B63D6">
        <w:rPr>
          <w:rFonts w:ascii="Times New Roman" w:hAnsi="Times New Roman"/>
          <w:spacing w:val="0"/>
          <w:sz w:val="22"/>
          <w:szCs w:val="22"/>
          <w:lang w:val="cs-CZ"/>
        </w:rPr>
        <w:t>7.2</w:t>
      </w:r>
      <w:r w:rsidR="007B63D6">
        <w:rPr>
          <w:rFonts w:ascii="Times New Roman" w:hAnsi="Times New Roman"/>
          <w:spacing w:val="0"/>
          <w:sz w:val="22"/>
          <w:szCs w:val="22"/>
          <w:lang w:val="cs-CZ"/>
        </w:rPr>
        <w:fldChar w:fldCharType="end"/>
      </w:r>
      <w:r w:rsidR="00D909C1">
        <w:rPr>
          <w:rFonts w:ascii="Times New Roman" w:hAnsi="Times New Roman"/>
          <w:spacing w:val="0"/>
          <w:sz w:val="22"/>
          <w:szCs w:val="22"/>
          <w:lang w:val="cs-CZ"/>
        </w:rPr>
        <w:t>.</w:t>
      </w:r>
      <w:r w:rsidR="00C643F3">
        <w:rPr>
          <w:rFonts w:ascii="Times New Roman" w:hAnsi="Times New Roman"/>
          <w:spacing w:val="0"/>
          <w:sz w:val="22"/>
          <w:szCs w:val="22"/>
          <w:lang w:val="cs-CZ"/>
        </w:rPr>
        <w:t>)</w:t>
      </w:r>
      <w:r w:rsidRPr="00730159">
        <w:rPr>
          <w:rFonts w:ascii="Times New Roman" w:hAnsi="Times New Roman"/>
          <w:spacing w:val="0"/>
          <w:sz w:val="22"/>
          <w:szCs w:val="22"/>
        </w:rPr>
        <w:t>,</w:t>
      </w:r>
      <w:r w:rsidRPr="00730159">
        <w:rPr>
          <w:rFonts w:ascii="Times New Roman" w:hAnsi="Times New Roman"/>
          <w:i/>
          <w:spacing w:val="0"/>
          <w:sz w:val="22"/>
          <w:szCs w:val="22"/>
        </w:rPr>
        <w:t xml:space="preserve"> </w:t>
      </w:r>
      <w:r w:rsidRPr="00730159">
        <w:rPr>
          <w:rFonts w:ascii="Times New Roman" w:hAnsi="Times New Roman"/>
          <w:spacing w:val="0"/>
          <w:sz w:val="22"/>
          <w:szCs w:val="22"/>
        </w:rPr>
        <w:t xml:space="preserve">poté, kdy s tím objednatel předem prokazatelně vyslovil souhlas. Přitom však poskytovatel objednateli odpovídá, jako by dle této </w:t>
      </w:r>
      <w:r w:rsidRPr="009B0180">
        <w:rPr>
          <w:rFonts w:ascii="Times New Roman" w:hAnsi="Times New Roman"/>
          <w:i/>
          <w:spacing w:val="0"/>
          <w:sz w:val="22"/>
          <w:szCs w:val="22"/>
        </w:rPr>
        <w:t xml:space="preserve">smlouvy </w:t>
      </w:r>
      <w:r w:rsidRPr="00730159">
        <w:rPr>
          <w:rFonts w:ascii="Times New Roman" w:hAnsi="Times New Roman"/>
          <w:spacing w:val="0"/>
          <w:sz w:val="22"/>
          <w:szCs w:val="22"/>
        </w:rPr>
        <w:t>plnil sám prostřednictvím svých zaměstnanců.</w:t>
      </w:r>
      <w:bookmarkEnd w:id="11"/>
      <w:r w:rsidR="00A34E3B" w:rsidRPr="00A34E3B">
        <w:rPr>
          <w:rFonts w:ascii="Times New Roman" w:hAnsi="Times New Roman"/>
          <w:spacing w:val="0"/>
          <w:sz w:val="22"/>
          <w:szCs w:val="22"/>
          <w:lang w:val="cs-CZ"/>
        </w:rPr>
        <w:t xml:space="preserve"> </w:t>
      </w:r>
      <w:r w:rsidR="00A34E3B">
        <w:rPr>
          <w:rFonts w:ascii="Times New Roman" w:hAnsi="Times New Roman"/>
          <w:spacing w:val="0"/>
          <w:sz w:val="22"/>
          <w:szCs w:val="22"/>
          <w:lang w:val="cs-CZ"/>
        </w:rPr>
        <w:t>Objednatel je však oprávněn tyto třetí osoby odmítnout i bez uvedení důvodu.</w:t>
      </w:r>
    </w:p>
    <w:p w14:paraId="725F60E7" w14:textId="1C0E50C9" w:rsidR="00730159" w:rsidRPr="00730159" w:rsidRDefault="00730159" w:rsidP="008018D7">
      <w:pPr>
        <w:pStyle w:val="Zkladntext"/>
        <w:numPr>
          <w:ilvl w:val="1"/>
          <w:numId w:val="3"/>
        </w:numPr>
        <w:tabs>
          <w:tab w:val="clear" w:pos="425"/>
        </w:tabs>
        <w:spacing w:before="120"/>
        <w:ind w:left="709" w:hanging="715"/>
        <w:jc w:val="both"/>
        <w:rPr>
          <w:rFonts w:ascii="Times New Roman" w:hAnsi="Times New Roman"/>
          <w:spacing w:val="0"/>
          <w:sz w:val="22"/>
          <w:szCs w:val="22"/>
        </w:rPr>
      </w:pPr>
      <w:r w:rsidRPr="00730159">
        <w:rPr>
          <w:rFonts w:ascii="Times New Roman" w:hAnsi="Times New Roman"/>
          <w:spacing w:val="0"/>
          <w:sz w:val="22"/>
          <w:szCs w:val="22"/>
        </w:rPr>
        <w:t xml:space="preserve">Poskytovatel se zavazuje plnit veškeré závazky vyplývající z této </w:t>
      </w:r>
      <w:r w:rsidRPr="00730159">
        <w:rPr>
          <w:rFonts w:ascii="Times New Roman" w:hAnsi="Times New Roman"/>
          <w:i/>
          <w:spacing w:val="0"/>
          <w:sz w:val="22"/>
          <w:szCs w:val="22"/>
        </w:rPr>
        <w:t xml:space="preserve">smlouvy </w:t>
      </w:r>
      <w:r w:rsidRPr="00730159">
        <w:rPr>
          <w:rFonts w:ascii="Times New Roman" w:hAnsi="Times New Roman"/>
          <w:spacing w:val="0"/>
          <w:sz w:val="22"/>
          <w:szCs w:val="22"/>
        </w:rPr>
        <w:t>s odbornou péčí</w:t>
      </w:r>
      <w:r w:rsidR="00E54B7B">
        <w:rPr>
          <w:rFonts w:ascii="Times New Roman" w:hAnsi="Times New Roman"/>
          <w:spacing w:val="0"/>
          <w:sz w:val="22"/>
          <w:szCs w:val="22"/>
          <w:lang w:val="cs-CZ"/>
        </w:rPr>
        <w:t>, za dodržování příslušných obecně závazných, jakož i profesních právních předpisů, standardů a norem</w:t>
      </w:r>
      <w:r w:rsidRPr="00730159">
        <w:rPr>
          <w:rFonts w:ascii="Times New Roman" w:hAnsi="Times New Roman"/>
          <w:spacing w:val="0"/>
          <w:sz w:val="22"/>
          <w:szCs w:val="22"/>
        </w:rPr>
        <w:t>.</w:t>
      </w:r>
    </w:p>
    <w:p w14:paraId="3087D102" w14:textId="66850C2E" w:rsidR="004C45D2" w:rsidRPr="000506CD" w:rsidRDefault="004C45D2" w:rsidP="00AF3A36">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0506CD">
        <w:rPr>
          <w:rFonts w:ascii="Times New Roman" w:hAnsi="Times New Roman"/>
          <w:spacing w:val="0"/>
          <w:sz w:val="22"/>
          <w:szCs w:val="22"/>
          <w:lang w:val="cs-CZ" w:eastAsia="cs-CZ"/>
        </w:rPr>
        <w:t xml:space="preserve">Pokud objednatel v průběhu interního prověřování bezpečnostní způsobilosti poskytovatele zjistí skutečnosti, které vyhodnotí jako překážku dalšího plnění uzavřené </w:t>
      </w:r>
      <w:r w:rsidRPr="000506CD">
        <w:rPr>
          <w:rFonts w:ascii="Times New Roman" w:hAnsi="Times New Roman"/>
          <w:i/>
          <w:spacing w:val="0"/>
          <w:sz w:val="22"/>
          <w:szCs w:val="22"/>
          <w:lang w:val="cs-CZ" w:eastAsia="cs-CZ"/>
        </w:rPr>
        <w:t>smlouvy</w:t>
      </w:r>
      <w:r w:rsidRPr="000506CD">
        <w:rPr>
          <w:rFonts w:ascii="Times New Roman" w:hAnsi="Times New Roman"/>
          <w:spacing w:val="0"/>
          <w:sz w:val="22"/>
          <w:szCs w:val="22"/>
          <w:lang w:val="cs-CZ" w:eastAsia="cs-CZ"/>
        </w:rPr>
        <w:t xml:space="preserve">, informuje o tom poskytovatele, který dostane možnost se k jednotlivým zjištěným skutečnostem vyjádřit ve lhůtě, která nesmí být kratší než </w:t>
      </w:r>
      <w:r w:rsidR="00A62876">
        <w:rPr>
          <w:rFonts w:ascii="Times New Roman" w:hAnsi="Times New Roman"/>
          <w:spacing w:val="0"/>
          <w:sz w:val="22"/>
          <w:szCs w:val="22"/>
          <w:lang w:val="cs-CZ" w:eastAsia="cs-CZ"/>
        </w:rPr>
        <w:t>5</w:t>
      </w:r>
      <w:r w:rsidRPr="000506CD">
        <w:rPr>
          <w:rFonts w:ascii="Times New Roman" w:hAnsi="Times New Roman"/>
          <w:spacing w:val="0"/>
          <w:sz w:val="22"/>
          <w:szCs w:val="22"/>
          <w:lang w:val="cs-CZ" w:eastAsia="cs-CZ"/>
        </w:rPr>
        <w:t xml:space="preserve"> pracovních dnů. O průběhu jednání bude pořízen písemný záznam, který za obě smluvní strany podepíší osoby oprávněné podepsat tuto </w:t>
      </w:r>
      <w:r w:rsidRPr="000506CD">
        <w:rPr>
          <w:rFonts w:ascii="Times New Roman" w:hAnsi="Times New Roman"/>
          <w:i/>
          <w:spacing w:val="0"/>
          <w:sz w:val="22"/>
          <w:szCs w:val="22"/>
          <w:lang w:val="cs-CZ" w:eastAsia="cs-CZ"/>
        </w:rPr>
        <w:t>smlouvu</w:t>
      </w:r>
      <w:r w:rsidRPr="000506CD">
        <w:rPr>
          <w:rFonts w:ascii="Times New Roman" w:hAnsi="Times New Roman"/>
          <w:spacing w:val="0"/>
          <w:sz w:val="22"/>
          <w:szCs w:val="22"/>
          <w:lang w:val="cs-CZ" w:eastAsia="cs-CZ"/>
        </w:rPr>
        <w:t>, s možností připojení případných výhrad, a který bude archivován pro účely ověření postupu MZV v roli objednatele.</w:t>
      </w:r>
      <w:r w:rsidR="00A5740E">
        <w:rPr>
          <w:rFonts w:ascii="Times New Roman" w:hAnsi="Times New Roman"/>
          <w:spacing w:val="0"/>
          <w:sz w:val="22"/>
          <w:szCs w:val="22"/>
          <w:lang w:val="cs-CZ" w:eastAsia="cs-CZ"/>
        </w:rPr>
        <w:t xml:space="preserve"> Do doby </w:t>
      </w:r>
      <w:proofErr w:type="spellStart"/>
      <w:r w:rsidR="00A5740E">
        <w:rPr>
          <w:rFonts w:ascii="Times New Roman" w:hAnsi="Times New Roman"/>
          <w:spacing w:val="0"/>
          <w:sz w:val="22"/>
          <w:szCs w:val="22"/>
          <w:lang w:val="cs-CZ" w:eastAsia="cs-CZ"/>
        </w:rPr>
        <w:t>bezrozporového</w:t>
      </w:r>
      <w:proofErr w:type="spellEnd"/>
      <w:r w:rsidR="00A5740E">
        <w:rPr>
          <w:rFonts w:ascii="Times New Roman" w:hAnsi="Times New Roman"/>
          <w:spacing w:val="0"/>
          <w:sz w:val="22"/>
          <w:szCs w:val="22"/>
          <w:lang w:val="cs-CZ" w:eastAsia="cs-CZ"/>
        </w:rPr>
        <w:t xml:space="preserve"> vyřešení takové situace není poskytovatel oprávněn </w:t>
      </w:r>
      <w:r w:rsidR="00BA20BE">
        <w:rPr>
          <w:rFonts w:ascii="Times New Roman" w:hAnsi="Times New Roman"/>
          <w:spacing w:val="0"/>
          <w:sz w:val="22"/>
          <w:szCs w:val="22"/>
          <w:lang w:val="cs-CZ" w:eastAsia="cs-CZ"/>
        </w:rPr>
        <w:t>vstupovat na míst</w:t>
      </w:r>
      <w:r w:rsidR="002E09E3">
        <w:rPr>
          <w:rFonts w:ascii="Times New Roman" w:hAnsi="Times New Roman"/>
          <w:spacing w:val="0"/>
          <w:sz w:val="22"/>
          <w:szCs w:val="22"/>
          <w:lang w:val="cs-CZ" w:eastAsia="cs-CZ"/>
        </w:rPr>
        <w:t>o</w:t>
      </w:r>
      <w:r w:rsidR="00BA20BE">
        <w:rPr>
          <w:rFonts w:ascii="Times New Roman" w:hAnsi="Times New Roman"/>
          <w:spacing w:val="0"/>
          <w:sz w:val="22"/>
          <w:szCs w:val="22"/>
          <w:lang w:val="cs-CZ" w:eastAsia="cs-CZ"/>
        </w:rPr>
        <w:t xml:space="preserve"> plnění a </w:t>
      </w:r>
      <w:r w:rsidR="00A5740E">
        <w:rPr>
          <w:rFonts w:ascii="Times New Roman" w:hAnsi="Times New Roman"/>
          <w:spacing w:val="0"/>
          <w:sz w:val="22"/>
          <w:szCs w:val="22"/>
          <w:lang w:val="cs-CZ" w:eastAsia="cs-CZ"/>
        </w:rPr>
        <w:t xml:space="preserve">plnit předmět této </w:t>
      </w:r>
      <w:r w:rsidR="00A5740E" w:rsidRPr="000506CD">
        <w:rPr>
          <w:rFonts w:ascii="Times New Roman" w:hAnsi="Times New Roman"/>
          <w:i/>
          <w:spacing w:val="0"/>
          <w:sz w:val="22"/>
          <w:szCs w:val="22"/>
          <w:lang w:val="cs-CZ" w:eastAsia="cs-CZ"/>
        </w:rPr>
        <w:t>smlouvy</w:t>
      </w:r>
      <w:r w:rsidR="00BA20BE">
        <w:rPr>
          <w:rFonts w:ascii="Times New Roman" w:hAnsi="Times New Roman"/>
          <w:spacing w:val="0"/>
          <w:sz w:val="22"/>
          <w:szCs w:val="22"/>
          <w:lang w:val="cs-CZ" w:eastAsia="cs-CZ"/>
        </w:rPr>
        <w:t xml:space="preserve">; v případě prokázaného zavinění na straně poskytovatele není vyloučeno uplatnění sankcí dle čl. 11. </w:t>
      </w:r>
      <w:r w:rsidR="00A5740E">
        <w:rPr>
          <w:rFonts w:ascii="Times New Roman" w:hAnsi="Times New Roman"/>
          <w:spacing w:val="0"/>
          <w:sz w:val="22"/>
          <w:szCs w:val="22"/>
          <w:lang w:val="cs-CZ" w:eastAsia="cs-CZ"/>
        </w:rPr>
        <w:t xml:space="preserve"> </w:t>
      </w:r>
    </w:p>
    <w:p w14:paraId="6569F78A" w14:textId="1C2348C9" w:rsidR="004C45D2" w:rsidRDefault="004C45D2" w:rsidP="00D12E8C">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68173B">
        <w:rPr>
          <w:rFonts w:ascii="Times New Roman" w:hAnsi="Times New Roman"/>
          <w:spacing w:val="0"/>
          <w:sz w:val="22"/>
          <w:szCs w:val="22"/>
          <w:lang w:val="cs-CZ" w:eastAsia="cs-CZ"/>
        </w:rPr>
        <w:t xml:space="preserve">Poskytovatel je povinen na vyžádání poskytnout objednateli informace o tom, jakým způsobem řídí rizika, jaká využívá bezpečnostní opatření a jaká jsou zbytková bezpečnostní rizika související s plněním </w:t>
      </w:r>
      <w:r w:rsidRPr="009B0180">
        <w:rPr>
          <w:rFonts w:ascii="Times New Roman" w:hAnsi="Times New Roman"/>
          <w:i/>
          <w:spacing w:val="0"/>
          <w:sz w:val="22"/>
          <w:szCs w:val="22"/>
          <w:lang w:val="cs-CZ" w:eastAsia="cs-CZ"/>
        </w:rPr>
        <w:t>smlouvy</w:t>
      </w:r>
      <w:r w:rsidRPr="0068173B">
        <w:rPr>
          <w:rFonts w:ascii="Times New Roman" w:hAnsi="Times New Roman"/>
          <w:spacing w:val="0"/>
          <w:sz w:val="22"/>
          <w:szCs w:val="22"/>
          <w:lang w:val="cs-CZ" w:eastAsia="cs-CZ"/>
        </w:rPr>
        <w:t>.</w:t>
      </w:r>
    </w:p>
    <w:p w14:paraId="09E27EE7" w14:textId="0EED5D9E" w:rsidR="00C8258F" w:rsidRDefault="00C8258F" w:rsidP="00D12E8C">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C8258F">
        <w:rPr>
          <w:rFonts w:ascii="Times New Roman" w:hAnsi="Times New Roman"/>
          <w:spacing w:val="0"/>
          <w:sz w:val="22"/>
          <w:szCs w:val="22"/>
          <w:lang w:val="cs-CZ" w:eastAsia="cs-CZ"/>
        </w:rPr>
        <w:t xml:space="preserve">Objednatel má právo na provedení vstupního zákaznického auditu u dodavatele před uzavřením smluvního vztahu o dodávkách a poskytování služeb, a poté je oprávněn provést kdykoli na vyžádání průběžný zákaznický audit, maximálně však jedenkrát za kalendářní rok po dobu trvání smluvního vztahu. Vstupní audit bude zaměřen zejména na komplexní posouzení bezpečnostních aspektů na straně dodavatele.  Rozsah průběžného auditu se může různit podle zadání objednatele. Objednatel je povinen oznámit konání auditu s dostatečným předstihem. Součástí oznámení o auditu bude i předpokládaný rozsah a způsob ověření. O auditu bude vypracován záznam, který bude postoupen dodavateli k vyjádření. Pokud objednatel provedeným zákaznickým auditem zjistí významné nedostatky, má právo odstoupit od připravované </w:t>
      </w:r>
      <w:r w:rsidRPr="005167C2">
        <w:rPr>
          <w:rFonts w:ascii="Times New Roman" w:hAnsi="Times New Roman"/>
          <w:i/>
          <w:spacing w:val="0"/>
          <w:sz w:val="22"/>
          <w:szCs w:val="22"/>
          <w:lang w:val="cs-CZ" w:eastAsia="cs-CZ"/>
        </w:rPr>
        <w:t>smlouvy</w:t>
      </w:r>
      <w:r w:rsidRPr="00C8258F">
        <w:rPr>
          <w:rFonts w:ascii="Times New Roman" w:hAnsi="Times New Roman"/>
          <w:spacing w:val="0"/>
          <w:sz w:val="22"/>
          <w:szCs w:val="22"/>
          <w:lang w:val="cs-CZ" w:eastAsia="cs-CZ"/>
        </w:rPr>
        <w:t xml:space="preserve"> v případě vstupního auditu, nebo odstoupit od existující </w:t>
      </w:r>
      <w:r w:rsidRPr="005167C2">
        <w:rPr>
          <w:rFonts w:ascii="Times New Roman" w:hAnsi="Times New Roman"/>
          <w:i/>
          <w:spacing w:val="0"/>
          <w:sz w:val="22"/>
          <w:szCs w:val="22"/>
          <w:lang w:val="cs-CZ" w:eastAsia="cs-CZ"/>
        </w:rPr>
        <w:t>smlouvy</w:t>
      </w:r>
      <w:r w:rsidRPr="00C8258F">
        <w:rPr>
          <w:rFonts w:ascii="Times New Roman" w:hAnsi="Times New Roman"/>
          <w:spacing w:val="0"/>
          <w:sz w:val="22"/>
          <w:szCs w:val="22"/>
          <w:lang w:val="cs-CZ" w:eastAsia="cs-CZ"/>
        </w:rPr>
        <w:t xml:space="preserve"> v případě průběžného zákaznického auditu. Audit může být proveden také jiným subjektem, kterého objednatel pověřil a který jeho výsledky doloží auditní zprávou či jiným </w:t>
      </w:r>
      <w:r w:rsidRPr="00C8258F">
        <w:rPr>
          <w:rFonts w:ascii="Times New Roman" w:hAnsi="Times New Roman"/>
          <w:spacing w:val="0"/>
          <w:sz w:val="22"/>
          <w:szCs w:val="22"/>
          <w:lang w:val="cs-CZ" w:eastAsia="cs-CZ"/>
        </w:rPr>
        <w:lastRenderedPageBreak/>
        <w:t>dokumentem. Dodavatel je povinen poskytnout tomuto auditu potřebnou součinnost. Dodavatel je povinen spolupůsobit při kontrole dle zákona č. 320/2001 Sb. o finanční kontrole ve veřejné správě</w:t>
      </w:r>
      <w:r w:rsidR="00A15C74">
        <w:rPr>
          <w:rFonts w:ascii="Times New Roman" w:hAnsi="Times New Roman"/>
          <w:spacing w:val="0"/>
          <w:sz w:val="22"/>
          <w:szCs w:val="22"/>
          <w:lang w:val="cs-CZ" w:eastAsia="cs-CZ"/>
        </w:rPr>
        <w:t>, ve znění pozdějších předpisů</w:t>
      </w:r>
      <w:r w:rsidRPr="00C8258F">
        <w:rPr>
          <w:rFonts w:ascii="Times New Roman" w:hAnsi="Times New Roman"/>
          <w:spacing w:val="0"/>
          <w:sz w:val="22"/>
          <w:szCs w:val="22"/>
          <w:lang w:val="cs-CZ" w:eastAsia="cs-CZ"/>
        </w:rPr>
        <w:t xml:space="preserve">. Toto ustanovení se vztahuje také na případné třetí strany (subdodavatele), které dodavatel využije k plnění předmětu této </w:t>
      </w:r>
      <w:r w:rsidRPr="005167C2">
        <w:rPr>
          <w:rFonts w:ascii="Times New Roman" w:hAnsi="Times New Roman"/>
          <w:i/>
          <w:spacing w:val="0"/>
          <w:sz w:val="22"/>
          <w:szCs w:val="22"/>
          <w:lang w:val="cs-CZ" w:eastAsia="cs-CZ"/>
        </w:rPr>
        <w:t>smlouvy</w:t>
      </w:r>
      <w:r w:rsidRPr="00C8258F">
        <w:rPr>
          <w:rFonts w:ascii="Times New Roman" w:hAnsi="Times New Roman"/>
          <w:spacing w:val="0"/>
          <w:sz w:val="22"/>
          <w:szCs w:val="22"/>
          <w:lang w:val="cs-CZ" w:eastAsia="cs-CZ"/>
        </w:rPr>
        <w:t xml:space="preserve">. V případě zjištění nedostatků u třetí strany využívané dodavatelem, je dodavatel povinen daného subdodavatele nahradit. V opačném případě je objednatel oprávněn od </w:t>
      </w:r>
      <w:r w:rsidRPr="005167C2">
        <w:rPr>
          <w:rFonts w:ascii="Times New Roman" w:hAnsi="Times New Roman"/>
          <w:i/>
          <w:spacing w:val="0"/>
          <w:sz w:val="22"/>
          <w:szCs w:val="22"/>
          <w:lang w:val="cs-CZ" w:eastAsia="cs-CZ"/>
        </w:rPr>
        <w:t>smlouvy</w:t>
      </w:r>
      <w:r w:rsidRPr="00C8258F">
        <w:rPr>
          <w:rFonts w:ascii="Times New Roman" w:hAnsi="Times New Roman"/>
          <w:spacing w:val="0"/>
          <w:sz w:val="22"/>
          <w:szCs w:val="22"/>
          <w:lang w:val="cs-CZ" w:eastAsia="cs-CZ"/>
        </w:rPr>
        <w:t xml:space="preserve"> odstoupit.</w:t>
      </w:r>
    </w:p>
    <w:p w14:paraId="19E0439E" w14:textId="551E63AB" w:rsidR="004C45D2" w:rsidRPr="001A4EC0" w:rsidRDefault="004C45D2" w:rsidP="00D12E8C">
      <w:pPr>
        <w:pStyle w:val="Zkladntext"/>
        <w:numPr>
          <w:ilvl w:val="1"/>
          <w:numId w:val="3"/>
        </w:numPr>
        <w:tabs>
          <w:tab w:val="clear" w:pos="425"/>
          <w:tab w:val="left" w:pos="709"/>
        </w:tabs>
        <w:spacing w:before="120"/>
        <w:ind w:left="709" w:hanging="709"/>
        <w:jc w:val="both"/>
        <w:rPr>
          <w:rFonts w:ascii="Times New Roman" w:hAnsi="Times New Roman"/>
          <w:spacing w:val="0"/>
          <w:sz w:val="22"/>
          <w:szCs w:val="22"/>
          <w:lang w:val="cs-CZ" w:eastAsia="cs-CZ"/>
        </w:rPr>
      </w:pPr>
      <w:r w:rsidRPr="001A4EC0">
        <w:rPr>
          <w:rFonts w:ascii="Times New Roman" w:hAnsi="Times New Roman"/>
          <w:spacing w:val="0"/>
          <w:sz w:val="22"/>
          <w:szCs w:val="22"/>
          <w:lang w:val="cs-CZ" w:eastAsia="cs-CZ"/>
        </w:rPr>
        <w:t>Materiály a data související s předmětem plnění nesmí poskytovatel fyzicky kopírovat a odnášet z vymezených prostor. Veškeré ověřování a testy bude poskytovatel provádět na místě v objednatelem určených prostorách.</w:t>
      </w:r>
    </w:p>
    <w:p w14:paraId="005ABE2E" w14:textId="77777777" w:rsidR="00E90550" w:rsidRPr="0068173B" w:rsidRDefault="00E90550" w:rsidP="00D12E8C">
      <w:pPr>
        <w:pStyle w:val="Zkladntext"/>
        <w:tabs>
          <w:tab w:val="clear" w:pos="425"/>
          <w:tab w:val="left" w:pos="709"/>
        </w:tabs>
        <w:spacing w:before="120"/>
        <w:ind w:left="709" w:hanging="709"/>
        <w:jc w:val="both"/>
        <w:rPr>
          <w:rFonts w:ascii="Times New Roman" w:hAnsi="Times New Roman"/>
          <w:spacing w:val="0"/>
          <w:sz w:val="22"/>
          <w:szCs w:val="22"/>
          <w:lang w:val="cs-CZ" w:eastAsia="cs-CZ"/>
        </w:rPr>
      </w:pPr>
    </w:p>
    <w:p w14:paraId="00375FA3" w14:textId="30436D03" w:rsidR="00E90550" w:rsidRPr="00C81270" w:rsidRDefault="00E90550" w:rsidP="00C930AC">
      <w:pPr>
        <w:pStyle w:val="Zkladntext"/>
        <w:numPr>
          <w:ilvl w:val="0"/>
          <w:numId w:val="3"/>
        </w:numPr>
        <w:tabs>
          <w:tab w:val="clear" w:pos="425"/>
        </w:tabs>
        <w:spacing w:before="120" w:line="254" w:lineRule="auto"/>
        <w:jc w:val="both"/>
        <w:rPr>
          <w:rFonts w:ascii="Times New Roman" w:hAnsi="Times New Roman"/>
          <w:b/>
          <w:spacing w:val="0"/>
          <w:sz w:val="22"/>
          <w:szCs w:val="22"/>
        </w:rPr>
      </w:pPr>
      <w:bookmarkStart w:id="12" w:name="_Ref536431084"/>
      <w:r w:rsidRPr="00C930AC">
        <w:rPr>
          <w:rFonts w:ascii="Times New Roman" w:hAnsi="Times New Roman"/>
          <w:b/>
          <w:spacing w:val="0"/>
          <w:sz w:val="22"/>
          <w:szCs w:val="22"/>
        </w:rPr>
        <w:t xml:space="preserve">Komunikace a součinnost při </w:t>
      </w:r>
      <w:proofErr w:type="spellStart"/>
      <w:r w:rsidRPr="00C930AC">
        <w:rPr>
          <w:rFonts w:ascii="Times New Roman" w:hAnsi="Times New Roman"/>
          <w:b/>
          <w:spacing w:val="0"/>
          <w:sz w:val="22"/>
          <w:szCs w:val="22"/>
        </w:rPr>
        <w:t>p</w:t>
      </w:r>
      <w:r w:rsidR="002315F1">
        <w:rPr>
          <w:rFonts w:ascii="Times New Roman" w:hAnsi="Times New Roman"/>
          <w:b/>
          <w:spacing w:val="0"/>
          <w:sz w:val="22"/>
          <w:szCs w:val="22"/>
          <w:lang w:val="cs-CZ"/>
        </w:rPr>
        <w:t>l</w:t>
      </w:r>
      <w:r w:rsidRPr="00C930AC">
        <w:rPr>
          <w:rFonts w:ascii="Times New Roman" w:hAnsi="Times New Roman"/>
          <w:b/>
          <w:spacing w:val="0"/>
          <w:sz w:val="22"/>
          <w:szCs w:val="22"/>
        </w:rPr>
        <w:t>nění</w:t>
      </w:r>
      <w:bookmarkEnd w:id="12"/>
      <w:proofErr w:type="spellEnd"/>
    </w:p>
    <w:p w14:paraId="675CA244" w14:textId="02972490" w:rsidR="00E90550" w:rsidRPr="00BB1699" w:rsidRDefault="00E90550" w:rsidP="00D12E8C">
      <w:pPr>
        <w:numPr>
          <w:ilvl w:val="1"/>
          <w:numId w:val="3"/>
        </w:numPr>
        <w:tabs>
          <w:tab w:val="left" w:pos="709"/>
        </w:tabs>
        <w:spacing w:before="120"/>
        <w:ind w:left="709" w:hanging="709"/>
        <w:jc w:val="both"/>
        <w:outlineLvl w:val="1"/>
        <w:rPr>
          <w:rFonts w:ascii="Times New Roman" w:hAnsi="Times New Roman"/>
          <w:sz w:val="22"/>
          <w:szCs w:val="22"/>
        </w:rPr>
      </w:pPr>
      <w:r w:rsidRPr="00BB1699">
        <w:rPr>
          <w:rFonts w:ascii="Times New Roman" w:hAnsi="Times New Roman"/>
          <w:sz w:val="22"/>
          <w:szCs w:val="22"/>
        </w:rPr>
        <w:t xml:space="preserve">Smluvní strany se zavazují vyvinout </w:t>
      </w:r>
      <w:r w:rsidR="00E70410">
        <w:rPr>
          <w:rFonts w:ascii="Times New Roman" w:hAnsi="Times New Roman"/>
          <w:sz w:val="22"/>
          <w:szCs w:val="22"/>
        </w:rPr>
        <w:t>potřebnou</w:t>
      </w:r>
      <w:r w:rsidR="00E70410" w:rsidRPr="00BB1699">
        <w:rPr>
          <w:rFonts w:ascii="Times New Roman" w:hAnsi="Times New Roman"/>
          <w:sz w:val="22"/>
          <w:szCs w:val="22"/>
        </w:rPr>
        <w:t xml:space="preserve"> </w:t>
      </w:r>
      <w:r w:rsidRPr="00BB1699">
        <w:rPr>
          <w:rFonts w:ascii="Times New Roman" w:hAnsi="Times New Roman"/>
          <w:sz w:val="22"/>
          <w:szCs w:val="22"/>
        </w:rPr>
        <w:t xml:space="preserve">součinnost v rozsahu, který může být požadován k umožnění řádného plnění </w:t>
      </w:r>
      <w:r w:rsidR="009B0180" w:rsidRPr="009B0180">
        <w:rPr>
          <w:rFonts w:ascii="Times New Roman" w:hAnsi="Times New Roman"/>
          <w:i/>
          <w:sz w:val="22"/>
          <w:szCs w:val="22"/>
        </w:rPr>
        <w:t>s</w:t>
      </w:r>
      <w:r w:rsidRPr="009B0180">
        <w:rPr>
          <w:rFonts w:ascii="Times New Roman" w:hAnsi="Times New Roman"/>
          <w:i/>
          <w:sz w:val="22"/>
          <w:szCs w:val="22"/>
        </w:rPr>
        <w:t>mlouvy</w:t>
      </w:r>
      <w:r w:rsidRPr="00BB1699">
        <w:rPr>
          <w:rFonts w:ascii="Times New Roman" w:hAnsi="Times New Roman"/>
          <w:sz w:val="22"/>
          <w:szCs w:val="22"/>
        </w:rPr>
        <w:t xml:space="preserve">, a kromě závazků uvedených v předchozích </w:t>
      </w:r>
      <w:r w:rsidR="00D909C1">
        <w:rPr>
          <w:rFonts w:ascii="Times New Roman" w:hAnsi="Times New Roman"/>
          <w:sz w:val="22"/>
          <w:szCs w:val="22"/>
        </w:rPr>
        <w:t>ustanoveních</w:t>
      </w:r>
      <w:r w:rsidR="00D909C1" w:rsidRPr="00BB1699">
        <w:rPr>
          <w:rFonts w:ascii="Times New Roman" w:hAnsi="Times New Roman"/>
          <w:sz w:val="22"/>
          <w:szCs w:val="22"/>
        </w:rPr>
        <w:t xml:space="preserve"> </w:t>
      </w:r>
      <w:r w:rsidRPr="00BB1699">
        <w:rPr>
          <w:rFonts w:ascii="Times New Roman" w:hAnsi="Times New Roman"/>
          <w:sz w:val="22"/>
          <w:szCs w:val="22"/>
        </w:rPr>
        <w:t>jsou zejména zavázán</w:t>
      </w:r>
      <w:r w:rsidR="002B1908">
        <w:rPr>
          <w:rFonts w:ascii="Times New Roman" w:hAnsi="Times New Roman"/>
          <w:sz w:val="22"/>
          <w:szCs w:val="22"/>
        </w:rPr>
        <w:t>y</w:t>
      </w:r>
      <w:r w:rsidRPr="00BB1699">
        <w:rPr>
          <w:rFonts w:ascii="Times New Roman" w:hAnsi="Times New Roman"/>
          <w:sz w:val="22"/>
          <w:szCs w:val="22"/>
        </w:rPr>
        <w:t xml:space="preserve"> zajistit dohodnutou účast oprávněných osob </w:t>
      </w:r>
      <w:r w:rsidR="00D909C1">
        <w:rPr>
          <w:rFonts w:ascii="Times New Roman" w:hAnsi="Times New Roman"/>
          <w:sz w:val="22"/>
          <w:szCs w:val="22"/>
        </w:rPr>
        <w:t>s</w:t>
      </w:r>
      <w:r w:rsidRPr="00BB1699">
        <w:rPr>
          <w:rFonts w:ascii="Times New Roman" w:hAnsi="Times New Roman"/>
          <w:sz w:val="22"/>
          <w:szCs w:val="22"/>
        </w:rPr>
        <w:t xml:space="preserve">mluvních stran. Brání-li jedné ze </w:t>
      </w:r>
      <w:r w:rsidR="00D909C1">
        <w:rPr>
          <w:rFonts w:ascii="Times New Roman" w:hAnsi="Times New Roman"/>
          <w:sz w:val="22"/>
          <w:szCs w:val="22"/>
        </w:rPr>
        <w:t>s</w:t>
      </w:r>
      <w:r w:rsidRPr="00BB1699">
        <w:rPr>
          <w:rFonts w:ascii="Times New Roman" w:hAnsi="Times New Roman"/>
          <w:sz w:val="22"/>
          <w:szCs w:val="22"/>
        </w:rPr>
        <w:t xml:space="preserve">mluvních stran jakákoliv okolnost v plnění požadované součinnosti, oznámí to ihned druhé </w:t>
      </w:r>
      <w:r w:rsidR="00D909C1">
        <w:rPr>
          <w:rFonts w:ascii="Times New Roman" w:hAnsi="Times New Roman"/>
          <w:sz w:val="22"/>
          <w:szCs w:val="22"/>
        </w:rPr>
        <w:t>s</w:t>
      </w:r>
      <w:r w:rsidRPr="00BB1699">
        <w:rPr>
          <w:rFonts w:ascii="Times New Roman" w:hAnsi="Times New Roman"/>
          <w:sz w:val="22"/>
          <w:szCs w:val="22"/>
        </w:rPr>
        <w:t xml:space="preserve">mluvní straně písemně. </w:t>
      </w:r>
    </w:p>
    <w:p w14:paraId="67C9F16E" w14:textId="1EE4BE31" w:rsidR="00E90550" w:rsidRPr="00BB1699" w:rsidRDefault="00421E60" w:rsidP="00D12E8C">
      <w:pPr>
        <w:numPr>
          <w:ilvl w:val="1"/>
          <w:numId w:val="3"/>
        </w:numPr>
        <w:tabs>
          <w:tab w:val="left" w:pos="709"/>
        </w:tabs>
        <w:spacing w:before="120"/>
        <w:ind w:left="709" w:hanging="709"/>
        <w:jc w:val="both"/>
        <w:outlineLvl w:val="1"/>
        <w:rPr>
          <w:rFonts w:ascii="Times New Roman" w:hAnsi="Times New Roman"/>
          <w:sz w:val="22"/>
          <w:szCs w:val="22"/>
        </w:rPr>
      </w:pPr>
      <w:bookmarkStart w:id="13" w:name="_Ref536431268"/>
      <w:r>
        <w:rPr>
          <w:rFonts w:ascii="Times New Roman" w:hAnsi="Times New Roman"/>
          <w:sz w:val="22"/>
          <w:szCs w:val="22"/>
        </w:rPr>
        <w:t xml:space="preserve">Osoby oprávněné k jednání o podmínkách plnění </w:t>
      </w:r>
      <w:r w:rsidRPr="009B0180">
        <w:rPr>
          <w:rFonts w:ascii="Times New Roman" w:hAnsi="Times New Roman"/>
          <w:i/>
          <w:sz w:val="22"/>
          <w:szCs w:val="22"/>
        </w:rPr>
        <w:t>smlouvy</w:t>
      </w:r>
      <w:r>
        <w:rPr>
          <w:rFonts w:ascii="Times New Roman" w:hAnsi="Times New Roman"/>
          <w:sz w:val="22"/>
          <w:szCs w:val="22"/>
        </w:rPr>
        <w:t xml:space="preserve"> jsou</w:t>
      </w:r>
      <w:r w:rsidR="00E90550" w:rsidRPr="00BB1699">
        <w:rPr>
          <w:rFonts w:ascii="Times New Roman" w:hAnsi="Times New Roman"/>
          <w:sz w:val="22"/>
          <w:szCs w:val="22"/>
        </w:rPr>
        <w:t>:</w:t>
      </w:r>
      <w:bookmarkEnd w:id="13"/>
      <w:r w:rsidR="00E90550" w:rsidRPr="00BB1699">
        <w:rPr>
          <w:rFonts w:ascii="Times New Roman" w:hAnsi="Times New Roman"/>
          <w:sz w:val="22"/>
          <w:szCs w:val="22"/>
        </w:rPr>
        <w:t xml:space="preserve"> </w:t>
      </w:r>
    </w:p>
    <w:p w14:paraId="334489BC" w14:textId="0F504856" w:rsidR="008126B3" w:rsidRPr="003B6116" w:rsidRDefault="008126B3" w:rsidP="008126B3">
      <w:pPr>
        <w:pStyle w:val="Odstavecseseznamem"/>
        <w:tabs>
          <w:tab w:val="left" w:pos="709"/>
          <w:tab w:val="left" w:pos="2500"/>
          <w:tab w:val="left" w:pos="5000"/>
        </w:tabs>
        <w:spacing w:before="120" w:after="0"/>
        <w:ind w:left="360"/>
        <w:jc w:val="both"/>
        <w:outlineLvl w:val="1"/>
        <w:rPr>
          <w:rFonts w:ascii="Times New Roman" w:hAnsi="Times New Roman"/>
        </w:rPr>
      </w:pPr>
      <w:r>
        <w:rPr>
          <w:rFonts w:ascii="Times New Roman" w:hAnsi="Times New Roman"/>
        </w:rPr>
        <w:tab/>
      </w:r>
      <w:r w:rsidRPr="003B6116">
        <w:rPr>
          <w:rFonts w:ascii="Times New Roman" w:hAnsi="Times New Roman"/>
        </w:rPr>
        <w:t>za objednatele:</w:t>
      </w:r>
      <w:r w:rsidRPr="003B6116">
        <w:rPr>
          <w:rFonts w:ascii="Times New Roman" w:hAnsi="Times New Roman"/>
        </w:rPr>
        <w:tab/>
      </w:r>
      <w:r w:rsidR="00255107">
        <w:rPr>
          <w:rFonts w:ascii="Times New Roman" w:hAnsi="Times New Roman"/>
        </w:rPr>
        <w:t>XXX</w:t>
      </w:r>
      <w:r w:rsidRPr="003B6116">
        <w:rPr>
          <w:rFonts w:ascii="Times New Roman" w:hAnsi="Times New Roman"/>
        </w:rPr>
        <w:tab/>
        <w:t xml:space="preserve">tel.: </w:t>
      </w:r>
      <w:r w:rsidR="00255107">
        <w:rPr>
          <w:rFonts w:ascii="Times New Roman" w:hAnsi="Times New Roman"/>
        </w:rPr>
        <w:t>XXX</w:t>
      </w:r>
    </w:p>
    <w:p w14:paraId="69CC4B57" w14:textId="20EF4334" w:rsidR="00BA200C" w:rsidRDefault="00E90550" w:rsidP="008126B3">
      <w:pPr>
        <w:tabs>
          <w:tab w:val="left" w:pos="709"/>
          <w:tab w:val="left" w:pos="2500"/>
          <w:tab w:val="left" w:pos="5000"/>
        </w:tabs>
        <w:spacing w:before="120"/>
        <w:ind w:left="709"/>
        <w:jc w:val="both"/>
        <w:outlineLvl w:val="1"/>
        <w:rPr>
          <w:rFonts w:ascii="Times New Roman" w:hAnsi="Times New Roman"/>
          <w:sz w:val="22"/>
          <w:szCs w:val="22"/>
        </w:rPr>
      </w:pPr>
      <w:r w:rsidRPr="003B6116">
        <w:rPr>
          <w:rFonts w:ascii="Times New Roman" w:hAnsi="Times New Roman"/>
          <w:sz w:val="22"/>
          <w:szCs w:val="22"/>
        </w:rPr>
        <w:t xml:space="preserve">za </w:t>
      </w:r>
      <w:r w:rsidR="008126B3" w:rsidRPr="003B6116">
        <w:rPr>
          <w:rFonts w:ascii="Times New Roman" w:hAnsi="Times New Roman"/>
          <w:sz w:val="22"/>
          <w:szCs w:val="22"/>
        </w:rPr>
        <w:t>p</w:t>
      </w:r>
      <w:r w:rsidRPr="003B6116">
        <w:rPr>
          <w:rFonts w:ascii="Times New Roman" w:hAnsi="Times New Roman"/>
          <w:sz w:val="22"/>
          <w:szCs w:val="22"/>
        </w:rPr>
        <w:t>oskytovatele:</w:t>
      </w:r>
      <w:r w:rsidRPr="003B6116">
        <w:rPr>
          <w:rFonts w:ascii="Times New Roman" w:hAnsi="Times New Roman"/>
          <w:sz w:val="22"/>
          <w:szCs w:val="22"/>
        </w:rPr>
        <w:tab/>
      </w:r>
      <w:r w:rsidR="00255107">
        <w:rPr>
          <w:rFonts w:ascii="Times New Roman" w:hAnsi="Times New Roman"/>
          <w:sz w:val="22"/>
          <w:szCs w:val="22"/>
        </w:rPr>
        <w:t>XXX</w:t>
      </w:r>
      <w:r w:rsidRPr="00770440">
        <w:rPr>
          <w:rFonts w:ascii="Times New Roman" w:hAnsi="Times New Roman"/>
          <w:sz w:val="22"/>
          <w:szCs w:val="22"/>
        </w:rPr>
        <w:tab/>
      </w:r>
      <w:r w:rsidR="00255107">
        <w:rPr>
          <w:rFonts w:ascii="Times New Roman" w:hAnsi="Times New Roman"/>
          <w:sz w:val="22"/>
          <w:szCs w:val="22"/>
        </w:rPr>
        <w:tab/>
      </w:r>
      <w:r w:rsidRPr="003B6116">
        <w:rPr>
          <w:rFonts w:ascii="Times New Roman" w:hAnsi="Times New Roman"/>
          <w:sz w:val="22"/>
          <w:szCs w:val="22"/>
        </w:rPr>
        <w:t>tel.:</w:t>
      </w:r>
      <w:r w:rsidR="001A6165">
        <w:rPr>
          <w:rFonts w:ascii="Times New Roman" w:hAnsi="Times New Roman"/>
          <w:sz w:val="22"/>
          <w:szCs w:val="22"/>
        </w:rPr>
        <w:t xml:space="preserve"> </w:t>
      </w:r>
      <w:r w:rsidR="00255107">
        <w:rPr>
          <w:rFonts w:ascii="Times New Roman" w:hAnsi="Times New Roman"/>
          <w:sz w:val="22"/>
          <w:szCs w:val="22"/>
        </w:rPr>
        <w:t>XXX</w:t>
      </w:r>
    </w:p>
    <w:p w14:paraId="66519832" w14:textId="537ED450" w:rsidR="00E90550" w:rsidRPr="00BB1699" w:rsidRDefault="00E90550" w:rsidP="008126B3">
      <w:pPr>
        <w:numPr>
          <w:ilvl w:val="1"/>
          <w:numId w:val="3"/>
        </w:numPr>
        <w:tabs>
          <w:tab w:val="left" w:pos="709"/>
        </w:tabs>
        <w:spacing w:before="120"/>
        <w:ind w:left="709" w:hanging="709"/>
        <w:jc w:val="both"/>
        <w:outlineLvl w:val="1"/>
        <w:rPr>
          <w:rFonts w:ascii="Times New Roman" w:hAnsi="Times New Roman"/>
          <w:sz w:val="22"/>
          <w:szCs w:val="22"/>
        </w:rPr>
      </w:pPr>
      <w:bookmarkStart w:id="14" w:name="_Ref536431201"/>
      <w:r w:rsidRPr="008126B3">
        <w:rPr>
          <w:rFonts w:ascii="Times New Roman" w:hAnsi="Times New Roman"/>
          <w:sz w:val="22"/>
          <w:szCs w:val="22"/>
        </w:rPr>
        <w:t xml:space="preserve">Oprávněné osoby </w:t>
      </w:r>
      <w:r w:rsidR="00BA200C">
        <w:rPr>
          <w:rFonts w:ascii="Times New Roman" w:hAnsi="Times New Roman"/>
          <w:sz w:val="22"/>
          <w:szCs w:val="22"/>
        </w:rPr>
        <w:t>objednatele</w:t>
      </w:r>
      <w:r w:rsidRPr="00BB1699">
        <w:rPr>
          <w:rFonts w:ascii="Times New Roman" w:hAnsi="Times New Roman"/>
          <w:sz w:val="22"/>
          <w:szCs w:val="22"/>
        </w:rPr>
        <w:t xml:space="preserve"> k</w:t>
      </w:r>
      <w:r w:rsidR="00421E60">
        <w:rPr>
          <w:rFonts w:ascii="Times New Roman" w:hAnsi="Times New Roman"/>
          <w:sz w:val="22"/>
          <w:szCs w:val="22"/>
        </w:rPr>
        <w:t xml:space="preserve">e sjednání </w:t>
      </w:r>
      <w:r w:rsidRPr="00BB1699">
        <w:rPr>
          <w:rFonts w:ascii="Times New Roman" w:hAnsi="Times New Roman"/>
          <w:sz w:val="22"/>
          <w:szCs w:val="22"/>
        </w:rPr>
        <w:t>součinnosti</w:t>
      </w:r>
      <w:r w:rsidR="00D12E8C">
        <w:rPr>
          <w:rFonts w:ascii="Times New Roman" w:hAnsi="Times New Roman"/>
          <w:sz w:val="22"/>
          <w:szCs w:val="22"/>
        </w:rPr>
        <w:t xml:space="preserve"> a</w:t>
      </w:r>
      <w:r w:rsidRPr="008126B3">
        <w:rPr>
          <w:rFonts w:ascii="Times New Roman" w:hAnsi="Times New Roman"/>
          <w:sz w:val="22"/>
          <w:szCs w:val="22"/>
        </w:rPr>
        <w:t xml:space="preserve"> plnění </w:t>
      </w:r>
      <w:r w:rsidRPr="009B0180">
        <w:rPr>
          <w:rFonts w:ascii="Times New Roman" w:hAnsi="Times New Roman"/>
          <w:i/>
          <w:sz w:val="22"/>
          <w:szCs w:val="22"/>
        </w:rPr>
        <w:t>smlouvy</w:t>
      </w:r>
      <w:r w:rsidRPr="00BB1699">
        <w:rPr>
          <w:rFonts w:ascii="Times New Roman" w:hAnsi="Times New Roman"/>
          <w:sz w:val="22"/>
          <w:szCs w:val="22"/>
        </w:rPr>
        <w:t xml:space="preserve"> </w:t>
      </w:r>
      <w:r w:rsidR="00D12E8C">
        <w:rPr>
          <w:rFonts w:ascii="Times New Roman" w:hAnsi="Times New Roman"/>
          <w:sz w:val="22"/>
          <w:szCs w:val="22"/>
        </w:rPr>
        <w:t>a oprávněné</w:t>
      </w:r>
      <w:r w:rsidR="002B1908">
        <w:rPr>
          <w:rFonts w:ascii="Times New Roman" w:hAnsi="Times New Roman"/>
          <w:sz w:val="22"/>
          <w:szCs w:val="22"/>
        </w:rPr>
        <w:t xml:space="preserve"> </w:t>
      </w:r>
      <w:r w:rsidR="00D12E8C">
        <w:rPr>
          <w:rFonts w:ascii="Times New Roman" w:hAnsi="Times New Roman"/>
          <w:sz w:val="22"/>
          <w:szCs w:val="22"/>
        </w:rPr>
        <w:t>osoby poskytovatele k</w:t>
      </w:r>
      <w:r w:rsidR="00421E60">
        <w:rPr>
          <w:rFonts w:ascii="Times New Roman" w:hAnsi="Times New Roman"/>
          <w:sz w:val="22"/>
          <w:szCs w:val="22"/>
        </w:rPr>
        <w:t>e</w:t>
      </w:r>
      <w:r w:rsidR="00D12E8C">
        <w:rPr>
          <w:rFonts w:ascii="Times New Roman" w:hAnsi="Times New Roman"/>
          <w:sz w:val="22"/>
          <w:szCs w:val="22"/>
        </w:rPr>
        <w:t xml:space="preserve"> sjednání součinnosti </w:t>
      </w:r>
      <w:r w:rsidRPr="00BB1699">
        <w:rPr>
          <w:rFonts w:ascii="Times New Roman" w:hAnsi="Times New Roman"/>
          <w:sz w:val="22"/>
          <w:szCs w:val="22"/>
        </w:rPr>
        <w:t>jso</w:t>
      </w:r>
      <w:r w:rsidR="00BA200C">
        <w:rPr>
          <w:rFonts w:ascii="Times New Roman" w:hAnsi="Times New Roman"/>
          <w:sz w:val="22"/>
          <w:szCs w:val="22"/>
        </w:rPr>
        <w:t>u uvedeny</w:t>
      </w:r>
      <w:r w:rsidR="00B73C76">
        <w:rPr>
          <w:rFonts w:ascii="Times New Roman" w:hAnsi="Times New Roman"/>
          <w:sz w:val="22"/>
          <w:szCs w:val="22"/>
        </w:rPr>
        <w:t xml:space="preserve"> </w:t>
      </w:r>
      <w:r w:rsidR="00732A57" w:rsidRPr="00BB1699">
        <w:rPr>
          <w:rFonts w:ascii="Times New Roman" w:hAnsi="Times New Roman"/>
          <w:sz w:val="22"/>
          <w:szCs w:val="22"/>
        </w:rPr>
        <w:t xml:space="preserve">v odst. </w:t>
      </w:r>
      <w:r w:rsidR="0046392F">
        <w:rPr>
          <w:rFonts w:ascii="Times New Roman" w:hAnsi="Times New Roman"/>
          <w:sz w:val="22"/>
          <w:szCs w:val="22"/>
        </w:rPr>
        <w:t>8</w:t>
      </w:r>
      <w:r w:rsidR="00732A57" w:rsidRPr="00BB1699">
        <w:rPr>
          <w:rFonts w:ascii="Times New Roman" w:hAnsi="Times New Roman"/>
          <w:sz w:val="22"/>
          <w:szCs w:val="22"/>
        </w:rPr>
        <w:t>.</w:t>
      </w:r>
      <w:r w:rsidR="0046392F">
        <w:rPr>
          <w:rFonts w:ascii="Times New Roman" w:hAnsi="Times New Roman"/>
          <w:sz w:val="22"/>
          <w:szCs w:val="22"/>
        </w:rPr>
        <w:t>2</w:t>
      </w:r>
      <w:r w:rsidR="00732A57" w:rsidRPr="00BB1699">
        <w:rPr>
          <w:rFonts w:ascii="Times New Roman" w:hAnsi="Times New Roman"/>
          <w:sz w:val="22"/>
          <w:szCs w:val="22"/>
        </w:rPr>
        <w:t>.</w:t>
      </w:r>
      <w:r w:rsidRPr="00BB1699">
        <w:rPr>
          <w:rFonts w:ascii="Times New Roman" w:hAnsi="Times New Roman"/>
          <w:sz w:val="22"/>
          <w:szCs w:val="22"/>
        </w:rPr>
        <w:t>.</w:t>
      </w:r>
      <w:bookmarkEnd w:id="14"/>
      <w:r w:rsidRPr="00BB1699">
        <w:rPr>
          <w:rFonts w:ascii="Times New Roman" w:hAnsi="Times New Roman"/>
          <w:sz w:val="22"/>
          <w:szCs w:val="22"/>
        </w:rPr>
        <w:t xml:space="preserve"> </w:t>
      </w:r>
    </w:p>
    <w:p w14:paraId="1DD487ED" w14:textId="1948C515" w:rsidR="004C45D2" w:rsidRPr="00D12E8C" w:rsidRDefault="00E90550" w:rsidP="00D12E8C">
      <w:pPr>
        <w:numPr>
          <w:ilvl w:val="1"/>
          <w:numId w:val="3"/>
        </w:numPr>
        <w:tabs>
          <w:tab w:val="left" w:pos="709"/>
        </w:tabs>
        <w:spacing w:before="120" w:line="254" w:lineRule="auto"/>
        <w:ind w:left="709" w:hanging="709"/>
        <w:jc w:val="both"/>
        <w:outlineLvl w:val="1"/>
        <w:rPr>
          <w:rFonts w:ascii="Times New Roman" w:hAnsi="Times New Roman"/>
          <w:b/>
        </w:rPr>
      </w:pPr>
      <w:r w:rsidRPr="00D12E8C">
        <w:rPr>
          <w:rFonts w:ascii="Times New Roman" w:hAnsi="Times New Roman"/>
          <w:sz w:val="22"/>
          <w:szCs w:val="22"/>
        </w:rPr>
        <w:t>Změny osob uvedených v</w:t>
      </w:r>
      <w:r w:rsidR="008126B3">
        <w:rPr>
          <w:rFonts w:ascii="Times New Roman" w:hAnsi="Times New Roman"/>
          <w:sz w:val="22"/>
          <w:szCs w:val="22"/>
        </w:rPr>
        <w:t> </w:t>
      </w:r>
      <w:proofErr w:type="gramStart"/>
      <w:r w:rsidR="008126B3">
        <w:rPr>
          <w:rFonts w:ascii="Times New Roman" w:hAnsi="Times New Roman"/>
          <w:sz w:val="22"/>
          <w:szCs w:val="22"/>
        </w:rPr>
        <w:t xml:space="preserve">článku </w:t>
      </w:r>
      <w:r w:rsidR="008126B3">
        <w:rPr>
          <w:rFonts w:ascii="Times New Roman" w:hAnsi="Times New Roman"/>
          <w:sz w:val="22"/>
          <w:szCs w:val="22"/>
        </w:rPr>
        <w:fldChar w:fldCharType="begin"/>
      </w:r>
      <w:r w:rsidR="008126B3">
        <w:rPr>
          <w:rFonts w:ascii="Times New Roman" w:hAnsi="Times New Roman"/>
          <w:sz w:val="22"/>
          <w:szCs w:val="22"/>
        </w:rPr>
        <w:instrText xml:space="preserve"> REF _Ref536431084 \r \h </w:instrText>
      </w:r>
      <w:r w:rsidR="008126B3">
        <w:rPr>
          <w:rFonts w:ascii="Times New Roman" w:hAnsi="Times New Roman"/>
          <w:sz w:val="22"/>
          <w:szCs w:val="22"/>
        </w:rPr>
      </w:r>
      <w:r w:rsidR="008126B3">
        <w:rPr>
          <w:rFonts w:ascii="Times New Roman" w:hAnsi="Times New Roman"/>
          <w:sz w:val="22"/>
          <w:szCs w:val="22"/>
        </w:rPr>
        <w:fldChar w:fldCharType="separate"/>
      </w:r>
      <w:r w:rsidR="008126B3">
        <w:rPr>
          <w:rFonts w:ascii="Times New Roman" w:hAnsi="Times New Roman"/>
          <w:sz w:val="22"/>
          <w:szCs w:val="22"/>
        </w:rPr>
        <w:t>8</w:t>
      </w:r>
      <w:r w:rsidR="008126B3">
        <w:rPr>
          <w:rFonts w:ascii="Times New Roman" w:hAnsi="Times New Roman"/>
          <w:sz w:val="22"/>
          <w:szCs w:val="22"/>
        </w:rPr>
        <w:fldChar w:fldCharType="end"/>
      </w:r>
      <w:r w:rsidR="008126B3">
        <w:rPr>
          <w:rFonts w:ascii="Times New Roman" w:hAnsi="Times New Roman"/>
          <w:sz w:val="22"/>
          <w:szCs w:val="22"/>
        </w:rPr>
        <w:t>.</w:t>
      </w:r>
      <w:r w:rsidR="00466FF0">
        <w:rPr>
          <w:rFonts w:ascii="Times New Roman" w:hAnsi="Times New Roman"/>
          <w:sz w:val="22"/>
          <w:szCs w:val="22"/>
        </w:rPr>
        <w:t>,</w:t>
      </w:r>
      <w:r w:rsidRPr="00D12E8C">
        <w:rPr>
          <w:rFonts w:ascii="Times New Roman" w:hAnsi="Times New Roman"/>
          <w:sz w:val="22"/>
          <w:szCs w:val="22"/>
        </w:rPr>
        <w:t>se</w:t>
      </w:r>
      <w:proofErr w:type="gramEnd"/>
      <w:r w:rsidRPr="00D12E8C">
        <w:rPr>
          <w:rFonts w:ascii="Times New Roman" w:hAnsi="Times New Roman"/>
          <w:sz w:val="22"/>
          <w:szCs w:val="22"/>
        </w:rPr>
        <w:t xml:space="preserve"> nepovažují za změnu podléhající dodatku k této </w:t>
      </w:r>
      <w:r w:rsidR="00D12E8C" w:rsidRPr="00D12E8C">
        <w:rPr>
          <w:rFonts w:ascii="Times New Roman" w:hAnsi="Times New Roman"/>
          <w:i/>
          <w:sz w:val="22"/>
          <w:szCs w:val="22"/>
        </w:rPr>
        <w:t>smlouvě</w:t>
      </w:r>
      <w:r w:rsidRPr="00D12E8C">
        <w:rPr>
          <w:rFonts w:ascii="Times New Roman" w:hAnsi="Times New Roman"/>
          <w:sz w:val="22"/>
          <w:szCs w:val="22"/>
        </w:rPr>
        <w:t>. Smluvní strany jsou však povinny</w:t>
      </w:r>
      <w:r w:rsidR="00D12E8C" w:rsidRPr="00D12E8C">
        <w:rPr>
          <w:rFonts w:ascii="Times New Roman" w:hAnsi="Times New Roman"/>
          <w:sz w:val="22"/>
          <w:szCs w:val="22"/>
        </w:rPr>
        <w:t xml:space="preserve"> oznámit</w:t>
      </w:r>
      <w:r w:rsidRPr="00D12E8C">
        <w:rPr>
          <w:rFonts w:ascii="Times New Roman" w:hAnsi="Times New Roman"/>
          <w:sz w:val="22"/>
          <w:szCs w:val="22"/>
        </w:rPr>
        <w:t xml:space="preserve"> si tyto změny písemně s potvrzením vzetí na vědomí druhou smluvní stranou bez zbytečného odkladu.</w:t>
      </w:r>
      <w:r w:rsidR="00D12E8C" w:rsidRPr="00D12E8C">
        <w:rPr>
          <w:rFonts w:ascii="Times New Roman" w:hAnsi="Times New Roman"/>
          <w:sz w:val="22"/>
          <w:szCs w:val="22"/>
        </w:rPr>
        <w:t xml:space="preserve"> </w:t>
      </w:r>
    </w:p>
    <w:p w14:paraId="263CF073" w14:textId="77777777" w:rsidR="00843BF6" w:rsidRPr="00BB1699" w:rsidRDefault="00843BF6" w:rsidP="00D12E8C">
      <w:pPr>
        <w:spacing w:before="120" w:line="254" w:lineRule="auto"/>
        <w:ind w:left="357"/>
        <w:jc w:val="both"/>
        <w:rPr>
          <w:rFonts w:ascii="Times New Roman" w:hAnsi="Times New Roman"/>
          <w:sz w:val="22"/>
          <w:szCs w:val="22"/>
        </w:rPr>
      </w:pPr>
    </w:p>
    <w:p w14:paraId="22DD4F49" w14:textId="12934470" w:rsidR="00180E19" w:rsidRPr="00BB1699" w:rsidRDefault="00180E19" w:rsidP="00C930AC">
      <w:pPr>
        <w:pStyle w:val="Zkladntext"/>
        <w:numPr>
          <w:ilvl w:val="0"/>
          <w:numId w:val="3"/>
        </w:numPr>
        <w:tabs>
          <w:tab w:val="clear" w:pos="425"/>
        </w:tabs>
        <w:spacing w:before="120" w:line="254" w:lineRule="auto"/>
        <w:jc w:val="both"/>
        <w:rPr>
          <w:rFonts w:ascii="Times New Roman" w:hAnsi="Times New Roman"/>
          <w:b/>
          <w:spacing w:val="0"/>
          <w:sz w:val="22"/>
          <w:szCs w:val="22"/>
        </w:rPr>
      </w:pPr>
      <w:bookmarkStart w:id="15" w:name="_Ref536435508"/>
      <w:r w:rsidRPr="00C930AC">
        <w:rPr>
          <w:rFonts w:ascii="Times New Roman" w:hAnsi="Times New Roman"/>
          <w:b/>
          <w:spacing w:val="0"/>
          <w:sz w:val="22"/>
          <w:szCs w:val="22"/>
        </w:rPr>
        <w:t>Ochrana informací</w:t>
      </w:r>
      <w:bookmarkEnd w:id="15"/>
    </w:p>
    <w:p w14:paraId="37759A7F" w14:textId="4C590ED2" w:rsidR="00180E19" w:rsidRPr="00BB1699" w:rsidRDefault="009C31B8"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Poskytovatel</w:t>
      </w:r>
      <w:r w:rsidR="00180E19" w:rsidRPr="00BB1699">
        <w:rPr>
          <w:rFonts w:ascii="Times New Roman" w:hAnsi="Times New Roman" w:cs="Times New Roman"/>
          <w:b w:val="0"/>
          <w:sz w:val="22"/>
          <w:szCs w:val="22"/>
        </w:rPr>
        <w:t xml:space="preserve"> bere na vědomí, že údaje uchovávané v informačních systémech </w:t>
      </w:r>
      <w:r w:rsidR="00BA200C">
        <w:rPr>
          <w:rFonts w:ascii="Times New Roman" w:hAnsi="Times New Roman" w:cs="Times New Roman"/>
          <w:b w:val="0"/>
          <w:sz w:val="22"/>
          <w:szCs w:val="22"/>
        </w:rPr>
        <w:t>objednatele</w:t>
      </w:r>
      <w:r w:rsidR="00180E19" w:rsidRPr="00BB1699">
        <w:rPr>
          <w:rFonts w:ascii="Times New Roman" w:hAnsi="Times New Roman" w:cs="Times New Roman"/>
          <w:b w:val="0"/>
          <w:sz w:val="22"/>
          <w:szCs w:val="22"/>
        </w:rPr>
        <w:t xml:space="preserve"> představují osobní údaje, utajované informace, případně jiné skutečnosti, které nesmí být zveřejňovány a jako takové musí být i chráněny v souladu s příslušnými právními předpisy („Chráněná data“). P</w:t>
      </w:r>
      <w:r w:rsidRPr="00BB1699">
        <w:rPr>
          <w:rFonts w:ascii="Times New Roman" w:hAnsi="Times New Roman" w:cs="Times New Roman"/>
          <w:b w:val="0"/>
          <w:sz w:val="22"/>
          <w:szCs w:val="22"/>
        </w:rPr>
        <w:t>oskytovatel</w:t>
      </w:r>
      <w:r w:rsidR="00180E19" w:rsidRPr="00BB1699">
        <w:rPr>
          <w:rFonts w:ascii="Times New Roman" w:hAnsi="Times New Roman" w:cs="Times New Roman"/>
          <w:b w:val="0"/>
          <w:sz w:val="22"/>
          <w:szCs w:val="22"/>
        </w:rPr>
        <w:t xml:space="preserve"> odpovídá za osoby, které na jeho straně plní povinnosti dle této </w:t>
      </w:r>
      <w:r w:rsidR="009B0180">
        <w:rPr>
          <w:rFonts w:ascii="Times New Roman" w:hAnsi="Times New Roman" w:cs="Times New Roman"/>
          <w:b w:val="0"/>
          <w:i/>
          <w:sz w:val="22"/>
          <w:szCs w:val="22"/>
        </w:rPr>
        <w:t>smlouvy</w:t>
      </w:r>
      <w:r w:rsidR="00180E19" w:rsidRPr="00BB1699">
        <w:rPr>
          <w:rFonts w:ascii="Times New Roman" w:hAnsi="Times New Roman" w:cs="Times New Roman"/>
          <w:b w:val="0"/>
          <w:i/>
          <w:sz w:val="22"/>
          <w:szCs w:val="22"/>
        </w:rPr>
        <w:t xml:space="preserve"> </w:t>
      </w:r>
      <w:r w:rsidR="00180E19" w:rsidRPr="00BB1699">
        <w:rPr>
          <w:rFonts w:ascii="Times New Roman" w:hAnsi="Times New Roman" w:cs="Times New Roman"/>
          <w:b w:val="0"/>
          <w:sz w:val="22"/>
          <w:szCs w:val="22"/>
        </w:rPr>
        <w:t>a s Chráněnými daty se seznámily nebo mohly seznámit, byť jen neúmyslně a náhodně. P</w:t>
      </w:r>
      <w:r w:rsidRPr="00BB1699">
        <w:rPr>
          <w:rFonts w:ascii="Times New Roman" w:hAnsi="Times New Roman" w:cs="Times New Roman"/>
          <w:b w:val="0"/>
          <w:sz w:val="22"/>
          <w:szCs w:val="22"/>
        </w:rPr>
        <w:t>oskytovatel</w:t>
      </w:r>
      <w:r w:rsidR="00180E19" w:rsidRPr="00BB1699">
        <w:rPr>
          <w:rFonts w:ascii="Times New Roman" w:hAnsi="Times New Roman" w:cs="Times New Roman"/>
          <w:b w:val="0"/>
          <w:sz w:val="22"/>
          <w:szCs w:val="22"/>
        </w:rPr>
        <w:t xml:space="preserve"> odpovídá za řádnou ochranu Chráněných dat, se kterými se setkal a zajistí, že žádná osoba, která plní povinnosti </w:t>
      </w:r>
      <w:r w:rsidR="009B0180">
        <w:rPr>
          <w:rFonts w:ascii="Times New Roman" w:hAnsi="Times New Roman" w:cs="Times New Roman"/>
          <w:b w:val="0"/>
          <w:sz w:val="22"/>
          <w:szCs w:val="22"/>
        </w:rPr>
        <w:t>p</w:t>
      </w:r>
      <w:r w:rsidRPr="00BB1699">
        <w:rPr>
          <w:rFonts w:ascii="Times New Roman" w:hAnsi="Times New Roman" w:cs="Times New Roman"/>
          <w:b w:val="0"/>
          <w:sz w:val="22"/>
          <w:szCs w:val="22"/>
        </w:rPr>
        <w:t>oskytovatele</w:t>
      </w:r>
      <w:r w:rsidR="00180E19" w:rsidRPr="00BB1699">
        <w:rPr>
          <w:rFonts w:ascii="Times New Roman" w:hAnsi="Times New Roman" w:cs="Times New Roman"/>
          <w:b w:val="0"/>
          <w:sz w:val="22"/>
          <w:szCs w:val="22"/>
        </w:rPr>
        <w:t xml:space="preserve"> při poskytování dodávek a služeb dle této </w:t>
      </w:r>
      <w:r w:rsidR="009B0180">
        <w:rPr>
          <w:rFonts w:ascii="Times New Roman" w:hAnsi="Times New Roman" w:cs="Times New Roman"/>
          <w:b w:val="0"/>
          <w:i/>
          <w:sz w:val="22"/>
          <w:szCs w:val="22"/>
        </w:rPr>
        <w:t>smlouvy</w:t>
      </w:r>
      <w:r w:rsidR="00C830DA">
        <w:rPr>
          <w:rFonts w:ascii="Times New Roman" w:hAnsi="Times New Roman" w:cs="Times New Roman"/>
          <w:b w:val="0"/>
          <w:sz w:val="22"/>
          <w:szCs w:val="22"/>
        </w:rPr>
        <w:t xml:space="preserve">, </w:t>
      </w:r>
      <w:r w:rsidR="00180E19" w:rsidRPr="00BB1699">
        <w:rPr>
          <w:rFonts w:ascii="Times New Roman" w:hAnsi="Times New Roman" w:cs="Times New Roman"/>
          <w:b w:val="0"/>
          <w:sz w:val="22"/>
          <w:szCs w:val="22"/>
        </w:rPr>
        <w:t xml:space="preserve">nepořídí shrnutí, výtah či kopii Chráněných dat, ani nepřistoupí k jejich reprodukci pomocí jakéhokoli média či prostředku dokumentů obsahujících Chráněná data nebo na Chráněná data odkazujících, ani takové nedovolené nakládání s Chráněnými daty neumožní jiným osobám.  </w:t>
      </w:r>
    </w:p>
    <w:p w14:paraId="35B4CB23" w14:textId="57543CA0" w:rsidR="00180E19" w:rsidRPr="00BB169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 xml:space="preserve">Smluvní strany jsou si vědomy toho, že v rámci plnění této </w:t>
      </w:r>
      <w:r w:rsidR="009B0180">
        <w:rPr>
          <w:rFonts w:ascii="Times New Roman" w:hAnsi="Times New Roman" w:cs="Times New Roman"/>
          <w:b w:val="0"/>
          <w:sz w:val="22"/>
          <w:szCs w:val="22"/>
        </w:rPr>
        <w:t>s</w:t>
      </w:r>
      <w:r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w:t>
      </w:r>
    </w:p>
    <w:p w14:paraId="73E1BEC0" w14:textId="504FE0F7" w:rsidR="00180E19" w:rsidRPr="00BB1699" w:rsidRDefault="009B0180" w:rsidP="00C930AC">
      <w:pPr>
        <w:pStyle w:val="SBSSmlouva"/>
        <w:numPr>
          <w:ilvl w:val="0"/>
          <w:numId w:val="11"/>
        </w:numPr>
        <w:tabs>
          <w:tab w:val="clear" w:pos="1854"/>
          <w:tab w:val="num" w:pos="1134"/>
        </w:tabs>
        <w:ind w:left="1134" w:hanging="792"/>
        <w:jc w:val="both"/>
        <w:rPr>
          <w:rFonts w:ascii="Times New Roman" w:hAnsi="Times New Roman"/>
          <w:szCs w:val="22"/>
        </w:rPr>
      </w:pPr>
      <w:r w:rsidRPr="0032124D">
        <w:rPr>
          <w:rFonts w:ascii="Times New Roman" w:hAnsi="Times New Roman"/>
          <w:szCs w:val="22"/>
        </w:rPr>
        <w:t>si mohou vzájemně úmyslně nebo i opomenutím poskytnout informace</w:t>
      </w:r>
      <w:r>
        <w:rPr>
          <w:rFonts w:ascii="Times New Roman" w:hAnsi="Times New Roman"/>
          <w:szCs w:val="22"/>
        </w:rPr>
        <w:t xml:space="preserve"> (údaje nebo sdělení)</w:t>
      </w:r>
      <w:r w:rsidRPr="0032124D">
        <w:rPr>
          <w:rFonts w:ascii="Times New Roman" w:hAnsi="Times New Roman"/>
          <w:szCs w:val="22"/>
        </w:rPr>
        <w:t xml:space="preserve">, </w:t>
      </w:r>
      <w:r>
        <w:rPr>
          <w:rFonts w:ascii="Times New Roman" w:hAnsi="Times New Roman"/>
          <w:szCs w:val="22"/>
        </w:rPr>
        <w:t xml:space="preserve"> požívající ochrany zákona (§ 1730 odst. 2 občanského zákoníku) nebo které smluvní strany považují a výslovně je označily za důvěrné </w:t>
      </w:r>
      <w:r w:rsidRPr="0032124D">
        <w:rPr>
          <w:rFonts w:ascii="Times New Roman" w:hAnsi="Times New Roman"/>
          <w:szCs w:val="22"/>
        </w:rPr>
        <w:t>(„Důvěrné informace“)</w:t>
      </w:r>
      <w:r w:rsidR="00180E19" w:rsidRPr="00BB1699">
        <w:rPr>
          <w:rFonts w:ascii="Times New Roman" w:hAnsi="Times New Roman"/>
          <w:szCs w:val="22"/>
        </w:rPr>
        <w:t>,</w:t>
      </w:r>
    </w:p>
    <w:p w14:paraId="365FBF11" w14:textId="7619E8BD" w:rsidR="00180E19" w:rsidRPr="00BB1699" w:rsidRDefault="009B0180" w:rsidP="00C930AC">
      <w:pPr>
        <w:pStyle w:val="SBSSmlouva"/>
        <w:numPr>
          <w:ilvl w:val="0"/>
          <w:numId w:val="11"/>
        </w:numPr>
        <w:tabs>
          <w:tab w:val="clear" w:pos="1854"/>
          <w:tab w:val="num" w:pos="1134"/>
        </w:tabs>
        <w:ind w:left="1134" w:hanging="792"/>
        <w:jc w:val="both"/>
        <w:rPr>
          <w:rFonts w:ascii="Times New Roman" w:hAnsi="Times New Roman"/>
          <w:szCs w:val="22"/>
        </w:rPr>
      </w:pPr>
      <w:r w:rsidRPr="0032124D">
        <w:rPr>
          <w:rFonts w:ascii="Times New Roman" w:hAnsi="Times New Roman"/>
          <w:szCs w:val="22"/>
        </w:rPr>
        <w:t xml:space="preserve">mohou jejich zaměstnanci získat vědomou činností druhé </w:t>
      </w:r>
      <w:r w:rsidR="00C830DA">
        <w:rPr>
          <w:rFonts w:ascii="Times New Roman" w:hAnsi="Times New Roman"/>
          <w:szCs w:val="22"/>
        </w:rPr>
        <w:t xml:space="preserve">smluvní </w:t>
      </w:r>
      <w:r w:rsidRPr="0032124D">
        <w:rPr>
          <w:rFonts w:ascii="Times New Roman" w:hAnsi="Times New Roman"/>
          <w:szCs w:val="22"/>
        </w:rPr>
        <w:t>strany nebo i jejím opomenutím přístup k Důvěrným informacím druhé</w:t>
      </w:r>
      <w:r w:rsidR="00C830DA">
        <w:rPr>
          <w:rFonts w:ascii="Times New Roman" w:hAnsi="Times New Roman"/>
          <w:szCs w:val="22"/>
        </w:rPr>
        <w:t xml:space="preserve"> smluvní</w:t>
      </w:r>
      <w:r w:rsidRPr="0032124D">
        <w:rPr>
          <w:rFonts w:ascii="Times New Roman" w:hAnsi="Times New Roman"/>
          <w:szCs w:val="22"/>
        </w:rPr>
        <w:t xml:space="preserve"> strany</w:t>
      </w:r>
      <w:r w:rsidR="00180E19" w:rsidRPr="00BB1699">
        <w:rPr>
          <w:rFonts w:ascii="Times New Roman" w:hAnsi="Times New Roman"/>
          <w:szCs w:val="22"/>
        </w:rPr>
        <w:t>.</w:t>
      </w:r>
    </w:p>
    <w:p w14:paraId="1231B7A2" w14:textId="0AB4C8A0" w:rsidR="00180E19" w:rsidRPr="00BB169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 xml:space="preserve">Veškeré Důvěrné informace zůstávají výhradním vlastnictvím předávající </w:t>
      </w:r>
      <w:r w:rsidR="00466FF0">
        <w:rPr>
          <w:rFonts w:ascii="Times New Roman" w:hAnsi="Times New Roman" w:cs="Times New Roman"/>
          <w:b w:val="0"/>
          <w:sz w:val="22"/>
          <w:szCs w:val="22"/>
        </w:rPr>
        <w:t>s</w:t>
      </w:r>
      <w:r w:rsidRPr="00BB1699">
        <w:rPr>
          <w:rFonts w:ascii="Times New Roman" w:hAnsi="Times New Roman" w:cs="Times New Roman"/>
          <w:b w:val="0"/>
          <w:sz w:val="22"/>
          <w:szCs w:val="22"/>
        </w:rPr>
        <w:t xml:space="preserve">mluvní strany a přijímající smluvní strana vyvine pro zachování jejich důvěrnosti a pro jejich ochranu stejné úsilí, jako by se jednalo o její vlastní Důvěrné informace. S výjimkou plnění této </w:t>
      </w:r>
      <w:r w:rsidR="009B0180" w:rsidRPr="009B0180">
        <w:rPr>
          <w:rFonts w:ascii="Times New Roman" w:hAnsi="Times New Roman" w:cs="Times New Roman"/>
          <w:b w:val="0"/>
          <w:sz w:val="22"/>
          <w:szCs w:val="22"/>
        </w:rPr>
        <w:t>s</w:t>
      </w:r>
      <w:r w:rsidR="009B0180"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 xml:space="preserve">, se </w:t>
      </w:r>
      <w:r w:rsidR="009B0180">
        <w:rPr>
          <w:rFonts w:ascii="Times New Roman" w:hAnsi="Times New Roman" w:cs="Times New Roman"/>
          <w:b w:val="0"/>
          <w:sz w:val="22"/>
          <w:szCs w:val="22"/>
        </w:rPr>
        <w:t>s</w:t>
      </w:r>
      <w:r w:rsidRPr="00BB1699">
        <w:rPr>
          <w:rFonts w:ascii="Times New Roman" w:hAnsi="Times New Roman" w:cs="Times New Roman"/>
          <w:b w:val="0"/>
          <w:sz w:val="22"/>
          <w:szCs w:val="22"/>
        </w:rPr>
        <w:t xml:space="preserve">mluvní strany zavazují neduplikovat žádným způsobem Důvěrné informace druhé </w:t>
      </w:r>
      <w:r w:rsidR="00466FF0">
        <w:rPr>
          <w:rFonts w:ascii="Times New Roman" w:hAnsi="Times New Roman" w:cs="Times New Roman"/>
          <w:b w:val="0"/>
          <w:sz w:val="22"/>
          <w:szCs w:val="22"/>
        </w:rPr>
        <w:t xml:space="preserve">smluvní </w:t>
      </w:r>
      <w:r w:rsidRPr="00BB1699">
        <w:rPr>
          <w:rFonts w:ascii="Times New Roman" w:hAnsi="Times New Roman" w:cs="Times New Roman"/>
          <w:b w:val="0"/>
          <w:sz w:val="22"/>
          <w:szCs w:val="22"/>
        </w:rPr>
        <w:t xml:space="preserve">strany, nepředat je jiným osobám ani svým vlastním zaměstnancům a zástupcům s výjimkou těch, kteří s nimi </w:t>
      </w:r>
      <w:r w:rsidRPr="00BB1699">
        <w:rPr>
          <w:rFonts w:ascii="Times New Roman" w:hAnsi="Times New Roman" w:cs="Times New Roman"/>
          <w:b w:val="0"/>
          <w:sz w:val="22"/>
          <w:szCs w:val="22"/>
        </w:rPr>
        <w:lastRenderedPageBreak/>
        <w:t xml:space="preserve">potřebují být seznámeni, aby mohli plnit tuto </w:t>
      </w:r>
      <w:r w:rsidR="009B0180">
        <w:rPr>
          <w:rFonts w:ascii="Times New Roman" w:hAnsi="Times New Roman" w:cs="Times New Roman"/>
          <w:b w:val="0"/>
          <w:i/>
          <w:sz w:val="22"/>
          <w:szCs w:val="22"/>
        </w:rPr>
        <w:t>smlouv</w:t>
      </w:r>
      <w:r w:rsidR="00CD4E12">
        <w:rPr>
          <w:rFonts w:ascii="Times New Roman" w:hAnsi="Times New Roman" w:cs="Times New Roman"/>
          <w:b w:val="0"/>
          <w:i/>
          <w:sz w:val="22"/>
          <w:szCs w:val="22"/>
        </w:rPr>
        <w:t>u</w:t>
      </w:r>
      <w:r w:rsidRPr="00BB1699">
        <w:rPr>
          <w:rFonts w:ascii="Times New Roman" w:hAnsi="Times New Roman" w:cs="Times New Roman"/>
          <w:b w:val="0"/>
          <w:sz w:val="22"/>
          <w:szCs w:val="22"/>
        </w:rPr>
        <w:t xml:space="preserve">. Smluvní strany se zároveň zavazují nepoužít Důvěrné informace druhé </w:t>
      </w:r>
      <w:r w:rsidR="00CD4E12">
        <w:rPr>
          <w:rFonts w:ascii="Times New Roman" w:hAnsi="Times New Roman" w:cs="Times New Roman"/>
          <w:b w:val="0"/>
          <w:sz w:val="22"/>
          <w:szCs w:val="22"/>
        </w:rPr>
        <w:t>s</w:t>
      </w:r>
      <w:r w:rsidRPr="00BB1699">
        <w:rPr>
          <w:rFonts w:ascii="Times New Roman" w:hAnsi="Times New Roman" w:cs="Times New Roman"/>
          <w:b w:val="0"/>
          <w:sz w:val="22"/>
          <w:szCs w:val="22"/>
        </w:rPr>
        <w:t xml:space="preserve">mluvní strany jinak, než za účelem plnění této </w:t>
      </w:r>
      <w:r w:rsidR="009B0180" w:rsidRPr="009B0180">
        <w:rPr>
          <w:rFonts w:ascii="Times New Roman" w:hAnsi="Times New Roman" w:cs="Times New Roman"/>
          <w:b w:val="0"/>
          <w:sz w:val="22"/>
          <w:szCs w:val="22"/>
        </w:rPr>
        <w:t>s</w:t>
      </w:r>
      <w:r w:rsidR="009B0180"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w:t>
      </w:r>
    </w:p>
    <w:p w14:paraId="185E8E22" w14:textId="76138DDF" w:rsidR="00180E19" w:rsidRPr="009B0180" w:rsidRDefault="009B0180"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9B0180">
        <w:rPr>
          <w:rFonts w:ascii="Times New Roman" w:hAnsi="Times New Roman"/>
          <w:b w:val="0"/>
          <w:sz w:val="22"/>
          <w:szCs w:val="22"/>
        </w:rPr>
        <w:t xml:space="preserve">Nedohodnou-li se smluvní strany výslovně jinak, považují se za Důvěrné implicitně všechny informace, které si smluvní strany poskytnou v souvislosti s předmětem této </w:t>
      </w:r>
      <w:r w:rsidRPr="009B0180">
        <w:rPr>
          <w:rFonts w:ascii="Times New Roman" w:hAnsi="Times New Roman"/>
          <w:b w:val="0"/>
          <w:i/>
          <w:sz w:val="22"/>
          <w:szCs w:val="22"/>
        </w:rPr>
        <w:t>smlouvy</w:t>
      </w:r>
      <w:r w:rsidRPr="009B0180">
        <w:rPr>
          <w:rFonts w:ascii="Times New Roman" w:hAnsi="Times New Roman"/>
          <w:b w:val="0"/>
          <w:sz w:val="22"/>
          <w:szCs w:val="22"/>
        </w:rPr>
        <w:t xml:space="preserve"> a dále informace, které jsou a nebo by mohly být součástí obchodního tajemství</w:t>
      </w:r>
      <w:r w:rsidR="00823230">
        <w:rPr>
          <w:rFonts w:ascii="Times New Roman" w:hAnsi="Times New Roman"/>
          <w:b w:val="0"/>
          <w:sz w:val="22"/>
          <w:szCs w:val="22"/>
        </w:rPr>
        <w:t xml:space="preserve"> (§ 504 občanského zákoníku)</w:t>
      </w:r>
      <w:r w:rsidRPr="009B0180">
        <w:rPr>
          <w:rFonts w:ascii="Times New Roman" w:hAnsi="Times New Roman"/>
          <w:b w:val="0"/>
          <w:sz w:val="22"/>
          <w:szCs w:val="22"/>
        </w:rPr>
        <w:t xml:space="preserve">,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w:t>
      </w:r>
      <w:r w:rsidR="00C57D81">
        <w:rPr>
          <w:rFonts w:ascii="Times New Roman" w:hAnsi="Times New Roman"/>
          <w:b w:val="0"/>
          <w:sz w:val="22"/>
          <w:szCs w:val="22"/>
        </w:rPr>
        <w:t xml:space="preserve">smluvní </w:t>
      </w:r>
      <w:r w:rsidRPr="009B0180">
        <w:rPr>
          <w:rFonts w:ascii="Times New Roman" w:hAnsi="Times New Roman"/>
          <w:b w:val="0"/>
          <w:sz w:val="22"/>
          <w:szCs w:val="22"/>
        </w:rPr>
        <w:t xml:space="preserve">stranou by předávající </w:t>
      </w:r>
      <w:r w:rsidR="00C57D81">
        <w:rPr>
          <w:rFonts w:ascii="Times New Roman" w:hAnsi="Times New Roman"/>
          <w:b w:val="0"/>
          <w:sz w:val="22"/>
          <w:szCs w:val="22"/>
        </w:rPr>
        <w:t xml:space="preserve">smluvní </w:t>
      </w:r>
      <w:r w:rsidRPr="009B0180">
        <w:rPr>
          <w:rFonts w:ascii="Times New Roman" w:hAnsi="Times New Roman"/>
          <w:b w:val="0"/>
          <w:sz w:val="22"/>
          <w:szCs w:val="22"/>
        </w:rPr>
        <w:t>straně mohlo způsobit škodu</w:t>
      </w:r>
      <w:r w:rsidR="00180E19" w:rsidRPr="009B0180">
        <w:rPr>
          <w:rFonts w:ascii="Times New Roman" w:hAnsi="Times New Roman" w:cs="Times New Roman"/>
          <w:b w:val="0"/>
          <w:sz w:val="22"/>
          <w:szCs w:val="22"/>
        </w:rPr>
        <w:t>.</w:t>
      </w:r>
    </w:p>
    <w:p w14:paraId="7E7F5E61" w14:textId="54815A65" w:rsidR="00180E19" w:rsidRPr="00BB169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 xml:space="preserve">Pokud jsou Důvěrné informace poskytovány v písemné podobě a/nebo ve formě textových souborů na počítačových médiích, je předávající </w:t>
      </w:r>
      <w:r w:rsidR="00CD4E12">
        <w:rPr>
          <w:rFonts w:ascii="Times New Roman" w:hAnsi="Times New Roman" w:cs="Times New Roman"/>
          <w:b w:val="0"/>
          <w:sz w:val="22"/>
          <w:szCs w:val="22"/>
        </w:rPr>
        <w:t>s</w:t>
      </w:r>
      <w:r w:rsidRPr="00BB1699">
        <w:rPr>
          <w:rFonts w:ascii="Times New Roman" w:hAnsi="Times New Roman" w:cs="Times New Roman"/>
          <w:b w:val="0"/>
          <w:sz w:val="22"/>
          <w:szCs w:val="22"/>
        </w:rPr>
        <w:t>mluvní strana povinna upozornit přijímající smluvní stranu na důvěrnost takového materiálu jejím vyznačením alespoň na titulní stránce.</w:t>
      </w:r>
    </w:p>
    <w:p w14:paraId="775499A2" w14:textId="77777777" w:rsidR="00180E19" w:rsidRPr="00BB169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Bez ohledu na výše uvedená ustanovení se za Důvěrné informace nepovažují údaje a sdělení, které:</w:t>
      </w:r>
    </w:p>
    <w:p w14:paraId="0396D95C" w14:textId="60B5D719" w:rsidR="00180E19" w:rsidRPr="00BB169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BB1699">
        <w:rPr>
          <w:rFonts w:ascii="Times New Roman" w:hAnsi="Times New Roman"/>
          <w:szCs w:val="22"/>
        </w:rPr>
        <w:t>se staly veřejně známými, aniž by to zavinila záměrně</w:t>
      </w:r>
      <w:r w:rsidR="00CD4E12">
        <w:rPr>
          <w:rFonts w:ascii="Times New Roman" w:hAnsi="Times New Roman"/>
          <w:szCs w:val="22"/>
        </w:rPr>
        <w:t>, omylem</w:t>
      </w:r>
      <w:r w:rsidRPr="00BB1699">
        <w:rPr>
          <w:rFonts w:ascii="Times New Roman" w:hAnsi="Times New Roman"/>
          <w:szCs w:val="22"/>
        </w:rPr>
        <w:t xml:space="preserve"> či opomenutím přijímající </w:t>
      </w:r>
      <w:r w:rsidR="009B0180">
        <w:rPr>
          <w:rFonts w:ascii="Times New Roman" w:hAnsi="Times New Roman"/>
          <w:szCs w:val="22"/>
        </w:rPr>
        <w:t>s</w:t>
      </w:r>
      <w:r w:rsidRPr="00BB1699">
        <w:rPr>
          <w:rFonts w:ascii="Times New Roman" w:hAnsi="Times New Roman"/>
          <w:szCs w:val="22"/>
        </w:rPr>
        <w:t>mluvní strana,</w:t>
      </w:r>
    </w:p>
    <w:p w14:paraId="4D1D5B7D" w14:textId="1B16FE17" w:rsidR="00180E19" w:rsidRPr="00BB169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BB1699">
        <w:rPr>
          <w:rFonts w:ascii="Times New Roman" w:hAnsi="Times New Roman"/>
          <w:szCs w:val="22"/>
        </w:rPr>
        <w:t xml:space="preserve">měla přijímající </w:t>
      </w:r>
      <w:r w:rsidR="009B0180">
        <w:rPr>
          <w:rFonts w:ascii="Times New Roman" w:hAnsi="Times New Roman"/>
          <w:szCs w:val="22"/>
        </w:rPr>
        <w:t>s</w:t>
      </w:r>
      <w:r w:rsidRPr="00BB1699">
        <w:rPr>
          <w:rFonts w:ascii="Times New Roman" w:hAnsi="Times New Roman"/>
          <w:szCs w:val="22"/>
        </w:rPr>
        <w:t xml:space="preserve">mluvní strana legálně k dispozici před uzavřením této </w:t>
      </w:r>
      <w:r w:rsidR="009B0180" w:rsidRPr="009B0180">
        <w:rPr>
          <w:rFonts w:ascii="Times New Roman" w:hAnsi="Times New Roman"/>
          <w:i/>
          <w:szCs w:val="22"/>
        </w:rPr>
        <w:t>s</w:t>
      </w:r>
      <w:r w:rsidRPr="009B0180">
        <w:rPr>
          <w:rFonts w:ascii="Times New Roman" w:hAnsi="Times New Roman"/>
          <w:i/>
          <w:szCs w:val="22"/>
        </w:rPr>
        <w:t>mlouvy</w:t>
      </w:r>
      <w:r w:rsidRPr="00BB1699">
        <w:rPr>
          <w:rFonts w:ascii="Times New Roman" w:hAnsi="Times New Roman"/>
          <w:szCs w:val="22"/>
        </w:rPr>
        <w:t xml:space="preserve">, pokud takové údaje a sdělení nebyly předmětem jiné, dříve mezi </w:t>
      </w:r>
      <w:r w:rsidR="009B0180">
        <w:rPr>
          <w:rFonts w:ascii="Times New Roman" w:hAnsi="Times New Roman"/>
          <w:szCs w:val="22"/>
        </w:rPr>
        <w:t>s</w:t>
      </w:r>
      <w:r w:rsidRPr="00BB1699">
        <w:rPr>
          <w:rFonts w:ascii="Times New Roman" w:hAnsi="Times New Roman"/>
          <w:szCs w:val="22"/>
        </w:rPr>
        <w:t>mluvními stranami uzavřené smlouvy o ochraně informací,</w:t>
      </w:r>
    </w:p>
    <w:p w14:paraId="7A4BA5AB" w14:textId="041F8855" w:rsidR="00180E19" w:rsidRPr="00BB169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BB1699">
        <w:rPr>
          <w:rFonts w:ascii="Times New Roman" w:hAnsi="Times New Roman"/>
          <w:szCs w:val="22"/>
        </w:rPr>
        <w:t>jsou výsledkem postupu, při kterém k nim přijímající smluvní strana dospěje nezávisle a je to schopna doložit svými záznamy nebo důvěrnými informacemi</w:t>
      </w:r>
      <w:r w:rsidR="00C57D81">
        <w:rPr>
          <w:rFonts w:ascii="Times New Roman" w:hAnsi="Times New Roman"/>
          <w:szCs w:val="22"/>
        </w:rPr>
        <w:t xml:space="preserve"> jiné osoby</w:t>
      </w:r>
      <w:r w:rsidRPr="00BB1699">
        <w:rPr>
          <w:rFonts w:ascii="Times New Roman" w:hAnsi="Times New Roman"/>
          <w:szCs w:val="22"/>
        </w:rPr>
        <w:t>,</w:t>
      </w:r>
    </w:p>
    <w:p w14:paraId="431F9A77" w14:textId="0D125B98" w:rsidR="00180E19" w:rsidRPr="00BB1699" w:rsidRDefault="00180E19" w:rsidP="00C930AC">
      <w:pPr>
        <w:pStyle w:val="SBSSmlouva"/>
        <w:numPr>
          <w:ilvl w:val="0"/>
          <w:numId w:val="11"/>
        </w:numPr>
        <w:tabs>
          <w:tab w:val="clear" w:pos="1854"/>
          <w:tab w:val="num" w:pos="1134"/>
        </w:tabs>
        <w:ind w:left="1134" w:hanging="792"/>
        <w:jc w:val="both"/>
        <w:rPr>
          <w:rFonts w:ascii="Times New Roman" w:hAnsi="Times New Roman"/>
          <w:szCs w:val="22"/>
        </w:rPr>
      </w:pPr>
      <w:r w:rsidRPr="00BB1699">
        <w:rPr>
          <w:rFonts w:ascii="Times New Roman" w:hAnsi="Times New Roman"/>
          <w:szCs w:val="22"/>
        </w:rPr>
        <w:t xml:space="preserve">po podpisu této </w:t>
      </w:r>
      <w:r w:rsidR="009B0180" w:rsidRPr="009B0180">
        <w:rPr>
          <w:rFonts w:ascii="Times New Roman" w:hAnsi="Times New Roman"/>
          <w:szCs w:val="22"/>
        </w:rPr>
        <w:t>s</w:t>
      </w:r>
      <w:r w:rsidR="009B0180" w:rsidRPr="009B0180">
        <w:rPr>
          <w:rFonts w:ascii="Times New Roman" w:hAnsi="Times New Roman"/>
          <w:i/>
          <w:szCs w:val="22"/>
        </w:rPr>
        <w:t>mlouvy</w:t>
      </w:r>
      <w:r w:rsidRPr="00BB1699">
        <w:rPr>
          <w:rFonts w:ascii="Times New Roman" w:hAnsi="Times New Roman"/>
          <w:szCs w:val="22"/>
        </w:rPr>
        <w:t xml:space="preserve"> poskytne přijímající </w:t>
      </w:r>
      <w:r w:rsidR="009B0180">
        <w:rPr>
          <w:rFonts w:ascii="Times New Roman" w:hAnsi="Times New Roman"/>
          <w:szCs w:val="22"/>
        </w:rPr>
        <w:t>s</w:t>
      </w:r>
      <w:r w:rsidRPr="00BB1699">
        <w:rPr>
          <w:rFonts w:ascii="Times New Roman" w:hAnsi="Times New Roman"/>
          <w:szCs w:val="22"/>
        </w:rPr>
        <w:t>mluvní straně jiná osoba, jež takové údaje a sdělení přitom nezíská přímo ani nepřímo od subjektu, je</w:t>
      </w:r>
      <w:r w:rsidR="00CD4E12">
        <w:rPr>
          <w:rFonts w:ascii="Times New Roman" w:hAnsi="Times New Roman"/>
          <w:szCs w:val="22"/>
        </w:rPr>
        <w:t>n</w:t>
      </w:r>
      <w:r w:rsidRPr="00BB1699">
        <w:rPr>
          <w:rFonts w:ascii="Times New Roman" w:hAnsi="Times New Roman"/>
          <w:szCs w:val="22"/>
        </w:rPr>
        <w:t>ž je jejich vlastníkem.</w:t>
      </w:r>
    </w:p>
    <w:p w14:paraId="2E759F1F" w14:textId="5885EA85" w:rsidR="00180E19" w:rsidRPr="00BB169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 xml:space="preserve">Ustanovení tohoto článku </w:t>
      </w:r>
      <w:r w:rsidR="009B0180">
        <w:rPr>
          <w:rFonts w:ascii="Times New Roman" w:hAnsi="Times New Roman" w:cs="Times New Roman"/>
          <w:b w:val="0"/>
          <w:sz w:val="22"/>
          <w:szCs w:val="22"/>
        </w:rPr>
        <w:fldChar w:fldCharType="begin"/>
      </w:r>
      <w:r w:rsidR="009B0180">
        <w:rPr>
          <w:rFonts w:ascii="Times New Roman" w:hAnsi="Times New Roman" w:cs="Times New Roman"/>
          <w:b w:val="0"/>
          <w:sz w:val="22"/>
          <w:szCs w:val="22"/>
        </w:rPr>
        <w:instrText xml:space="preserve"> REF _Ref536435508 \r \h </w:instrText>
      </w:r>
      <w:r w:rsidR="009B0180">
        <w:rPr>
          <w:rFonts w:ascii="Times New Roman" w:hAnsi="Times New Roman" w:cs="Times New Roman"/>
          <w:b w:val="0"/>
          <w:sz w:val="22"/>
          <w:szCs w:val="22"/>
        </w:rPr>
      </w:r>
      <w:r w:rsidR="009B0180">
        <w:rPr>
          <w:rFonts w:ascii="Times New Roman" w:hAnsi="Times New Roman" w:cs="Times New Roman"/>
          <w:b w:val="0"/>
          <w:sz w:val="22"/>
          <w:szCs w:val="22"/>
        </w:rPr>
        <w:fldChar w:fldCharType="separate"/>
      </w:r>
      <w:r w:rsidR="009B0180">
        <w:rPr>
          <w:rFonts w:ascii="Times New Roman" w:hAnsi="Times New Roman" w:cs="Times New Roman"/>
          <w:b w:val="0"/>
          <w:sz w:val="22"/>
          <w:szCs w:val="22"/>
        </w:rPr>
        <w:t>9</w:t>
      </w:r>
      <w:r w:rsidR="009B0180">
        <w:rPr>
          <w:rFonts w:ascii="Times New Roman" w:hAnsi="Times New Roman" w:cs="Times New Roman"/>
          <w:b w:val="0"/>
          <w:sz w:val="22"/>
          <w:szCs w:val="22"/>
        </w:rPr>
        <w:fldChar w:fldCharType="end"/>
      </w:r>
      <w:r w:rsidRPr="00BB1699">
        <w:rPr>
          <w:rFonts w:ascii="Times New Roman" w:hAnsi="Times New Roman" w:cs="Times New Roman"/>
          <w:b w:val="0"/>
          <w:sz w:val="22"/>
          <w:szCs w:val="22"/>
        </w:rPr>
        <w:t xml:space="preserve">. nejsou dotčena skončením účinnosti této </w:t>
      </w:r>
      <w:r w:rsidR="009B0180" w:rsidRPr="009B0180">
        <w:rPr>
          <w:rFonts w:ascii="Times New Roman" w:hAnsi="Times New Roman" w:cs="Times New Roman"/>
          <w:b w:val="0"/>
          <w:sz w:val="22"/>
          <w:szCs w:val="22"/>
        </w:rPr>
        <w:t>s</w:t>
      </w:r>
      <w:r w:rsidR="009B0180"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 xml:space="preserve"> z jakéhokoliv důvodu a jeho účinnost skončí čtyři (4) roky po skončení účinnosti této </w:t>
      </w:r>
      <w:r w:rsidR="009B0180" w:rsidRPr="009B0180">
        <w:rPr>
          <w:rFonts w:ascii="Times New Roman" w:hAnsi="Times New Roman" w:cs="Times New Roman"/>
          <w:b w:val="0"/>
          <w:sz w:val="22"/>
          <w:szCs w:val="22"/>
        </w:rPr>
        <w:t>s</w:t>
      </w:r>
      <w:r w:rsidR="009B0180"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w:t>
      </w:r>
    </w:p>
    <w:p w14:paraId="71664492" w14:textId="6CA9FD72" w:rsidR="00180E19" w:rsidRPr="00BB169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 xml:space="preserve">Právo užívat, poskytovat a zpřístupnit Chráněná data anebo Důvěrné informace mají </w:t>
      </w:r>
      <w:r w:rsidR="009B0180">
        <w:rPr>
          <w:rFonts w:ascii="Times New Roman" w:hAnsi="Times New Roman" w:cs="Times New Roman"/>
          <w:b w:val="0"/>
          <w:sz w:val="22"/>
          <w:szCs w:val="22"/>
        </w:rPr>
        <w:t>s</w:t>
      </w:r>
      <w:r w:rsidRPr="00BB1699">
        <w:rPr>
          <w:rFonts w:ascii="Times New Roman" w:hAnsi="Times New Roman" w:cs="Times New Roman"/>
          <w:b w:val="0"/>
          <w:sz w:val="22"/>
          <w:szCs w:val="22"/>
        </w:rPr>
        <w:t xml:space="preserve">mluvní strany pouze v rozsahu a za podmínek nezbytných pro řádné plnění práv a povinností vyplývajících z této </w:t>
      </w:r>
      <w:r w:rsidR="009B0180">
        <w:rPr>
          <w:rFonts w:ascii="Times New Roman" w:hAnsi="Times New Roman" w:cs="Times New Roman"/>
          <w:b w:val="0"/>
          <w:sz w:val="22"/>
          <w:szCs w:val="22"/>
        </w:rPr>
        <w:t>s</w:t>
      </w:r>
      <w:r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w:t>
      </w:r>
    </w:p>
    <w:p w14:paraId="52F63701" w14:textId="162F77A3" w:rsidR="009B0180" w:rsidRPr="009B0180"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Smluvní strany se zavazují, že prokazatelným způsobem poučí své zaměstnance nebo osoby jednající na jejich straně, kterým jsou zpřístupněny Chráněná data anebo Důvěrné informace, o povinnosti je chránit ve smyslu tohoto článku a podle právních předpisů.</w:t>
      </w:r>
      <w:r w:rsidR="009B0180">
        <w:rPr>
          <w:rFonts w:ascii="Times New Roman" w:hAnsi="Times New Roman" w:cs="Times New Roman"/>
          <w:b w:val="0"/>
          <w:sz w:val="22"/>
          <w:szCs w:val="22"/>
        </w:rPr>
        <w:t xml:space="preserve"> </w:t>
      </w:r>
    </w:p>
    <w:p w14:paraId="68654BC1" w14:textId="7B70C2BA" w:rsidR="00180E19" w:rsidRPr="009B0180"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9B0180">
        <w:rPr>
          <w:rFonts w:ascii="Times New Roman" w:hAnsi="Times New Roman" w:cs="Times New Roman"/>
          <w:b w:val="0"/>
          <w:sz w:val="22"/>
          <w:szCs w:val="22"/>
        </w:rPr>
        <w:t xml:space="preserve">Pokud </w:t>
      </w:r>
      <w:r w:rsidR="009B0180">
        <w:rPr>
          <w:rFonts w:ascii="Times New Roman" w:hAnsi="Times New Roman" w:cs="Times New Roman"/>
          <w:b w:val="0"/>
          <w:sz w:val="22"/>
          <w:szCs w:val="22"/>
        </w:rPr>
        <w:t>p</w:t>
      </w:r>
      <w:r w:rsidR="009C31B8" w:rsidRPr="009B0180">
        <w:rPr>
          <w:rFonts w:ascii="Times New Roman" w:hAnsi="Times New Roman" w:cs="Times New Roman"/>
          <w:b w:val="0"/>
          <w:sz w:val="22"/>
          <w:szCs w:val="22"/>
        </w:rPr>
        <w:t>oskytovatel</w:t>
      </w:r>
      <w:r w:rsidRPr="009B0180">
        <w:rPr>
          <w:rFonts w:ascii="Times New Roman" w:hAnsi="Times New Roman" w:cs="Times New Roman"/>
          <w:b w:val="0"/>
          <w:sz w:val="22"/>
          <w:szCs w:val="22"/>
        </w:rPr>
        <w:t xml:space="preserve"> využije v nezbytných případech a po předchozím souhlasu MZV pracovníky subdodavatele,  je povinen zajistit jejich řádné poučení a zaškolení. </w:t>
      </w:r>
      <w:r w:rsidR="009C31B8" w:rsidRPr="009B0180">
        <w:rPr>
          <w:rFonts w:ascii="Times New Roman" w:hAnsi="Times New Roman" w:cs="Times New Roman"/>
          <w:b w:val="0"/>
          <w:sz w:val="22"/>
          <w:szCs w:val="22"/>
        </w:rPr>
        <w:t>Poskytovatel</w:t>
      </w:r>
      <w:r w:rsidRPr="009B0180">
        <w:rPr>
          <w:rFonts w:ascii="Times New Roman" w:hAnsi="Times New Roman" w:cs="Times New Roman"/>
          <w:b w:val="0"/>
          <w:sz w:val="22"/>
          <w:szCs w:val="22"/>
        </w:rPr>
        <w:t xml:space="preserve"> smluvně zaváže subdodavatele a jeho pracovníky k mlčenlivosti a ochraně informací odběratele ve stejném rozsahu, jaký platí pro </w:t>
      </w:r>
      <w:r w:rsidR="009B0180">
        <w:rPr>
          <w:rFonts w:ascii="Times New Roman" w:hAnsi="Times New Roman" w:cs="Times New Roman"/>
          <w:b w:val="0"/>
          <w:sz w:val="22"/>
          <w:szCs w:val="22"/>
        </w:rPr>
        <w:t>p</w:t>
      </w:r>
      <w:r w:rsidR="009C31B8" w:rsidRPr="009B0180">
        <w:rPr>
          <w:rFonts w:ascii="Times New Roman" w:hAnsi="Times New Roman" w:cs="Times New Roman"/>
          <w:b w:val="0"/>
          <w:sz w:val="22"/>
          <w:szCs w:val="22"/>
        </w:rPr>
        <w:t>oskytovatele</w:t>
      </w:r>
      <w:r w:rsidRPr="009B0180">
        <w:rPr>
          <w:rFonts w:ascii="Times New Roman" w:hAnsi="Times New Roman" w:cs="Times New Roman"/>
          <w:b w:val="0"/>
          <w:sz w:val="22"/>
          <w:szCs w:val="22"/>
        </w:rPr>
        <w:t xml:space="preserve"> a je uveden v tomto článku </w:t>
      </w:r>
      <w:r w:rsidR="009B0180" w:rsidRPr="009B0180">
        <w:rPr>
          <w:rFonts w:ascii="Times New Roman" w:hAnsi="Times New Roman" w:cs="Times New Roman"/>
          <w:b w:val="0"/>
          <w:sz w:val="22"/>
          <w:szCs w:val="22"/>
        </w:rPr>
        <w:fldChar w:fldCharType="begin"/>
      </w:r>
      <w:r w:rsidR="009B0180" w:rsidRPr="009B0180">
        <w:rPr>
          <w:rFonts w:ascii="Times New Roman" w:hAnsi="Times New Roman" w:cs="Times New Roman"/>
          <w:b w:val="0"/>
          <w:sz w:val="22"/>
          <w:szCs w:val="22"/>
        </w:rPr>
        <w:instrText xml:space="preserve"> REF _Ref536435508 \r \h  \* MERGEFORMAT </w:instrText>
      </w:r>
      <w:r w:rsidR="009B0180" w:rsidRPr="009B0180">
        <w:rPr>
          <w:rFonts w:ascii="Times New Roman" w:hAnsi="Times New Roman" w:cs="Times New Roman"/>
          <w:b w:val="0"/>
          <w:sz w:val="22"/>
          <w:szCs w:val="22"/>
        </w:rPr>
      </w:r>
      <w:r w:rsidR="009B0180" w:rsidRPr="009B0180">
        <w:rPr>
          <w:rFonts w:ascii="Times New Roman" w:hAnsi="Times New Roman" w:cs="Times New Roman"/>
          <w:b w:val="0"/>
          <w:sz w:val="22"/>
          <w:szCs w:val="22"/>
        </w:rPr>
        <w:fldChar w:fldCharType="separate"/>
      </w:r>
      <w:r w:rsidR="009B0180" w:rsidRPr="009B0180">
        <w:rPr>
          <w:rFonts w:ascii="Times New Roman" w:hAnsi="Times New Roman" w:cs="Times New Roman"/>
          <w:b w:val="0"/>
          <w:sz w:val="22"/>
          <w:szCs w:val="22"/>
        </w:rPr>
        <w:t>9</w:t>
      </w:r>
      <w:r w:rsidR="009B0180" w:rsidRPr="009B0180">
        <w:rPr>
          <w:rFonts w:ascii="Times New Roman" w:hAnsi="Times New Roman" w:cs="Times New Roman"/>
          <w:b w:val="0"/>
          <w:sz w:val="22"/>
          <w:szCs w:val="22"/>
        </w:rPr>
        <w:fldChar w:fldCharType="end"/>
      </w:r>
      <w:r w:rsidRPr="009B0180">
        <w:rPr>
          <w:rFonts w:ascii="Times New Roman" w:hAnsi="Times New Roman" w:cs="Times New Roman"/>
          <w:b w:val="0"/>
          <w:sz w:val="22"/>
          <w:szCs w:val="22"/>
        </w:rPr>
        <w:t xml:space="preserve">. </w:t>
      </w:r>
      <w:r w:rsidR="009B0180" w:rsidRPr="009B0180">
        <w:rPr>
          <w:rFonts w:ascii="Times New Roman" w:hAnsi="Times New Roman"/>
          <w:b w:val="0"/>
          <w:sz w:val="22"/>
          <w:szCs w:val="22"/>
        </w:rPr>
        <w:t>Na požádání musí poskytovatel objednateli takové poučení a zaškolení a smluvní závazek pracovníků subdodavatele prokázat</w:t>
      </w:r>
      <w:r w:rsidRPr="009B0180">
        <w:rPr>
          <w:rFonts w:ascii="Times New Roman" w:hAnsi="Times New Roman" w:cs="Times New Roman"/>
          <w:b w:val="0"/>
          <w:sz w:val="22"/>
          <w:szCs w:val="22"/>
        </w:rPr>
        <w:t>.</w:t>
      </w:r>
    </w:p>
    <w:p w14:paraId="12C90A46" w14:textId="459BE2A4" w:rsidR="009B0180" w:rsidRDefault="009B0180"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9B0180">
        <w:rPr>
          <w:rFonts w:ascii="Times New Roman" w:hAnsi="Times New Roman" w:cs="Times New Roman"/>
          <w:b w:val="0"/>
          <w:sz w:val="22"/>
          <w:szCs w:val="22"/>
        </w:rPr>
        <w:t xml:space="preserve">Odpovědností smluvních stran podle tohoto článku 9. není dotčena případná osobní odpovědnost osob provádějících činnosti podle této </w:t>
      </w:r>
      <w:r w:rsidRPr="009B0180">
        <w:rPr>
          <w:rFonts w:ascii="Times New Roman" w:hAnsi="Times New Roman" w:cs="Times New Roman"/>
          <w:b w:val="0"/>
          <w:i/>
          <w:sz w:val="22"/>
          <w:szCs w:val="22"/>
        </w:rPr>
        <w:t>smlouvy</w:t>
      </w:r>
      <w:r w:rsidRPr="009B0180">
        <w:rPr>
          <w:rFonts w:ascii="Times New Roman" w:hAnsi="Times New Roman" w:cs="Times New Roman"/>
          <w:b w:val="0"/>
          <w:sz w:val="22"/>
          <w:szCs w:val="22"/>
        </w:rPr>
        <w:t>, vyplývající z příslušných obecně závazných právních předpisů</w:t>
      </w:r>
    </w:p>
    <w:p w14:paraId="11180CBF" w14:textId="313D8666" w:rsidR="00180E19" w:rsidRPr="00BB1699" w:rsidRDefault="009C31B8"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Poskytovatel</w:t>
      </w:r>
      <w:r w:rsidR="00180E19" w:rsidRPr="00BB1699">
        <w:rPr>
          <w:rFonts w:ascii="Times New Roman" w:hAnsi="Times New Roman" w:cs="Times New Roman"/>
          <w:b w:val="0"/>
          <w:sz w:val="22"/>
          <w:szCs w:val="22"/>
        </w:rPr>
        <w:t xml:space="preserve"> není oprávněn bez předchozího písemného souhlasu </w:t>
      </w:r>
      <w:r w:rsidR="00BA200C">
        <w:rPr>
          <w:rFonts w:ascii="Times New Roman" w:hAnsi="Times New Roman" w:cs="Times New Roman"/>
          <w:b w:val="0"/>
          <w:sz w:val="22"/>
          <w:szCs w:val="22"/>
        </w:rPr>
        <w:t>objednatele</w:t>
      </w:r>
      <w:r w:rsidR="00180E19" w:rsidRPr="00BB1699">
        <w:rPr>
          <w:rFonts w:ascii="Times New Roman" w:hAnsi="Times New Roman" w:cs="Times New Roman"/>
          <w:b w:val="0"/>
          <w:sz w:val="22"/>
          <w:szCs w:val="22"/>
        </w:rPr>
        <w:t xml:space="preserve"> učinit jakékoliv veřejné oznámení, nebo uvádět reference týkající se účasti </w:t>
      </w:r>
      <w:r w:rsidR="00BA200C">
        <w:rPr>
          <w:rFonts w:ascii="Times New Roman" w:hAnsi="Times New Roman" w:cs="Times New Roman"/>
          <w:b w:val="0"/>
          <w:sz w:val="22"/>
          <w:szCs w:val="22"/>
        </w:rPr>
        <w:t>p</w:t>
      </w:r>
      <w:r w:rsidRPr="00BB1699">
        <w:rPr>
          <w:rFonts w:ascii="Times New Roman" w:hAnsi="Times New Roman" w:cs="Times New Roman"/>
          <w:b w:val="0"/>
          <w:sz w:val="22"/>
          <w:szCs w:val="22"/>
        </w:rPr>
        <w:t>oskytovatele</w:t>
      </w:r>
      <w:r w:rsidR="00180E19" w:rsidRPr="00BB1699">
        <w:rPr>
          <w:rFonts w:ascii="Times New Roman" w:hAnsi="Times New Roman" w:cs="Times New Roman"/>
          <w:b w:val="0"/>
          <w:sz w:val="22"/>
          <w:szCs w:val="22"/>
        </w:rPr>
        <w:t>.</w:t>
      </w:r>
    </w:p>
    <w:p w14:paraId="1F37763E" w14:textId="2CB3FDCE" w:rsidR="00180E19" w:rsidRDefault="00180E19" w:rsidP="00C930AC">
      <w:pPr>
        <w:pStyle w:val="Nadpis3"/>
        <w:keepNext w:val="0"/>
        <w:numPr>
          <w:ilvl w:val="1"/>
          <w:numId w:val="3"/>
        </w:numPr>
        <w:spacing w:before="120" w:after="0" w:line="280" w:lineRule="atLeast"/>
        <w:ind w:hanging="792"/>
        <w:rPr>
          <w:rFonts w:ascii="Times New Roman" w:hAnsi="Times New Roman" w:cs="Times New Roman"/>
          <w:b w:val="0"/>
          <w:sz w:val="22"/>
          <w:szCs w:val="22"/>
        </w:rPr>
      </w:pPr>
      <w:r w:rsidRPr="00BB1699">
        <w:rPr>
          <w:rFonts w:ascii="Times New Roman" w:hAnsi="Times New Roman" w:cs="Times New Roman"/>
          <w:b w:val="0"/>
          <w:sz w:val="22"/>
          <w:szCs w:val="22"/>
        </w:rPr>
        <w:t>Smluvní strany nebudou považovat skutečnosti uvedené v textu této </w:t>
      </w:r>
      <w:r w:rsidR="009B0180" w:rsidRPr="009B0180">
        <w:rPr>
          <w:rFonts w:ascii="Times New Roman" w:hAnsi="Times New Roman" w:cs="Times New Roman"/>
          <w:b w:val="0"/>
          <w:sz w:val="22"/>
          <w:szCs w:val="22"/>
        </w:rPr>
        <w:t>s</w:t>
      </w:r>
      <w:r w:rsidR="009B0180" w:rsidRPr="009B0180">
        <w:rPr>
          <w:rFonts w:ascii="Times New Roman" w:hAnsi="Times New Roman" w:cs="Times New Roman"/>
          <w:b w:val="0"/>
          <w:i/>
          <w:sz w:val="22"/>
          <w:szCs w:val="22"/>
        </w:rPr>
        <w:t>mlouvy</w:t>
      </w:r>
      <w:r w:rsidRPr="00BB1699">
        <w:rPr>
          <w:rFonts w:ascii="Times New Roman" w:hAnsi="Times New Roman" w:cs="Times New Roman"/>
          <w:b w:val="0"/>
          <w:sz w:val="22"/>
          <w:szCs w:val="22"/>
        </w:rPr>
        <w:t xml:space="preserve"> za obchodní tajemství ve smyslu ustanovení § 504 </w:t>
      </w:r>
      <w:r w:rsidR="00CD4E12">
        <w:rPr>
          <w:rFonts w:ascii="Times New Roman" w:hAnsi="Times New Roman" w:cs="Times New Roman"/>
          <w:b w:val="0"/>
          <w:sz w:val="22"/>
          <w:szCs w:val="22"/>
        </w:rPr>
        <w:t>občanského zákoníku</w:t>
      </w:r>
      <w:r w:rsidRPr="00BB1699">
        <w:rPr>
          <w:rFonts w:ascii="Times New Roman" w:hAnsi="Times New Roman" w:cs="Times New Roman"/>
          <w:b w:val="0"/>
          <w:sz w:val="22"/>
          <w:szCs w:val="22"/>
        </w:rPr>
        <w:t xml:space="preserve">.  Údaje a sdělení ve </w:t>
      </w:r>
      <w:r w:rsidRPr="009B0180">
        <w:rPr>
          <w:rFonts w:ascii="Times New Roman" w:hAnsi="Times New Roman" w:cs="Times New Roman"/>
          <w:b w:val="0"/>
          <w:i/>
          <w:sz w:val="22"/>
          <w:szCs w:val="22"/>
        </w:rPr>
        <w:t>smlouvě</w:t>
      </w:r>
      <w:r w:rsidRPr="00BB1699">
        <w:rPr>
          <w:rFonts w:ascii="Times New Roman" w:hAnsi="Times New Roman" w:cs="Times New Roman"/>
          <w:b w:val="0"/>
          <w:sz w:val="22"/>
          <w:szCs w:val="22"/>
        </w:rPr>
        <w:t xml:space="preserve"> neoznačují za důvěrné ve smyslu ustanovení § 1730 odst. 2 </w:t>
      </w:r>
      <w:r w:rsidR="00CD4E12">
        <w:rPr>
          <w:rFonts w:ascii="Times New Roman" w:hAnsi="Times New Roman" w:cs="Times New Roman"/>
          <w:b w:val="0"/>
          <w:sz w:val="22"/>
          <w:szCs w:val="22"/>
        </w:rPr>
        <w:t>občanského zákoníku</w:t>
      </w:r>
      <w:r w:rsidRPr="00BB1699">
        <w:rPr>
          <w:rFonts w:ascii="Times New Roman" w:hAnsi="Times New Roman" w:cs="Times New Roman"/>
          <w:b w:val="0"/>
          <w:sz w:val="22"/>
          <w:szCs w:val="22"/>
        </w:rPr>
        <w:t xml:space="preserve">. Zavazují se však, že je nebudou </w:t>
      </w:r>
      <w:r w:rsidRPr="00BB1699">
        <w:rPr>
          <w:rFonts w:ascii="Times New Roman" w:hAnsi="Times New Roman" w:cs="Times New Roman"/>
          <w:b w:val="0"/>
          <w:sz w:val="22"/>
          <w:szCs w:val="22"/>
        </w:rPr>
        <w:lastRenderedPageBreak/>
        <w:t xml:space="preserve">zneužívat ani je nepoužijí v rozporu s jejich účelem pro potřeby své nebo jiné osoby bez předchozího písemného souhlasu druhé </w:t>
      </w:r>
      <w:r w:rsidR="009B0180">
        <w:rPr>
          <w:rFonts w:ascii="Times New Roman" w:hAnsi="Times New Roman" w:cs="Times New Roman"/>
          <w:b w:val="0"/>
          <w:sz w:val="22"/>
          <w:szCs w:val="22"/>
        </w:rPr>
        <w:t>s</w:t>
      </w:r>
      <w:r w:rsidRPr="00BB1699">
        <w:rPr>
          <w:rFonts w:ascii="Times New Roman" w:hAnsi="Times New Roman" w:cs="Times New Roman"/>
          <w:b w:val="0"/>
          <w:sz w:val="22"/>
          <w:szCs w:val="22"/>
        </w:rPr>
        <w:t xml:space="preserve">mluvní strany. Bez jakékoliv újmy ujednání předchozích vět tohoto odstavce </w:t>
      </w:r>
      <w:r w:rsidR="009B0180">
        <w:rPr>
          <w:rFonts w:ascii="Times New Roman" w:hAnsi="Times New Roman" w:cs="Times New Roman"/>
          <w:b w:val="0"/>
          <w:sz w:val="22"/>
          <w:szCs w:val="22"/>
        </w:rPr>
        <w:t>s</w:t>
      </w:r>
      <w:r w:rsidRPr="00BB1699">
        <w:rPr>
          <w:rFonts w:ascii="Times New Roman" w:hAnsi="Times New Roman" w:cs="Times New Roman"/>
          <w:b w:val="0"/>
          <w:sz w:val="22"/>
          <w:szCs w:val="22"/>
        </w:rPr>
        <w:t xml:space="preserve">mluvní strany udělují svolení ke zpřístupnění skutečností a informací obsažených ve  </w:t>
      </w:r>
      <w:r w:rsidR="009B0180" w:rsidRPr="009B0180">
        <w:rPr>
          <w:rFonts w:ascii="Times New Roman" w:hAnsi="Times New Roman" w:cs="Times New Roman"/>
          <w:b w:val="0"/>
          <w:i/>
          <w:sz w:val="22"/>
          <w:szCs w:val="22"/>
        </w:rPr>
        <w:t>smlouv</w:t>
      </w:r>
      <w:r w:rsidR="009B0180">
        <w:rPr>
          <w:rFonts w:ascii="Times New Roman" w:hAnsi="Times New Roman" w:cs="Times New Roman"/>
          <w:b w:val="0"/>
          <w:i/>
          <w:sz w:val="22"/>
          <w:szCs w:val="22"/>
        </w:rPr>
        <w:t>ě</w:t>
      </w:r>
      <w:r w:rsidRPr="00BB1699">
        <w:rPr>
          <w:rFonts w:ascii="Times New Roman" w:hAnsi="Times New Roman" w:cs="Times New Roman"/>
          <w:b w:val="0"/>
          <w:sz w:val="22"/>
          <w:szCs w:val="22"/>
        </w:rPr>
        <w:t>, zejména ve smyslu zákona č. 106/1999 Sb., o svobodném přístupu k informacím, ve znění pozdějších předpisů, a jejich případnému zveřejnění bez ustanovení jakýchkoliv dalších podmínek, jakož i požadavků zákona o zadávání veřejných zakázek, na zveřejnění informací o zadaných veřejných zakázkách</w:t>
      </w:r>
      <w:r w:rsidR="00733F3E">
        <w:rPr>
          <w:rFonts w:ascii="Times New Roman" w:hAnsi="Times New Roman" w:cs="Times New Roman"/>
          <w:b w:val="0"/>
          <w:sz w:val="22"/>
          <w:szCs w:val="22"/>
        </w:rPr>
        <w:t>,</w:t>
      </w:r>
      <w:r w:rsidRPr="00BB1699">
        <w:rPr>
          <w:rFonts w:ascii="Times New Roman" w:hAnsi="Times New Roman" w:cs="Times New Roman"/>
          <w:b w:val="0"/>
          <w:sz w:val="22"/>
          <w:szCs w:val="22"/>
        </w:rPr>
        <w:t xml:space="preserve"> a zákona č. 340/2015 Sb., o registru smlu</w:t>
      </w:r>
      <w:r w:rsidR="00AA64DA">
        <w:rPr>
          <w:rFonts w:ascii="Times New Roman" w:hAnsi="Times New Roman" w:cs="Times New Roman"/>
          <w:b w:val="0"/>
          <w:sz w:val="22"/>
          <w:szCs w:val="22"/>
        </w:rPr>
        <w:t>v, ve znění pozdějších předpisů.</w:t>
      </w:r>
    </w:p>
    <w:p w14:paraId="51881787" w14:textId="77777777" w:rsidR="00AA64DA" w:rsidRPr="00AA64DA" w:rsidRDefault="00AA64DA" w:rsidP="00C930AC">
      <w:pPr>
        <w:spacing w:before="120"/>
        <w:ind w:hanging="792"/>
        <w:jc w:val="both"/>
      </w:pPr>
    </w:p>
    <w:p w14:paraId="73A9D37D" w14:textId="77777777" w:rsidR="0089271C" w:rsidRPr="00BB1699" w:rsidRDefault="0089271C" w:rsidP="00D12E8C">
      <w:pPr>
        <w:spacing w:before="120"/>
        <w:jc w:val="both"/>
        <w:rPr>
          <w:rFonts w:ascii="Times New Roman" w:hAnsi="Times New Roman"/>
          <w:sz w:val="22"/>
          <w:szCs w:val="22"/>
        </w:rPr>
      </w:pPr>
    </w:p>
    <w:p w14:paraId="7D3479BC" w14:textId="0BBCCF23" w:rsidR="0089271C" w:rsidRPr="00BB1699" w:rsidRDefault="0089271C" w:rsidP="00C930AC">
      <w:pPr>
        <w:pStyle w:val="Zkladntext"/>
        <w:numPr>
          <w:ilvl w:val="0"/>
          <w:numId w:val="3"/>
        </w:numPr>
        <w:tabs>
          <w:tab w:val="clear" w:pos="425"/>
        </w:tabs>
        <w:spacing w:before="120" w:line="254" w:lineRule="auto"/>
        <w:jc w:val="both"/>
        <w:rPr>
          <w:rFonts w:ascii="Times New Roman" w:hAnsi="Times New Roman"/>
          <w:b/>
          <w:spacing w:val="0"/>
          <w:sz w:val="22"/>
          <w:szCs w:val="22"/>
        </w:rPr>
      </w:pPr>
      <w:r w:rsidRPr="00C930AC">
        <w:rPr>
          <w:rFonts w:ascii="Times New Roman" w:hAnsi="Times New Roman"/>
          <w:b/>
          <w:spacing w:val="0"/>
          <w:sz w:val="22"/>
          <w:szCs w:val="22"/>
        </w:rPr>
        <w:t>Vyšší moc (okolnosti vylučující odpovědnost)</w:t>
      </w:r>
    </w:p>
    <w:p w14:paraId="612F119D" w14:textId="20964497" w:rsidR="0089271C" w:rsidRPr="00BB169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C930AC">
        <w:rPr>
          <w:rFonts w:ascii="Times New Roman" w:hAnsi="Times New Roman"/>
          <w:sz w:val="22"/>
          <w:szCs w:val="22"/>
        </w:rPr>
        <w:t xml:space="preserve">Pro účely této </w:t>
      </w:r>
      <w:r w:rsidR="009B0180" w:rsidRPr="00C930AC">
        <w:rPr>
          <w:rFonts w:ascii="Times New Roman" w:hAnsi="Times New Roman"/>
          <w:sz w:val="22"/>
          <w:szCs w:val="22"/>
        </w:rPr>
        <w:t>s</w:t>
      </w:r>
      <w:r w:rsidR="009B0180" w:rsidRPr="00C930AC">
        <w:rPr>
          <w:rFonts w:ascii="Times New Roman" w:hAnsi="Times New Roman"/>
          <w:i/>
          <w:sz w:val="22"/>
          <w:szCs w:val="22"/>
        </w:rPr>
        <w:t>mlouvy</w:t>
      </w:r>
      <w:r w:rsidRPr="00C930AC">
        <w:rPr>
          <w:rFonts w:ascii="Times New Roman" w:hAnsi="Times New Roman"/>
          <w:sz w:val="22"/>
          <w:szCs w:val="22"/>
        </w:rPr>
        <w:t xml:space="preserve"> „vyšší moc“ znamená událost, která je mimo kontrolu </w:t>
      </w:r>
      <w:r w:rsidR="00E57C63" w:rsidRPr="00C930AC">
        <w:rPr>
          <w:rFonts w:ascii="Times New Roman" w:hAnsi="Times New Roman"/>
          <w:sz w:val="22"/>
          <w:szCs w:val="22"/>
        </w:rPr>
        <w:t>s</w:t>
      </w:r>
      <w:r w:rsidRPr="00C930AC">
        <w:rPr>
          <w:rFonts w:ascii="Times New Roman" w:hAnsi="Times New Roman"/>
          <w:sz w:val="22"/>
          <w:szCs w:val="22"/>
        </w:rPr>
        <w:t>mluvních stran,</w:t>
      </w:r>
      <w:r w:rsidRPr="00BB1699">
        <w:rPr>
          <w:rFonts w:ascii="Times New Roman" w:hAnsi="Times New Roman"/>
          <w:sz w:val="22"/>
          <w:szCs w:val="22"/>
        </w:rPr>
        <w:t xml:space="preserve"> nastala po podpisu </w:t>
      </w:r>
      <w:r w:rsidR="009B0180" w:rsidRPr="009B0180">
        <w:rPr>
          <w:rFonts w:ascii="Times New Roman" w:hAnsi="Times New Roman"/>
          <w:sz w:val="22"/>
          <w:szCs w:val="22"/>
        </w:rPr>
        <w:t>s</w:t>
      </w:r>
      <w:r w:rsidR="009B0180" w:rsidRPr="009B0180">
        <w:rPr>
          <w:rFonts w:ascii="Times New Roman" w:hAnsi="Times New Roman"/>
          <w:i/>
          <w:sz w:val="22"/>
          <w:szCs w:val="22"/>
        </w:rPr>
        <w:t>mlouvy</w:t>
      </w:r>
      <w:r w:rsidR="009B0180">
        <w:rPr>
          <w:rFonts w:ascii="Times New Roman" w:hAnsi="Times New Roman"/>
          <w:sz w:val="22"/>
          <w:szCs w:val="22"/>
        </w:rPr>
        <w:t>, bez zavinění s</w:t>
      </w:r>
      <w:r w:rsidRPr="00BB1699">
        <w:rPr>
          <w:rFonts w:ascii="Times New Roman" w:hAnsi="Times New Roman"/>
          <w:sz w:val="22"/>
          <w:szCs w:val="22"/>
        </w:rPr>
        <w:t>mluvních stran, která však nezahrnu</w:t>
      </w:r>
      <w:r w:rsidR="009B0180">
        <w:rPr>
          <w:rFonts w:ascii="Times New Roman" w:hAnsi="Times New Roman"/>
          <w:sz w:val="22"/>
          <w:szCs w:val="22"/>
        </w:rPr>
        <w:t>je chybu či nedbalost jedné ze s</w:t>
      </w:r>
      <w:r w:rsidRPr="00BB1699">
        <w:rPr>
          <w:rFonts w:ascii="Times New Roman" w:hAnsi="Times New Roman"/>
          <w:sz w:val="22"/>
          <w:szCs w:val="22"/>
        </w:rPr>
        <w:t>mluvních stran. Takovými událostmi se rozumí bez omezení zejména války, jiné násilné činy a revoluce, přírodní katastrofy, epidemie, karanténní omezení, dopravní embarga či vyhlášené generální stávky v příslušných průmyslových odvětvích.</w:t>
      </w:r>
    </w:p>
    <w:p w14:paraId="0883BA4C" w14:textId="61978033" w:rsidR="00AA64DA"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BB1699">
        <w:rPr>
          <w:rFonts w:ascii="Times New Roman" w:hAnsi="Times New Roman"/>
          <w:sz w:val="22"/>
          <w:szCs w:val="22"/>
        </w:rPr>
        <w:t>Jestliže vznikne situace</w:t>
      </w:r>
      <w:r w:rsidR="009B0180">
        <w:rPr>
          <w:rFonts w:ascii="Times New Roman" w:hAnsi="Times New Roman"/>
          <w:sz w:val="22"/>
          <w:szCs w:val="22"/>
        </w:rPr>
        <w:t xml:space="preserve"> způsobená vyšší mocí, dotčená s</w:t>
      </w:r>
      <w:r w:rsidRPr="00BB1699">
        <w:rPr>
          <w:rFonts w:ascii="Times New Roman" w:hAnsi="Times New Roman"/>
          <w:sz w:val="22"/>
          <w:szCs w:val="22"/>
        </w:rPr>
        <w:t xml:space="preserve">mluvní strana okamžitě písemně uvědomí druhou </w:t>
      </w:r>
      <w:r w:rsidR="009B0180">
        <w:rPr>
          <w:rFonts w:ascii="Times New Roman" w:hAnsi="Times New Roman"/>
          <w:sz w:val="22"/>
          <w:szCs w:val="22"/>
        </w:rPr>
        <w:t>s</w:t>
      </w:r>
      <w:r w:rsidRPr="00BB1699">
        <w:rPr>
          <w:rFonts w:ascii="Times New Roman" w:hAnsi="Times New Roman"/>
          <w:sz w:val="22"/>
          <w:szCs w:val="22"/>
        </w:rPr>
        <w:t xml:space="preserve">mluvní stranu o takových skutečnostech a jejich příčině. Pokud jinak nestanoví písemně  </w:t>
      </w:r>
      <w:r w:rsidR="009B0180">
        <w:rPr>
          <w:rFonts w:ascii="Times New Roman" w:hAnsi="Times New Roman"/>
          <w:sz w:val="22"/>
          <w:szCs w:val="22"/>
        </w:rPr>
        <w:t>s</w:t>
      </w:r>
      <w:r w:rsidRPr="00BB1699">
        <w:rPr>
          <w:rFonts w:ascii="Times New Roman" w:hAnsi="Times New Roman"/>
          <w:sz w:val="22"/>
          <w:szCs w:val="22"/>
        </w:rPr>
        <w:t xml:space="preserve">mluvní strana dotčená, bude druhá smluvní strana pokračovat v realizaci svých povinností podle </w:t>
      </w:r>
      <w:r w:rsidR="009B0180" w:rsidRPr="009B0180">
        <w:rPr>
          <w:rFonts w:ascii="Times New Roman" w:hAnsi="Times New Roman"/>
          <w:sz w:val="22"/>
          <w:szCs w:val="22"/>
        </w:rPr>
        <w:t>s</w:t>
      </w:r>
      <w:r w:rsidR="009B0180" w:rsidRPr="009B0180">
        <w:rPr>
          <w:rFonts w:ascii="Times New Roman" w:hAnsi="Times New Roman"/>
          <w:i/>
          <w:sz w:val="22"/>
          <w:szCs w:val="22"/>
        </w:rPr>
        <w:t>mlouvy</w:t>
      </w:r>
      <w:r w:rsidRPr="00BB1699">
        <w:rPr>
          <w:rFonts w:ascii="Times New Roman" w:hAnsi="Times New Roman"/>
          <w:sz w:val="22"/>
          <w:szCs w:val="22"/>
        </w:rPr>
        <w:t xml:space="preserve"> tak, jak je to možné a bude hledat veškeré rozumné alternativní prostředky pro realizaci té části plnění, které nebrání vyšší moc.</w:t>
      </w:r>
    </w:p>
    <w:p w14:paraId="2769B105" w14:textId="5280EFAC" w:rsidR="004F747D" w:rsidRDefault="004F747D"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32124D">
        <w:rPr>
          <w:rFonts w:ascii="Times New Roman" w:hAnsi="Times New Roman"/>
          <w:sz w:val="22"/>
          <w:szCs w:val="22"/>
        </w:rPr>
        <w:t xml:space="preserve">Trvá-li vyšší moc déle než 3 měsíce, </w:t>
      </w:r>
      <w:r>
        <w:rPr>
          <w:rFonts w:ascii="Times New Roman" w:hAnsi="Times New Roman"/>
          <w:sz w:val="22"/>
          <w:szCs w:val="22"/>
        </w:rPr>
        <w:t xml:space="preserve">mohou </w:t>
      </w:r>
      <w:r w:rsidRPr="0032124D">
        <w:rPr>
          <w:rFonts w:ascii="Times New Roman" w:hAnsi="Times New Roman"/>
          <w:sz w:val="22"/>
          <w:szCs w:val="22"/>
        </w:rPr>
        <w:t xml:space="preserve">smluvní strany od </w:t>
      </w:r>
      <w:r w:rsidRPr="004F747D">
        <w:rPr>
          <w:rFonts w:ascii="Times New Roman" w:hAnsi="Times New Roman"/>
          <w:i/>
          <w:sz w:val="22"/>
          <w:szCs w:val="22"/>
        </w:rPr>
        <w:t>smlouvy</w:t>
      </w:r>
      <w:r w:rsidRPr="0032124D">
        <w:rPr>
          <w:rFonts w:ascii="Times New Roman" w:hAnsi="Times New Roman"/>
          <w:sz w:val="22"/>
          <w:szCs w:val="22"/>
        </w:rPr>
        <w:t xml:space="preserve"> </w:t>
      </w:r>
      <w:r>
        <w:rPr>
          <w:rFonts w:ascii="Times New Roman" w:hAnsi="Times New Roman"/>
          <w:sz w:val="22"/>
          <w:szCs w:val="22"/>
        </w:rPr>
        <w:t>odstoupit</w:t>
      </w:r>
      <w:r w:rsidRPr="0032124D">
        <w:rPr>
          <w:rFonts w:ascii="Times New Roman" w:hAnsi="Times New Roman"/>
          <w:sz w:val="22"/>
          <w:szCs w:val="22"/>
        </w:rPr>
        <w:t>.</w:t>
      </w:r>
    </w:p>
    <w:p w14:paraId="64631E2C" w14:textId="77777777" w:rsidR="0089271C" w:rsidRPr="00BB1699" w:rsidRDefault="0089271C" w:rsidP="00C930AC">
      <w:pPr>
        <w:pStyle w:val="Smlouvaodstavec"/>
        <w:numPr>
          <w:ilvl w:val="0"/>
          <w:numId w:val="0"/>
        </w:numPr>
        <w:ind w:left="1080" w:hanging="792"/>
        <w:jc w:val="both"/>
        <w:outlineLvl w:val="1"/>
        <w:rPr>
          <w:rFonts w:ascii="Times New Roman" w:hAnsi="Times New Roman"/>
          <w:sz w:val="22"/>
          <w:szCs w:val="22"/>
        </w:rPr>
      </w:pPr>
    </w:p>
    <w:p w14:paraId="498967B5" w14:textId="73633011" w:rsidR="0089271C" w:rsidRPr="00BB1699" w:rsidRDefault="0089271C" w:rsidP="00C930AC">
      <w:pPr>
        <w:pStyle w:val="Zkladntext"/>
        <w:numPr>
          <w:ilvl w:val="0"/>
          <w:numId w:val="3"/>
        </w:numPr>
        <w:tabs>
          <w:tab w:val="clear" w:pos="425"/>
        </w:tabs>
        <w:spacing w:before="120" w:line="254" w:lineRule="auto"/>
        <w:jc w:val="both"/>
        <w:rPr>
          <w:rFonts w:ascii="Times New Roman" w:hAnsi="Times New Roman"/>
          <w:b/>
          <w:spacing w:val="0"/>
          <w:sz w:val="22"/>
          <w:szCs w:val="22"/>
        </w:rPr>
      </w:pPr>
      <w:r w:rsidRPr="00C930AC">
        <w:rPr>
          <w:rFonts w:ascii="Times New Roman" w:hAnsi="Times New Roman"/>
          <w:b/>
          <w:spacing w:val="0"/>
          <w:sz w:val="22"/>
          <w:szCs w:val="22"/>
        </w:rPr>
        <w:t xml:space="preserve"> Úrok z prodlení, smluvní pokuty</w:t>
      </w:r>
    </w:p>
    <w:p w14:paraId="56583F23" w14:textId="77777777" w:rsidR="00F51692" w:rsidRDefault="004F747D"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Pr>
          <w:rFonts w:ascii="Times New Roman" w:hAnsi="Times New Roman"/>
          <w:sz w:val="22"/>
          <w:szCs w:val="22"/>
        </w:rPr>
        <w:t xml:space="preserve">V případě prodlení s úhradou faktury za plnění poskytnuté řádně a včas v souladu s touto </w:t>
      </w:r>
      <w:r w:rsidRPr="00B97EEF">
        <w:rPr>
          <w:rFonts w:ascii="Times New Roman" w:hAnsi="Times New Roman"/>
          <w:i/>
          <w:sz w:val="22"/>
          <w:szCs w:val="22"/>
        </w:rPr>
        <w:t>smlouvou</w:t>
      </w:r>
      <w:r>
        <w:rPr>
          <w:rFonts w:ascii="Times New Roman" w:hAnsi="Times New Roman"/>
          <w:sz w:val="22"/>
          <w:szCs w:val="22"/>
        </w:rPr>
        <w:t xml:space="preserve"> je dotčená smluvní strana oprávněna účtovat povinné smluvní straně úrok z prodlení za každý den prodlení ve výši stanovené podle § 1802 a násl. a § 1970 občanského zákoníku</w:t>
      </w:r>
      <w:r w:rsidR="00E57C63">
        <w:rPr>
          <w:rFonts w:ascii="Times New Roman" w:hAnsi="Times New Roman"/>
          <w:sz w:val="22"/>
          <w:szCs w:val="22"/>
        </w:rPr>
        <w:t xml:space="preserve"> a nařízení vlády č. 351/2013 Sb.</w:t>
      </w:r>
    </w:p>
    <w:p w14:paraId="375C6FE8" w14:textId="19313860" w:rsidR="0089271C" w:rsidRPr="00BB1699" w:rsidRDefault="00F51692"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Pr>
          <w:rFonts w:ascii="Times New Roman" w:hAnsi="Times New Roman"/>
          <w:sz w:val="22"/>
          <w:szCs w:val="22"/>
        </w:rPr>
        <w:t xml:space="preserve">Za porušení povinností poskytovatele, k nimž se v této </w:t>
      </w:r>
      <w:r>
        <w:rPr>
          <w:rFonts w:ascii="Times New Roman" w:hAnsi="Times New Roman"/>
          <w:i/>
          <w:sz w:val="22"/>
          <w:szCs w:val="22"/>
        </w:rPr>
        <w:t>smlouvě</w:t>
      </w:r>
      <w:r>
        <w:rPr>
          <w:rFonts w:ascii="Times New Roman" w:hAnsi="Times New Roman"/>
          <w:sz w:val="22"/>
          <w:szCs w:val="22"/>
        </w:rPr>
        <w:t xml:space="preserve"> zavázal (čl. 7., zejména odst. 7.1</w:t>
      </w:r>
      <w:r w:rsidR="0001724D">
        <w:rPr>
          <w:rFonts w:ascii="Times New Roman" w:hAnsi="Times New Roman"/>
          <w:sz w:val="22"/>
          <w:szCs w:val="22"/>
        </w:rPr>
        <w:t>1</w:t>
      </w:r>
      <w:r>
        <w:rPr>
          <w:rFonts w:ascii="Times New Roman" w:hAnsi="Times New Roman"/>
          <w:sz w:val="22"/>
          <w:szCs w:val="22"/>
        </w:rPr>
        <w:t>.), je objednatel oprávněn požadovat smluvní pokut</w:t>
      </w:r>
      <w:r w:rsidR="00FF1178">
        <w:rPr>
          <w:rFonts w:ascii="Times New Roman" w:hAnsi="Times New Roman"/>
          <w:sz w:val="22"/>
          <w:szCs w:val="22"/>
        </w:rPr>
        <w:t>u</w:t>
      </w:r>
      <w:r>
        <w:rPr>
          <w:rFonts w:ascii="Times New Roman" w:hAnsi="Times New Roman"/>
          <w:sz w:val="22"/>
          <w:szCs w:val="22"/>
        </w:rPr>
        <w:t xml:space="preserve"> ve výši </w:t>
      </w:r>
      <w:r w:rsidR="00672CD7">
        <w:rPr>
          <w:rFonts w:ascii="Times New Roman" w:hAnsi="Times New Roman"/>
          <w:sz w:val="22"/>
          <w:szCs w:val="22"/>
        </w:rPr>
        <w:t xml:space="preserve">50 000 </w:t>
      </w:r>
      <w:r>
        <w:rPr>
          <w:rFonts w:ascii="Times New Roman" w:hAnsi="Times New Roman"/>
          <w:sz w:val="22"/>
          <w:szCs w:val="22"/>
        </w:rPr>
        <w:t>Kč za každý jednotlivý případ.</w:t>
      </w:r>
    </w:p>
    <w:p w14:paraId="703DF95C" w14:textId="69577445" w:rsidR="0089271C" w:rsidRPr="00BB169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BB1699">
        <w:rPr>
          <w:rFonts w:ascii="Times New Roman" w:hAnsi="Times New Roman"/>
          <w:sz w:val="22"/>
          <w:szCs w:val="22"/>
        </w:rPr>
        <w:t>Za prokázané neoprávněné zpřístupnění Chráněných dat anebo Důvěrných informací (článek 9</w:t>
      </w:r>
      <w:r w:rsidR="00E57C63">
        <w:rPr>
          <w:rFonts w:ascii="Times New Roman" w:hAnsi="Times New Roman"/>
          <w:sz w:val="22"/>
          <w:szCs w:val="22"/>
        </w:rPr>
        <w:t>.</w:t>
      </w:r>
      <w:r w:rsidRPr="00BB1699">
        <w:rPr>
          <w:rFonts w:ascii="Times New Roman" w:hAnsi="Times New Roman"/>
          <w:sz w:val="22"/>
          <w:szCs w:val="22"/>
        </w:rPr>
        <w:t xml:space="preserve">) má poškozená </w:t>
      </w:r>
      <w:r w:rsidR="00E57C63">
        <w:rPr>
          <w:rFonts w:ascii="Times New Roman" w:hAnsi="Times New Roman"/>
          <w:sz w:val="22"/>
          <w:szCs w:val="22"/>
        </w:rPr>
        <w:t>s</w:t>
      </w:r>
      <w:r w:rsidRPr="00BB1699">
        <w:rPr>
          <w:rFonts w:ascii="Times New Roman" w:hAnsi="Times New Roman"/>
          <w:sz w:val="22"/>
          <w:szCs w:val="22"/>
        </w:rPr>
        <w:t xml:space="preserve">mluvní strana právo požadovat od druhé </w:t>
      </w:r>
      <w:r w:rsidR="00E57C63">
        <w:rPr>
          <w:rFonts w:ascii="Times New Roman" w:hAnsi="Times New Roman"/>
          <w:sz w:val="22"/>
          <w:szCs w:val="22"/>
        </w:rPr>
        <w:t>s</w:t>
      </w:r>
      <w:r w:rsidRPr="00BB1699">
        <w:rPr>
          <w:rFonts w:ascii="Times New Roman" w:hAnsi="Times New Roman"/>
          <w:sz w:val="22"/>
          <w:szCs w:val="22"/>
        </w:rPr>
        <w:t xml:space="preserve">mluvní strany smluvní pokutu ve výši </w:t>
      </w:r>
      <w:r w:rsidR="00FB62F1">
        <w:rPr>
          <w:rFonts w:ascii="Times New Roman" w:hAnsi="Times New Roman"/>
          <w:sz w:val="22"/>
          <w:szCs w:val="22"/>
        </w:rPr>
        <w:t>50</w:t>
      </w:r>
      <w:r w:rsidRPr="00BB1699">
        <w:rPr>
          <w:rFonts w:ascii="Times New Roman" w:hAnsi="Times New Roman"/>
          <w:sz w:val="22"/>
          <w:szCs w:val="22"/>
        </w:rPr>
        <w:t xml:space="preserve">.000,- Kč (slovy </w:t>
      </w:r>
      <w:r w:rsidR="00FB62F1">
        <w:rPr>
          <w:rFonts w:ascii="Times New Roman" w:hAnsi="Times New Roman"/>
          <w:sz w:val="22"/>
          <w:szCs w:val="22"/>
        </w:rPr>
        <w:t>padesát</w:t>
      </w:r>
      <w:r w:rsidRPr="00BB1699">
        <w:rPr>
          <w:rFonts w:ascii="Times New Roman" w:hAnsi="Times New Roman"/>
          <w:sz w:val="22"/>
          <w:szCs w:val="22"/>
        </w:rPr>
        <w:t xml:space="preserve"> tisíc korun českých) v každém jednotlivém případě porušení, avšak nejvýše </w:t>
      </w:r>
      <w:r w:rsidRPr="00EB5419">
        <w:rPr>
          <w:rFonts w:ascii="Times New Roman" w:hAnsi="Times New Roman"/>
          <w:sz w:val="22"/>
          <w:szCs w:val="22"/>
        </w:rPr>
        <w:t xml:space="preserve">celkem </w:t>
      </w:r>
      <w:r w:rsidR="00266749" w:rsidRPr="00EB5419">
        <w:rPr>
          <w:rFonts w:ascii="Times New Roman" w:hAnsi="Times New Roman"/>
          <w:sz w:val="22"/>
          <w:szCs w:val="22"/>
        </w:rPr>
        <w:t>2</w:t>
      </w:r>
      <w:r w:rsidRPr="00EB5419">
        <w:rPr>
          <w:rFonts w:ascii="Times New Roman" w:hAnsi="Times New Roman"/>
          <w:sz w:val="22"/>
          <w:szCs w:val="22"/>
        </w:rPr>
        <w:t>00.000,-</w:t>
      </w:r>
      <w:r w:rsidRPr="00BB1699">
        <w:rPr>
          <w:rFonts w:ascii="Times New Roman" w:hAnsi="Times New Roman"/>
          <w:sz w:val="22"/>
          <w:szCs w:val="22"/>
        </w:rPr>
        <w:t xml:space="preserve"> Kč</w:t>
      </w:r>
      <w:r w:rsidR="00B12A9A">
        <w:rPr>
          <w:rFonts w:ascii="Times New Roman" w:hAnsi="Times New Roman"/>
          <w:sz w:val="22"/>
          <w:szCs w:val="22"/>
        </w:rPr>
        <w:t xml:space="preserve"> za celou dobu trvání </w:t>
      </w:r>
      <w:r w:rsidR="00B12A9A" w:rsidRPr="00A62876">
        <w:rPr>
          <w:rFonts w:ascii="Times New Roman" w:hAnsi="Times New Roman"/>
          <w:i/>
          <w:sz w:val="22"/>
          <w:szCs w:val="22"/>
        </w:rPr>
        <w:t>smlouvy</w:t>
      </w:r>
      <w:r w:rsidRPr="00BB1699">
        <w:rPr>
          <w:rFonts w:ascii="Times New Roman" w:hAnsi="Times New Roman"/>
          <w:sz w:val="22"/>
          <w:szCs w:val="22"/>
        </w:rPr>
        <w:t xml:space="preserve">. </w:t>
      </w:r>
    </w:p>
    <w:p w14:paraId="14DD4131" w14:textId="7A83B411" w:rsidR="0089271C" w:rsidRPr="00BB1699" w:rsidRDefault="0089271C" w:rsidP="00C930AC">
      <w:pPr>
        <w:pStyle w:val="Zkladntextodsazen2"/>
        <w:keepLines/>
        <w:numPr>
          <w:ilvl w:val="1"/>
          <w:numId w:val="3"/>
        </w:numPr>
        <w:spacing w:before="120" w:after="0" w:line="240" w:lineRule="auto"/>
        <w:ind w:hanging="792"/>
        <w:jc w:val="both"/>
        <w:outlineLvl w:val="1"/>
        <w:rPr>
          <w:rFonts w:ascii="Times New Roman" w:hAnsi="Times New Roman"/>
          <w:sz w:val="22"/>
          <w:szCs w:val="22"/>
        </w:rPr>
      </w:pPr>
      <w:r w:rsidRPr="00BB1699">
        <w:rPr>
          <w:rFonts w:ascii="Times New Roman" w:hAnsi="Times New Roman"/>
          <w:sz w:val="22"/>
          <w:szCs w:val="22"/>
        </w:rPr>
        <w:t>Smluvní strana je povinna úrok z prodlení či smluvní pokutu uhradit do jednoho měsíce od doručení jejich vyúčtování. Vznikem nároku na zaplacení smluvní pokuty, jej</w:t>
      </w:r>
      <w:r w:rsidR="00FF1178">
        <w:rPr>
          <w:rFonts w:ascii="Times New Roman" w:hAnsi="Times New Roman"/>
          <w:sz w:val="22"/>
          <w:szCs w:val="22"/>
        </w:rPr>
        <w:t>ím</w:t>
      </w:r>
      <w:r w:rsidRPr="00BB1699">
        <w:rPr>
          <w:rFonts w:ascii="Times New Roman" w:hAnsi="Times New Roman"/>
          <w:sz w:val="22"/>
          <w:szCs w:val="22"/>
        </w:rPr>
        <w:t xml:space="preserve"> vyúčtováním nebo zaplacením, není dotčen nárok na náhradu vzniklé škody</w:t>
      </w:r>
      <w:r w:rsidR="00E21555">
        <w:rPr>
          <w:rFonts w:ascii="Times New Roman" w:hAnsi="Times New Roman"/>
          <w:sz w:val="22"/>
          <w:szCs w:val="22"/>
        </w:rPr>
        <w:t xml:space="preserve"> v plném rozsahu</w:t>
      </w:r>
      <w:r w:rsidR="00FF1178">
        <w:rPr>
          <w:rFonts w:ascii="Times New Roman" w:hAnsi="Times New Roman"/>
          <w:sz w:val="22"/>
          <w:szCs w:val="22"/>
        </w:rPr>
        <w:t xml:space="preserve">, popř. na odstoupení </w:t>
      </w:r>
      <w:r w:rsidR="00FF1178" w:rsidRPr="00BB1699">
        <w:rPr>
          <w:rFonts w:ascii="Times New Roman" w:hAnsi="Times New Roman"/>
          <w:sz w:val="22"/>
          <w:szCs w:val="22"/>
        </w:rPr>
        <w:t xml:space="preserve">od </w:t>
      </w:r>
      <w:r w:rsidR="00FF1178" w:rsidRPr="009B0180">
        <w:rPr>
          <w:rFonts w:ascii="Times New Roman" w:hAnsi="Times New Roman"/>
          <w:sz w:val="22"/>
          <w:szCs w:val="22"/>
        </w:rPr>
        <w:t>s</w:t>
      </w:r>
      <w:r w:rsidR="00FF1178" w:rsidRPr="009B0180">
        <w:rPr>
          <w:rFonts w:ascii="Times New Roman" w:hAnsi="Times New Roman"/>
          <w:i/>
          <w:sz w:val="22"/>
          <w:szCs w:val="22"/>
        </w:rPr>
        <w:t>mlouvy</w:t>
      </w:r>
      <w:r w:rsidR="00A41A12">
        <w:rPr>
          <w:rFonts w:ascii="Times New Roman" w:hAnsi="Times New Roman"/>
          <w:sz w:val="22"/>
          <w:szCs w:val="22"/>
        </w:rPr>
        <w:t xml:space="preserve"> (odst. 12.3.)</w:t>
      </w:r>
      <w:r w:rsidRPr="00BB1699">
        <w:rPr>
          <w:rFonts w:ascii="Times New Roman" w:hAnsi="Times New Roman"/>
          <w:sz w:val="22"/>
          <w:szCs w:val="22"/>
        </w:rPr>
        <w:t>. Platební podmínky dle článku 5</w:t>
      </w:r>
      <w:r w:rsidR="00E21555">
        <w:rPr>
          <w:rFonts w:ascii="Times New Roman" w:hAnsi="Times New Roman"/>
          <w:sz w:val="22"/>
          <w:szCs w:val="22"/>
        </w:rPr>
        <w:t>.</w:t>
      </w:r>
      <w:r w:rsidRPr="00BB1699">
        <w:rPr>
          <w:rFonts w:ascii="Times New Roman" w:hAnsi="Times New Roman"/>
          <w:sz w:val="22"/>
          <w:szCs w:val="22"/>
        </w:rPr>
        <w:t xml:space="preserve"> se přitom použijí přiměřeně.</w:t>
      </w:r>
    </w:p>
    <w:p w14:paraId="23662C99" w14:textId="77777777" w:rsidR="0089271C" w:rsidRPr="00BB1699" w:rsidRDefault="0089271C" w:rsidP="00D12E8C">
      <w:pPr>
        <w:pStyle w:val="Zkladntextodsazen2"/>
        <w:keepLines/>
        <w:spacing w:before="120" w:after="0" w:line="240" w:lineRule="auto"/>
        <w:ind w:left="720"/>
        <w:jc w:val="both"/>
        <w:outlineLvl w:val="1"/>
        <w:rPr>
          <w:rFonts w:ascii="Times New Roman" w:hAnsi="Times New Roman"/>
          <w:sz w:val="22"/>
          <w:szCs w:val="22"/>
        </w:rPr>
      </w:pPr>
    </w:p>
    <w:p w14:paraId="0AE145C5" w14:textId="051B76EE" w:rsidR="0012008D" w:rsidRPr="00BB1699" w:rsidRDefault="0012008D" w:rsidP="00C930AC">
      <w:pPr>
        <w:pStyle w:val="Zkladntext"/>
        <w:numPr>
          <w:ilvl w:val="0"/>
          <w:numId w:val="3"/>
        </w:numPr>
        <w:spacing w:before="120" w:line="254" w:lineRule="auto"/>
        <w:jc w:val="both"/>
        <w:rPr>
          <w:rFonts w:ascii="Times New Roman" w:hAnsi="Times New Roman"/>
          <w:b/>
          <w:spacing w:val="0"/>
          <w:sz w:val="22"/>
          <w:szCs w:val="22"/>
        </w:rPr>
      </w:pPr>
      <w:r w:rsidRPr="00BB1699">
        <w:rPr>
          <w:rFonts w:ascii="Times New Roman" w:hAnsi="Times New Roman"/>
          <w:b/>
          <w:spacing w:val="0"/>
          <w:sz w:val="22"/>
          <w:szCs w:val="22"/>
        </w:rPr>
        <w:t xml:space="preserve">Ukončení </w:t>
      </w:r>
      <w:r w:rsidR="009B0180">
        <w:rPr>
          <w:rFonts w:ascii="Times New Roman" w:hAnsi="Times New Roman"/>
          <w:b/>
          <w:spacing w:val="0"/>
          <w:sz w:val="22"/>
          <w:szCs w:val="22"/>
          <w:lang w:val="cs-CZ"/>
        </w:rPr>
        <w:t>s</w:t>
      </w:r>
      <w:proofErr w:type="spellStart"/>
      <w:r w:rsidR="00843BF6" w:rsidRPr="00BB1699">
        <w:rPr>
          <w:rFonts w:ascii="Times New Roman" w:hAnsi="Times New Roman"/>
          <w:b/>
          <w:spacing w:val="0"/>
          <w:sz w:val="22"/>
          <w:szCs w:val="22"/>
        </w:rPr>
        <w:t>mlouvy</w:t>
      </w:r>
      <w:proofErr w:type="spellEnd"/>
      <w:r w:rsidR="00843BF6" w:rsidRPr="00BB1699">
        <w:rPr>
          <w:rFonts w:ascii="Times New Roman" w:hAnsi="Times New Roman"/>
          <w:b/>
          <w:spacing w:val="0"/>
          <w:sz w:val="22"/>
          <w:szCs w:val="22"/>
        </w:rPr>
        <w:t xml:space="preserve"> </w:t>
      </w:r>
    </w:p>
    <w:p w14:paraId="75C585AD" w14:textId="73DE99FB"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r w:rsidRPr="004F747D">
        <w:rPr>
          <w:rFonts w:ascii="Times New Roman" w:hAnsi="Times New Roman"/>
          <w:spacing w:val="0"/>
          <w:sz w:val="22"/>
          <w:szCs w:val="22"/>
        </w:rPr>
        <w:t xml:space="preserve">Tato </w:t>
      </w:r>
      <w:r w:rsidRPr="004F747D">
        <w:rPr>
          <w:rFonts w:ascii="Times New Roman" w:hAnsi="Times New Roman"/>
          <w:i/>
          <w:spacing w:val="0"/>
          <w:sz w:val="22"/>
          <w:szCs w:val="22"/>
        </w:rPr>
        <w:t>smlouva</w:t>
      </w:r>
      <w:r w:rsidRPr="004F747D">
        <w:rPr>
          <w:rFonts w:ascii="Times New Roman" w:hAnsi="Times New Roman"/>
          <w:spacing w:val="0"/>
          <w:sz w:val="22"/>
          <w:szCs w:val="22"/>
        </w:rPr>
        <w:t xml:space="preserve"> může být ukončena písemnou dohodou obou smluvních stran</w:t>
      </w:r>
      <w:r w:rsidR="0093086E">
        <w:rPr>
          <w:rFonts w:ascii="Times New Roman" w:hAnsi="Times New Roman"/>
          <w:spacing w:val="0"/>
          <w:sz w:val="22"/>
          <w:szCs w:val="22"/>
          <w:lang w:val="cs-CZ"/>
        </w:rPr>
        <w:t xml:space="preserve"> a dále výpovědí (odst. 12.2.) nebo odstoupením (odst. 12.3. až 12.5.)</w:t>
      </w:r>
      <w:r w:rsidRPr="004F747D">
        <w:rPr>
          <w:rFonts w:ascii="Times New Roman" w:hAnsi="Times New Roman"/>
          <w:spacing w:val="0"/>
          <w:sz w:val="22"/>
          <w:szCs w:val="22"/>
        </w:rPr>
        <w:t xml:space="preserve">. </w:t>
      </w:r>
    </w:p>
    <w:p w14:paraId="35A63117" w14:textId="104C716D"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r w:rsidRPr="004F747D">
        <w:rPr>
          <w:rFonts w:ascii="Times New Roman" w:hAnsi="Times New Roman"/>
          <w:spacing w:val="0"/>
          <w:sz w:val="22"/>
          <w:szCs w:val="22"/>
        </w:rPr>
        <w:t xml:space="preserve">Kterákoli ze smluvních stran může </w:t>
      </w:r>
      <w:r w:rsidRPr="004F747D">
        <w:rPr>
          <w:rFonts w:ascii="Times New Roman" w:hAnsi="Times New Roman"/>
          <w:i/>
          <w:spacing w:val="0"/>
          <w:sz w:val="22"/>
          <w:szCs w:val="22"/>
        </w:rPr>
        <w:t>smlouvu</w:t>
      </w:r>
      <w:r w:rsidRPr="004F747D">
        <w:rPr>
          <w:rFonts w:ascii="Times New Roman" w:hAnsi="Times New Roman"/>
          <w:spacing w:val="0"/>
          <w:sz w:val="22"/>
          <w:szCs w:val="22"/>
        </w:rPr>
        <w:t xml:space="preserve"> vypovědět bez udání důvodu písemnou výpovědí. Výpovědní lhůta bude činit </w:t>
      </w:r>
      <w:r w:rsidR="005167C2">
        <w:rPr>
          <w:rFonts w:ascii="Times New Roman" w:hAnsi="Times New Roman"/>
          <w:spacing w:val="0"/>
          <w:sz w:val="22"/>
          <w:szCs w:val="22"/>
          <w:lang w:val="cs-CZ"/>
        </w:rPr>
        <w:t xml:space="preserve">tři </w:t>
      </w:r>
      <w:r>
        <w:rPr>
          <w:rFonts w:ascii="Times New Roman" w:hAnsi="Times New Roman"/>
          <w:spacing w:val="0"/>
          <w:sz w:val="22"/>
          <w:szCs w:val="22"/>
          <w:lang w:val="cs-CZ"/>
        </w:rPr>
        <w:t>měsíc</w:t>
      </w:r>
      <w:r w:rsidR="005167C2">
        <w:rPr>
          <w:rFonts w:ascii="Times New Roman" w:hAnsi="Times New Roman"/>
          <w:spacing w:val="0"/>
          <w:sz w:val="22"/>
          <w:szCs w:val="22"/>
          <w:lang w:val="cs-CZ"/>
        </w:rPr>
        <w:t>e</w:t>
      </w:r>
      <w:r w:rsidRPr="004F747D">
        <w:rPr>
          <w:rFonts w:ascii="Times New Roman" w:hAnsi="Times New Roman"/>
          <w:spacing w:val="0"/>
          <w:sz w:val="22"/>
          <w:szCs w:val="22"/>
        </w:rPr>
        <w:t xml:space="preserve"> a počíná běžet od </w:t>
      </w:r>
      <w:r w:rsidR="00F61E1D">
        <w:rPr>
          <w:rFonts w:ascii="Times New Roman" w:hAnsi="Times New Roman"/>
          <w:spacing w:val="0"/>
          <w:sz w:val="22"/>
          <w:szCs w:val="22"/>
          <w:lang w:val="cs-CZ"/>
        </w:rPr>
        <w:t>prvního</w:t>
      </w:r>
      <w:r w:rsidRPr="004F747D">
        <w:rPr>
          <w:rFonts w:ascii="Times New Roman" w:hAnsi="Times New Roman"/>
          <w:spacing w:val="0"/>
          <w:sz w:val="22"/>
          <w:szCs w:val="22"/>
        </w:rPr>
        <w:t xml:space="preserve"> dne měsíce následujícího po doručení výpovědi druhé smluvní straně.</w:t>
      </w:r>
    </w:p>
    <w:p w14:paraId="448ABE58" w14:textId="63F6354B"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r w:rsidRPr="004F747D">
        <w:rPr>
          <w:rFonts w:ascii="Times New Roman" w:hAnsi="Times New Roman"/>
          <w:spacing w:val="0"/>
          <w:sz w:val="22"/>
          <w:szCs w:val="22"/>
        </w:rPr>
        <w:lastRenderedPageBreak/>
        <w:t xml:space="preserve">Objednatel je oprávněn odstoupit od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v případě, že poskytovatel je v prodlení s plněním déle než </w:t>
      </w:r>
      <w:r>
        <w:rPr>
          <w:rFonts w:ascii="Times New Roman" w:hAnsi="Times New Roman"/>
          <w:spacing w:val="0"/>
          <w:sz w:val="22"/>
          <w:szCs w:val="22"/>
          <w:lang w:val="cs-CZ"/>
        </w:rPr>
        <w:t>jeden pracovní týden</w:t>
      </w:r>
      <w:r w:rsidRPr="004F747D">
        <w:rPr>
          <w:rFonts w:ascii="Times New Roman" w:hAnsi="Times New Roman"/>
          <w:spacing w:val="0"/>
          <w:sz w:val="22"/>
          <w:szCs w:val="22"/>
        </w:rPr>
        <w:t xml:space="preserve"> a nesjedná nápravu ani do patnácti  dnů od doručení písemného </w:t>
      </w:r>
      <w:r w:rsidR="002C7C09">
        <w:rPr>
          <w:rFonts w:ascii="Times New Roman" w:hAnsi="Times New Roman"/>
          <w:spacing w:val="0"/>
          <w:sz w:val="22"/>
          <w:szCs w:val="22"/>
          <w:lang w:val="cs-CZ"/>
        </w:rPr>
        <w:t>upozornění</w:t>
      </w:r>
      <w:r w:rsidR="002C7C09" w:rsidRPr="004F747D">
        <w:rPr>
          <w:rFonts w:ascii="Times New Roman" w:hAnsi="Times New Roman"/>
          <w:spacing w:val="0"/>
          <w:sz w:val="22"/>
          <w:szCs w:val="22"/>
        </w:rPr>
        <w:t xml:space="preserve"> </w:t>
      </w:r>
      <w:r w:rsidRPr="004F747D">
        <w:rPr>
          <w:rFonts w:ascii="Times New Roman" w:hAnsi="Times New Roman"/>
          <w:spacing w:val="0"/>
          <w:sz w:val="22"/>
          <w:szCs w:val="22"/>
        </w:rPr>
        <w:t xml:space="preserve">objednatele </w:t>
      </w:r>
      <w:r w:rsidR="002C7C09">
        <w:rPr>
          <w:rFonts w:ascii="Times New Roman" w:hAnsi="Times New Roman"/>
          <w:spacing w:val="0"/>
          <w:sz w:val="22"/>
          <w:szCs w:val="22"/>
          <w:lang w:val="cs-CZ"/>
        </w:rPr>
        <w:t>na</w:t>
      </w:r>
      <w:r w:rsidRPr="004F747D">
        <w:rPr>
          <w:rFonts w:ascii="Times New Roman" w:hAnsi="Times New Roman"/>
          <w:spacing w:val="0"/>
          <w:sz w:val="22"/>
          <w:szCs w:val="22"/>
        </w:rPr>
        <w:t xml:space="preserve"> takové prodlení (náhradní lhůta – viz odstavec </w:t>
      </w:r>
      <w:r w:rsidRPr="004F747D">
        <w:rPr>
          <w:rFonts w:ascii="Times New Roman" w:hAnsi="Times New Roman"/>
          <w:spacing w:val="0"/>
          <w:sz w:val="22"/>
          <w:szCs w:val="22"/>
        </w:rPr>
        <w:fldChar w:fldCharType="begin"/>
      </w:r>
      <w:r w:rsidRPr="004F747D">
        <w:rPr>
          <w:rFonts w:ascii="Times New Roman" w:hAnsi="Times New Roman"/>
          <w:spacing w:val="0"/>
          <w:sz w:val="22"/>
          <w:szCs w:val="22"/>
        </w:rPr>
        <w:instrText xml:space="preserve"> REF _Ref531167229 \r \h </w:instrText>
      </w:r>
      <w:r>
        <w:rPr>
          <w:rFonts w:ascii="Times New Roman" w:hAnsi="Times New Roman"/>
          <w:spacing w:val="0"/>
          <w:sz w:val="22"/>
          <w:szCs w:val="22"/>
        </w:rPr>
        <w:instrText xml:space="preserve"> \* MERGEFORMAT </w:instrText>
      </w:r>
      <w:r w:rsidRPr="004F747D">
        <w:rPr>
          <w:rFonts w:ascii="Times New Roman" w:hAnsi="Times New Roman"/>
          <w:spacing w:val="0"/>
          <w:sz w:val="22"/>
          <w:szCs w:val="22"/>
        </w:rPr>
      </w:r>
      <w:r w:rsidRPr="004F747D">
        <w:rPr>
          <w:rFonts w:ascii="Times New Roman" w:hAnsi="Times New Roman"/>
          <w:spacing w:val="0"/>
          <w:sz w:val="22"/>
          <w:szCs w:val="22"/>
        </w:rPr>
        <w:fldChar w:fldCharType="separate"/>
      </w:r>
      <w:r w:rsidRPr="004F747D">
        <w:rPr>
          <w:rFonts w:ascii="Times New Roman" w:hAnsi="Times New Roman"/>
          <w:spacing w:val="0"/>
          <w:sz w:val="22"/>
          <w:szCs w:val="22"/>
        </w:rPr>
        <w:t>12.5</w:t>
      </w:r>
      <w:r w:rsidRPr="004F747D">
        <w:rPr>
          <w:rFonts w:ascii="Times New Roman" w:hAnsi="Times New Roman"/>
          <w:spacing w:val="0"/>
          <w:sz w:val="22"/>
          <w:szCs w:val="22"/>
        </w:rPr>
        <w:fldChar w:fldCharType="end"/>
      </w:r>
      <w:r w:rsidRPr="004F747D">
        <w:rPr>
          <w:rFonts w:ascii="Times New Roman" w:hAnsi="Times New Roman"/>
          <w:spacing w:val="0"/>
          <w:sz w:val="22"/>
          <w:szCs w:val="22"/>
        </w:rPr>
        <w:t>.).</w:t>
      </w:r>
    </w:p>
    <w:p w14:paraId="19B50027" w14:textId="3F5F7D6F"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r w:rsidRPr="004F747D">
        <w:rPr>
          <w:rFonts w:ascii="Times New Roman" w:hAnsi="Times New Roman"/>
          <w:spacing w:val="0"/>
          <w:sz w:val="22"/>
          <w:szCs w:val="22"/>
        </w:rPr>
        <w:t xml:space="preserve">Poskytovatel je oprávněn odstoupit od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v případě, že objednatel je v prodlení s placením svých peněžitých závazků nebo s plněním svých nepeněžitých závazků vůči poskytovateli,  toto prodlení trvá déle než jeden měsíc a nesjedná nápravu ani do patnácti dnů od doručení písemného </w:t>
      </w:r>
      <w:r w:rsidR="002C7C09">
        <w:rPr>
          <w:rFonts w:ascii="Times New Roman" w:hAnsi="Times New Roman"/>
          <w:spacing w:val="0"/>
          <w:sz w:val="22"/>
          <w:szCs w:val="22"/>
          <w:lang w:val="cs-CZ"/>
        </w:rPr>
        <w:t>upozornění</w:t>
      </w:r>
      <w:r w:rsidRPr="004F747D">
        <w:rPr>
          <w:rFonts w:ascii="Times New Roman" w:hAnsi="Times New Roman"/>
          <w:spacing w:val="0"/>
          <w:sz w:val="22"/>
          <w:szCs w:val="22"/>
        </w:rPr>
        <w:t xml:space="preserve"> poskytovatele </w:t>
      </w:r>
      <w:r w:rsidR="002C7C09">
        <w:rPr>
          <w:rFonts w:ascii="Times New Roman" w:hAnsi="Times New Roman"/>
          <w:spacing w:val="0"/>
          <w:sz w:val="22"/>
          <w:szCs w:val="22"/>
          <w:lang w:val="cs-CZ"/>
        </w:rPr>
        <w:t>na</w:t>
      </w:r>
      <w:r w:rsidRPr="004F747D">
        <w:rPr>
          <w:rFonts w:ascii="Times New Roman" w:hAnsi="Times New Roman"/>
          <w:spacing w:val="0"/>
          <w:sz w:val="22"/>
          <w:szCs w:val="22"/>
        </w:rPr>
        <w:t xml:space="preserve"> takové prodlení (náhradní lhůta – viz odstavec </w:t>
      </w:r>
      <w:r w:rsidRPr="004F747D">
        <w:rPr>
          <w:rFonts w:ascii="Times New Roman" w:hAnsi="Times New Roman"/>
          <w:spacing w:val="0"/>
          <w:sz w:val="22"/>
          <w:szCs w:val="22"/>
        </w:rPr>
        <w:fldChar w:fldCharType="begin"/>
      </w:r>
      <w:r w:rsidRPr="004F747D">
        <w:rPr>
          <w:rFonts w:ascii="Times New Roman" w:hAnsi="Times New Roman"/>
          <w:spacing w:val="0"/>
          <w:sz w:val="22"/>
          <w:szCs w:val="22"/>
        </w:rPr>
        <w:instrText xml:space="preserve"> REF _Ref531167229 \r \h </w:instrText>
      </w:r>
      <w:r>
        <w:rPr>
          <w:rFonts w:ascii="Times New Roman" w:hAnsi="Times New Roman"/>
          <w:spacing w:val="0"/>
          <w:sz w:val="22"/>
          <w:szCs w:val="22"/>
        </w:rPr>
        <w:instrText xml:space="preserve"> \* MERGEFORMAT </w:instrText>
      </w:r>
      <w:r w:rsidRPr="004F747D">
        <w:rPr>
          <w:rFonts w:ascii="Times New Roman" w:hAnsi="Times New Roman"/>
          <w:spacing w:val="0"/>
          <w:sz w:val="22"/>
          <w:szCs w:val="22"/>
        </w:rPr>
      </w:r>
      <w:r w:rsidRPr="004F747D">
        <w:rPr>
          <w:rFonts w:ascii="Times New Roman" w:hAnsi="Times New Roman"/>
          <w:spacing w:val="0"/>
          <w:sz w:val="22"/>
          <w:szCs w:val="22"/>
        </w:rPr>
        <w:fldChar w:fldCharType="separate"/>
      </w:r>
      <w:r w:rsidRPr="004F747D">
        <w:rPr>
          <w:rFonts w:ascii="Times New Roman" w:hAnsi="Times New Roman"/>
          <w:spacing w:val="0"/>
          <w:sz w:val="22"/>
          <w:szCs w:val="22"/>
        </w:rPr>
        <w:t>12.5</w:t>
      </w:r>
      <w:r w:rsidRPr="004F747D">
        <w:rPr>
          <w:rFonts w:ascii="Times New Roman" w:hAnsi="Times New Roman"/>
          <w:spacing w:val="0"/>
          <w:sz w:val="22"/>
          <w:szCs w:val="22"/>
        </w:rPr>
        <w:fldChar w:fldCharType="end"/>
      </w:r>
      <w:r w:rsidRPr="004F747D">
        <w:rPr>
          <w:rFonts w:ascii="Times New Roman" w:hAnsi="Times New Roman"/>
          <w:spacing w:val="0"/>
          <w:sz w:val="22"/>
          <w:szCs w:val="22"/>
        </w:rPr>
        <w:t>.).</w:t>
      </w:r>
    </w:p>
    <w:p w14:paraId="4FD384E6" w14:textId="4D5BD7E7"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bookmarkStart w:id="16" w:name="_Ref531167229"/>
      <w:r w:rsidRPr="004F747D">
        <w:rPr>
          <w:rFonts w:ascii="Times New Roman" w:hAnsi="Times New Roman"/>
          <w:spacing w:val="0"/>
          <w:sz w:val="22"/>
          <w:szCs w:val="22"/>
        </w:rPr>
        <w:t xml:space="preserve">Chce-li některá ze smluvních stran od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odstoupit z důvodů vyplývajících z této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nebo ze zákona, je povinna svůj úmysl odstoupit písemně oznámit druhé </w:t>
      </w:r>
      <w:r w:rsidR="00C8693A">
        <w:rPr>
          <w:rFonts w:ascii="Times New Roman" w:hAnsi="Times New Roman"/>
          <w:spacing w:val="0"/>
          <w:sz w:val="22"/>
          <w:szCs w:val="22"/>
          <w:lang w:val="cs-CZ"/>
        </w:rPr>
        <w:t xml:space="preserve">smluvní </w:t>
      </w:r>
      <w:r w:rsidR="00C8693A" w:rsidRPr="004F747D">
        <w:rPr>
          <w:rFonts w:ascii="Times New Roman" w:hAnsi="Times New Roman"/>
          <w:spacing w:val="0"/>
          <w:sz w:val="22"/>
          <w:szCs w:val="22"/>
        </w:rPr>
        <w:t xml:space="preserve">straně </w:t>
      </w:r>
      <w:r w:rsidRPr="004F747D">
        <w:rPr>
          <w:rFonts w:ascii="Times New Roman" w:hAnsi="Times New Roman"/>
          <w:spacing w:val="0"/>
          <w:sz w:val="22"/>
          <w:szCs w:val="22"/>
        </w:rPr>
        <w:t xml:space="preserve">s uvedením nedostatků a se stanovením náhradní lhůty k odstranění závadného stavu. Po marném uplynutí náhradní lhůty může oprávněná </w:t>
      </w:r>
      <w:r w:rsidR="00C8693A">
        <w:rPr>
          <w:rFonts w:ascii="Times New Roman" w:hAnsi="Times New Roman"/>
          <w:spacing w:val="0"/>
          <w:sz w:val="22"/>
          <w:szCs w:val="22"/>
          <w:lang w:val="cs-CZ"/>
        </w:rPr>
        <w:t xml:space="preserve">smluvní </w:t>
      </w:r>
      <w:r w:rsidRPr="004F747D">
        <w:rPr>
          <w:rFonts w:ascii="Times New Roman" w:hAnsi="Times New Roman"/>
          <w:spacing w:val="0"/>
          <w:sz w:val="22"/>
          <w:szCs w:val="22"/>
        </w:rPr>
        <w:t xml:space="preserve">strana od smlouvy odstoupit. Odstoupení od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nabývá účinnosti následujícího dne po doručení tohoto oznámení druhé smluvní straně.  Další podmínky odstoupení se řídí příslušnými ustanoveními občanského zákoníku.</w:t>
      </w:r>
      <w:bookmarkEnd w:id="16"/>
    </w:p>
    <w:p w14:paraId="009E5642" w14:textId="02FBB0E4"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r w:rsidRPr="004F747D">
        <w:rPr>
          <w:rFonts w:ascii="Times New Roman" w:hAnsi="Times New Roman"/>
          <w:spacing w:val="0"/>
          <w:sz w:val="22"/>
          <w:szCs w:val="22"/>
        </w:rPr>
        <w:t xml:space="preserve">V případě ukončení této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podle tohoto článku zaplatí objednatel poskytovateli cenu za prokazatelné skutečně poskytnuté plnění. Nárok objednatele na uplatnění smluvní pokuty nebo zaplacení již vyúčtované smluvní pokuty (článek </w:t>
      </w:r>
      <w:r w:rsidRPr="004F747D">
        <w:rPr>
          <w:rFonts w:ascii="Times New Roman" w:hAnsi="Times New Roman"/>
          <w:spacing w:val="0"/>
          <w:sz w:val="22"/>
          <w:szCs w:val="22"/>
        </w:rPr>
        <w:fldChar w:fldCharType="begin"/>
      </w:r>
      <w:r w:rsidRPr="004F747D">
        <w:rPr>
          <w:rFonts w:ascii="Times New Roman" w:hAnsi="Times New Roman"/>
          <w:spacing w:val="0"/>
          <w:sz w:val="22"/>
          <w:szCs w:val="22"/>
        </w:rPr>
        <w:instrText xml:space="preserve"> REF _Ref531096823 \r \h </w:instrText>
      </w:r>
      <w:r>
        <w:rPr>
          <w:rFonts w:ascii="Times New Roman" w:hAnsi="Times New Roman"/>
          <w:spacing w:val="0"/>
          <w:sz w:val="22"/>
          <w:szCs w:val="22"/>
        </w:rPr>
        <w:instrText xml:space="preserve"> \* MERGEFORMAT </w:instrText>
      </w:r>
      <w:r w:rsidRPr="004F747D">
        <w:rPr>
          <w:rFonts w:ascii="Times New Roman" w:hAnsi="Times New Roman"/>
          <w:spacing w:val="0"/>
          <w:sz w:val="22"/>
          <w:szCs w:val="22"/>
        </w:rPr>
      </w:r>
      <w:r w:rsidRPr="004F747D">
        <w:rPr>
          <w:rFonts w:ascii="Times New Roman" w:hAnsi="Times New Roman"/>
          <w:spacing w:val="0"/>
          <w:sz w:val="22"/>
          <w:szCs w:val="22"/>
        </w:rPr>
        <w:fldChar w:fldCharType="separate"/>
      </w:r>
      <w:r w:rsidRPr="004F747D">
        <w:rPr>
          <w:rFonts w:ascii="Times New Roman" w:hAnsi="Times New Roman"/>
          <w:spacing w:val="0"/>
          <w:sz w:val="22"/>
          <w:szCs w:val="22"/>
        </w:rPr>
        <w:t>11</w:t>
      </w:r>
      <w:r w:rsidRPr="004F747D">
        <w:rPr>
          <w:rFonts w:ascii="Times New Roman" w:hAnsi="Times New Roman"/>
          <w:spacing w:val="0"/>
          <w:sz w:val="22"/>
          <w:szCs w:val="22"/>
        </w:rPr>
        <w:fldChar w:fldCharType="end"/>
      </w:r>
      <w:r w:rsidRPr="004F747D">
        <w:rPr>
          <w:rFonts w:ascii="Times New Roman" w:hAnsi="Times New Roman"/>
          <w:spacing w:val="0"/>
          <w:sz w:val="22"/>
          <w:szCs w:val="22"/>
        </w:rPr>
        <w:t xml:space="preserve">.) není odstoupením od </w:t>
      </w:r>
      <w:r w:rsidRPr="00A62876">
        <w:rPr>
          <w:rFonts w:ascii="Times New Roman" w:hAnsi="Times New Roman"/>
          <w:i/>
          <w:spacing w:val="0"/>
          <w:sz w:val="22"/>
          <w:szCs w:val="22"/>
        </w:rPr>
        <w:t>smlouvy</w:t>
      </w:r>
      <w:r w:rsidRPr="004F747D">
        <w:rPr>
          <w:rFonts w:ascii="Times New Roman" w:hAnsi="Times New Roman"/>
          <w:spacing w:val="0"/>
          <w:sz w:val="22"/>
          <w:szCs w:val="22"/>
        </w:rPr>
        <w:t xml:space="preserve"> dotčen.</w:t>
      </w:r>
    </w:p>
    <w:p w14:paraId="4E4E34A6" w14:textId="1A7F5054" w:rsidR="004F747D" w:rsidRPr="004F747D" w:rsidRDefault="004F747D" w:rsidP="004F747D">
      <w:pPr>
        <w:pStyle w:val="Zkladntext"/>
        <w:numPr>
          <w:ilvl w:val="1"/>
          <w:numId w:val="3"/>
        </w:numPr>
        <w:tabs>
          <w:tab w:val="clear" w:pos="425"/>
        </w:tabs>
        <w:spacing w:before="120" w:line="254" w:lineRule="auto"/>
        <w:ind w:left="567" w:hanging="567"/>
        <w:jc w:val="both"/>
        <w:rPr>
          <w:rFonts w:ascii="Times New Roman" w:hAnsi="Times New Roman"/>
          <w:spacing w:val="0"/>
          <w:sz w:val="22"/>
          <w:szCs w:val="22"/>
        </w:rPr>
      </w:pPr>
      <w:r w:rsidRPr="004F747D">
        <w:rPr>
          <w:rFonts w:ascii="Times New Roman" w:hAnsi="Times New Roman"/>
          <w:spacing w:val="0"/>
          <w:sz w:val="22"/>
          <w:szCs w:val="22"/>
        </w:rPr>
        <w:t xml:space="preserve">Po ukončení </w:t>
      </w:r>
      <w:r w:rsidRPr="004F747D">
        <w:rPr>
          <w:rFonts w:ascii="Times New Roman" w:hAnsi="Times New Roman"/>
          <w:i/>
          <w:spacing w:val="0"/>
          <w:sz w:val="22"/>
          <w:szCs w:val="22"/>
        </w:rPr>
        <w:t>smlouvy</w:t>
      </w:r>
      <w:r w:rsidRPr="004F747D">
        <w:rPr>
          <w:rFonts w:ascii="Times New Roman" w:hAnsi="Times New Roman"/>
          <w:spacing w:val="0"/>
          <w:sz w:val="22"/>
          <w:szCs w:val="22"/>
        </w:rPr>
        <w:t xml:space="preserve"> zůstávají účinná ta její ustanovení, jejichž realizace časově přesahuje čas ukončení, zejm. smluvní pokuty, náhrada škody, práva dle článků </w:t>
      </w:r>
      <w:r w:rsidRPr="004F747D">
        <w:rPr>
          <w:rFonts w:ascii="Times New Roman" w:hAnsi="Times New Roman"/>
          <w:spacing w:val="0"/>
          <w:sz w:val="22"/>
          <w:szCs w:val="22"/>
        </w:rPr>
        <w:fldChar w:fldCharType="begin"/>
      </w:r>
      <w:r w:rsidRPr="004F747D">
        <w:rPr>
          <w:rFonts w:ascii="Times New Roman" w:hAnsi="Times New Roman"/>
          <w:spacing w:val="0"/>
          <w:sz w:val="22"/>
          <w:szCs w:val="22"/>
        </w:rPr>
        <w:instrText xml:space="preserve"> REF _Ref411936061 \r \h  \* MERGEFORMAT </w:instrText>
      </w:r>
      <w:r w:rsidRPr="004F747D">
        <w:rPr>
          <w:rFonts w:ascii="Times New Roman" w:hAnsi="Times New Roman"/>
          <w:spacing w:val="0"/>
          <w:sz w:val="22"/>
          <w:szCs w:val="22"/>
        </w:rPr>
      </w:r>
      <w:r w:rsidRPr="004F747D">
        <w:rPr>
          <w:rFonts w:ascii="Times New Roman" w:hAnsi="Times New Roman"/>
          <w:spacing w:val="0"/>
          <w:sz w:val="22"/>
          <w:szCs w:val="22"/>
        </w:rPr>
        <w:fldChar w:fldCharType="separate"/>
      </w:r>
      <w:r w:rsidRPr="004F747D">
        <w:rPr>
          <w:rFonts w:ascii="Times New Roman" w:hAnsi="Times New Roman"/>
          <w:spacing w:val="0"/>
          <w:sz w:val="22"/>
          <w:szCs w:val="22"/>
        </w:rPr>
        <w:t>7</w:t>
      </w:r>
      <w:r w:rsidRPr="004F747D">
        <w:rPr>
          <w:rFonts w:ascii="Times New Roman" w:hAnsi="Times New Roman"/>
          <w:spacing w:val="0"/>
          <w:sz w:val="22"/>
          <w:szCs w:val="22"/>
        </w:rPr>
        <w:fldChar w:fldCharType="end"/>
      </w:r>
      <w:r w:rsidRPr="004F747D">
        <w:rPr>
          <w:rFonts w:ascii="Times New Roman" w:hAnsi="Times New Roman"/>
          <w:spacing w:val="0"/>
          <w:sz w:val="22"/>
          <w:szCs w:val="22"/>
        </w:rPr>
        <w:t xml:space="preserve">., 9.,  13. </w:t>
      </w:r>
      <w:r w:rsidR="009B0180" w:rsidRPr="009B0180">
        <w:rPr>
          <w:rFonts w:ascii="Times New Roman" w:hAnsi="Times New Roman"/>
          <w:spacing w:val="0"/>
          <w:sz w:val="22"/>
          <w:szCs w:val="22"/>
          <w:lang w:val="cs-CZ"/>
        </w:rPr>
        <w:t>s</w:t>
      </w:r>
      <w:r w:rsidR="009B0180" w:rsidRPr="009B0180">
        <w:rPr>
          <w:rFonts w:ascii="Times New Roman" w:hAnsi="Times New Roman"/>
          <w:i/>
          <w:spacing w:val="0"/>
          <w:sz w:val="22"/>
          <w:szCs w:val="22"/>
          <w:lang w:val="cs-CZ"/>
        </w:rPr>
        <w:t>mlouvy</w:t>
      </w:r>
      <w:r w:rsidRPr="004F747D">
        <w:rPr>
          <w:rFonts w:ascii="Times New Roman" w:hAnsi="Times New Roman"/>
          <w:spacing w:val="0"/>
          <w:sz w:val="22"/>
          <w:szCs w:val="22"/>
        </w:rPr>
        <w:t>, apod.).</w:t>
      </w:r>
    </w:p>
    <w:p w14:paraId="50EF0530" w14:textId="29469288" w:rsidR="00563D36" w:rsidRPr="00BB1699" w:rsidRDefault="004F747D" w:rsidP="004F747D">
      <w:pPr>
        <w:pStyle w:val="Zkladntext"/>
        <w:tabs>
          <w:tab w:val="clear" w:pos="425"/>
        </w:tabs>
        <w:spacing w:before="120" w:line="254" w:lineRule="auto"/>
        <w:ind w:left="567"/>
        <w:jc w:val="both"/>
        <w:rPr>
          <w:rFonts w:ascii="Times New Roman" w:hAnsi="Times New Roman"/>
          <w:spacing w:val="0"/>
          <w:sz w:val="22"/>
          <w:szCs w:val="22"/>
        </w:rPr>
      </w:pPr>
      <w:r w:rsidRPr="00BB1699">
        <w:rPr>
          <w:rFonts w:ascii="Times New Roman" w:hAnsi="Times New Roman"/>
          <w:spacing w:val="0"/>
          <w:sz w:val="22"/>
          <w:szCs w:val="22"/>
        </w:rPr>
        <w:t xml:space="preserve"> </w:t>
      </w:r>
    </w:p>
    <w:p w14:paraId="0969F152" w14:textId="745C3D39" w:rsidR="0071758A" w:rsidRPr="00BB1699" w:rsidRDefault="004F747D" w:rsidP="00D12E8C">
      <w:pPr>
        <w:pStyle w:val="Zkladntext"/>
        <w:numPr>
          <w:ilvl w:val="0"/>
          <w:numId w:val="3"/>
        </w:numPr>
        <w:spacing w:before="120" w:line="254" w:lineRule="auto"/>
        <w:jc w:val="both"/>
        <w:rPr>
          <w:rFonts w:ascii="Times New Roman" w:hAnsi="Times New Roman"/>
          <w:b/>
          <w:spacing w:val="0"/>
          <w:sz w:val="22"/>
          <w:szCs w:val="22"/>
        </w:rPr>
      </w:pPr>
      <w:r>
        <w:rPr>
          <w:rFonts w:ascii="Times New Roman" w:hAnsi="Times New Roman"/>
          <w:b/>
          <w:spacing w:val="0"/>
          <w:sz w:val="22"/>
          <w:szCs w:val="22"/>
          <w:lang w:val="cs-CZ"/>
        </w:rPr>
        <w:t>Rozhodování sporů</w:t>
      </w:r>
    </w:p>
    <w:p w14:paraId="6A17E1C0" w14:textId="6A8FABAB" w:rsidR="004F747D" w:rsidRPr="004F747D" w:rsidRDefault="004F747D" w:rsidP="004F747D">
      <w:pPr>
        <w:pStyle w:val="Zkladntext"/>
        <w:tabs>
          <w:tab w:val="clear" w:pos="425"/>
        </w:tabs>
        <w:spacing w:before="120" w:line="254" w:lineRule="auto"/>
        <w:ind w:left="567"/>
        <w:jc w:val="both"/>
        <w:rPr>
          <w:rFonts w:ascii="Times New Roman" w:hAnsi="Times New Roman"/>
          <w:spacing w:val="0"/>
          <w:sz w:val="22"/>
          <w:szCs w:val="22"/>
        </w:rPr>
      </w:pPr>
      <w:r w:rsidRPr="004F747D">
        <w:rPr>
          <w:rFonts w:ascii="Times New Roman" w:hAnsi="Times New Roman"/>
          <w:spacing w:val="0"/>
          <w:sz w:val="22"/>
          <w:szCs w:val="22"/>
        </w:rPr>
        <w:t xml:space="preserve">Smluvní strany se dohodly, že případné spory vzniklé mezi nimi z právních vztahů založených touto </w:t>
      </w:r>
      <w:r w:rsidRPr="004F747D">
        <w:rPr>
          <w:rFonts w:ascii="Times New Roman" w:hAnsi="Times New Roman"/>
          <w:i/>
          <w:spacing w:val="0"/>
          <w:sz w:val="22"/>
          <w:szCs w:val="22"/>
        </w:rPr>
        <w:t>smlouvou</w:t>
      </w:r>
      <w:r w:rsidRPr="004F747D">
        <w:rPr>
          <w:rFonts w:ascii="Times New Roman" w:hAnsi="Times New Roman"/>
          <w:spacing w:val="0"/>
          <w:sz w:val="22"/>
          <w:szCs w:val="22"/>
        </w:rPr>
        <w:t xml:space="preserve"> nebo v souvislosti s ní budou přednostně řešeny snahou o vzájemnou dohodu na úrovni </w:t>
      </w:r>
      <w:r>
        <w:rPr>
          <w:rFonts w:ascii="Times New Roman" w:hAnsi="Times New Roman"/>
          <w:spacing w:val="0"/>
          <w:sz w:val="22"/>
          <w:szCs w:val="22"/>
          <w:lang w:val="cs-CZ"/>
        </w:rPr>
        <w:t>osob</w:t>
      </w:r>
      <w:r w:rsidRPr="004F747D">
        <w:rPr>
          <w:rFonts w:ascii="Times New Roman" w:hAnsi="Times New Roman"/>
          <w:spacing w:val="0"/>
          <w:sz w:val="22"/>
          <w:szCs w:val="22"/>
        </w:rPr>
        <w:t xml:space="preserve"> uvedených</w:t>
      </w:r>
      <w:r w:rsidR="0062080F">
        <w:rPr>
          <w:rFonts w:ascii="Times New Roman" w:hAnsi="Times New Roman"/>
          <w:spacing w:val="0"/>
          <w:sz w:val="22"/>
          <w:szCs w:val="22"/>
          <w:lang w:val="cs-CZ"/>
        </w:rPr>
        <w:t xml:space="preserve"> </w:t>
      </w:r>
      <w:r w:rsidR="00672CD7">
        <w:rPr>
          <w:rFonts w:ascii="Times New Roman" w:hAnsi="Times New Roman"/>
          <w:spacing w:val="0"/>
          <w:sz w:val="22"/>
          <w:szCs w:val="22"/>
          <w:lang w:val="cs-CZ"/>
        </w:rPr>
        <w:t>v článku 8</w:t>
      </w:r>
      <w:r w:rsidRPr="004F747D">
        <w:rPr>
          <w:rFonts w:ascii="Times New Roman" w:hAnsi="Times New Roman"/>
          <w:spacing w:val="0"/>
          <w:sz w:val="22"/>
          <w:szCs w:val="22"/>
        </w:rPr>
        <w:t>. Smluvní strany jsou však vždy oprávněny věc předložit k rozhodnutí obecnému soudu ČR; rozhodným je právo ČR.</w:t>
      </w:r>
    </w:p>
    <w:p w14:paraId="0554AE30" w14:textId="77777777" w:rsidR="007875CC" w:rsidRPr="00BB1699" w:rsidRDefault="007875CC" w:rsidP="00D12E8C">
      <w:pPr>
        <w:pStyle w:val="Zkladntextodsazen2"/>
        <w:keepLines/>
        <w:spacing w:before="120" w:after="0" w:line="240" w:lineRule="auto"/>
        <w:ind w:left="720"/>
        <w:jc w:val="both"/>
        <w:outlineLvl w:val="1"/>
        <w:rPr>
          <w:rFonts w:ascii="Times New Roman" w:hAnsi="Times New Roman"/>
          <w:sz w:val="22"/>
          <w:szCs w:val="22"/>
        </w:rPr>
      </w:pPr>
    </w:p>
    <w:p w14:paraId="3F7B4847" w14:textId="537A71DA" w:rsidR="00DB6721" w:rsidRPr="00BB1699" w:rsidRDefault="00BB1699" w:rsidP="00D12E8C">
      <w:pPr>
        <w:pStyle w:val="Zkladntext"/>
        <w:numPr>
          <w:ilvl w:val="0"/>
          <w:numId w:val="3"/>
        </w:numPr>
        <w:spacing w:before="120" w:line="254" w:lineRule="auto"/>
        <w:jc w:val="both"/>
        <w:rPr>
          <w:rFonts w:ascii="Times New Roman" w:hAnsi="Times New Roman"/>
          <w:spacing w:val="0"/>
          <w:sz w:val="22"/>
          <w:szCs w:val="22"/>
        </w:rPr>
      </w:pPr>
      <w:r w:rsidRPr="00BB1699">
        <w:rPr>
          <w:rFonts w:ascii="Times New Roman" w:hAnsi="Times New Roman"/>
          <w:b/>
          <w:spacing w:val="0"/>
          <w:sz w:val="22"/>
          <w:szCs w:val="22"/>
          <w:lang w:val="cs-CZ"/>
        </w:rPr>
        <w:t>Závěrečná ustanovení</w:t>
      </w:r>
    </w:p>
    <w:p w14:paraId="08E4F9D1" w14:textId="53508ACF" w:rsidR="00D2020C" w:rsidRDefault="00D2020C" w:rsidP="00D12E8C">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bookmarkStart w:id="17" w:name="_Ref536432667"/>
      <w:r w:rsidRPr="008D6946">
        <w:rPr>
          <w:rFonts w:ascii="Times New Roman" w:hAnsi="Times New Roman"/>
          <w:sz w:val="22"/>
          <w:szCs w:val="22"/>
        </w:rPr>
        <w:t xml:space="preserve">Osoby oprávněné jednat ve věci této </w:t>
      </w:r>
      <w:r w:rsidRPr="008D6946">
        <w:rPr>
          <w:rFonts w:ascii="Times New Roman" w:hAnsi="Times New Roman"/>
          <w:i/>
          <w:sz w:val="22"/>
          <w:szCs w:val="22"/>
        </w:rPr>
        <w:t xml:space="preserve">smlouvy </w:t>
      </w:r>
      <w:r>
        <w:rPr>
          <w:rFonts w:ascii="Times New Roman" w:hAnsi="Times New Roman"/>
          <w:sz w:val="22"/>
          <w:szCs w:val="22"/>
        </w:rPr>
        <w:t xml:space="preserve">a podepsat ji </w:t>
      </w:r>
      <w:r w:rsidRPr="008D6946">
        <w:rPr>
          <w:rFonts w:ascii="Times New Roman" w:hAnsi="Times New Roman"/>
          <w:sz w:val="22"/>
          <w:szCs w:val="22"/>
        </w:rPr>
        <w:t xml:space="preserve">jsou statutární orgány smluvních stran nebo osoby, uvedené v záhlaví této </w:t>
      </w:r>
      <w:r w:rsidRPr="008D6946">
        <w:rPr>
          <w:rFonts w:ascii="Times New Roman" w:hAnsi="Times New Roman"/>
          <w:i/>
          <w:sz w:val="22"/>
          <w:szCs w:val="22"/>
        </w:rPr>
        <w:t>smlouvy</w:t>
      </w:r>
      <w:r w:rsidRPr="008D6946">
        <w:rPr>
          <w:rFonts w:ascii="Times New Roman" w:hAnsi="Times New Roman"/>
          <w:sz w:val="22"/>
          <w:szCs w:val="22"/>
        </w:rPr>
        <w:t>, nebo osoby, které byly k jednání a podepisování písemně zplnomocněny nebo pověřeny a toto pověření řádně prokáží.</w:t>
      </w:r>
      <w:bookmarkEnd w:id="17"/>
    </w:p>
    <w:p w14:paraId="77909F1C" w14:textId="1DE6159A" w:rsidR="00011BD7" w:rsidRPr="00BB1699" w:rsidRDefault="00F841DA" w:rsidP="00D12E8C">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BB1699">
        <w:rPr>
          <w:rFonts w:ascii="Times New Roman" w:hAnsi="Times New Roman"/>
          <w:sz w:val="22"/>
          <w:szCs w:val="22"/>
        </w:rPr>
        <w:t xml:space="preserve">Je-li nebo stane-li se některé ustanovení této </w:t>
      </w:r>
      <w:r w:rsidR="009B0180">
        <w:rPr>
          <w:rFonts w:ascii="Times New Roman" w:hAnsi="Times New Roman"/>
          <w:i/>
          <w:sz w:val="22"/>
          <w:szCs w:val="22"/>
        </w:rPr>
        <w:t>s</w:t>
      </w:r>
      <w:r w:rsidRPr="00FF055C">
        <w:rPr>
          <w:rFonts w:ascii="Times New Roman" w:hAnsi="Times New Roman"/>
          <w:i/>
          <w:sz w:val="22"/>
          <w:szCs w:val="22"/>
        </w:rPr>
        <w:t>mlouvy</w:t>
      </w:r>
      <w:r w:rsidRPr="00BB1699">
        <w:rPr>
          <w:rFonts w:ascii="Times New Roman" w:hAnsi="Times New Roman"/>
          <w:sz w:val="22"/>
          <w:szCs w:val="22"/>
        </w:rPr>
        <w:t xml:space="preserve"> neplatné či neúčinné, zůstávají ostatní ustanovení této </w:t>
      </w:r>
      <w:r w:rsidR="009B0180">
        <w:rPr>
          <w:rFonts w:ascii="Times New Roman" w:hAnsi="Times New Roman"/>
          <w:i/>
          <w:sz w:val="22"/>
          <w:szCs w:val="22"/>
        </w:rPr>
        <w:t>s</w:t>
      </w:r>
      <w:r w:rsidRPr="00FF055C">
        <w:rPr>
          <w:rFonts w:ascii="Times New Roman" w:hAnsi="Times New Roman"/>
          <w:i/>
          <w:sz w:val="22"/>
          <w:szCs w:val="22"/>
        </w:rPr>
        <w:t>mlouvy</w:t>
      </w:r>
      <w:r w:rsidRPr="00BB1699">
        <w:rPr>
          <w:rFonts w:ascii="Times New Roman" w:hAnsi="Times New Roman"/>
          <w:sz w:val="22"/>
          <w:szCs w:val="22"/>
        </w:rPr>
        <w:t xml:space="preserve"> platná a účinná. Namísto neplatného či neúčinného ustanovení se použijí ustanovení obecně závazných právních předpisů upravujících otázku vzájemného vztahu </w:t>
      </w:r>
      <w:r w:rsidR="00C8693A">
        <w:rPr>
          <w:rFonts w:ascii="Times New Roman" w:hAnsi="Times New Roman"/>
          <w:sz w:val="22"/>
          <w:szCs w:val="22"/>
        </w:rPr>
        <w:t>s</w:t>
      </w:r>
      <w:r w:rsidR="001711C3" w:rsidRPr="00BB1699">
        <w:rPr>
          <w:rFonts w:ascii="Times New Roman" w:hAnsi="Times New Roman"/>
          <w:sz w:val="22"/>
          <w:szCs w:val="22"/>
        </w:rPr>
        <w:t>mluvních s</w:t>
      </w:r>
      <w:r w:rsidRPr="00BB1699">
        <w:rPr>
          <w:rFonts w:ascii="Times New Roman" w:hAnsi="Times New Roman"/>
          <w:sz w:val="22"/>
          <w:szCs w:val="22"/>
        </w:rPr>
        <w:t xml:space="preserve">tran. </w:t>
      </w:r>
      <w:r w:rsidR="003E5007">
        <w:rPr>
          <w:rFonts w:ascii="Times New Roman" w:hAnsi="Times New Roman"/>
          <w:sz w:val="22"/>
          <w:szCs w:val="22"/>
        </w:rPr>
        <w:t>Smluvní strany se však zavazují, neplatné či neúčinné ustanovení nahradit v čase co možná nejkratším novým ustanovením.</w:t>
      </w:r>
    </w:p>
    <w:p w14:paraId="2094C1ED" w14:textId="4125F89D" w:rsidR="009B0180"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4A0E26">
        <w:rPr>
          <w:rFonts w:ascii="Times New Roman" w:hAnsi="Times New Roman"/>
          <w:sz w:val="22"/>
          <w:szCs w:val="22"/>
        </w:rPr>
        <w:t xml:space="preserve">Smluvní strany se dohodly, že žádná z nich není oprávněna postoupit svá práva a povinnosti vyplývající z této </w:t>
      </w:r>
      <w:r w:rsidRPr="009B0180">
        <w:rPr>
          <w:rFonts w:ascii="Times New Roman" w:hAnsi="Times New Roman"/>
          <w:sz w:val="22"/>
          <w:szCs w:val="22"/>
        </w:rPr>
        <w:t>s</w:t>
      </w:r>
      <w:r w:rsidRPr="009B0180">
        <w:rPr>
          <w:rFonts w:ascii="Times New Roman" w:hAnsi="Times New Roman"/>
          <w:i/>
          <w:sz w:val="22"/>
          <w:szCs w:val="22"/>
        </w:rPr>
        <w:t>mlouvy</w:t>
      </w:r>
      <w:r w:rsidRPr="004A0E26">
        <w:rPr>
          <w:rFonts w:ascii="Times New Roman" w:hAnsi="Times New Roman"/>
          <w:sz w:val="22"/>
          <w:szCs w:val="22"/>
        </w:rPr>
        <w:t xml:space="preserve"> třetí straně bez předchozího písemného souhlasu druhé </w:t>
      </w:r>
      <w:r>
        <w:rPr>
          <w:rFonts w:ascii="Times New Roman" w:hAnsi="Times New Roman"/>
          <w:sz w:val="22"/>
          <w:szCs w:val="22"/>
        </w:rPr>
        <w:t>s</w:t>
      </w:r>
      <w:r w:rsidRPr="004A0E26">
        <w:rPr>
          <w:rFonts w:ascii="Times New Roman" w:hAnsi="Times New Roman"/>
          <w:sz w:val="22"/>
          <w:szCs w:val="22"/>
        </w:rPr>
        <w:t>mluvní strany</w:t>
      </w:r>
      <w:r w:rsidR="00C8693A">
        <w:rPr>
          <w:rFonts w:ascii="Times New Roman" w:hAnsi="Times New Roman"/>
          <w:sz w:val="22"/>
          <w:szCs w:val="22"/>
        </w:rPr>
        <w:t>. P</w:t>
      </w:r>
      <w:r>
        <w:rPr>
          <w:rFonts w:ascii="Times New Roman" w:hAnsi="Times New Roman"/>
          <w:sz w:val="22"/>
          <w:szCs w:val="22"/>
        </w:rPr>
        <w:t xml:space="preserve">ráva a povinnosti této </w:t>
      </w:r>
      <w:r w:rsidRPr="009B0180">
        <w:rPr>
          <w:rFonts w:ascii="Times New Roman" w:hAnsi="Times New Roman"/>
          <w:sz w:val="22"/>
          <w:szCs w:val="22"/>
        </w:rPr>
        <w:t>s</w:t>
      </w:r>
      <w:r w:rsidRPr="009B0180">
        <w:rPr>
          <w:rFonts w:ascii="Times New Roman" w:hAnsi="Times New Roman"/>
          <w:i/>
          <w:sz w:val="22"/>
          <w:szCs w:val="22"/>
        </w:rPr>
        <w:t>mlouvy</w:t>
      </w:r>
      <w:r>
        <w:rPr>
          <w:rFonts w:ascii="Times New Roman" w:hAnsi="Times New Roman"/>
          <w:sz w:val="22"/>
          <w:szCs w:val="22"/>
        </w:rPr>
        <w:t xml:space="preserve"> přecházejí na právní nástupce smluvních stran</w:t>
      </w:r>
      <w:r w:rsidR="0089676C">
        <w:rPr>
          <w:rFonts w:ascii="Times New Roman" w:hAnsi="Times New Roman"/>
          <w:sz w:val="22"/>
          <w:szCs w:val="22"/>
        </w:rPr>
        <w:t>, nedohodnou-li se smluvní strany písemně jinak</w:t>
      </w:r>
      <w:r>
        <w:rPr>
          <w:rFonts w:ascii="Times New Roman" w:hAnsi="Times New Roman"/>
          <w:sz w:val="22"/>
          <w:szCs w:val="22"/>
        </w:rPr>
        <w:t>.</w:t>
      </w:r>
    </w:p>
    <w:p w14:paraId="05E05C98" w14:textId="77777777" w:rsidR="009B0180" w:rsidRPr="0032124D"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460AD8">
        <w:rPr>
          <w:rFonts w:ascii="Times New Roman" w:hAnsi="Times New Roman"/>
          <w:sz w:val="22"/>
          <w:szCs w:val="22"/>
        </w:rPr>
        <w:t xml:space="preserve">Pokud je některá část ve </w:t>
      </w:r>
      <w:r w:rsidRPr="009B0180">
        <w:rPr>
          <w:rFonts w:ascii="Times New Roman" w:hAnsi="Times New Roman"/>
          <w:i/>
          <w:sz w:val="22"/>
          <w:szCs w:val="22"/>
        </w:rPr>
        <w:t>smlouvě</w:t>
      </w:r>
      <w:r w:rsidRPr="00460AD8">
        <w:rPr>
          <w:rFonts w:ascii="Times New Roman" w:hAnsi="Times New Roman"/>
          <w:sz w:val="22"/>
          <w:szCs w:val="22"/>
        </w:rPr>
        <w:t xml:space="preserve"> a v přílohách</w:t>
      </w:r>
      <w:r w:rsidRPr="004A0C63">
        <w:rPr>
          <w:rFonts w:ascii="Times New Roman" w:hAnsi="Times New Roman"/>
          <w:sz w:val="22"/>
          <w:szCs w:val="22"/>
        </w:rPr>
        <w:t xml:space="preserve"> </w:t>
      </w:r>
      <w:r w:rsidRPr="00460AD8">
        <w:rPr>
          <w:rFonts w:ascii="Times New Roman" w:hAnsi="Times New Roman"/>
          <w:sz w:val="22"/>
          <w:szCs w:val="22"/>
        </w:rPr>
        <w:t xml:space="preserve">upravena odlišně, má přednost ustanovení </w:t>
      </w:r>
      <w:r w:rsidRPr="009B0180">
        <w:rPr>
          <w:rFonts w:ascii="Times New Roman" w:hAnsi="Times New Roman"/>
          <w:i/>
          <w:sz w:val="22"/>
          <w:szCs w:val="22"/>
        </w:rPr>
        <w:t xml:space="preserve">smlouvy </w:t>
      </w:r>
      <w:r w:rsidRPr="00460AD8">
        <w:rPr>
          <w:rFonts w:ascii="Times New Roman" w:hAnsi="Times New Roman"/>
          <w:sz w:val="22"/>
          <w:szCs w:val="22"/>
        </w:rPr>
        <w:t xml:space="preserve">před </w:t>
      </w:r>
      <w:r>
        <w:rPr>
          <w:rFonts w:ascii="Times New Roman" w:hAnsi="Times New Roman"/>
          <w:sz w:val="22"/>
          <w:szCs w:val="22"/>
        </w:rPr>
        <w:t xml:space="preserve">jejími </w:t>
      </w:r>
      <w:r w:rsidRPr="00460AD8">
        <w:rPr>
          <w:rFonts w:ascii="Times New Roman" w:hAnsi="Times New Roman"/>
          <w:sz w:val="22"/>
          <w:szCs w:val="22"/>
        </w:rPr>
        <w:t>přílohami.</w:t>
      </w:r>
    </w:p>
    <w:p w14:paraId="0B4CEF3D" w14:textId="77777777" w:rsidR="009B0180" w:rsidRPr="0032124D"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bookmarkStart w:id="18" w:name="_Ref531095286"/>
      <w:r w:rsidRPr="0032124D">
        <w:rPr>
          <w:rFonts w:ascii="Times New Roman" w:hAnsi="Times New Roman"/>
          <w:sz w:val="22"/>
          <w:szCs w:val="22"/>
        </w:rPr>
        <w:t xml:space="preserve">Veškeré změny a doplňky </w:t>
      </w:r>
      <w:r w:rsidRPr="009B0180">
        <w:rPr>
          <w:rFonts w:ascii="Times New Roman" w:hAnsi="Times New Roman"/>
          <w:i/>
          <w:sz w:val="22"/>
          <w:szCs w:val="22"/>
        </w:rPr>
        <w:t>smlouvy</w:t>
      </w:r>
      <w:r w:rsidRPr="0032124D">
        <w:rPr>
          <w:rFonts w:ascii="Times New Roman" w:hAnsi="Times New Roman"/>
          <w:sz w:val="22"/>
          <w:szCs w:val="22"/>
        </w:rPr>
        <w:t xml:space="preserve"> lze provádět pouze postupně číslovanými písemnými dodatky, podepsanými odpovědnými osobami obou smluvních stran oprávněnými podepsat </w:t>
      </w:r>
      <w:r w:rsidRPr="009B0180">
        <w:rPr>
          <w:rFonts w:ascii="Times New Roman" w:hAnsi="Times New Roman"/>
          <w:i/>
          <w:sz w:val="22"/>
          <w:szCs w:val="22"/>
        </w:rPr>
        <w:t>smlouvu</w:t>
      </w:r>
      <w:r w:rsidRPr="0032124D">
        <w:rPr>
          <w:rFonts w:ascii="Times New Roman" w:hAnsi="Times New Roman"/>
          <w:sz w:val="22"/>
          <w:szCs w:val="22"/>
        </w:rPr>
        <w:t>.</w:t>
      </w:r>
      <w:bookmarkEnd w:id="18"/>
    </w:p>
    <w:p w14:paraId="2182BD98" w14:textId="5FA81F10" w:rsidR="009B0180"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9B0180">
        <w:rPr>
          <w:rFonts w:ascii="Times New Roman" w:hAnsi="Times New Roman"/>
          <w:i/>
          <w:sz w:val="22"/>
          <w:szCs w:val="22"/>
        </w:rPr>
        <w:t>Smlouva</w:t>
      </w:r>
      <w:r w:rsidRPr="0032124D">
        <w:rPr>
          <w:rFonts w:ascii="Times New Roman" w:hAnsi="Times New Roman"/>
          <w:sz w:val="22"/>
          <w:szCs w:val="22"/>
        </w:rPr>
        <w:t xml:space="preserve"> je vyhotovena v</w:t>
      </w:r>
      <w:r w:rsidR="00A7262A">
        <w:rPr>
          <w:rFonts w:ascii="Times New Roman" w:hAnsi="Times New Roman"/>
          <w:sz w:val="22"/>
          <w:szCs w:val="22"/>
        </w:rPr>
        <w:t xml:space="preserve"> </w:t>
      </w:r>
      <w:r w:rsidR="001A4EC0">
        <w:rPr>
          <w:rFonts w:ascii="Times New Roman" w:hAnsi="Times New Roman"/>
          <w:sz w:val="22"/>
          <w:szCs w:val="22"/>
        </w:rPr>
        <w:t>5</w:t>
      </w:r>
      <w:r>
        <w:rPr>
          <w:rFonts w:ascii="Times New Roman" w:hAnsi="Times New Roman"/>
          <w:sz w:val="22"/>
          <w:szCs w:val="22"/>
        </w:rPr>
        <w:t xml:space="preserve"> shodných </w:t>
      </w:r>
      <w:r w:rsidRPr="0032124D">
        <w:rPr>
          <w:rFonts w:ascii="Times New Roman" w:hAnsi="Times New Roman"/>
          <w:sz w:val="22"/>
          <w:szCs w:val="22"/>
        </w:rPr>
        <w:t xml:space="preserve">exemplářích, </w:t>
      </w:r>
      <w:r>
        <w:rPr>
          <w:rFonts w:ascii="Times New Roman" w:hAnsi="Times New Roman"/>
          <w:sz w:val="22"/>
          <w:szCs w:val="22"/>
        </w:rPr>
        <w:t xml:space="preserve">objednatel obdrží </w:t>
      </w:r>
      <w:r w:rsidR="001A4EC0">
        <w:rPr>
          <w:rFonts w:ascii="Times New Roman" w:hAnsi="Times New Roman"/>
          <w:sz w:val="22"/>
          <w:szCs w:val="22"/>
        </w:rPr>
        <w:t>3</w:t>
      </w:r>
      <w:r>
        <w:rPr>
          <w:rFonts w:ascii="Times New Roman" w:hAnsi="Times New Roman"/>
          <w:sz w:val="22"/>
          <w:szCs w:val="22"/>
        </w:rPr>
        <w:t xml:space="preserve"> výtisky, poskytovatel </w:t>
      </w:r>
      <w:r w:rsidR="00A7262A">
        <w:rPr>
          <w:rFonts w:ascii="Times New Roman" w:hAnsi="Times New Roman"/>
          <w:sz w:val="22"/>
          <w:szCs w:val="22"/>
        </w:rPr>
        <w:t>2</w:t>
      </w:r>
      <w:r>
        <w:rPr>
          <w:rFonts w:ascii="Times New Roman" w:hAnsi="Times New Roman"/>
          <w:sz w:val="22"/>
          <w:szCs w:val="22"/>
        </w:rPr>
        <w:t xml:space="preserve">  výtisk</w:t>
      </w:r>
      <w:r w:rsidR="00A7262A">
        <w:rPr>
          <w:rFonts w:ascii="Times New Roman" w:hAnsi="Times New Roman"/>
          <w:sz w:val="22"/>
          <w:szCs w:val="22"/>
        </w:rPr>
        <w:t>y</w:t>
      </w:r>
      <w:r w:rsidRPr="0032124D">
        <w:rPr>
          <w:rFonts w:ascii="Times New Roman" w:hAnsi="Times New Roman"/>
          <w:sz w:val="22"/>
          <w:szCs w:val="22"/>
        </w:rPr>
        <w:t>.</w:t>
      </w:r>
    </w:p>
    <w:p w14:paraId="2FB0402B" w14:textId="77777777" w:rsidR="009B0180" w:rsidRPr="0032124D"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4A0E26">
        <w:rPr>
          <w:rFonts w:ascii="Times New Roman" w:hAnsi="Times New Roman"/>
          <w:sz w:val="22"/>
          <w:szCs w:val="22"/>
        </w:rPr>
        <w:t xml:space="preserve">Všechna vyhotovení </w:t>
      </w:r>
      <w:r w:rsidRPr="009B0180">
        <w:rPr>
          <w:rFonts w:ascii="Times New Roman" w:hAnsi="Times New Roman"/>
          <w:i/>
          <w:sz w:val="22"/>
          <w:szCs w:val="22"/>
        </w:rPr>
        <w:t>smlouvy</w:t>
      </w:r>
      <w:r w:rsidRPr="004A0E26">
        <w:rPr>
          <w:rFonts w:ascii="Times New Roman" w:hAnsi="Times New Roman"/>
          <w:sz w:val="22"/>
          <w:szCs w:val="22"/>
        </w:rPr>
        <w:t xml:space="preserve"> jsou rovnocenná a mají platnost originálu.</w:t>
      </w:r>
    </w:p>
    <w:p w14:paraId="179A8432" w14:textId="5DB0DE55" w:rsidR="009B0180" w:rsidRDefault="009B0180" w:rsidP="009B0180">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bookmarkStart w:id="19" w:name="_Ref531166381"/>
      <w:r w:rsidRPr="009B0180">
        <w:rPr>
          <w:rFonts w:ascii="Times New Roman" w:hAnsi="Times New Roman"/>
          <w:i/>
          <w:sz w:val="22"/>
          <w:szCs w:val="22"/>
        </w:rPr>
        <w:lastRenderedPageBreak/>
        <w:t>Smlouva</w:t>
      </w:r>
      <w:r w:rsidRPr="009B0180">
        <w:rPr>
          <w:rFonts w:ascii="Times New Roman" w:hAnsi="Times New Roman"/>
          <w:sz w:val="22"/>
          <w:szCs w:val="22"/>
        </w:rPr>
        <w:t xml:space="preserve"> </w:t>
      </w:r>
      <w:r w:rsidRPr="0032124D">
        <w:rPr>
          <w:rFonts w:ascii="Times New Roman" w:hAnsi="Times New Roman"/>
          <w:sz w:val="22"/>
          <w:szCs w:val="22"/>
        </w:rPr>
        <w:t xml:space="preserve">nabývá  platnosti dnem podpisu </w:t>
      </w:r>
      <w:r w:rsidRPr="009B0180">
        <w:rPr>
          <w:rFonts w:ascii="Times New Roman" w:hAnsi="Times New Roman"/>
          <w:i/>
          <w:sz w:val="22"/>
          <w:szCs w:val="22"/>
        </w:rPr>
        <w:t>smlouvy</w:t>
      </w:r>
      <w:r w:rsidRPr="0032124D">
        <w:rPr>
          <w:rFonts w:ascii="Times New Roman" w:hAnsi="Times New Roman"/>
          <w:sz w:val="22"/>
          <w:szCs w:val="22"/>
        </w:rPr>
        <w:t xml:space="preserve"> oběma smluvními stranami</w:t>
      </w:r>
      <w:r w:rsidRPr="00D2136D">
        <w:rPr>
          <w:rFonts w:ascii="Times New Roman" w:hAnsi="Times New Roman"/>
          <w:sz w:val="22"/>
          <w:szCs w:val="22"/>
        </w:rPr>
        <w:t xml:space="preserve"> </w:t>
      </w:r>
      <w:r w:rsidRPr="009C5CEA">
        <w:rPr>
          <w:rFonts w:ascii="Times New Roman" w:hAnsi="Times New Roman"/>
          <w:sz w:val="22"/>
          <w:szCs w:val="22"/>
        </w:rPr>
        <w:t>a účinnosti</w:t>
      </w:r>
      <w:r>
        <w:rPr>
          <w:rFonts w:ascii="Times New Roman" w:hAnsi="Times New Roman"/>
          <w:sz w:val="22"/>
          <w:szCs w:val="22"/>
        </w:rPr>
        <w:t xml:space="preserve"> dnem jejího zveřejnění v registru smluv podle zákona</w:t>
      </w:r>
      <w:r w:rsidRPr="009C5CEA">
        <w:rPr>
          <w:rFonts w:ascii="Times New Roman" w:hAnsi="Times New Roman"/>
          <w:sz w:val="22"/>
          <w:szCs w:val="22"/>
        </w:rPr>
        <w:t xml:space="preserve"> č. 340/2015 Sb., o registru smluv, ve znění pozdějších předpisů</w:t>
      </w:r>
      <w:r>
        <w:rPr>
          <w:rFonts w:ascii="Times New Roman" w:hAnsi="Times New Roman"/>
          <w:sz w:val="22"/>
          <w:szCs w:val="22"/>
        </w:rPr>
        <w:t>.</w:t>
      </w:r>
      <w:bookmarkEnd w:id="19"/>
    </w:p>
    <w:p w14:paraId="28727FDB" w14:textId="0E15F6E9" w:rsidR="00F841DA" w:rsidRPr="00DF511D" w:rsidRDefault="009B0180" w:rsidP="00D12E8C">
      <w:pPr>
        <w:numPr>
          <w:ilvl w:val="1"/>
          <w:numId w:val="3"/>
        </w:numPr>
        <w:overflowPunct w:val="0"/>
        <w:autoSpaceDE w:val="0"/>
        <w:autoSpaceDN w:val="0"/>
        <w:adjustRightInd w:val="0"/>
        <w:spacing w:before="120" w:line="254" w:lineRule="auto"/>
        <w:ind w:left="567" w:hanging="567"/>
        <w:jc w:val="both"/>
        <w:textAlignment w:val="baseline"/>
        <w:rPr>
          <w:rFonts w:ascii="Times New Roman" w:hAnsi="Times New Roman"/>
          <w:sz w:val="22"/>
          <w:szCs w:val="22"/>
        </w:rPr>
      </w:pPr>
      <w:r w:rsidRPr="00DF511D">
        <w:rPr>
          <w:rFonts w:ascii="Times New Roman" w:hAnsi="Times New Roman"/>
          <w:sz w:val="22"/>
          <w:szCs w:val="22"/>
        </w:rPr>
        <w:t xml:space="preserve">Součástí této </w:t>
      </w:r>
      <w:r w:rsidRPr="00DF511D">
        <w:rPr>
          <w:rFonts w:ascii="Times New Roman" w:hAnsi="Times New Roman"/>
          <w:i/>
          <w:sz w:val="22"/>
          <w:szCs w:val="22"/>
        </w:rPr>
        <w:t>smlouvy</w:t>
      </w:r>
      <w:r w:rsidRPr="00DF511D">
        <w:rPr>
          <w:rFonts w:ascii="Times New Roman" w:hAnsi="Times New Roman"/>
          <w:sz w:val="22"/>
          <w:szCs w:val="22"/>
        </w:rPr>
        <w:t xml:space="preserve"> </w:t>
      </w:r>
      <w:r w:rsidR="00DF511D" w:rsidRPr="00DF511D">
        <w:rPr>
          <w:rFonts w:ascii="Times New Roman" w:hAnsi="Times New Roman"/>
          <w:sz w:val="22"/>
          <w:szCs w:val="22"/>
        </w:rPr>
        <w:t xml:space="preserve">je </w:t>
      </w:r>
      <w:r w:rsidR="00675E73" w:rsidRPr="00DF511D">
        <w:rPr>
          <w:rFonts w:ascii="Times New Roman" w:hAnsi="Times New Roman"/>
          <w:sz w:val="22"/>
          <w:szCs w:val="22"/>
        </w:rPr>
        <w:t xml:space="preserve">Příloha č. 1: </w:t>
      </w:r>
      <w:r w:rsidR="00F841DA" w:rsidRPr="00DF511D">
        <w:rPr>
          <w:rFonts w:ascii="Times New Roman" w:hAnsi="Times New Roman"/>
          <w:sz w:val="22"/>
          <w:szCs w:val="22"/>
        </w:rPr>
        <w:t xml:space="preserve"> </w:t>
      </w:r>
      <w:r w:rsidRPr="00DF511D">
        <w:rPr>
          <w:rFonts w:ascii="Times New Roman" w:hAnsi="Times New Roman"/>
          <w:sz w:val="22"/>
          <w:szCs w:val="22"/>
        </w:rPr>
        <w:t>Popis poskytovaných služeb</w:t>
      </w:r>
    </w:p>
    <w:p w14:paraId="50187B72" w14:textId="77777777" w:rsidR="006C2F60" w:rsidRPr="00BB1699" w:rsidRDefault="006C2F60" w:rsidP="00D12E8C">
      <w:pPr>
        <w:spacing w:before="120"/>
        <w:jc w:val="both"/>
        <w:rPr>
          <w:rFonts w:ascii="Times New Roman" w:hAnsi="Times New Roman"/>
          <w:sz w:val="22"/>
          <w:szCs w:val="22"/>
        </w:rPr>
      </w:pPr>
    </w:p>
    <w:p w14:paraId="4B9FC33C" w14:textId="4711F9C3" w:rsidR="00962AA2" w:rsidRPr="00BB1699" w:rsidRDefault="006C2F60" w:rsidP="00D12E8C">
      <w:pPr>
        <w:spacing w:before="120"/>
        <w:jc w:val="both"/>
        <w:rPr>
          <w:rFonts w:ascii="Times New Roman" w:hAnsi="Times New Roman"/>
          <w:sz w:val="22"/>
          <w:szCs w:val="22"/>
        </w:rPr>
      </w:pPr>
      <w:r w:rsidRPr="00BB1699">
        <w:rPr>
          <w:rFonts w:ascii="Times New Roman" w:hAnsi="Times New Roman"/>
          <w:sz w:val="22"/>
          <w:szCs w:val="22"/>
        </w:rPr>
        <w:t xml:space="preserve">Smluvní strany prohlašují, že si tuto </w:t>
      </w:r>
      <w:r w:rsidRPr="00BB1699">
        <w:rPr>
          <w:rFonts w:ascii="Times New Roman" w:hAnsi="Times New Roman"/>
          <w:i/>
          <w:sz w:val="22"/>
          <w:szCs w:val="22"/>
        </w:rPr>
        <w:t>smlouvu</w:t>
      </w:r>
      <w:r w:rsidRPr="00BB1699">
        <w:rPr>
          <w:rFonts w:ascii="Times New Roman" w:hAnsi="Times New Roman"/>
          <w:sz w:val="22"/>
          <w:szCs w:val="22"/>
        </w:rPr>
        <w:t xml:space="preserve"> přečetly, že s jejím obsahem souhlasí. Na důkaz toho k ní připojují svoje podpisy:</w:t>
      </w:r>
    </w:p>
    <w:p w14:paraId="164C37BC" w14:textId="77777777" w:rsidR="005B1863" w:rsidRPr="00BB1699" w:rsidRDefault="005B1863" w:rsidP="00D12E8C">
      <w:pPr>
        <w:spacing w:before="120"/>
        <w:jc w:val="both"/>
        <w:rPr>
          <w:rFonts w:ascii="Times New Roman" w:hAnsi="Times New Roman"/>
          <w:sz w:val="22"/>
          <w:szCs w:val="22"/>
        </w:rPr>
      </w:pPr>
    </w:p>
    <w:p w14:paraId="4ECB509A" w14:textId="77777777" w:rsidR="005B1863" w:rsidRPr="00BB1699" w:rsidRDefault="005B1863" w:rsidP="00D12E8C">
      <w:pPr>
        <w:spacing w:before="120"/>
        <w:jc w:val="both"/>
        <w:rPr>
          <w:rFonts w:ascii="Times New Roman" w:hAnsi="Times New Roman"/>
          <w:sz w:val="22"/>
          <w:szCs w:val="22"/>
        </w:rPr>
      </w:pPr>
    </w:p>
    <w:tbl>
      <w:tblPr>
        <w:tblW w:w="0" w:type="auto"/>
        <w:tblLook w:val="04A0" w:firstRow="1" w:lastRow="0" w:firstColumn="1" w:lastColumn="0" w:noHBand="0" w:noVBand="1"/>
      </w:tblPr>
      <w:tblGrid>
        <w:gridCol w:w="4605"/>
        <w:gridCol w:w="4616"/>
      </w:tblGrid>
      <w:tr w:rsidR="007B272C" w:rsidRPr="003B6116" w14:paraId="1713AE83" w14:textId="77777777" w:rsidTr="00C57394">
        <w:tc>
          <w:tcPr>
            <w:tcW w:w="4605" w:type="dxa"/>
            <w:shd w:val="clear" w:color="auto" w:fill="auto"/>
          </w:tcPr>
          <w:p w14:paraId="4B11A3FF" w14:textId="2FB28EA4" w:rsidR="007B272C" w:rsidRPr="001A4EC0" w:rsidRDefault="007B272C" w:rsidP="00D12E8C">
            <w:pPr>
              <w:spacing w:before="120" w:line="254" w:lineRule="auto"/>
              <w:jc w:val="both"/>
              <w:rPr>
                <w:rFonts w:ascii="Times New Roman" w:hAnsi="Times New Roman"/>
                <w:sz w:val="22"/>
                <w:szCs w:val="22"/>
              </w:rPr>
            </w:pPr>
            <w:r w:rsidRPr="001A4EC0">
              <w:rPr>
                <w:rFonts w:ascii="Times New Roman" w:hAnsi="Times New Roman"/>
                <w:sz w:val="22"/>
                <w:szCs w:val="22"/>
              </w:rPr>
              <w:t xml:space="preserve">V </w:t>
            </w:r>
            <w:r w:rsidR="00C57394" w:rsidRPr="001A4EC0">
              <w:rPr>
                <w:rFonts w:ascii="Times New Roman" w:hAnsi="Times New Roman"/>
                <w:sz w:val="22"/>
                <w:szCs w:val="22"/>
              </w:rPr>
              <w:t>Praze</w:t>
            </w:r>
            <w:r w:rsidRPr="001A4EC0">
              <w:rPr>
                <w:rFonts w:ascii="Times New Roman" w:hAnsi="Times New Roman"/>
                <w:sz w:val="22"/>
                <w:szCs w:val="22"/>
              </w:rPr>
              <w:t xml:space="preserve"> dne ___________</w:t>
            </w:r>
          </w:p>
          <w:p w14:paraId="6801A24A" w14:textId="77777777" w:rsidR="00807873" w:rsidRPr="001A4EC0" w:rsidRDefault="00807873" w:rsidP="00D12E8C">
            <w:pPr>
              <w:spacing w:before="120" w:line="254" w:lineRule="auto"/>
              <w:jc w:val="both"/>
              <w:rPr>
                <w:rFonts w:ascii="Times New Roman" w:hAnsi="Times New Roman"/>
                <w:sz w:val="22"/>
                <w:szCs w:val="22"/>
              </w:rPr>
            </w:pPr>
          </w:p>
          <w:p w14:paraId="24334562" w14:textId="77777777" w:rsidR="007B272C" w:rsidRPr="001A4EC0" w:rsidRDefault="007B272C" w:rsidP="00D12E8C">
            <w:pPr>
              <w:spacing w:before="120" w:line="254" w:lineRule="auto"/>
              <w:jc w:val="both"/>
              <w:rPr>
                <w:rFonts w:ascii="Times New Roman" w:hAnsi="Times New Roman"/>
                <w:sz w:val="22"/>
                <w:szCs w:val="22"/>
              </w:rPr>
            </w:pPr>
          </w:p>
          <w:p w14:paraId="5DF98010" w14:textId="67D20708" w:rsidR="007B272C" w:rsidRPr="001A4EC0" w:rsidRDefault="007B272C" w:rsidP="00D12E8C">
            <w:pPr>
              <w:spacing w:before="120" w:line="254" w:lineRule="auto"/>
              <w:jc w:val="both"/>
              <w:rPr>
                <w:rFonts w:ascii="Times New Roman" w:hAnsi="Times New Roman"/>
                <w:sz w:val="22"/>
                <w:szCs w:val="22"/>
              </w:rPr>
            </w:pPr>
            <w:r w:rsidRPr="001A4EC0">
              <w:rPr>
                <w:rFonts w:ascii="Times New Roman" w:hAnsi="Times New Roman"/>
                <w:sz w:val="22"/>
                <w:szCs w:val="22"/>
              </w:rPr>
              <w:t>_______________</w:t>
            </w:r>
            <w:r w:rsidR="00807873" w:rsidRPr="001A4EC0">
              <w:rPr>
                <w:rFonts w:ascii="Times New Roman" w:hAnsi="Times New Roman"/>
                <w:sz w:val="22"/>
                <w:szCs w:val="22"/>
              </w:rPr>
              <w:t>________________</w:t>
            </w:r>
          </w:p>
          <w:p w14:paraId="4F05E1C1" w14:textId="73E1A45E" w:rsidR="006B695A" w:rsidRPr="001A4EC0" w:rsidRDefault="00255107" w:rsidP="003B6116">
            <w:pPr>
              <w:spacing w:before="120" w:line="254" w:lineRule="auto"/>
              <w:jc w:val="center"/>
              <w:rPr>
                <w:rFonts w:ascii="Times New Roman" w:hAnsi="Times New Roman"/>
                <w:sz w:val="22"/>
                <w:szCs w:val="22"/>
              </w:rPr>
            </w:pPr>
            <w:r>
              <w:rPr>
                <w:rFonts w:ascii="Times New Roman" w:hAnsi="Times New Roman"/>
                <w:sz w:val="22"/>
                <w:szCs w:val="22"/>
              </w:rPr>
              <w:t>XXX</w:t>
            </w:r>
          </w:p>
          <w:p w14:paraId="3451A316" w14:textId="6EF1B23E" w:rsidR="007B272C" w:rsidRPr="00FB174E" w:rsidRDefault="007B272C" w:rsidP="003B6116">
            <w:pPr>
              <w:spacing w:before="120" w:line="254" w:lineRule="auto"/>
              <w:jc w:val="center"/>
              <w:rPr>
                <w:rFonts w:ascii="Times New Roman" w:hAnsi="Times New Roman"/>
                <w:sz w:val="22"/>
                <w:szCs w:val="22"/>
                <w:highlight w:val="yellow"/>
              </w:rPr>
            </w:pPr>
          </w:p>
        </w:tc>
        <w:tc>
          <w:tcPr>
            <w:tcW w:w="4616" w:type="dxa"/>
            <w:shd w:val="clear" w:color="auto" w:fill="auto"/>
          </w:tcPr>
          <w:p w14:paraId="2D09854D" w14:textId="21EA804E" w:rsidR="007B272C" w:rsidRPr="003B6116" w:rsidRDefault="007B272C" w:rsidP="00D12E8C">
            <w:pPr>
              <w:spacing w:before="120" w:line="252" w:lineRule="auto"/>
              <w:jc w:val="both"/>
              <w:rPr>
                <w:rFonts w:ascii="Times New Roman" w:hAnsi="Times New Roman"/>
                <w:sz w:val="22"/>
                <w:szCs w:val="22"/>
              </w:rPr>
            </w:pPr>
            <w:r w:rsidRPr="003B6116">
              <w:rPr>
                <w:rFonts w:ascii="Times New Roman" w:hAnsi="Times New Roman"/>
                <w:sz w:val="22"/>
                <w:szCs w:val="22"/>
              </w:rPr>
              <w:t>V</w:t>
            </w:r>
            <w:r w:rsidR="00945621" w:rsidRPr="003B6116">
              <w:rPr>
                <w:rFonts w:ascii="Times New Roman" w:hAnsi="Times New Roman"/>
                <w:sz w:val="22"/>
                <w:szCs w:val="22"/>
              </w:rPr>
              <w:t xml:space="preserve"> Praze</w:t>
            </w:r>
            <w:r w:rsidR="00807873" w:rsidRPr="003B6116">
              <w:rPr>
                <w:rFonts w:ascii="Times New Roman" w:hAnsi="Times New Roman"/>
                <w:sz w:val="22"/>
                <w:szCs w:val="22"/>
              </w:rPr>
              <w:t xml:space="preserve"> </w:t>
            </w:r>
            <w:r w:rsidRPr="003B6116">
              <w:rPr>
                <w:rFonts w:ascii="Times New Roman" w:hAnsi="Times New Roman"/>
                <w:sz w:val="22"/>
                <w:szCs w:val="22"/>
              </w:rPr>
              <w:t xml:space="preserve">dne </w:t>
            </w:r>
            <w:r w:rsidR="00FC4849" w:rsidRPr="001A4EC0">
              <w:rPr>
                <w:rFonts w:ascii="Times New Roman" w:hAnsi="Times New Roman"/>
                <w:sz w:val="22"/>
                <w:szCs w:val="22"/>
              </w:rPr>
              <w:t>___________</w:t>
            </w:r>
          </w:p>
          <w:p w14:paraId="614BB509" w14:textId="77777777" w:rsidR="007B272C" w:rsidRPr="003B6116" w:rsidRDefault="007B272C" w:rsidP="00D12E8C">
            <w:pPr>
              <w:spacing w:before="120" w:line="252" w:lineRule="auto"/>
              <w:jc w:val="both"/>
              <w:rPr>
                <w:rFonts w:ascii="Times New Roman" w:hAnsi="Times New Roman"/>
                <w:sz w:val="22"/>
                <w:szCs w:val="22"/>
              </w:rPr>
            </w:pPr>
          </w:p>
          <w:p w14:paraId="306D00D9" w14:textId="77777777" w:rsidR="007B272C" w:rsidRPr="003B6116" w:rsidRDefault="007B272C" w:rsidP="00D12E8C">
            <w:pPr>
              <w:spacing w:before="120" w:line="252" w:lineRule="auto"/>
              <w:jc w:val="both"/>
              <w:rPr>
                <w:rFonts w:ascii="Times New Roman" w:hAnsi="Times New Roman"/>
                <w:sz w:val="22"/>
                <w:szCs w:val="22"/>
              </w:rPr>
            </w:pPr>
          </w:p>
          <w:p w14:paraId="60C651DB" w14:textId="59DFFAC3" w:rsidR="007B272C" w:rsidRPr="003B6116" w:rsidRDefault="007B272C" w:rsidP="00D12E8C">
            <w:pPr>
              <w:spacing w:before="120" w:line="252" w:lineRule="auto"/>
              <w:jc w:val="both"/>
              <w:rPr>
                <w:rFonts w:ascii="Times New Roman" w:hAnsi="Times New Roman"/>
                <w:sz w:val="22"/>
                <w:szCs w:val="22"/>
              </w:rPr>
            </w:pPr>
            <w:r w:rsidRPr="003B6116">
              <w:rPr>
                <w:rFonts w:ascii="Times New Roman" w:hAnsi="Times New Roman"/>
                <w:sz w:val="22"/>
                <w:szCs w:val="22"/>
              </w:rPr>
              <w:t>_______________</w:t>
            </w:r>
            <w:r w:rsidR="00807873" w:rsidRPr="003B6116">
              <w:rPr>
                <w:rFonts w:ascii="Times New Roman" w:hAnsi="Times New Roman"/>
                <w:sz w:val="22"/>
                <w:szCs w:val="22"/>
              </w:rPr>
              <w:t>_________________________</w:t>
            </w:r>
          </w:p>
          <w:p w14:paraId="303AD8F3" w14:textId="3FA3144A" w:rsidR="00945621" w:rsidRPr="00EB5419" w:rsidRDefault="00255107" w:rsidP="006B695A">
            <w:pPr>
              <w:spacing w:before="120" w:line="254" w:lineRule="auto"/>
              <w:jc w:val="center"/>
              <w:rPr>
                <w:rFonts w:ascii="Times New Roman" w:hAnsi="Times New Roman"/>
                <w:bCs/>
                <w:sz w:val="22"/>
                <w:szCs w:val="22"/>
              </w:rPr>
            </w:pPr>
            <w:r>
              <w:rPr>
                <w:rFonts w:ascii="Times New Roman" w:hAnsi="Times New Roman"/>
                <w:bCs/>
                <w:color w:val="000000"/>
                <w:sz w:val="22"/>
                <w:szCs w:val="22"/>
              </w:rPr>
              <w:t>XXX</w:t>
            </w:r>
          </w:p>
          <w:p w14:paraId="08D9E7A1" w14:textId="77777777" w:rsidR="00945621" w:rsidRPr="003B6116" w:rsidRDefault="00945621" w:rsidP="00D12E8C">
            <w:pPr>
              <w:spacing w:before="120" w:line="254" w:lineRule="auto"/>
              <w:jc w:val="both"/>
              <w:rPr>
                <w:rFonts w:ascii="Times New Roman" w:hAnsi="Times New Roman"/>
                <w:sz w:val="22"/>
                <w:szCs w:val="22"/>
              </w:rPr>
            </w:pPr>
          </w:p>
          <w:p w14:paraId="02E144A9" w14:textId="3EB3BCC8" w:rsidR="00945621" w:rsidRPr="003B6116" w:rsidRDefault="00945621" w:rsidP="00231AD6">
            <w:pPr>
              <w:spacing w:before="120" w:line="254" w:lineRule="auto"/>
              <w:jc w:val="both"/>
              <w:rPr>
                <w:rFonts w:ascii="Times New Roman" w:hAnsi="Times New Roman"/>
                <w:sz w:val="22"/>
                <w:szCs w:val="22"/>
              </w:rPr>
            </w:pPr>
          </w:p>
        </w:tc>
      </w:tr>
    </w:tbl>
    <w:p w14:paraId="5ED6B32A" w14:textId="77BEF98D" w:rsidR="00166AE6" w:rsidRPr="00BB1699" w:rsidRDefault="00166AE6" w:rsidP="00D12E8C">
      <w:pPr>
        <w:spacing w:before="120" w:line="254" w:lineRule="auto"/>
        <w:jc w:val="both"/>
        <w:rPr>
          <w:rFonts w:ascii="Times New Roman" w:hAnsi="Times New Roman"/>
          <w:sz w:val="22"/>
          <w:szCs w:val="22"/>
        </w:rPr>
      </w:pPr>
    </w:p>
    <w:p w14:paraId="1C3A26ED" w14:textId="77777777" w:rsidR="008E6388" w:rsidRDefault="008E6388" w:rsidP="00D12E8C">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7DF40FE9" w14:textId="77777777" w:rsidR="008E6388" w:rsidRDefault="008E6388" w:rsidP="00D12E8C">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105E12A9" w14:textId="3D6A8C0B" w:rsidR="00231AD6" w:rsidRDefault="00231A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3B8B6115" w14:textId="77777777" w:rsidR="00231AD6" w:rsidRDefault="00231AD6"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6D18295C" w14:textId="7E7E3853" w:rsidR="004F59FD" w:rsidRDefault="004F59FD" w:rsidP="00231AD6">
      <w:pPr>
        <w:pStyle w:val="Zkladntext"/>
        <w:tabs>
          <w:tab w:val="clear" w:pos="425"/>
        </w:tabs>
        <w:spacing w:before="120" w:line="254" w:lineRule="auto"/>
        <w:ind w:left="357" w:hanging="357"/>
        <w:jc w:val="both"/>
        <w:rPr>
          <w:rFonts w:ascii="Times New Roman" w:hAnsi="Times New Roman"/>
          <w:b/>
          <w:spacing w:val="0"/>
          <w:sz w:val="22"/>
          <w:szCs w:val="22"/>
          <w:lang w:val="cs-CZ"/>
        </w:rPr>
      </w:pPr>
    </w:p>
    <w:p w14:paraId="00DF5F92" w14:textId="6670BEC1" w:rsidR="00231AD6" w:rsidRPr="00231AD6" w:rsidRDefault="004F59FD" w:rsidP="004F59FD">
      <w:pPr>
        <w:rPr>
          <w:rFonts w:ascii="Times New Roman" w:hAnsi="Times New Roman"/>
          <w:b/>
          <w:sz w:val="22"/>
          <w:szCs w:val="22"/>
          <w:lang w:eastAsia="en-US"/>
        </w:rPr>
      </w:pPr>
      <w:r>
        <w:rPr>
          <w:rFonts w:ascii="Times New Roman" w:hAnsi="Times New Roman"/>
          <w:b/>
          <w:sz w:val="22"/>
          <w:szCs w:val="22"/>
        </w:rPr>
        <w:br w:type="page"/>
      </w:r>
    </w:p>
    <w:p w14:paraId="4B10BFAA" w14:textId="1B907AB4" w:rsidR="00962AA2" w:rsidRPr="00BB1699" w:rsidRDefault="002E56E3" w:rsidP="00D12E8C">
      <w:pPr>
        <w:pStyle w:val="Zkladntext"/>
        <w:tabs>
          <w:tab w:val="clear" w:pos="425"/>
        </w:tabs>
        <w:spacing w:before="120" w:line="254" w:lineRule="auto"/>
        <w:ind w:left="357" w:hanging="357"/>
        <w:jc w:val="both"/>
        <w:rPr>
          <w:rFonts w:ascii="Times New Roman" w:hAnsi="Times New Roman"/>
          <w:b/>
          <w:bCs/>
          <w:kern w:val="32"/>
          <w:sz w:val="22"/>
          <w:szCs w:val="22"/>
        </w:rPr>
      </w:pPr>
      <w:r w:rsidRPr="00BB1699">
        <w:rPr>
          <w:rFonts w:ascii="Times New Roman" w:hAnsi="Times New Roman"/>
          <w:b/>
          <w:spacing w:val="0"/>
          <w:sz w:val="22"/>
          <w:szCs w:val="22"/>
        </w:rPr>
        <w:lastRenderedPageBreak/>
        <w:t xml:space="preserve">Příloha </w:t>
      </w:r>
      <w:r w:rsidR="00BD0D32" w:rsidRPr="00BB1699">
        <w:rPr>
          <w:rFonts w:ascii="Times New Roman" w:hAnsi="Times New Roman"/>
          <w:b/>
          <w:spacing w:val="0"/>
          <w:sz w:val="22"/>
          <w:szCs w:val="22"/>
          <w:lang w:val="cs-CZ"/>
        </w:rPr>
        <w:t xml:space="preserve">č. 1: </w:t>
      </w:r>
      <w:r w:rsidR="00B140EF">
        <w:rPr>
          <w:rFonts w:ascii="Times New Roman" w:hAnsi="Times New Roman"/>
          <w:b/>
          <w:spacing w:val="0"/>
          <w:sz w:val="22"/>
          <w:szCs w:val="22"/>
          <w:lang w:val="cs-CZ"/>
        </w:rPr>
        <w:t>Popis poskytovaných služeb</w:t>
      </w:r>
    </w:p>
    <w:p w14:paraId="5C95A716" w14:textId="77777777" w:rsidR="00962AA2" w:rsidRPr="00BB1699" w:rsidRDefault="00962AA2" w:rsidP="00D12E8C">
      <w:pPr>
        <w:spacing w:before="120"/>
        <w:jc w:val="both"/>
        <w:rPr>
          <w:rFonts w:ascii="Times New Roman" w:hAnsi="Times New Roman"/>
          <w:sz w:val="22"/>
          <w:szCs w:val="22"/>
        </w:rPr>
      </w:pPr>
    </w:p>
    <w:p w14:paraId="1D6740A3" w14:textId="05196791" w:rsidR="00962AA2" w:rsidRPr="00BB1699" w:rsidRDefault="00962AA2" w:rsidP="00D12E8C">
      <w:pPr>
        <w:numPr>
          <w:ilvl w:val="0"/>
          <w:numId w:val="5"/>
        </w:numPr>
        <w:spacing w:before="120"/>
        <w:jc w:val="both"/>
        <w:outlineLvl w:val="6"/>
        <w:rPr>
          <w:rFonts w:ascii="Times New Roman" w:hAnsi="Times New Roman"/>
          <w:sz w:val="22"/>
          <w:szCs w:val="22"/>
        </w:rPr>
      </w:pPr>
      <w:r w:rsidRPr="00BB1699">
        <w:rPr>
          <w:rFonts w:ascii="Times New Roman" w:hAnsi="Times New Roman"/>
          <w:sz w:val="22"/>
          <w:szCs w:val="22"/>
        </w:rPr>
        <w:t xml:space="preserve">Popis služby </w:t>
      </w:r>
      <w:proofErr w:type="spellStart"/>
      <w:r w:rsidRPr="00BB1699">
        <w:rPr>
          <w:rFonts w:ascii="Times New Roman" w:hAnsi="Times New Roman"/>
          <w:sz w:val="22"/>
          <w:szCs w:val="22"/>
        </w:rPr>
        <w:t>S</w:t>
      </w:r>
      <w:r w:rsidR="00F15A9B">
        <w:rPr>
          <w:rFonts w:ascii="Times New Roman" w:hAnsi="Times New Roman"/>
          <w:sz w:val="22"/>
          <w:szCs w:val="22"/>
        </w:rPr>
        <w:t>olution</w:t>
      </w:r>
      <w:proofErr w:type="spellEnd"/>
      <w:r w:rsidRPr="00BB1699">
        <w:rPr>
          <w:rFonts w:ascii="Times New Roman" w:hAnsi="Times New Roman"/>
          <w:sz w:val="22"/>
          <w:szCs w:val="22"/>
        </w:rPr>
        <w:t xml:space="preserve"> </w:t>
      </w:r>
      <w:r w:rsidR="00FB174E">
        <w:rPr>
          <w:rFonts w:ascii="Times New Roman" w:hAnsi="Times New Roman"/>
          <w:sz w:val="22"/>
          <w:szCs w:val="22"/>
        </w:rPr>
        <w:t>architekt</w:t>
      </w:r>
    </w:p>
    <w:p w14:paraId="0E9D8AF8" w14:textId="1008F739" w:rsidR="00962AA2" w:rsidRPr="00BB1699" w:rsidRDefault="00962AA2" w:rsidP="00FB174E">
      <w:pPr>
        <w:numPr>
          <w:ilvl w:val="1"/>
          <w:numId w:val="5"/>
        </w:numPr>
        <w:spacing w:before="120"/>
        <w:jc w:val="both"/>
        <w:rPr>
          <w:rFonts w:ascii="Times New Roman" w:hAnsi="Times New Roman"/>
          <w:sz w:val="22"/>
          <w:szCs w:val="22"/>
        </w:rPr>
      </w:pPr>
      <w:proofErr w:type="spellStart"/>
      <w:r w:rsidRPr="00BB1699">
        <w:rPr>
          <w:rFonts w:ascii="Times New Roman" w:hAnsi="Times New Roman"/>
          <w:sz w:val="22"/>
          <w:szCs w:val="22"/>
        </w:rPr>
        <w:t>S</w:t>
      </w:r>
      <w:r w:rsidR="00C60A78">
        <w:rPr>
          <w:rFonts w:ascii="Times New Roman" w:hAnsi="Times New Roman"/>
          <w:sz w:val="22"/>
          <w:szCs w:val="22"/>
        </w:rPr>
        <w:t>olution</w:t>
      </w:r>
      <w:proofErr w:type="spellEnd"/>
      <w:r w:rsidRPr="00BB1699">
        <w:rPr>
          <w:rFonts w:ascii="Times New Roman" w:hAnsi="Times New Roman"/>
          <w:sz w:val="22"/>
          <w:szCs w:val="22"/>
        </w:rPr>
        <w:t xml:space="preserve"> </w:t>
      </w:r>
      <w:r w:rsidR="00FB174E">
        <w:rPr>
          <w:rFonts w:ascii="Times New Roman" w:hAnsi="Times New Roman"/>
          <w:sz w:val="22"/>
          <w:szCs w:val="22"/>
        </w:rPr>
        <w:t xml:space="preserve">architekt </w:t>
      </w:r>
      <w:r w:rsidR="00FB174E" w:rsidRPr="00FB174E">
        <w:rPr>
          <w:rFonts w:ascii="Times New Roman" w:hAnsi="Times New Roman"/>
          <w:sz w:val="22"/>
          <w:szCs w:val="22"/>
        </w:rPr>
        <w:t>spolupracuje na definování celkové ICT strategie činnosti MZV ČR</w:t>
      </w:r>
      <w:r w:rsidR="00FB174E">
        <w:rPr>
          <w:rFonts w:ascii="Times New Roman" w:hAnsi="Times New Roman"/>
          <w:sz w:val="22"/>
          <w:szCs w:val="22"/>
        </w:rPr>
        <w:t>.</w:t>
      </w:r>
    </w:p>
    <w:p w14:paraId="251C6D9F" w14:textId="2788C238" w:rsidR="00962AA2" w:rsidRPr="00BB1699" w:rsidRDefault="00962AA2" w:rsidP="00D12E8C">
      <w:pPr>
        <w:numPr>
          <w:ilvl w:val="1"/>
          <w:numId w:val="5"/>
        </w:numPr>
        <w:spacing w:before="120"/>
        <w:jc w:val="both"/>
        <w:rPr>
          <w:rFonts w:ascii="Times New Roman" w:hAnsi="Times New Roman"/>
          <w:sz w:val="22"/>
          <w:szCs w:val="22"/>
        </w:rPr>
      </w:pPr>
      <w:bookmarkStart w:id="20" w:name="_Ref536021771"/>
      <w:r w:rsidRPr="00BB1699">
        <w:rPr>
          <w:rFonts w:ascii="Times New Roman" w:hAnsi="Times New Roman"/>
          <w:sz w:val="22"/>
          <w:szCs w:val="22"/>
        </w:rPr>
        <w:t>Služba zahrnuje následující činnosti:</w:t>
      </w:r>
      <w:bookmarkEnd w:id="20"/>
    </w:p>
    <w:p w14:paraId="09B4F61C"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 xml:space="preserve">Navrhuje technologickou (infrastrukturní) architekturu ministerstva v úrovni detailu na všech vrstvách, </w:t>
      </w:r>
      <w:proofErr w:type="spellStart"/>
      <w:r w:rsidRPr="00FB174E">
        <w:rPr>
          <w:rFonts w:ascii="Times New Roman" w:hAnsi="Times New Roman"/>
          <w:sz w:val="22"/>
          <w:szCs w:val="22"/>
        </w:rPr>
        <w:t>tzn</w:t>
      </w:r>
      <w:proofErr w:type="spellEnd"/>
      <w:r w:rsidRPr="00FB174E">
        <w:rPr>
          <w:rFonts w:ascii="Times New Roman" w:hAnsi="Times New Roman"/>
          <w:sz w:val="22"/>
          <w:szCs w:val="22"/>
        </w:rPr>
        <w:t xml:space="preserve"> komunikační a HW vrstva.</w:t>
      </w:r>
    </w:p>
    <w:p w14:paraId="7E523D0D"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Dohlíží na soulad rozvojových aktivit ministerstva s jeho celkovou cílovou architekturou.</w:t>
      </w:r>
    </w:p>
    <w:p w14:paraId="33FD145C"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Připravuje metodiku tvorby architektury a podílí se na zpracovávání metodických pokynů v oblasti své kompetence.</w:t>
      </w:r>
    </w:p>
    <w:p w14:paraId="0F02D1FC"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Zpracovává metodiky, postupy a standardy procesního mapování a modelování v ARCHIMATE.</w:t>
      </w:r>
    </w:p>
    <w:p w14:paraId="7A3E6BBD"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Poskytuje podporu v oblasti architektury a procesního modelování v projektech ministerstva.</w:t>
      </w:r>
    </w:p>
    <w:p w14:paraId="47B81E88"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Zajišťuje komunikaci s Hlavním architektem e-</w:t>
      </w:r>
      <w:proofErr w:type="spellStart"/>
      <w:r w:rsidRPr="00FB174E">
        <w:rPr>
          <w:rFonts w:ascii="Times New Roman" w:hAnsi="Times New Roman"/>
          <w:sz w:val="22"/>
          <w:szCs w:val="22"/>
        </w:rPr>
        <w:t>Governmentu</w:t>
      </w:r>
      <w:proofErr w:type="spellEnd"/>
      <w:r w:rsidRPr="00FB174E">
        <w:rPr>
          <w:rFonts w:ascii="Times New Roman" w:hAnsi="Times New Roman"/>
          <w:sz w:val="22"/>
          <w:szCs w:val="22"/>
        </w:rPr>
        <w:t xml:space="preserve"> ve věci jeho stanovisek a vyjádření dle zvláštních právních předpisů k záměrům ministerstva.</w:t>
      </w:r>
    </w:p>
    <w:p w14:paraId="7D781E65"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Kontroluje soulad bezpečnostní architektury zpracovávané Oddělením  kybernetické bezpečnosti a architektury konkrétního řešení zpracovávané pro informační systémy  s technologickou architekturou , jakož i dodržování předepsaných metodik tvorby architektury.</w:t>
      </w:r>
    </w:p>
    <w:p w14:paraId="0433047A"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Navrhuje a zastřešuje celý koncept a strukturu infrastruktury a zastává expertní roli při budování a provozu komunikační vrstvy ICT systémů.</w:t>
      </w:r>
    </w:p>
    <w:p w14:paraId="343F727F"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Zajišťuje, aby navrhovaná řešení byla v souladu s definovanými zásadami ministerstva a konkrétními cíli projektu.</w:t>
      </w:r>
    </w:p>
    <w:p w14:paraId="01183221"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Analyzuje funkční a nefunkční požadavky na změny systému a kontext požadavků a identifikuje dopady na systémy/aplikace.</w:t>
      </w:r>
    </w:p>
    <w:p w14:paraId="1847D41D" w14:textId="56CAD08C"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Zodpovídat za technický návrh projektu. Identifikuje závislosti napříč projekty.</w:t>
      </w:r>
    </w:p>
    <w:p w14:paraId="16A111E3" w14:textId="77777777" w:rsidR="00FB174E" w:rsidRPr="00FB174E" w:rsidRDefault="00FB174E" w:rsidP="00FB174E">
      <w:pPr>
        <w:numPr>
          <w:ilvl w:val="3"/>
          <w:numId w:val="6"/>
        </w:numPr>
        <w:spacing w:before="120"/>
        <w:ind w:left="1134" w:hanging="283"/>
        <w:jc w:val="both"/>
        <w:rPr>
          <w:rFonts w:ascii="Times New Roman" w:hAnsi="Times New Roman"/>
          <w:sz w:val="22"/>
          <w:szCs w:val="22"/>
        </w:rPr>
      </w:pPr>
      <w:r w:rsidRPr="00FB174E">
        <w:rPr>
          <w:rFonts w:ascii="Times New Roman" w:hAnsi="Times New Roman"/>
          <w:sz w:val="22"/>
          <w:szCs w:val="22"/>
        </w:rPr>
        <w:t>Poskytujte podporu při vývoji, integraci, implementaci, nasazení, provozu a údržbě technologií a služeb.</w:t>
      </w:r>
    </w:p>
    <w:p w14:paraId="6552DDB6" w14:textId="64C72EF8" w:rsidR="00EF1894" w:rsidRPr="00DF511D" w:rsidRDefault="00A66AA0" w:rsidP="00D12E8C">
      <w:pPr>
        <w:numPr>
          <w:ilvl w:val="3"/>
          <w:numId w:val="6"/>
        </w:numPr>
        <w:spacing w:before="120"/>
        <w:ind w:left="1134" w:hanging="283"/>
        <w:jc w:val="both"/>
        <w:rPr>
          <w:rFonts w:ascii="Times New Roman" w:hAnsi="Times New Roman"/>
          <w:sz w:val="22"/>
          <w:szCs w:val="22"/>
        </w:rPr>
      </w:pPr>
      <w:r w:rsidRPr="00BB1699">
        <w:rPr>
          <w:rFonts w:ascii="Times New Roman" w:hAnsi="Times New Roman"/>
          <w:sz w:val="22"/>
          <w:szCs w:val="22"/>
        </w:rPr>
        <w:t xml:space="preserve">Doprava technika do místa </w:t>
      </w:r>
      <w:r w:rsidR="00BA200C">
        <w:rPr>
          <w:rFonts w:ascii="Times New Roman" w:hAnsi="Times New Roman"/>
          <w:sz w:val="22"/>
          <w:szCs w:val="22"/>
        </w:rPr>
        <w:t>objednatele</w:t>
      </w:r>
    </w:p>
    <w:sectPr w:rsidR="00EF1894" w:rsidRPr="00DF511D" w:rsidSect="00962AA2">
      <w:footerReference w:type="default" r:id="rId8"/>
      <w:type w:val="continuous"/>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3079" w14:textId="77777777" w:rsidR="00753180" w:rsidRDefault="00753180">
      <w:r>
        <w:separator/>
      </w:r>
    </w:p>
  </w:endnote>
  <w:endnote w:type="continuationSeparator" w:id="0">
    <w:p w14:paraId="3091026A" w14:textId="77777777" w:rsidR="00753180" w:rsidRDefault="007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9460" w14:textId="24B397F8" w:rsidR="00381352" w:rsidRPr="00D515B3" w:rsidRDefault="00381352" w:rsidP="00D2020C">
    <w:pPr>
      <w:pStyle w:val="Zpat"/>
      <w:jc w:val="center"/>
      <w:rPr>
        <w:rFonts w:ascii="Calibri" w:hAnsi="Calibri" w:cs="Calibri"/>
        <w:b/>
        <w:bCs/>
        <w:sz w:val="16"/>
        <w:szCs w:val="16"/>
      </w:rPr>
    </w:pPr>
    <w:r w:rsidRPr="00D515B3">
      <w:rPr>
        <w:rFonts w:ascii="Calibri" w:hAnsi="Calibri" w:cs="Calibri"/>
        <w:sz w:val="16"/>
        <w:szCs w:val="16"/>
      </w:rPr>
      <w:t xml:space="preserve">Strana </w:t>
    </w:r>
    <w:r w:rsidRPr="00D515B3">
      <w:rPr>
        <w:rFonts w:ascii="Calibri" w:hAnsi="Calibri" w:cs="Calibri"/>
        <w:b/>
        <w:bCs/>
        <w:sz w:val="16"/>
        <w:szCs w:val="16"/>
      </w:rPr>
      <w:fldChar w:fldCharType="begin"/>
    </w:r>
    <w:r w:rsidRPr="00D515B3">
      <w:rPr>
        <w:rFonts w:ascii="Calibri" w:hAnsi="Calibri" w:cs="Calibri"/>
        <w:b/>
        <w:bCs/>
        <w:sz w:val="16"/>
        <w:szCs w:val="16"/>
      </w:rPr>
      <w:instrText>PAGE</w:instrText>
    </w:r>
    <w:r w:rsidRPr="00D515B3">
      <w:rPr>
        <w:rFonts w:ascii="Calibri" w:hAnsi="Calibri" w:cs="Calibri"/>
        <w:b/>
        <w:bCs/>
        <w:sz w:val="16"/>
        <w:szCs w:val="16"/>
      </w:rPr>
      <w:fldChar w:fldCharType="separate"/>
    </w:r>
    <w:r w:rsidR="0090496D">
      <w:rPr>
        <w:rFonts w:ascii="Calibri" w:hAnsi="Calibri" w:cs="Calibri"/>
        <w:b/>
        <w:bCs/>
        <w:noProof/>
        <w:sz w:val="16"/>
        <w:szCs w:val="16"/>
      </w:rPr>
      <w:t>2</w:t>
    </w:r>
    <w:r w:rsidRPr="00D515B3">
      <w:rPr>
        <w:rFonts w:ascii="Calibri" w:hAnsi="Calibri" w:cs="Calibri"/>
        <w:b/>
        <w:bCs/>
        <w:sz w:val="16"/>
        <w:szCs w:val="16"/>
      </w:rPr>
      <w:fldChar w:fldCharType="end"/>
    </w:r>
    <w:r w:rsidRPr="00D515B3">
      <w:rPr>
        <w:rFonts w:ascii="Calibri" w:hAnsi="Calibri" w:cs="Calibri"/>
        <w:sz w:val="16"/>
        <w:szCs w:val="16"/>
      </w:rPr>
      <w:t xml:space="preserve"> z </w:t>
    </w:r>
    <w:r w:rsidRPr="00D515B3">
      <w:rPr>
        <w:rFonts w:ascii="Calibri" w:hAnsi="Calibri" w:cs="Calibri"/>
        <w:b/>
        <w:bCs/>
        <w:sz w:val="16"/>
        <w:szCs w:val="16"/>
      </w:rPr>
      <w:fldChar w:fldCharType="begin"/>
    </w:r>
    <w:r w:rsidRPr="00D515B3">
      <w:rPr>
        <w:rFonts w:ascii="Calibri" w:hAnsi="Calibri" w:cs="Calibri"/>
        <w:b/>
        <w:bCs/>
        <w:sz w:val="16"/>
        <w:szCs w:val="16"/>
      </w:rPr>
      <w:instrText>NUMPAGES</w:instrText>
    </w:r>
    <w:r w:rsidRPr="00D515B3">
      <w:rPr>
        <w:rFonts w:ascii="Calibri" w:hAnsi="Calibri" w:cs="Calibri"/>
        <w:b/>
        <w:bCs/>
        <w:sz w:val="16"/>
        <w:szCs w:val="16"/>
      </w:rPr>
      <w:fldChar w:fldCharType="separate"/>
    </w:r>
    <w:r w:rsidR="0090496D">
      <w:rPr>
        <w:rFonts w:ascii="Calibri" w:hAnsi="Calibri" w:cs="Calibri"/>
        <w:b/>
        <w:bCs/>
        <w:noProof/>
        <w:sz w:val="16"/>
        <w:szCs w:val="16"/>
      </w:rPr>
      <w:t>10</w:t>
    </w:r>
    <w:r w:rsidRPr="00D515B3">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EE51" w14:textId="77777777" w:rsidR="00753180" w:rsidRDefault="00753180">
      <w:r>
        <w:separator/>
      </w:r>
    </w:p>
  </w:footnote>
  <w:footnote w:type="continuationSeparator" w:id="0">
    <w:p w14:paraId="37EAE44E" w14:textId="77777777" w:rsidR="00753180" w:rsidRDefault="0075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8C52AF20"/>
    <w:lvl w:ilvl="0">
      <w:start w:val="1"/>
      <w:numFmt w:val="decimal"/>
      <w:pStyle w:val="slovanseznam"/>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1440"/>
        </w:tabs>
        <w:ind w:left="1440" w:hanging="720"/>
      </w:pPr>
      <w:rPr>
        <w:rFonts w:cs="Times New Roman" w:hint="default"/>
      </w:rPr>
    </w:lvl>
    <w:lvl w:ilvl="3">
      <w:start w:val="1"/>
      <w:numFmt w:val="lowerLetter"/>
      <w:lvlText w:val="%4)"/>
      <w:lvlJc w:val="left"/>
      <w:pPr>
        <w:tabs>
          <w:tab w:val="num" w:pos="1800"/>
        </w:tabs>
        <w:ind w:left="1800" w:hanging="360"/>
      </w:pPr>
      <w:rPr>
        <w:i w:val="0"/>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15:restartNumberingAfterBreak="0">
    <w:nsid w:val="00672E04"/>
    <w:multiLevelType w:val="multilevel"/>
    <w:tmpl w:val="1868C06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6930A0"/>
    <w:multiLevelType w:val="hybridMultilevel"/>
    <w:tmpl w:val="608AF258"/>
    <w:lvl w:ilvl="0" w:tplc="1488F79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01D8D"/>
    <w:multiLevelType w:val="multilevel"/>
    <w:tmpl w:val="C554A2C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C147CB"/>
    <w:multiLevelType w:val="multilevel"/>
    <w:tmpl w:val="8738186C"/>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1547DCE"/>
    <w:multiLevelType w:val="multilevel"/>
    <w:tmpl w:val="E68AF994"/>
    <w:lvl w:ilvl="0">
      <w:start w:val="1"/>
      <w:numFmt w:val="upperRoman"/>
      <w:pStyle w:val="lnek"/>
      <w:lvlText w:val="%1."/>
      <w:lvlJc w:val="left"/>
      <w:pPr>
        <w:tabs>
          <w:tab w:val="num" w:pos="567"/>
        </w:tabs>
        <w:ind w:left="567" w:hanging="567"/>
      </w:pPr>
      <w:rPr>
        <w:rFonts w:ascii="Arial" w:hAnsi="Arial" w:hint="default"/>
        <w:b/>
        <w:i w:val="0"/>
        <w:sz w:val="24"/>
      </w:rPr>
    </w:lvl>
    <w:lvl w:ilvl="1">
      <w:start w:val="1"/>
      <w:numFmt w:val="decimal"/>
      <w:pStyle w:val="Odstavec1"/>
      <w:lvlText w:val="%1.%2."/>
      <w:lvlJc w:val="left"/>
      <w:pPr>
        <w:tabs>
          <w:tab w:val="num" w:pos="567"/>
        </w:tabs>
        <w:ind w:left="567" w:hanging="567"/>
      </w:pPr>
      <w:rPr>
        <w:rFonts w:ascii="Arial" w:hAnsi="Arial" w:hint="default"/>
        <w:b/>
        <w:i w:val="0"/>
        <w:sz w:val="20"/>
      </w:rPr>
    </w:lvl>
    <w:lvl w:ilvl="2">
      <w:start w:val="1"/>
      <w:numFmt w:val="decimal"/>
      <w:pStyle w:val="Odstavec2"/>
      <w:lvlText w:val="%1.%2.%3."/>
      <w:lvlJc w:val="left"/>
      <w:pPr>
        <w:tabs>
          <w:tab w:val="num" w:pos="1287"/>
        </w:tabs>
        <w:ind w:left="1134" w:hanging="567"/>
      </w:pPr>
      <w:rPr>
        <w:rFonts w:ascii="Arial" w:hAnsi="Arial" w:hint="default"/>
        <w:b/>
        <w:i w:val="0"/>
      </w:rPr>
    </w:lvl>
    <w:lvl w:ilvl="3">
      <w:start w:val="1"/>
      <w:numFmt w:val="lowerLetter"/>
      <w:pStyle w:val="Psmeno"/>
      <w:lvlText w:val="%4)"/>
      <w:lvlJc w:val="left"/>
      <w:pPr>
        <w:tabs>
          <w:tab w:val="num" w:pos="1701"/>
        </w:tabs>
        <w:ind w:left="1701" w:hanging="39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3F30F57"/>
    <w:multiLevelType w:val="hybridMultilevel"/>
    <w:tmpl w:val="4FA4ACF6"/>
    <w:lvl w:ilvl="0" w:tplc="04050001">
      <w:start w:val="1"/>
      <w:numFmt w:val="bullet"/>
      <w:lvlText w:val=""/>
      <w:lvlJc w:val="left"/>
      <w:pPr>
        <w:tabs>
          <w:tab w:val="num" w:pos="720"/>
        </w:tabs>
        <w:ind w:left="720" w:hanging="360"/>
      </w:pPr>
      <w:rPr>
        <w:rFonts w:ascii="Symbol" w:hAnsi="Symbol" w:hint="default"/>
      </w:rPr>
    </w:lvl>
    <w:lvl w:ilvl="1" w:tplc="A720066E">
      <w:start w:val="1"/>
      <w:numFmt w:val="bullet"/>
      <w:pStyle w:val="Smlouvaodstavec"/>
      <w:lvlText w:val="o"/>
      <w:lvlJc w:val="left"/>
      <w:pPr>
        <w:ind w:left="1790" w:hanging="360"/>
      </w:pPr>
      <w:rPr>
        <w:rFonts w:ascii="Courier New" w:hAnsi="Courier New" w:hint="default"/>
        <w:color w:val="auto"/>
      </w:rPr>
    </w:lvl>
    <w:lvl w:ilvl="2" w:tplc="0405001B">
      <w:start w:val="1"/>
      <w:numFmt w:val="bullet"/>
      <w:lvlText w:val=""/>
      <w:lvlJc w:val="left"/>
      <w:pPr>
        <w:ind w:left="2510" w:hanging="360"/>
      </w:pPr>
      <w:rPr>
        <w:rFonts w:ascii="Wingdings" w:hAnsi="Wingdings" w:hint="default"/>
      </w:rPr>
    </w:lvl>
    <w:lvl w:ilvl="3" w:tplc="0405000F" w:tentative="1">
      <w:start w:val="1"/>
      <w:numFmt w:val="bullet"/>
      <w:lvlText w:val=""/>
      <w:lvlJc w:val="left"/>
      <w:pPr>
        <w:ind w:left="3230" w:hanging="360"/>
      </w:pPr>
      <w:rPr>
        <w:rFonts w:ascii="Symbol" w:hAnsi="Symbol" w:hint="default"/>
      </w:rPr>
    </w:lvl>
    <w:lvl w:ilvl="4" w:tplc="04050019" w:tentative="1">
      <w:start w:val="1"/>
      <w:numFmt w:val="bullet"/>
      <w:lvlText w:val="o"/>
      <w:lvlJc w:val="left"/>
      <w:pPr>
        <w:ind w:left="3950" w:hanging="360"/>
      </w:pPr>
      <w:rPr>
        <w:rFonts w:ascii="Courier New" w:hAnsi="Courier New" w:hint="default"/>
      </w:rPr>
    </w:lvl>
    <w:lvl w:ilvl="5" w:tplc="0405001B" w:tentative="1">
      <w:start w:val="1"/>
      <w:numFmt w:val="bullet"/>
      <w:lvlText w:val=""/>
      <w:lvlJc w:val="left"/>
      <w:pPr>
        <w:ind w:left="4670" w:hanging="360"/>
      </w:pPr>
      <w:rPr>
        <w:rFonts w:ascii="Wingdings" w:hAnsi="Wingdings" w:hint="default"/>
      </w:rPr>
    </w:lvl>
    <w:lvl w:ilvl="6" w:tplc="0405000F" w:tentative="1">
      <w:start w:val="1"/>
      <w:numFmt w:val="bullet"/>
      <w:lvlText w:val=""/>
      <w:lvlJc w:val="left"/>
      <w:pPr>
        <w:ind w:left="5390" w:hanging="360"/>
      </w:pPr>
      <w:rPr>
        <w:rFonts w:ascii="Symbol" w:hAnsi="Symbol" w:hint="default"/>
      </w:rPr>
    </w:lvl>
    <w:lvl w:ilvl="7" w:tplc="04050019" w:tentative="1">
      <w:start w:val="1"/>
      <w:numFmt w:val="bullet"/>
      <w:lvlText w:val="o"/>
      <w:lvlJc w:val="left"/>
      <w:pPr>
        <w:ind w:left="6110" w:hanging="360"/>
      </w:pPr>
      <w:rPr>
        <w:rFonts w:ascii="Courier New" w:hAnsi="Courier New" w:hint="default"/>
      </w:rPr>
    </w:lvl>
    <w:lvl w:ilvl="8" w:tplc="0405001B" w:tentative="1">
      <w:start w:val="1"/>
      <w:numFmt w:val="bullet"/>
      <w:lvlText w:val=""/>
      <w:lvlJc w:val="left"/>
      <w:pPr>
        <w:ind w:left="6830" w:hanging="360"/>
      </w:pPr>
      <w:rPr>
        <w:rFonts w:ascii="Wingdings" w:hAnsi="Wingdings" w:hint="default"/>
      </w:rPr>
    </w:lvl>
  </w:abstractNum>
  <w:abstractNum w:abstractNumId="7" w15:restartNumberingAfterBreak="0">
    <w:nsid w:val="15023038"/>
    <w:multiLevelType w:val="hybridMultilevel"/>
    <w:tmpl w:val="274CF34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15:restartNumberingAfterBreak="0">
    <w:nsid w:val="1BE26EDD"/>
    <w:multiLevelType w:val="multilevel"/>
    <w:tmpl w:val="458EB364"/>
    <w:lvl w:ilvl="0">
      <w:start w:val="4"/>
      <w:numFmt w:val="decimal"/>
      <w:lvlText w:val="%1."/>
      <w:lvlJc w:val="left"/>
      <w:pPr>
        <w:tabs>
          <w:tab w:val="num" w:pos="360"/>
        </w:tabs>
        <w:ind w:left="360" w:hanging="360"/>
      </w:pPr>
      <w:rPr>
        <w:rFonts w:ascii="Garamond" w:hAnsi="Garamond" w:hint="default"/>
        <w:b/>
        <w:i w:val="0"/>
        <w:sz w:val="28"/>
      </w:rPr>
    </w:lvl>
    <w:lvl w:ilvl="1">
      <w:start w:val="1"/>
      <w:numFmt w:val="decimal"/>
      <w:pStyle w:val="Nadpis2beznzvu"/>
      <w:lvlText w:val="%1.%2."/>
      <w:lvlJc w:val="left"/>
      <w:pPr>
        <w:tabs>
          <w:tab w:val="num" w:pos="792"/>
        </w:tabs>
        <w:ind w:left="792" w:hanging="432"/>
      </w:pPr>
      <w:rPr>
        <w:rFonts w:ascii="Arial" w:hAnsi="Arial" w:cs="Arial" w:hint="default"/>
        <w:b w:val="0"/>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E0A22DA"/>
    <w:multiLevelType w:val="hybridMultilevel"/>
    <w:tmpl w:val="A4B087B8"/>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784365"/>
    <w:multiLevelType w:val="multilevel"/>
    <w:tmpl w:val="152A6836"/>
    <w:lvl w:ilvl="0">
      <w:start w:val="1"/>
      <w:numFmt w:val="decimal"/>
      <w:lvlText w:val="%1."/>
      <w:lvlJc w:val="left"/>
      <w:pPr>
        <w:tabs>
          <w:tab w:val="num" w:pos="705"/>
        </w:tabs>
        <w:ind w:left="705" w:hanging="705"/>
      </w:pPr>
      <w:rPr>
        <w:rFonts w:hint="default"/>
        <w:b/>
        <w:i w:val="0"/>
        <w:color w:val="auto"/>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2F644FAE"/>
    <w:multiLevelType w:val="multilevel"/>
    <w:tmpl w:val="B2E452FC"/>
    <w:lvl w:ilvl="0">
      <w:start w:val="1"/>
      <w:numFmt w:val="none"/>
      <w:lvlRestart w:val="0"/>
      <w:pStyle w:val="CNTitle"/>
      <w:suff w:val="nothing"/>
      <w:lvlText w:val=""/>
      <w:lvlJc w:val="left"/>
      <w:pPr>
        <w:ind w:left="0" w:firstLine="0"/>
      </w:pPr>
    </w:lvl>
    <w:lvl w:ilvl="1">
      <w:start w:val="1"/>
      <w:numFmt w:val="decimal"/>
      <w:pStyle w:val="CNHead1"/>
      <w:lvlText w:val="%2."/>
      <w:lvlJc w:val="left"/>
      <w:pPr>
        <w:tabs>
          <w:tab w:val="num" w:pos="720"/>
        </w:tabs>
        <w:ind w:left="720" w:hanging="720"/>
      </w:pPr>
      <w:rPr>
        <w:b/>
      </w:rPr>
    </w:lvl>
    <w:lvl w:ilvl="2">
      <w:start w:val="1"/>
      <w:numFmt w:val="decimal"/>
      <w:pStyle w:val="CNHead2"/>
      <w:lvlText w:val="%2.%3"/>
      <w:lvlJc w:val="left"/>
      <w:pPr>
        <w:tabs>
          <w:tab w:val="num" w:pos="4420"/>
        </w:tabs>
        <w:ind w:left="4420" w:hanging="720"/>
      </w:pPr>
    </w:lvl>
    <w:lvl w:ilvl="3">
      <w:start w:val="1"/>
      <w:numFmt w:val="decimal"/>
      <w:pStyle w:val="CNHead3"/>
      <w:lvlText w:val="%2.%3.%4"/>
      <w:lvlJc w:val="left"/>
      <w:pPr>
        <w:tabs>
          <w:tab w:val="num" w:pos="720"/>
        </w:tabs>
        <w:ind w:left="720" w:hanging="720"/>
      </w:pPr>
      <w:rPr>
        <w:b/>
      </w:r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12" w15:restartNumberingAfterBreak="0">
    <w:nsid w:val="32907F17"/>
    <w:multiLevelType w:val="hybridMultilevel"/>
    <w:tmpl w:val="1BB2F69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DD4A84"/>
    <w:multiLevelType w:val="hybridMultilevel"/>
    <w:tmpl w:val="A15A76E4"/>
    <w:lvl w:ilvl="0" w:tplc="A120C47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952A52"/>
    <w:multiLevelType w:val="hybridMultilevel"/>
    <w:tmpl w:val="9606EB0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15:restartNumberingAfterBreak="0">
    <w:nsid w:val="3F363D9E"/>
    <w:multiLevelType w:val="hybridMultilevel"/>
    <w:tmpl w:val="DFD6BD10"/>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7E21E3"/>
    <w:multiLevelType w:val="multilevel"/>
    <w:tmpl w:val="E0943A8A"/>
    <w:lvl w:ilvl="0">
      <w:start w:val="1"/>
      <w:numFmt w:val="decimal"/>
      <w:lvlText w:val="%1."/>
      <w:lvlJc w:val="left"/>
      <w:pPr>
        <w:tabs>
          <w:tab w:val="num" w:pos="720"/>
        </w:tabs>
        <w:ind w:left="720" w:hanging="360"/>
      </w:pPr>
    </w:lvl>
    <w:lvl w:ilvl="1">
      <w:start w:val="1"/>
      <w:numFmt w:val="decimal"/>
      <w:isLgl/>
      <w:lvlText w:val="%1.%2."/>
      <w:lvlJc w:val="left"/>
      <w:pPr>
        <w:tabs>
          <w:tab w:val="num" w:pos="689"/>
        </w:tabs>
        <w:ind w:left="689" w:hanging="40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2695AB6"/>
    <w:multiLevelType w:val="hybridMultilevel"/>
    <w:tmpl w:val="9356D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543D4B"/>
    <w:multiLevelType w:val="hybridMultilevel"/>
    <w:tmpl w:val="C1206FCC"/>
    <w:lvl w:ilvl="0" w:tplc="102EFD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C3FCC"/>
    <w:multiLevelType w:val="multilevel"/>
    <w:tmpl w:val="C884F6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9E234C"/>
    <w:multiLevelType w:val="multilevel"/>
    <w:tmpl w:val="92E27E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493188"/>
    <w:multiLevelType w:val="hybridMultilevel"/>
    <w:tmpl w:val="F04669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75C26C56"/>
    <w:multiLevelType w:val="multilevel"/>
    <w:tmpl w:val="E68AF994"/>
    <w:lvl w:ilvl="0">
      <w:start w:val="1"/>
      <w:numFmt w:val="upperRoman"/>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0"/>
      </w:rPr>
    </w:lvl>
    <w:lvl w:ilvl="2">
      <w:start w:val="1"/>
      <w:numFmt w:val="decimal"/>
      <w:lvlText w:val="%1.%2.%3."/>
      <w:lvlJc w:val="left"/>
      <w:pPr>
        <w:tabs>
          <w:tab w:val="num" w:pos="1287"/>
        </w:tabs>
        <w:ind w:left="1134" w:hanging="567"/>
      </w:pPr>
      <w:rPr>
        <w:rFonts w:ascii="Arial" w:hAnsi="Arial" w:hint="default"/>
        <w:b/>
        <w:i w:val="0"/>
      </w:rPr>
    </w:lvl>
    <w:lvl w:ilvl="3">
      <w:start w:val="1"/>
      <w:numFmt w:val="lowerLetter"/>
      <w:lvlText w:val="%4)"/>
      <w:lvlJc w:val="left"/>
      <w:pPr>
        <w:tabs>
          <w:tab w:val="num" w:pos="1701"/>
        </w:tabs>
        <w:ind w:left="1701" w:hanging="397"/>
      </w:pPr>
      <w:rPr>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8343457"/>
    <w:multiLevelType w:val="multilevel"/>
    <w:tmpl w:val="274E3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A9307C"/>
    <w:multiLevelType w:val="multilevel"/>
    <w:tmpl w:val="5F3E33CA"/>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370D34"/>
    <w:multiLevelType w:val="singleLevel"/>
    <w:tmpl w:val="D1ECD440"/>
    <w:lvl w:ilvl="0">
      <w:start w:val="1"/>
      <w:numFmt w:val="bullet"/>
      <w:pStyle w:val="Odsazentext"/>
      <w:lvlText w:val=""/>
      <w:lvlJc w:val="left"/>
      <w:pPr>
        <w:tabs>
          <w:tab w:val="num" w:pos="2552"/>
        </w:tabs>
        <w:ind w:left="2552" w:hanging="567"/>
      </w:pPr>
      <w:rPr>
        <w:rFonts w:ascii="Wingdings" w:hAnsi="Wingdings" w:hint="default"/>
      </w:rPr>
    </w:lvl>
  </w:abstractNum>
  <w:num w:numId="1">
    <w:abstractNumId w:val="5"/>
  </w:num>
  <w:num w:numId="2">
    <w:abstractNumId w:val="2"/>
  </w:num>
  <w:num w:numId="3">
    <w:abstractNumId w:val="23"/>
  </w:num>
  <w:num w:numId="4">
    <w:abstractNumId w:val="19"/>
  </w:num>
  <w:num w:numId="5">
    <w:abstractNumId w:val="10"/>
  </w:num>
  <w:num w:numId="6">
    <w:abstractNumId w:val="20"/>
  </w:num>
  <w:num w:numId="7">
    <w:abstractNumId w:val="1"/>
  </w:num>
  <w:num w:numId="8">
    <w:abstractNumId w:val="17"/>
  </w:num>
  <w:num w:numId="9">
    <w:abstractNumId w:val="8"/>
  </w:num>
  <w:num w:numId="10">
    <w:abstractNumId w:val="4"/>
  </w:num>
  <w:num w:numId="11">
    <w:abstractNumId w:val="14"/>
  </w:num>
  <w:num w:numId="12">
    <w:abstractNumId w:val="6"/>
  </w:num>
  <w:num w:numId="13">
    <w:abstractNumId w:val="12"/>
  </w:num>
  <w:num w:numId="14">
    <w:abstractNumId w:val="7"/>
  </w:num>
  <w:num w:numId="15">
    <w:abstractNumId w:val="21"/>
  </w:num>
  <w:num w:numId="16">
    <w:abstractNumId w:val="11"/>
  </w:num>
  <w:num w:numId="17">
    <w:abstractNumId w:val="18"/>
  </w:num>
  <w:num w:numId="18">
    <w:abstractNumId w:val="13"/>
  </w:num>
  <w:num w:numId="19">
    <w:abstractNumId w:val="25"/>
  </w:num>
  <w:num w:numId="20">
    <w:abstractNumId w:val="9"/>
  </w:num>
  <w:num w:numId="21">
    <w:abstractNumId w:val="16"/>
  </w:num>
  <w:num w:numId="22">
    <w:abstractNumId w:val="0"/>
  </w:num>
  <w:num w:numId="23">
    <w:abstractNumId w:val="22"/>
  </w:num>
  <w:num w:numId="24">
    <w:abstractNumId w:val="3"/>
  </w:num>
  <w:num w:numId="25">
    <w:abstractNumId w:val="24"/>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pt-PT" w:vendorID="64" w:dllVersion="6" w:nlCheck="1" w:checkStyle="0"/>
  <w:activeWritingStyle w:appName="MSWord" w:lang="en-US" w:vendorID="64" w:dllVersion="6" w:nlCheck="1" w:checkStyle="1"/>
  <w:activeWritingStyle w:appName="MSWord" w:lang="cs-CZ" w:vendorID="64" w:dllVersion="0" w:nlCheck="1" w:checkStyle="0"/>
  <w:activeWritingStyle w:appName="MSWord" w:lang="cs-CZ"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71"/>
    <w:rsid w:val="000057B6"/>
    <w:rsid w:val="00005DE9"/>
    <w:rsid w:val="0000771C"/>
    <w:rsid w:val="00010F46"/>
    <w:rsid w:val="000115DC"/>
    <w:rsid w:val="00011BD7"/>
    <w:rsid w:val="0001330F"/>
    <w:rsid w:val="00014ECC"/>
    <w:rsid w:val="0001724D"/>
    <w:rsid w:val="00024181"/>
    <w:rsid w:val="00025044"/>
    <w:rsid w:val="00031939"/>
    <w:rsid w:val="00034A2E"/>
    <w:rsid w:val="00035EF0"/>
    <w:rsid w:val="00044095"/>
    <w:rsid w:val="000506CD"/>
    <w:rsid w:val="00050D78"/>
    <w:rsid w:val="0005297A"/>
    <w:rsid w:val="00055E05"/>
    <w:rsid w:val="00063D8F"/>
    <w:rsid w:val="0006433F"/>
    <w:rsid w:val="00070707"/>
    <w:rsid w:val="00090318"/>
    <w:rsid w:val="000910D7"/>
    <w:rsid w:val="00091741"/>
    <w:rsid w:val="00094627"/>
    <w:rsid w:val="0009480F"/>
    <w:rsid w:val="000A17ED"/>
    <w:rsid w:val="000A28B6"/>
    <w:rsid w:val="000A296D"/>
    <w:rsid w:val="000A3ABA"/>
    <w:rsid w:val="000B5E1C"/>
    <w:rsid w:val="000D16E7"/>
    <w:rsid w:val="000D1B5A"/>
    <w:rsid w:val="000D7868"/>
    <w:rsid w:val="000E5A37"/>
    <w:rsid w:val="000E6823"/>
    <w:rsid w:val="000F52BD"/>
    <w:rsid w:val="00111B7A"/>
    <w:rsid w:val="001159C1"/>
    <w:rsid w:val="0012008D"/>
    <w:rsid w:val="00120CF3"/>
    <w:rsid w:val="00126A7D"/>
    <w:rsid w:val="0013045C"/>
    <w:rsid w:val="001334BE"/>
    <w:rsid w:val="0013592A"/>
    <w:rsid w:val="001576A1"/>
    <w:rsid w:val="001622AA"/>
    <w:rsid w:val="00163E1E"/>
    <w:rsid w:val="00166AE6"/>
    <w:rsid w:val="001711C3"/>
    <w:rsid w:val="001728A6"/>
    <w:rsid w:val="0017688E"/>
    <w:rsid w:val="00177105"/>
    <w:rsid w:val="00180E19"/>
    <w:rsid w:val="0018769A"/>
    <w:rsid w:val="001917E1"/>
    <w:rsid w:val="001A422D"/>
    <w:rsid w:val="001A4EC0"/>
    <w:rsid w:val="001A6165"/>
    <w:rsid w:val="001B5B7B"/>
    <w:rsid w:val="001C4B23"/>
    <w:rsid w:val="001C4E89"/>
    <w:rsid w:val="001C6535"/>
    <w:rsid w:val="001C747D"/>
    <w:rsid w:val="001C7FD5"/>
    <w:rsid w:val="001E10D9"/>
    <w:rsid w:val="001E3CEA"/>
    <w:rsid w:val="001E6642"/>
    <w:rsid w:val="001F64F2"/>
    <w:rsid w:val="0020454C"/>
    <w:rsid w:val="00206582"/>
    <w:rsid w:val="002120E6"/>
    <w:rsid w:val="00216226"/>
    <w:rsid w:val="00216286"/>
    <w:rsid w:val="00220BBD"/>
    <w:rsid w:val="00222625"/>
    <w:rsid w:val="002235C2"/>
    <w:rsid w:val="002244FB"/>
    <w:rsid w:val="002315F1"/>
    <w:rsid w:val="00231AD6"/>
    <w:rsid w:val="00231ECE"/>
    <w:rsid w:val="002344A8"/>
    <w:rsid w:val="00236941"/>
    <w:rsid w:val="00243C29"/>
    <w:rsid w:val="002463B5"/>
    <w:rsid w:val="00255107"/>
    <w:rsid w:val="002562A7"/>
    <w:rsid w:val="002626A2"/>
    <w:rsid w:val="00266749"/>
    <w:rsid w:val="0027320D"/>
    <w:rsid w:val="0027567A"/>
    <w:rsid w:val="00283E5B"/>
    <w:rsid w:val="00286688"/>
    <w:rsid w:val="002B1908"/>
    <w:rsid w:val="002B6019"/>
    <w:rsid w:val="002C0EEB"/>
    <w:rsid w:val="002C7228"/>
    <w:rsid w:val="002C7C09"/>
    <w:rsid w:val="002D29CE"/>
    <w:rsid w:val="002E09E3"/>
    <w:rsid w:val="002E0F13"/>
    <w:rsid w:val="002E1282"/>
    <w:rsid w:val="002E56E3"/>
    <w:rsid w:val="002F0007"/>
    <w:rsid w:val="002F2D13"/>
    <w:rsid w:val="002F56C1"/>
    <w:rsid w:val="002F65FD"/>
    <w:rsid w:val="00303A66"/>
    <w:rsid w:val="00303BA8"/>
    <w:rsid w:val="003375CB"/>
    <w:rsid w:val="00341C87"/>
    <w:rsid w:val="0034386B"/>
    <w:rsid w:val="00343ECF"/>
    <w:rsid w:val="00347D3E"/>
    <w:rsid w:val="00352ECD"/>
    <w:rsid w:val="00353447"/>
    <w:rsid w:val="00353ACA"/>
    <w:rsid w:val="0036055D"/>
    <w:rsid w:val="003750AC"/>
    <w:rsid w:val="00381352"/>
    <w:rsid w:val="00382445"/>
    <w:rsid w:val="00382AD6"/>
    <w:rsid w:val="00387310"/>
    <w:rsid w:val="0039582C"/>
    <w:rsid w:val="003B24FA"/>
    <w:rsid w:val="003B336D"/>
    <w:rsid w:val="003B6116"/>
    <w:rsid w:val="003C10D2"/>
    <w:rsid w:val="003C4E0C"/>
    <w:rsid w:val="003D2441"/>
    <w:rsid w:val="003D5720"/>
    <w:rsid w:val="003E0A51"/>
    <w:rsid w:val="003E0E50"/>
    <w:rsid w:val="003E5007"/>
    <w:rsid w:val="003E57ED"/>
    <w:rsid w:val="003F21B4"/>
    <w:rsid w:val="003F3247"/>
    <w:rsid w:val="003F4264"/>
    <w:rsid w:val="00403987"/>
    <w:rsid w:val="00414F4A"/>
    <w:rsid w:val="00415C33"/>
    <w:rsid w:val="004178AF"/>
    <w:rsid w:val="00420FE9"/>
    <w:rsid w:val="00421E60"/>
    <w:rsid w:val="0042382E"/>
    <w:rsid w:val="00426E39"/>
    <w:rsid w:val="0043720D"/>
    <w:rsid w:val="004451AF"/>
    <w:rsid w:val="0044793B"/>
    <w:rsid w:val="00454BAF"/>
    <w:rsid w:val="00454CB8"/>
    <w:rsid w:val="004551BA"/>
    <w:rsid w:val="00456A25"/>
    <w:rsid w:val="0046392F"/>
    <w:rsid w:val="00466FF0"/>
    <w:rsid w:val="004755AC"/>
    <w:rsid w:val="0048237B"/>
    <w:rsid w:val="00485176"/>
    <w:rsid w:val="00495698"/>
    <w:rsid w:val="004A243B"/>
    <w:rsid w:val="004A315C"/>
    <w:rsid w:val="004A70CC"/>
    <w:rsid w:val="004B0F5C"/>
    <w:rsid w:val="004C2ED3"/>
    <w:rsid w:val="004C418B"/>
    <w:rsid w:val="004C45D2"/>
    <w:rsid w:val="004C6FCB"/>
    <w:rsid w:val="004D2AF6"/>
    <w:rsid w:val="004D36D6"/>
    <w:rsid w:val="004D3ECF"/>
    <w:rsid w:val="004E74E1"/>
    <w:rsid w:val="004F59FD"/>
    <w:rsid w:val="004F747D"/>
    <w:rsid w:val="004F7F2A"/>
    <w:rsid w:val="00500E96"/>
    <w:rsid w:val="00501DBD"/>
    <w:rsid w:val="00505335"/>
    <w:rsid w:val="00505600"/>
    <w:rsid w:val="0050680A"/>
    <w:rsid w:val="00512B25"/>
    <w:rsid w:val="005167C2"/>
    <w:rsid w:val="00525322"/>
    <w:rsid w:val="00532817"/>
    <w:rsid w:val="005419FE"/>
    <w:rsid w:val="00545579"/>
    <w:rsid w:val="005501F1"/>
    <w:rsid w:val="005544A3"/>
    <w:rsid w:val="00563D36"/>
    <w:rsid w:val="00566498"/>
    <w:rsid w:val="00570743"/>
    <w:rsid w:val="005757B9"/>
    <w:rsid w:val="0057623E"/>
    <w:rsid w:val="00582BF6"/>
    <w:rsid w:val="0058414B"/>
    <w:rsid w:val="005B03EF"/>
    <w:rsid w:val="005B1863"/>
    <w:rsid w:val="005B6685"/>
    <w:rsid w:val="005C0A12"/>
    <w:rsid w:val="005E126B"/>
    <w:rsid w:val="005E2E9A"/>
    <w:rsid w:val="005E5017"/>
    <w:rsid w:val="005F2C7D"/>
    <w:rsid w:val="005F5317"/>
    <w:rsid w:val="005F6B70"/>
    <w:rsid w:val="006101CD"/>
    <w:rsid w:val="0061292D"/>
    <w:rsid w:val="0061643A"/>
    <w:rsid w:val="0062080F"/>
    <w:rsid w:val="006250D7"/>
    <w:rsid w:val="006270D9"/>
    <w:rsid w:val="00634084"/>
    <w:rsid w:val="00653B1C"/>
    <w:rsid w:val="0065412E"/>
    <w:rsid w:val="00667F80"/>
    <w:rsid w:val="006715B1"/>
    <w:rsid w:val="00672CD7"/>
    <w:rsid w:val="00675E73"/>
    <w:rsid w:val="006800E9"/>
    <w:rsid w:val="0068173B"/>
    <w:rsid w:val="00682DC1"/>
    <w:rsid w:val="00684A77"/>
    <w:rsid w:val="00684E47"/>
    <w:rsid w:val="00685EE1"/>
    <w:rsid w:val="006879BB"/>
    <w:rsid w:val="00687F49"/>
    <w:rsid w:val="00690C71"/>
    <w:rsid w:val="006964FB"/>
    <w:rsid w:val="0069691D"/>
    <w:rsid w:val="006A4F6E"/>
    <w:rsid w:val="006A65B4"/>
    <w:rsid w:val="006A7F48"/>
    <w:rsid w:val="006B67AD"/>
    <w:rsid w:val="006B695A"/>
    <w:rsid w:val="006C2F60"/>
    <w:rsid w:val="006C7D9D"/>
    <w:rsid w:val="006D09BA"/>
    <w:rsid w:val="006D508B"/>
    <w:rsid w:val="006D518A"/>
    <w:rsid w:val="006E17BE"/>
    <w:rsid w:val="006E4AFF"/>
    <w:rsid w:val="006F519B"/>
    <w:rsid w:val="00702D81"/>
    <w:rsid w:val="007143DD"/>
    <w:rsid w:val="0071758A"/>
    <w:rsid w:val="007225E5"/>
    <w:rsid w:val="00723ACB"/>
    <w:rsid w:val="00726058"/>
    <w:rsid w:val="00730159"/>
    <w:rsid w:val="00732A57"/>
    <w:rsid w:val="00733CD8"/>
    <w:rsid w:val="00733F3E"/>
    <w:rsid w:val="00734F64"/>
    <w:rsid w:val="00735D2F"/>
    <w:rsid w:val="00742368"/>
    <w:rsid w:val="00745490"/>
    <w:rsid w:val="00753180"/>
    <w:rsid w:val="00754448"/>
    <w:rsid w:val="00756044"/>
    <w:rsid w:val="0076122B"/>
    <w:rsid w:val="00761B2F"/>
    <w:rsid w:val="007645EF"/>
    <w:rsid w:val="00766E5B"/>
    <w:rsid w:val="00770440"/>
    <w:rsid w:val="00774426"/>
    <w:rsid w:val="00775073"/>
    <w:rsid w:val="007751EA"/>
    <w:rsid w:val="007875CC"/>
    <w:rsid w:val="00794B9E"/>
    <w:rsid w:val="007B1F62"/>
    <w:rsid w:val="007B272C"/>
    <w:rsid w:val="007B4944"/>
    <w:rsid w:val="007B63D6"/>
    <w:rsid w:val="007C5BAA"/>
    <w:rsid w:val="007C6124"/>
    <w:rsid w:val="007E15D4"/>
    <w:rsid w:val="007E4B68"/>
    <w:rsid w:val="007E4E80"/>
    <w:rsid w:val="008018D7"/>
    <w:rsid w:val="00806D03"/>
    <w:rsid w:val="00807873"/>
    <w:rsid w:val="008126B3"/>
    <w:rsid w:val="00820200"/>
    <w:rsid w:val="00823230"/>
    <w:rsid w:val="00824412"/>
    <w:rsid w:val="00824E49"/>
    <w:rsid w:val="00827F24"/>
    <w:rsid w:val="008379CF"/>
    <w:rsid w:val="00840FF1"/>
    <w:rsid w:val="00842C84"/>
    <w:rsid w:val="008438BE"/>
    <w:rsid w:val="00843BF6"/>
    <w:rsid w:val="0085441E"/>
    <w:rsid w:val="008556BE"/>
    <w:rsid w:val="0086328B"/>
    <w:rsid w:val="008632B9"/>
    <w:rsid w:val="00870BB7"/>
    <w:rsid w:val="0087192C"/>
    <w:rsid w:val="00871CEF"/>
    <w:rsid w:val="008738A2"/>
    <w:rsid w:val="00883AE3"/>
    <w:rsid w:val="0089180B"/>
    <w:rsid w:val="0089271C"/>
    <w:rsid w:val="00893D37"/>
    <w:rsid w:val="00894762"/>
    <w:rsid w:val="0089676C"/>
    <w:rsid w:val="008A2ADC"/>
    <w:rsid w:val="008A2F9D"/>
    <w:rsid w:val="008B250E"/>
    <w:rsid w:val="008C0727"/>
    <w:rsid w:val="008C1325"/>
    <w:rsid w:val="008D180A"/>
    <w:rsid w:val="008D3576"/>
    <w:rsid w:val="008D5F09"/>
    <w:rsid w:val="008E0483"/>
    <w:rsid w:val="008E6384"/>
    <w:rsid w:val="008E6388"/>
    <w:rsid w:val="008F122F"/>
    <w:rsid w:val="008F30B1"/>
    <w:rsid w:val="008F30D4"/>
    <w:rsid w:val="00901807"/>
    <w:rsid w:val="0090496D"/>
    <w:rsid w:val="009079D1"/>
    <w:rsid w:val="00913415"/>
    <w:rsid w:val="009153D8"/>
    <w:rsid w:val="009209D7"/>
    <w:rsid w:val="0093086E"/>
    <w:rsid w:val="00931F36"/>
    <w:rsid w:val="0093691A"/>
    <w:rsid w:val="00940639"/>
    <w:rsid w:val="00941CDD"/>
    <w:rsid w:val="00943374"/>
    <w:rsid w:val="00944938"/>
    <w:rsid w:val="00945621"/>
    <w:rsid w:val="00952FDE"/>
    <w:rsid w:val="0096199A"/>
    <w:rsid w:val="00962AA2"/>
    <w:rsid w:val="00962FE3"/>
    <w:rsid w:val="00971BFA"/>
    <w:rsid w:val="00972A46"/>
    <w:rsid w:val="009865FF"/>
    <w:rsid w:val="00990D34"/>
    <w:rsid w:val="00994F3C"/>
    <w:rsid w:val="009951F0"/>
    <w:rsid w:val="009A4DB3"/>
    <w:rsid w:val="009A6ACF"/>
    <w:rsid w:val="009B0180"/>
    <w:rsid w:val="009B0B46"/>
    <w:rsid w:val="009B6788"/>
    <w:rsid w:val="009C31B8"/>
    <w:rsid w:val="009C518F"/>
    <w:rsid w:val="009C5BA8"/>
    <w:rsid w:val="009D1648"/>
    <w:rsid w:val="009D1917"/>
    <w:rsid w:val="009D7974"/>
    <w:rsid w:val="009E29AA"/>
    <w:rsid w:val="009E4276"/>
    <w:rsid w:val="009F646D"/>
    <w:rsid w:val="00A00AF3"/>
    <w:rsid w:val="00A03A6B"/>
    <w:rsid w:val="00A05515"/>
    <w:rsid w:val="00A110B8"/>
    <w:rsid w:val="00A15C74"/>
    <w:rsid w:val="00A165CA"/>
    <w:rsid w:val="00A17375"/>
    <w:rsid w:val="00A20B23"/>
    <w:rsid w:val="00A228EC"/>
    <w:rsid w:val="00A24B8E"/>
    <w:rsid w:val="00A27CEB"/>
    <w:rsid w:val="00A30731"/>
    <w:rsid w:val="00A31119"/>
    <w:rsid w:val="00A33463"/>
    <w:rsid w:val="00A34E3B"/>
    <w:rsid w:val="00A40957"/>
    <w:rsid w:val="00A41A12"/>
    <w:rsid w:val="00A43E67"/>
    <w:rsid w:val="00A5740E"/>
    <w:rsid w:val="00A62876"/>
    <w:rsid w:val="00A63991"/>
    <w:rsid w:val="00A66AA0"/>
    <w:rsid w:val="00A674AD"/>
    <w:rsid w:val="00A67847"/>
    <w:rsid w:val="00A71F4E"/>
    <w:rsid w:val="00A7262A"/>
    <w:rsid w:val="00A7694B"/>
    <w:rsid w:val="00A869CC"/>
    <w:rsid w:val="00A875FD"/>
    <w:rsid w:val="00A876B4"/>
    <w:rsid w:val="00A95E7C"/>
    <w:rsid w:val="00AA0EC8"/>
    <w:rsid w:val="00AA64DA"/>
    <w:rsid w:val="00AB0085"/>
    <w:rsid w:val="00AB4649"/>
    <w:rsid w:val="00AC035A"/>
    <w:rsid w:val="00AC4F93"/>
    <w:rsid w:val="00AC5174"/>
    <w:rsid w:val="00AC7AD7"/>
    <w:rsid w:val="00AC7D75"/>
    <w:rsid w:val="00AD29D8"/>
    <w:rsid w:val="00AD43BE"/>
    <w:rsid w:val="00AE2B95"/>
    <w:rsid w:val="00AF1D1B"/>
    <w:rsid w:val="00AF5D60"/>
    <w:rsid w:val="00AF698C"/>
    <w:rsid w:val="00B00191"/>
    <w:rsid w:val="00B02B04"/>
    <w:rsid w:val="00B1169C"/>
    <w:rsid w:val="00B12A9A"/>
    <w:rsid w:val="00B140EF"/>
    <w:rsid w:val="00B14B1D"/>
    <w:rsid w:val="00B23C83"/>
    <w:rsid w:val="00B24678"/>
    <w:rsid w:val="00B33943"/>
    <w:rsid w:val="00B33A04"/>
    <w:rsid w:val="00B33D71"/>
    <w:rsid w:val="00B36BFB"/>
    <w:rsid w:val="00B4220E"/>
    <w:rsid w:val="00B44DE0"/>
    <w:rsid w:val="00B44E9B"/>
    <w:rsid w:val="00B63556"/>
    <w:rsid w:val="00B64470"/>
    <w:rsid w:val="00B655AB"/>
    <w:rsid w:val="00B65981"/>
    <w:rsid w:val="00B66542"/>
    <w:rsid w:val="00B70E7C"/>
    <w:rsid w:val="00B73C76"/>
    <w:rsid w:val="00B73E0B"/>
    <w:rsid w:val="00B75DBB"/>
    <w:rsid w:val="00B84801"/>
    <w:rsid w:val="00B95BF0"/>
    <w:rsid w:val="00BA200C"/>
    <w:rsid w:val="00BA20BE"/>
    <w:rsid w:val="00BB1699"/>
    <w:rsid w:val="00BB3EAE"/>
    <w:rsid w:val="00BB70EF"/>
    <w:rsid w:val="00BC52BC"/>
    <w:rsid w:val="00BC6298"/>
    <w:rsid w:val="00BC6744"/>
    <w:rsid w:val="00BD07F4"/>
    <w:rsid w:val="00BD0D32"/>
    <w:rsid w:val="00BD1758"/>
    <w:rsid w:val="00BD42E2"/>
    <w:rsid w:val="00BD68BD"/>
    <w:rsid w:val="00BD7549"/>
    <w:rsid w:val="00BE1809"/>
    <w:rsid w:val="00BE4457"/>
    <w:rsid w:val="00BF1102"/>
    <w:rsid w:val="00BF411A"/>
    <w:rsid w:val="00C02706"/>
    <w:rsid w:val="00C0562F"/>
    <w:rsid w:val="00C21B73"/>
    <w:rsid w:val="00C25057"/>
    <w:rsid w:val="00C25815"/>
    <w:rsid w:val="00C32AC9"/>
    <w:rsid w:val="00C347C0"/>
    <w:rsid w:val="00C45675"/>
    <w:rsid w:val="00C510FA"/>
    <w:rsid w:val="00C57394"/>
    <w:rsid w:val="00C57CE5"/>
    <w:rsid w:val="00C57D81"/>
    <w:rsid w:val="00C60A78"/>
    <w:rsid w:val="00C619C2"/>
    <w:rsid w:val="00C643F3"/>
    <w:rsid w:val="00C655F8"/>
    <w:rsid w:val="00C700F6"/>
    <w:rsid w:val="00C81270"/>
    <w:rsid w:val="00C81386"/>
    <w:rsid w:val="00C8258F"/>
    <w:rsid w:val="00C830DA"/>
    <w:rsid w:val="00C8693A"/>
    <w:rsid w:val="00C90DD2"/>
    <w:rsid w:val="00C930AC"/>
    <w:rsid w:val="00C93E05"/>
    <w:rsid w:val="00C9708F"/>
    <w:rsid w:val="00CA54E5"/>
    <w:rsid w:val="00CB24B1"/>
    <w:rsid w:val="00CC50EA"/>
    <w:rsid w:val="00CC5D97"/>
    <w:rsid w:val="00CD23DE"/>
    <w:rsid w:val="00CD4E12"/>
    <w:rsid w:val="00CE6F6A"/>
    <w:rsid w:val="00CF3066"/>
    <w:rsid w:val="00D03747"/>
    <w:rsid w:val="00D12E8C"/>
    <w:rsid w:val="00D17D41"/>
    <w:rsid w:val="00D2020C"/>
    <w:rsid w:val="00D242B5"/>
    <w:rsid w:val="00D30913"/>
    <w:rsid w:val="00D3161F"/>
    <w:rsid w:val="00D3495F"/>
    <w:rsid w:val="00D431E2"/>
    <w:rsid w:val="00D46F3E"/>
    <w:rsid w:val="00D515B3"/>
    <w:rsid w:val="00D57014"/>
    <w:rsid w:val="00D57A49"/>
    <w:rsid w:val="00D618A2"/>
    <w:rsid w:val="00D65144"/>
    <w:rsid w:val="00D712CF"/>
    <w:rsid w:val="00D714DA"/>
    <w:rsid w:val="00D7638F"/>
    <w:rsid w:val="00D77BDF"/>
    <w:rsid w:val="00D909C1"/>
    <w:rsid w:val="00D94DDD"/>
    <w:rsid w:val="00DA50F7"/>
    <w:rsid w:val="00DB2864"/>
    <w:rsid w:val="00DB4A03"/>
    <w:rsid w:val="00DB6721"/>
    <w:rsid w:val="00DC0A58"/>
    <w:rsid w:val="00DC7CE7"/>
    <w:rsid w:val="00DD4C75"/>
    <w:rsid w:val="00DD7546"/>
    <w:rsid w:val="00DE39BC"/>
    <w:rsid w:val="00DE605D"/>
    <w:rsid w:val="00DF511D"/>
    <w:rsid w:val="00E01DE6"/>
    <w:rsid w:val="00E0227F"/>
    <w:rsid w:val="00E11A85"/>
    <w:rsid w:val="00E17BB9"/>
    <w:rsid w:val="00E21289"/>
    <w:rsid w:val="00E21555"/>
    <w:rsid w:val="00E22DE2"/>
    <w:rsid w:val="00E37B33"/>
    <w:rsid w:val="00E413FE"/>
    <w:rsid w:val="00E44D4C"/>
    <w:rsid w:val="00E45BDD"/>
    <w:rsid w:val="00E46861"/>
    <w:rsid w:val="00E52D03"/>
    <w:rsid w:val="00E542A5"/>
    <w:rsid w:val="00E54B7B"/>
    <w:rsid w:val="00E5509B"/>
    <w:rsid w:val="00E57C63"/>
    <w:rsid w:val="00E57FC1"/>
    <w:rsid w:val="00E61053"/>
    <w:rsid w:val="00E61EBF"/>
    <w:rsid w:val="00E62031"/>
    <w:rsid w:val="00E70410"/>
    <w:rsid w:val="00E7420E"/>
    <w:rsid w:val="00E74352"/>
    <w:rsid w:val="00E749B9"/>
    <w:rsid w:val="00E80125"/>
    <w:rsid w:val="00E835B8"/>
    <w:rsid w:val="00E90550"/>
    <w:rsid w:val="00E9445B"/>
    <w:rsid w:val="00E96026"/>
    <w:rsid w:val="00E9731E"/>
    <w:rsid w:val="00EB11D4"/>
    <w:rsid w:val="00EB537F"/>
    <w:rsid w:val="00EB5419"/>
    <w:rsid w:val="00ED2210"/>
    <w:rsid w:val="00ED5327"/>
    <w:rsid w:val="00ED596E"/>
    <w:rsid w:val="00ED6527"/>
    <w:rsid w:val="00ED71E1"/>
    <w:rsid w:val="00EE7BEC"/>
    <w:rsid w:val="00EF17EF"/>
    <w:rsid w:val="00EF1894"/>
    <w:rsid w:val="00EF4EDE"/>
    <w:rsid w:val="00EF642D"/>
    <w:rsid w:val="00F15A9B"/>
    <w:rsid w:val="00F174CE"/>
    <w:rsid w:val="00F47853"/>
    <w:rsid w:val="00F51692"/>
    <w:rsid w:val="00F55461"/>
    <w:rsid w:val="00F61E1D"/>
    <w:rsid w:val="00F632AD"/>
    <w:rsid w:val="00F76A88"/>
    <w:rsid w:val="00F80A47"/>
    <w:rsid w:val="00F841DA"/>
    <w:rsid w:val="00F8502B"/>
    <w:rsid w:val="00F92E3F"/>
    <w:rsid w:val="00F960E7"/>
    <w:rsid w:val="00FA0080"/>
    <w:rsid w:val="00FA6C24"/>
    <w:rsid w:val="00FB16BC"/>
    <w:rsid w:val="00FB174E"/>
    <w:rsid w:val="00FB62F1"/>
    <w:rsid w:val="00FC2AFD"/>
    <w:rsid w:val="00FC4849"/>
    <w:rsid w:val="00FC54D8"/>
    <w:rsid w:val="00FC5F02"/>
    <w:rsid w:val="00FD5D5B"/>
    <w:rsid w:val="00FD7F20"/>
    <w:rsid w:val="00FE76BE"/>
    <w:rsid w:val="00FF055C"/>
    <w:rsid w:val="00FF1178"/>
    <w:rsid w:val="00FF5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49C7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0C71"/>
    <w:rPr>
      <w:rFonts w:ascii="Arial" w:hAnsi="Arial"/>
      <w:szCs w:val="24"/>
    </w:rPr>
  </w:style>
  <w:style w:type="paragraph" w:styleId="Nadpis2">
    <w:name w:val="heading 2"/>
    <w:basedOn w:val="Normln"/>
    <w:next w:val="Normln"/>
    <w:link w:val="Nadpis2Char"/>
    <w:qFormat/>
    <w:rsid w:val="00690C71"/>
    <w:pPr>
      <w:keepNext/>
      <w:outlineLvl w:val="1"/>
    </w:pPr>
    <w:rPr>
      <w:b/>
      <w:bCs/>
    </w:rPr>
  </w:style>
  <w:style w:type="paragraph" w:styleId="Nadpis3">
    <w:name w:val="heading 3"/>
    <w:basedOn w:val="Normln"/>
    <w:next w:val="Normln"/>
    <w:link w:val="Nadpis3Char"/>
    <w:qFormat/>
    <w:rsid w:val="00180E19"/>
    <w:pPr>
      <w:keepNext/>
      <w:spacing w:before="240" w:after="60"/>
      <w:jc w:val="both"/>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43374"/>
    <w:rPr>
      <w:b/>
      <w:bCs/>
    </w:rPr>
  </w:style>
  <w:style w:type="paragraph" w:styleId="Zkladntext">
    <w:name w:val="Body Text"/>
    <w:basedOn w:val="Normln"/>
    <w:link w:val="ZkladntextChar"/>
    <w:rsid w:val="00C347C0"/>
    <w:pPr>
      <w:tabs>
        <w:tab w:val="left" w:pos="425"/>
      </w:tabs>
    </w:pPr>
    <w:rPr>
      <w:spacing w:val="10"/>
      <w:sz w:val="16"/>
      <w:szCs w:val="20"/>
      <w:lang w:val="x-none" w:eastAsia="en-US"/>
    </w:rPr>
  </w:style>
  <w:style w:type="paragraph" w:styleId="Zhlav">
    <w:name w:val="header"/>
    <w:basedOn w:val="Normln"/>
    <w:rsid w:val="00D57A49"/>
    <w:pPr>
      <w:tabs>
        <w:tab w:val="center" w:pos="4536"/>
        <w:tab w:val="right" w:pos="9072"/>
      </w:tabs>
    </w:pPr>
  </w:style>
  <w:style w:type="paragraph" w:styleId="Zpat">
    <w:name w:val="footer"/>
    <w:basedOn w:val="Normln"/>
    <w:link w:val="ZpatChar"/>
    <w:uiPriority w:val="99"/>
    <w:rsid w:val="00D57A49"/>
    <w:pPr>
      <w:tabs>
        <w:tab w:val="center" w:pos="4536"/>
        <w:tab w:val="right" w:pos="9072"/>
      </w:tabs>
    </w:pPr>
  </w:style>
  <w:style w:type="character" w:styleId="slostrnky">
    <w:name w:val="page number"/>
    <w:basedOn w:val="Standardnpsmoodstavce"/>
    <w:rsid w:val="00D57A49"/>
  </w:style>
  <w:style w:type="table" w:styleId="Mkatabulky">
    <w:name w:val="Table Grid"/>
    <w:basedOn w:val="Normlntabulka"/>
    <w:rsid w:val="00166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9691D"/>
    <w:rPr>
      <w:sz w:val="16"/>
      <w:szCs w:val="16"/>
    </w:rPr>
  </w:style>
  <w:style w:type="paragraph" w:styleId="Textkomente">
    <w:name w:val="annotation text"/>
    <w:basedOn w:val="Normln"/>
    <w:link w:val="TextkomenteChar"/>
    <w:uiPriority w:val="99"/>
    <w:rsid w:val="0069691D"/>
    <w:rPr>
      <w:szCs w:val="20"/>
      <w:lang w:val="x-none" w:eastAsia="x-none"/>
    </w:rPr>
  </w:style>
  <w:style w:type="paragraph" w:styleId="Pedmtkomente">
    <w:name w:val="annotation subject"/>
    <w:basedOn w:val="Textkomente"/>
    <w:next w:val="Textkomente"/>
    <w:semiHidden/>
    <w:rsid w:val="0069691D"/>
    <w:rPr>
      <w:b/>
      <w:bCs/>
    </w:rPr>
  </w:style>
  <w:style w:type="paragraph" w:styleId="Textbubliny">
    <w:name w:val="Balloon Text"/>
    <w:basedOn w:val="Normln"/>
    <w:semiHidden/>
    <w:rsid w:val="0069691D"/>
    <w:rPr>
      <w:rFonts w:ascii="Tahoma" w:hAnsi="Tahoma" w:cs="Tahoma"/>
      <w:sz w:val="16"/>
      <w:szCs w:val="16"/>
    </w:rPr>
  </w:style>
  <w:style w:type="paragraph" w:customStyle="1" w:styleId="lnek">
    <w:name w:val="Článek"/>
    <w:basedOn w:val="Normln"/>
    <w:next w:val="Odstavec1"/>
    <w:rsid w:val="000E5A37"/>
    <w:pPr>
      <w:keepNext/>
      <w:keepLines/>
      <w:numPr>
        <w:numId w:val="1"/>
      </w:numPr>
      <w:spacing w:before="240" w:after="120"/>
      <w:jc w:val="center"/>
    </w:pPr>
    <w:rPr>
      <w:b/>
      <w:sz w:val="24"/>
      <w:szCs w:val="20"/>
      <w:lang w:eastAsia="en-US"/>
    </w:rPr>
  </w:style>
  <w:style w:type="paragraph" w:customStyle="1" w:styleId="Odstavec1">
    <w:name w:val="Odstavec 1"/>
    <w:basedOn w:val="Normln"/>
    <w:rsid w:val="000E5A37"/>
    <w:pPr>
      <w:keepLines/>
      <w:numPr>
        <w:ilvl w:val="1"/>
        <w:numId w:val="1"/>
      </w:numPr>
      <w:spacing w:before="240"/>
    </w:pPr>
    <w:rPr>
      <w:szCs w:val="20"/>
      <w:lang w:eastAsia="en-US"/>
    </w:rPr>
  </w:style>
  <w:style w:type="paragraph" w:customStyle="1" w:styleId="Odstavec2">
    <w:name w:val="Odstavec 2"/>
    <w:basedOn w:val="Odstavec1"/>
    <w:rsid w:val="000E5A37"/>
    <w:pPr>
      <w:numPr>
        <w:ilvl w:val="2"/>
      </w:numPr>
      <w:tabs>
        <w:tab w:val="clear" w:pos="1287"/>
        <w:tab w:val="num" w:pos="360"/>
      </w:tabs>
    </w:pPr>
  </w:style>
  <w:style w:type="paragraph" w:customStyle="1" w:styleId="Psmeno">
    <w:name w:val="Písmeno"/>
    <w:basedOn w:val="Odstavec1"/>
    <w:rsid w:val="000E5A37"/>
    <w:pPr>
      <w:numPr>
        <w:ilvl w:val="3"/>
      </w:numPr>
      <w:tabs>
        <w:tab w:val="clear" w:pos="1701"/>
        <w:tab w:val="num" w:pos="360"/>
      </w:tabs>
      <w:spacing w:before="120"/>
    </w:pPr>
  </w:style>
  <w:style w:type="character" w:customStyle="1" w:styleId="ZkladntextChar">
    <w:name w:val="Základní text Char"/>
    <w:link w:val="Zkladntext"/>
    <w:rsid w:val="00EF4EDE"/>
    <w:rPr>
      <w:rFonts w:ascii="Arial" w:hAnsi="Arial"/>
      <w:spacing w:val="10"/>
      <w:sz w:val="16"/>
      <w:lang w:eastAsia="en-US"/>
    </w:rPr>
  </w:style>
  <w:style w:type="paragraph" w:styleId="Revize">
    <w:name w:val="Revision"/>
    <w:hidden/>
    <w:uiPriority w:val="99"/>
    <w:semiHidden/>
    <w:rsid w:val="008F30B1"/>
    <w:rPr>
      <w:rFonts w:ascii="Arial" w:hAnsi="Arial"/>
      <w:szCs w:val="24"/>
    </w:rPr>
  </w:style>
  <w:style w:type="character" w:customStyle="1" w:styleId="TextkomenteChar">
    <w:name w:val="Text komentáře Char"/>
    <w:link w:val="Textkomente"/>
    <w:uiPriority w:val="99"/>
    <w:rsid w:val="00F841DA"/>
    <w:rPr>
      <w:rFonts w:ascii="Arial" w:hAnsi="Arial"/>
    </w:rPr>
  </w:style>
  <w:style w:type="table" w:customStyle="1" w:styleId="Mkatabulky1">
    <w:name w:val="Mřížka tabulky1"/>
    <w:basedOn w:val="Normlntabulka"/>
    <w:next w:val="Mkatabulky"/>
    <w:rsid w:val="0001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011BD7"/>
    <w:rPr>
      <w:rFonts w:ascii="Arial" w:hAnsi="Arial"/>
      <w:szCs w:val="24"/>
    </w:rPr>
  </w:style>
  <w:style w:type="paragraph" w:customStyle="1" w:styleId="Default">
    <w:name w:val="Default"/>
    <w:rsid w:val="00ED6527"/>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34"/>
    <w:qFormat/>
    <w:rsid w:val="00ED6527"/>
    <w:pPr>
      <w:spacing w:after="200" w:line="276" w:lineRule="auto"/>
      <w:ind w:left="720"/>
      <w:contextualSpacing/>
    </w:pPr>
    <w:rPr>
      <w:rFonts w:ascii="Calibri" w:eastAsia="Calibri" w:hAnsi="Calibri"/>
      <w:sz w:val="22"/>
      <w:szCs w:val="22"/>
      <w:lang w:eastAsia="en-US"/>
    </w:rPr>
  </w:style>
  <w:style w:type="character" w:styleId="Hypertextovodkaz">
    <w:name w:val="Hyperlink"/>
    <w:rsid w:val="00962AA2"/>
    <w:rPr>
      <w:color w:val="0000FF"/>
      <w:u w:val="single"/>
    </w:rPr>
  </w:style>
  <w:style w:type="paragraph" w:customStyle="1" w:styleId="Nadpis2beznzvu">
    <w:name w:val="Nadpis 2 bez názvu"/>
    <w:basedOn w:val="Nadpis2"/>
    <w:rsid w:val="009079D1"/>
    <w:pPr>
      <w:keepNext w:val="0"/>
      <w:numPr>
        <w:ilvl w:val="1"/>
        <w:numId w:val="9"/>
      </w:numPr>
      <w:spacing w:before="120" w:after="120"/>
    </w:pPr>
    <w:rPr>
      <w:rFonts w:ascii="Georgia" w:hAnsi="Georgia"/>
      <w:b w:val="0"/>
      <w:bCs w:val="0"/>
      <w:szCs w:val="20"/>
    </w:rPr>
  </w:style>
  <w:style w:type="character" w:customStyle="1" w:styleId="Nadpis3Char">
    <w:name w:val="Nadpis 3 Char"/>
    <w:basedOn w:val="Standardnpsmoodstavce"/>
    <w:link w:val="Nadpis3"/>
    <w:rsid w:val="00180E19"/>
    <w:rPr>
      <w:rFonts w:ascii="Arial" w:hAnsi="Arial" w:cs="Arial"/>
      <w:b/>
      <w:bCs/>
      <w:sz w:val="26"/>
      <w:szCs w:val="26"/>
    </w:rPr>
  </w:style>
  <w:style w:type="character" w:customStyle="1" w:styleId="Nadpis2Char">
    <w:name w:val="Nadpis 2 Char"/>
    <w:link w:val="Nadpis2"/>
    <w:locked/>
    <w:rsid w:val="00180E19"/>
    <w:rPr>
      <w:rFonts w:ascii="Arial" w:hAnsi="Arial"/>
      <w:b/>
      <w:bCs/>
      <w:szCs w:val="24"/>
    </w:rPr>
  </w:style>
  <w:style w:type="paragraph" w:customStyle="1" w:styleId="SBSSmlouva">
    <w:name w:val="SBS Smlouva"/>
    <w:basedOn w:val="Normln"/>
    <w:rsid w:val="00180E19"/>
    <w:pPr>
      <w:numPr>
        <w:numId w:val="10"/>
      </w:numPr>
      <w:spacing w:before="120"/>
    </w:pPr>
    <w:rPr>
      <w:sz w:val="22"/>
    </w:rPr>
  </w:style>
  <w:style w:type="paragraph" w:styleId="Zkladntextodsazen2">
    <w:name w:val="Body Text Indent 2"/>
    <w:basedOn w:val="Normln"/>
    <w:link w:val="Zkladntextodsazen2Char"/>
    <w:rsid w:val="002F56C1"/>
    <w:pPr>
      <w:spacing w:after="120" w:line="480" w:lineRule="auto"/>
      <w:ind w:left="283"/>
    </w:pPr>
  </w:style>
  <w:style w:type="character" w:customStyle="1" w:styleId="Zkladntextodsazen2Char">
    <w:name w:val="Základní text odsazený 2 Char"/>
    <w:basedOn w:val="Standardnpsmoodstavce"/>
    <w:link w:val="Zkladntextodsazen2"/>
    <w:rsid w:val="002F56C1"/>
    <w:rPr>
      <w:rFonts w:ascii="Arial" w:hAnsi="Arial"/>
      <w:szCs w:val="24"/>
    </w:rPr>
  </w:style>
  <w:style w:type="paragraph" w:customStyle="1" w:styleId="Smlouvaodstavec">
    <w:name w:val="Smlouva odstavec"/>
    <w:basedOn w:val="Normln"/>
    <w:link w:val="SmlouvaodstavecChar"/>
    <w:rsid w:val="00B63556"/>
    <w:pPr>
      <w:numPr>
        <w:ilvl w:val="1"/>
        <w:numId w:val="12"/>
      </w:numPr>
      <w:spacing w:before="120"/>
    </w:pPr>
  </w:style>
  <w:style w:type="character" w:customStyle="1" w:styleId="SmlouvaodstavecChar">
    <w:name w:val="Smlouva odstavec Char"/>
    <w:link w:val="Smlouvaodstavec"/>
    <w:locked/>
    <w:rsid w:val="00B63556"/>
    <w:rPr>
      <w:rFonts w:ascii="Arial" w:hAnsi="Arial"/>
      <w:szCs w:val="24"/>
    </w:rPr>
  </w:style>
  <w:style w:type="paragraph" w:customStyle="1" w:styleId="DefaultText">
    <w:name w:val="Default Text"/>
    <w:basedOn w:val="Normln"/>
    <w:rsid w:val="00B63556"/>
    <w:pPr>
      <w:widowControl w:val="0"/>
      <w:autoSpaceDE w:val="0"/>
      <w:autoSpaceDN w:val="0"/>
      <w:adjustRightInd w:val="0"/>
    </w:pPr>
    <w:rPr>
      <w:rFonts w:ascii="Times New Roman" w:hAnsi="Times New Roman"/>
      <w:sz w:val="24"/>
    </w:rPr>
  </w:style>
  <w:style w:type="paragraph" w:customStyle="1" w:styleId="CNHead1">
    <w:name w:val="CN Head 1"/>
    <w:basedOn w:val="Normln"/>
    <w:next w:val="Normln"/>
    <w:rsid w:val="00EF1894"/>
    <w:pPr>
      <w:keepNext/>
      <w:keepLines/>
      <w:numPr>
        <w:ilvl w:val="1"/>
        <w:numId w:val="16"/>
      </w:numPr>
      <w:spacing w:before="80" w:after="80"/>
      <w:outlineLvl w:val="0"/>
    </w:pPr>
    <w:rPr>
      <w:b/>
      <w:sz w:val="24"/>
      <w:szCs w:val="18"/>
      <w:lang w:val="en-US" w:eastAsia="en-US"/>
    </w:rPr>
  </w:style>
  <w:style w:type="paragraph" w:customStyle="1" w:styleId="CNHead2">
    <w:name w:val="CN Head 2"/>
    <w:basedOn w:val="Normln"/>
    <w:next w:val="Normln"/>
    <w:rsid w:val="00EF1894"/>
    <w:pPr>
      <w:keepNext/>
      <w:keepLines/>
      <w:numPr>
        <w:ilvl w:val="2"/>
        <w:numId w:val="16"/>
      </w:numPr>
      <w:tabs>
        <w:tab w:val="clear" w:pos="4420"/>
        <w:tab w:val="num" w:pos="360"/>
      </w:tabs>
      <w:spacing w:before="80" w:after="80"/>
      <w:ind w:left="720" w:firstLine="0"/>
      <w:outlineLvl w:val="1"/>
    </w:pPr>
    <w:rPr>
      <w:b/>
      <w:sz w:val="22"/>
      <w:szCs w:val="18"/>
      <w:lang w:val="en-US" w:eastAsia="en-US"/>
    </w:rPr>
  </w:style>
  <w:style w:type="paragraph" w:customStyle="1" w:styleId="CNHead3">
    <w:name w:val="CN Head 3"/>
    <w:basedOn w:val="Normln"/>
    <w:next w:val="Normln"/>
    <w:rsid w:val="00EF1894"/>
    <w:pPr>
      <w:keepNext/>
      <w:keepLines/>
      <w:numPr>
        <w:ilvl w:val="3"/>
        <w:numId w:val="16"/>
      </w:numPr>
      <w:tabs>
        <w:tab w:val="clear" w:pos="720"/>
        <w:tab w:val="num" w:pos="360"/>
      </w:tabs>
      <w:spacing w:before="80" w:after="80"/>
      <w:ind w:firstLine="0"/>
    </w:pPr>
    <w:rPr>
      <w:b/>
      <w:szCs w:val="18"/>
      <w:lang w:val="en-US" w:eastAsia="en-US"/>
    </w:rPr>
  </w:style>
  <w:style w:type="paragraph" w:customStyle="1" w:styleId="CNLevel1List">
    <w:name w:val="CN Level 1 List"/>
    <w:basedOn w:val="Normln"/>
    <w:rsid w:val="00EF1894"/>
    <w:pPr>
      <w:numPr>
        <w:ilvl w:val="4"/>
        <w:numId w:val="16"/>
      </w:numPr>
      <w:tabs>
        <w:tab w:val="clear" w:pos="1224"/>
        <w:tab w:val="num" w:pos="360"/>
      </w:tabs>
      <w:spacing w:before="80" w:after="80"/>
      <w:ind w:left="720" w:firstLine="0"/>
    </w:pPr>
    <w:rPr>
      <w:szCs w:val="18"/>
      <w:lang w:val="en-US" w:eastAsia="en-US"/>
    </w:rPr>
  </w:style>
  <w:style w:type="paragraph" w:customStyle="1" w:styleId="CNLevel2List">
    <w:name w:val="CN Level 2 List"/>
    <w:basedOn w:val="Normln"/>
    <w:rsid w:val="00EF1894"/>
    <w:pPr>
      <w:numPr>
        <w:ilvl w:val="5"/>
        <w:numId w:val="16"/>
      </w:numPr>
      <w:tabs>
        <w:tab w:val="clear" w:pos="1728"/>
        <w:tab w:val="num" w:pos="360"/>
      </w:tabs>
      <w:spacing w:before="80" w:after="80"/>
      <w:ind w:left="720" w:firstLine="0"/>
    </w:pPr>
    <w:rPr>
      <w:szCs w:val="18"/>
      <w:lang w:val="en-US" w:eastAsia="en-US"/>
    </w:rPr>
  </w:style>
  <w:style w:type="paragraph" w:customStyle="1" w:styleId="CNLevel3List">
    <w:name w:val="CN Level 3 List"/>
    <w:basedOn w:val="Normln"/>
    <w:rsid w:val="00EF1894"/>
    <w:pPr>
      <w:numPr>
        <w:ilvl w:val="6"/>
        <w:numId w:val="16"/>
      </w:numPr>
      <w:tabs>
        <w:tab w:val="clear" w:pos="2232"/>
        <w:tab w:val="num" w:pos="360"/>
      </w:tabs>
      <w:spacing w:before="80" w:after="80"/>
      <w:ind w:left="720" w:firstLine="0"/>
    </w:pPr>
    <w:rPr>
      <w:szCs w:val="18"/>
      <w:lang w:val="en-US" w:eastAsia="en-US"/>
    </w:rPr>
  </w:style>
  <w:style w:type="paragraph" w:customStyle="1" w:styleId="CNLevel4List">
    <w:name w:val="CN Level 4 List"/>
    <w:basedOn w:val="Normln"/>
    <w:rsid w:val="00EF1894"/>
    <w:pPr>
      <w:numPr>
        <w:ilvl w:val="7"/>
        <w:numId w:val="16"/>
      </w:numPr>
      <w:tabs>
        <w:tab w:val="clear" w:pos="2736"/>
        <w:tab w:val="num" w:pos="360"/>
      </w:tabs>
      <w:spacing w:before="80" w:after="80"/>
      <w:ind w:left="720" w:firstLine="0"/>
    </w:pPr>
    <w:rPr>
      <w:szCs w:val="18"/>
      <w:lang w:val="en-US" w:eastAsia="en-US"/>
    </w:rPr>
  </w:style>
  <w:style w:type="paragraph" w:customStyle="1" w:styleId="CNLevel5List">
    <w:name w:val="CN Level 5 List"/>
    <w:basedOn w:val="Normln"/>
    <w:rsid w:val="00EF1894"/>
    <w:pPr>
      <w:numPr>
        <w:ilvl w:val="8"/>
        <w:numId w:val="16"/>
      </w:numPr>
      <w:tabs>
        <w:tab w:val="clear" w:pos="3240"/>
        <w:tab w:val="num" w:pos="360"/>
      </w:tabs>
      <w:spacing w:before="80" w:after="80"/>
      <w:ind w:left="720" w:firstLine="0"/>
    </w:pPr>
    <w:rPr>
      <w:szCs w:val="18"/>
      <w:lang w:val="en-US" w:eastAsia="en-US"/>
    </w:rPr>
  </w:style>
  <w:style w:type="paragraph" w:customStyle="1" w:styleId="CNTitle">
    <w:name w:val="CN Title"/>
    <w:basedOn w:val="Normln"/>
    <w:rsid w:val="00EF1894"/>
    <w:pPr>
      <w:keepNext/>
      <w:keepLines/>
      <w:numPr>
        <w:numId w:val="16"/>
      </w:numPr>
      <w:tabs>
        <w:tab w:val="num" w:pos="360"/>
      </w:tabs>
      <w:spacing w:before="80" w:after="160"/>
      <w:ind w:left="720"/>
      <w:jc w:val="center"/>
    </w:pPr>
    <w:rPr>
      <w:b/>
      <w:sz w:val="28"/>
      <w:szCs w:val="18"/>
      <w:lang w:val="en-US" w:eastAsia="en-US"/>
    </w:rPr>
  </w:style>
  <w:style w:type="paragraph" w:customStyle="1" w:styleId="Odsazentext">
    <w:name w:val="Odsazený text"/>
    <w:basedOn w:val="Normln"/>
    <w:rsid w:val="00C81270"/>
    <w:pPr>
      <w:numPr>
        <w:numId w:val="19"/>
      </w:numPr>
      <w:spacing w:after="120"/>
    </w:pPr>
    <w:rPr>
      <w:rFonts w:ascii="Georgia" w:hAnsi="Georgia"/>
      <w:szCs w:val="20"/>
    </w:rPr>
  </w:style>
  <w:style w:type="paragraph" w:styleId="Zkladntextodsazen3">
    <w:name w:val="Body Text Indent 3"/>
    <w:basedOn w:val="Normln"/>
    <w:link w:val="Zkladntextodsazen3Char"/>
    <w:semiHidden/>
    <w:unhideWhenUsed/>
    <w:rsid w:val="004F747D"/>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4F747D"/>
    <w:rPr>
      <w:rFonts w:ascii="Arial" w:hAnsi="Arial"/>
      <w:sz w:val="16"/>
      <w:szCs w:val="16"/>
    </w:rPr>
  </w:style>
  <w:style w:type="paragraph" w:styleId="slovanseznam">
    <w:name w:val="List Number"/>
    <w:basedOn w:val="Normln"/>
    <w:link w:val="slovanseznamChar"/>
    <w:rsid w:val="00C8258F"/>
    <w:pPr>
      <w:numPr>
        <w:numId w:val="22"/>
      </w:numPr>
      <w:spacing w:before="120"/>
    </w:pPr>
    <w:rPr>
      <w:rFonts w:eastAsia="Calibri"/>
      <w:b/>
      <w:sz w:val="28"/>
    </w:rPr>
  </w:style>
  <w:style w:type="character" w:customStyle="1" w:styleId="slovanseznamChar">
    <w:name w:val="Číslovaný seznam Char"/>
    <w:link w:val="slovanseznam"/>
    <w:rsid w:val="00C8258F"/>
    <w:rPr>
      <w:rFonts w:ascii="Arial" w:eastAsia="Calibri" w:hAnsi="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6160">
      <w:bodyDiv w:val="1"/>
      <w:marLeft w:val="0"/>
      <w:marRight w:val="0"/>
      <w:marTop w:val="0"/>
      <w:marBottom w:val="0"/>
      <w:divBdr>
        <w:top w:val="none" w:sz="0" w:space="0" w:color="auto"/>
        <w:left w:val="none" w:sz="0" w:space="0" w:color="auto"/>
        <w:bottom w:val="none" w:sz="0" w:space="0" w:color="auto"/>
        <w:right w:val="none" w:sz="0" w:space="0" w:color="auto"/>
      </w:divBdr>
    </w:div>
    <w:div w:id="343016556">
      <w:bodyDiv w:val="1"/>
      <w:marLeft w:val="0"/>
      <w:marRight w:val="0"/>
      <w:marTop w:val="0"/>
      <w:marBottom w:val="0"/>
      <w:divBdr>
        <w:top w:val="none" w:sz="0" w:space="0" w:color="auto"/>
        <w:left w:val="none" w:sz="0" w:space="0" w:color="auto"/>
        <w:bottom w:val="none" w:sz="0" w:space="0" w:color="auto"/>
        <w:right w:val="none" w:sz="0" w:space="0" w:color="auto"/>
      </w:divBdr>
    </w:div>
    <w:div w:id="550532317">
      <w:bodyDiv w:val="1"/>
      <w:marLeft w:val="0"/>
      <w:marRight w:val="0"/>
      <w:marTop w:val="0"/>
      <w:marBottom w:val="0"/>
      <w:divBdr>
        <w:top w:val="none" w:sz="0" w:space="0" w:color="auto"/>
        <w:left w:val="none" w:sz="0" w:space="0" w:color="auto"/>
        <w:bottom w:val="none" w:sz="0" w:space="0" w:color="auto"/>
        <w:right w:val="none" w:sz="0" w:space="0" w:color="auto"/>
      </w:divBdr>
    </w:div>
    <w:div w:id="671417858">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11018631">
      <w:bodyDiv w:val="1"/>
      <w:marLeft w:val="0"/>
      <w:marRight w:val="0"/>
      <w:marTop w:val="0"/>
      <w:marBottom w:val="0"/>
      <w:divBdr>
        <w:top w:val="none" w:sz="0" w:space="0" w:color="auto"/>
        <w:left w:val="none" w:sz="0" w:space="0" w:color="auto"/>
        <w:bottom w:val="none" w:sz="0" w:space="0" w:color="auto"/>
        <w:right w:val="none" w:sz="0" w:space="0" w:color="auto"/>
      </w:divBdr>
    </w:div>
    <w:div w:id="895119202">
      <w:bodyDiv w:val="1"/>
      <w:marLeft w:val="0"/>
      <w:marRight w:val="0"/>
      <w:marTop w:val="0"/>
      <w:marBottom w:val="0"/>
      <w:divBdr>
        <w:top w:val="none" w:sz="0" w:space="0" w:color="auto"/>
        <w:left w:val="none" w:sz="0" w:space="0" w:color="auto"/>
        <w:bottom w:val="none" w:sz="0" w:space="0" w:color="auto"/>
        <w:right w:val="none" w:sz="0" w:space="0" w:color="auto"/>
      </w:divBdr>
    </w:div>
    <w:div w:id="1176268441">
      <w:bodyDiv w:val="1"/>
      <w:marLeft w:val="0"/>
      <w:marRight w:val="0"/>
      <w:marTop w:val="0"/>
      <w:marBottom w:val="0"/>
      <w:divBdr>
        <w:top w:val="none" w:sz="0" w:space="0" w:color="auto"/>
        <w:left w:val="none" w:sz="0" w:space="0" w:color="auto"/>
        <w:bottom w:val="none" w:sz="0" w:space="0" w:color="auto"/>
        <w:right w:val="none" w:sz="0" w:space="0" w:color="auto"/>
      </w:divBdr>
    </w:div>
    <w:div w:id="1252352055">
      <w:bodyDiv w:val="1"/>
      <w:marLeft w:val="0"/>
      <w:marRight w:val="0"/>
      <w:marTop w:val="0"/>
      <w:marBottom w:val="0"/>
      <w:divBdr>
        <w:top w:val="none" w:sz="0" w:space="0" w:color="auto"/>
        <w:left w:val="none" w:sz="0" w:space="0" w:color="auto"/>
        <w:bottom w:val="none" w:sz="0" w:space="0" w:color="auto"/>
        <w:right w:val="none" w:sz="0" w:space="0" w:color="auto"/>
      </w:divBdr>
    </w:div>
    <w:div w:id="1323460670">
      <w:bodyDiv w:val="1"/>
      <w:marLeft w:val="0"/>
      <w:marRight w:val="0"/>
      <w:marTop w:val="0"/>
      <w:marBottom w:val="0"/>
      <w:divBdr>
        <w:top w:val="none" w:sz="0" w:space="0" w:color="auto"/>
        <w:left w:val="none" w:sz="0" w:space="0" w:color="auto"/>
        <w:bottom w:val="none" w:sz="0" w:space="0" w:color="auto"/>
        <w:right w:val="none" w:sz="0" w:space="0" w:color="auto"/>
      </w:divBdr>
    </w:div>
    <w:div w:id="1330913841">
      <w:bodyDiv w:val="1"/>
      <w:marLeft w:val="0"/>
      <w:marRight w:val="0"/>
      <w:marTop w:val="0"/>
      <w:marBottom w:val="0"/>
      <w:divBdr>
        <w:top w:val="none" w:sz="0" w:space="0" w:color="auto"/>
        <w:left w:val="none" w:sz="0" w:space="0" w:color="auto"/>
        <w:bottom w:val="none" w:sz="0" w:space="0" w:color="auto"/>
        <w:right w:val="none" w:sz="0" w:space="0" w:color="auto"/>
      </w:divBdr>
    </w:div>
    <w:div w:id="1351562683">
      <w:bodyDiv w:val="1"/>
      <w:marLeft w:val="0"/>
      <w:marRight w:val="0"/>
      <w:marTop w:val="0"/>
      <w:marBottom w:val="0"/>
      <w:divBdr>
        <w:top w:val="none" w:sz="0" w:space="0" w:color="auto"/>
        <w:left w:val="none" w:sz="0" w:space="0" w:color="auto"/>
        <w:bottom w:val="none" w:sz="0" w:space="0" w:color="auto"/>
        <w:right w:val="none" w:sz="0" w:space="0" w:color="auto"/>
      </w:divBdr>
    </w:div>
    <w:div w:id="1546214943">
      <w:bodyDiv w:val="1"/>
      <w:marLeft w:val="0"/>
      <w:marRight w:val="0"/>
      <w:marTop w:val="0"/>
      <w:marBottom w:val="0"/>
      <w:divBdr>
        <w:top w:val="none" w:sz="0" w:space="0" w:color="auto"/>
        <w:left w:val="none" w:sz="0" w:space="0" w:color="auto"/>
        <w:bottom w:val="none" w:sz="0" w:space="0" w:color="auto"/>
        <w:right w:val="none" w:sz="0" w:space="0" w:color="auto"/>
      </w:divBdr>
    </w:div>
    <w:div w:id="1600987705">
      <w:bodyDiv w:val="1"/>
      <w:marLeft w:val="0"/>
      <w:marRight w:val="0"/>
      <w:marTop w:val="0"/>
      <w:marBottom w:val="0"/>
      <w:divBdr>
        <w:top w:val="none" w:sz="0" w:space="0" w:color="auto"/>
        <w:left w:val="none" w:sz="0" w:space="0" w:color="auto"/>
        <w:bottom w:val="none" w:sz="0" w:space="0" w:color="auto"/>
        <w:right w:val="none" w:sz="0" w:space="0" w:color="auto"/>
      </w:divBdr>
    </w:div>
    <w:div w:id="1668442165">
      <w:bodyDiv w:val="1"/>
      <w:marLeft w:val="0"/>
      <w:marRight w:val="0"/>
      <w:marTop w:val="0"/>
      <w:marBottom w:val="0"/>
      <w:divBdr>
        <w:top w:val="none" w:sz="0" w:space="0" w:color="auto"/>
        <w:left w:val="none" w:sz="0" w:space="0" w:color="auto"/>
        <w:bottom w:val="none" w:sz="0" w:space="0" w:color="auto"/>
        <w:right w:val="none" w:sz="0" w:space="0" w:color="auto"/>
      </w:divBdr>
    </w:div>
    <w:div w:id="1716538991">
      <w:bodyDiv w:val="1"/>
      <w:marLeft w:val="0"/>
      <w:marRight w:val="0"/>
      <w:marTop w:val="0"/>
      <w:marBottom w:val="0"/>
      <w:divBdr>
        <w:top w:val="none" w:sz="0" w:space="0" w:color="auto"/>
        <w:left w:val="none" w:sz="0" w:space="0" w:color="auto"/>
        <w:bottom w:val="none" w:sz="0" w:space="0" w:color="auto"/>
        <w:right w:val="none" w:sz="0" w:space="0" w:color="auto"/>
      </w:divBdr>
    </w:div>
    <w:div w:id="1726444249">
      <w:bodyDiv w:val="1"/>
      <w:marLeft w:val="0"/>
      <w:marRight w:val="0"/>
      <w:marTop w:val="0"/>
      <w:marBottom w:val="0"/>
      <w:divBdr>
        <w:top w:val="none" w:sz="0" w:space="0" w:color="auto"/>
        <w:left w:val="none" w:sz="0" w:space="0" w:color="auto"/>
        <w:bottom w:val="none" w:sz="0" w:space="0" w:color="auto"/>
        <w:right w:val="none" w:sz="0" w:space="0" w:color="auto"/>
      </w:divBdr>
    </w:div>
    <w:div w:id="19720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4D18-04BF-477C-B1CB-39FA3544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3956</Words>
  <Characters>24549</Characters>
  <Application>Microsoft Office Word</Application>
  <DocSecurity>0</DocSecurity>
  <Lines>204</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2021-05-10T15:40:00Z</dcterms:created>
  <dcterms:modified xsi:type="dcterms:W3CDTF">2021-05-10T15:46:00Z</dcterms:modified>
</cp:coreProperties>
</file>