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9DB46" w14:textId="77777777" w:rsidR="00D520CE" w:rsidRPr="008B5465" w:rsidRDefault="00D520CE" w:rsidP="008D500C">
      <w:pPr>
        <w:pStyle w:val="Nadpis1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S</w:t>
      </w:r>
      <w:r w:rsidR="008D500C" w:rsidRPr="008B5465">
        <w:rPr>
          <w:rFonts w:ascii="Cambria" w:hAnsi="Cambria"/>
          <w:sz w:val="18"/>
          <w:szCs w:val="18"/>
        </w:rPr>
        <w:t> </w:t>
      </w:r>
      <w:r w:rsidRPr="008B5465">
        <w:rPr>
          <w:rFonts w:ascii="Cambria" w:hAnsi="Cambria"/>
          <w:sz w:val="18"/>
          <w:szCs w:val="18"/>
        </w:rPr>
        <w:t>M</w:t>
      </w:r>
      <w:r w:rsidR="008D500C" w:rsidRPr="008B5465">
        <w:rPr>
          <w:rFonts w:ascii="Cambria" w:hAnsi="Cambria"/>
          <w:sz w:val="18"/>
          <w:szCs w:val="18"/>
        </w:rPr>
        <w:t xml:space="preserve"> </w:t>
      </w:r>
      <w:r w:rsidRPr="008B5465">
        <w:rPr>
          <w:rFonts w:ascii="Cambria" w:hAnsi="Cambria"/>
          <w:sz w:val="18"/>
          <w:szCs w:val="18"/>
        </w:rPr>
        <w:t>L</w:t>
      </w:r>
      <w:r w:rsidR="008D500C" w:rsidRPr="008B5465">
        <w:rPr>
          <w:rFonts w:ascii="Cambria" w:hAnsi="Cambria"/>
          <w:sz w:val="18"/>
          <w:szCs w:val="18"/>
        </w:rPr>
        <w:t xml:space="preserve"> </w:t>
      </w:r>
      <w:r w:rsidRPr="008B5465">
        <w:rPr>
          <w:rFonts w:ascii="Cambria" w:hAnsi="Cambria"/>
          <w:sz w:val="18"/>
          <w:szCs w:val="18"/>
        </w:rPr>
        <w:t>O</w:t>
      </w:r>
      <w:r w:rsidR="008D500C" w:rsidRPr="008B5465">
        <w:rPr>
          <w:rFonts w:ascii="Cambria" w:hAnsi="Cambria"/>
          <w:sz w:val="18"/>
          <w:szCs w:val="18"/>
        </w:rPr>
        <w:t xml:space="preserve"> </w:t>
      </w:r>
      <w:r w:rsidRPr="008B5465">
        <w:rPr>
          <w:rFonts w:ascii="Cambria" w:hAnsi="Cambria"/>
          <w:sz w:val="18"/>
          <w:szCs w:val="18"/>
        </w:rPr>
        <w:t>U</w:t>
      </w:r>
      <w:r w:rsidR="008D500C" w:rsidRPr="008B5465">
        <w:rPr>
          <w:rFonts w:ascii="Cambria" w:hAnsi="Cambria"/>
          <w:sz w:val="18"/>
          <w:szCs w:val="18"/>
        </w:rPr>
        <w:t xml:space="preserve"> </w:t>
      </w:r>
      <w:r w:rsidRPr="008B5465">
        <w:rPr>
          <w:rFonts w:ascii="Cambria" w:hAnsi="Cambria"/>
          <w:sz w:val="18"/>
          <w:szCs w:val="18"/>
        </w:rPr>
        <w:t>V</w:t>
      </w:r>
      <w:r w:rsidR="008D500C" w:rsidRPr="008B5465">
        <w:rPr>
          <w:rFonts w:ascii="Cambria" w:hAnsi="Cambria"/>
          <w:sz w:val="18"/>
          <w:szCs w:val="18"/>
        </w:rPr>
        <w:t xml:space="preserve"> </w:t>
      </w:r>
      <w:r w:rsidRPr="008B5465">
        <w:rPr>
          <w:rFonts w:ascii="Cambria" w:hAnsi="Cambria"/>
          <w:sz w:val="18"/>
          <w:szCs w:val="18"/>
        </w:rPr>
        <w:t xml:space="preserve">A </w:t>
      </w:r>
      <w:r w:rsidR="008D500C" w:rsidRPr="008B5465">
        <w:rPr>
          <w:rFonts w:ascii="Cambria" w:hAnsi="Cambria"/>
          <w:sz w:val="18"/>
          <w:szCs w:val="18"/>
        </w:rPr>
        <w:t xml:space="preserve">  </w:t>
      </w:r>
      <w:r w:rsidRPr="008B5465">
        <w:rPr>
          <w:rFonts w:ascii="Cambria" w:hAnsi="Cambria"/>
          <w:sz w:val="18"/>
          <w:szCs w:val="18"/>
        </w:rPr>
        <w:t>O</w:t>
      </w:r>
      <w:r w:rsidR="008D500C" w:rsidRPr="008B5465">
        <w:rPr>
          <w:rFonts w:ascii="Cambria" w:hAnsi="Cambria"/>
          <w:sz w:val="18"/>
          <w:szCs w:val="18"/>
        </w:rPr>
        <w:t xml:space="preserve">  </w:t>
      </w:r>
      <w:r w:rsidRPr="008B5465">
        <w:rPr>
          <w:rFonts w:ascii="Cambria" w:hAnsi="Cambria"/>
          <w:sz w:val="18"/>
          <w:szCs w:val="18"/>
        </w:rPr>
        <w:t xml:space="preserve"> Z</w:t>
      </w:r>
      <w:r w:rsidR="008D500C" w:rsidRPr="008B5465">
        <w:rPr>
          <w:rFonts w:ascii="Cambria" w:hAnsi="Cambria"/>
          <w:sz w:val="18"/>
          <w:szCs w:val="18"/>
        </w:rPr>
        <w:t> </w:t>
      </w:r>
      <w:r w:rsidRPr="008B5465">
        <w:rPr>
          <w:rFonts w:ascii="Cambria" w:hAnsi="Cambria"/>
          <w:sz w:val="18"/>
          <w:szCs w:val="18"/>
        </w:rPr>
        <w:t>P</w:t>
      </w:r>
      <w:r w:rsidR="008D500C" w:rsidRPr="008B5465">
        <w:rPr>
          <w:rFonts w:ascii="Cambria" w:hAnsi="Cambria"/>
          <w:sz w:val="18"/>
          <w:szCs w:val="18"/>
        </w:rPr>
        <w:t xml:space="preserve"> </w:t>
      </w:r>
      <w:r w:rsidRPr="008B5465">
        <w:rPr>
          <w:rFonts w:ascii="Cambria" w:hAnsi="Cambria"/>
          <w:sz w:val="18"/>
          <w:szCs w:val="18"/>
        </w:rPr>
        <w:t>R</w:t>
      </w:r>
      <w:r w:rsidR="008D500C" w:rsidRPr="008B5465">
        <w:rPr>
          <w:rFonts w:ascii="Cambria" w:hAnsi="Cambria"/>
          <w:sz w:val="18"/>
          <w:szCs w:val="18"/>
        </w:rPr>
        <w:t xml:space="preserve"> </w:t>
      </w:r>
      <w:r w:rsidRPr="008B5465">
        <w:rPr>
          <w:rFonts w:ascii="Cambria" w:hAnsi="Cambria"/>
          <w:sz w:val="18"/>
          <w:szCs w:val="18"/>
        </w:rPr>
        <w:t>O</w:t>
      </w:r>
      <w:r w:rsidR="008D500C" w:rsidRPr="008B5465">
        <w:rPr>
          <w:rFonts w:ascii="Cambria" w:hAnsi="Cambria"/>
          <w:sz w:val="18"/>
          <w:szCs w:val="18"/>
        </w:rPr>
        <w:t xml:space="preserve"> </w:t>
      </w:r>
      <w:r w:rsidRPr="008B5465">
        <w:rPr>
          <w:rFonts w:ascii="Cambria" w:hAnsi="Cambria"/>
          <w:sz w:val="18"/>
          <w:szCs w:val="18"/>
        </w:rPr>
        <w:t>S</w:t>
      </w:r>
      <w:r w:rsidR="008D500C" w:rsidRPr="008B5465">
        <w:rPr>
          <w:rFonts w:ascii="Cambria" w:hAnsi="Cambria"/>
          <w:sz w:val="18"/>
          <w:szCs w:val="18"/>
        </w:rPr>
        <w:t> </w:t>
      </w:r>
      <w:r w:rsidRPr="008B5465">
        <w:rPr>
          <w:rFonts w:ascii="Cambria" w:hAnsi="Cambria"/>
          <w:sz w:val="18"/>
          <w:szCs w:val="18"/>
        </w:rPr>
        <w:t>T</w:t>
      </w:r>
      <w:r w:rsidR="008D500C" w:rsidRPr="008B5465">
        <w:rPr>
          <w:rFonts w:ascii="Cambria" w:hAnsi="Cambria"/>
          <w:sz w:val="18"/>
          <w:szCs w:val="18"/>
        </w:rPr>
        <w:t xml:space="preserve"> </w:t>
      </w:r>
      <w:r w:rsidRPr="008B5465">
        <w:rPr>
          <w:rFonts w:ascii="Cambria" w:hAnsi="Cambria"/>
          <w:sz w:val="18"/>
          <w:szCs w:val="18"/>
        </w:rPr>
        <w:t>Ř</w:t>
      </w:r>
      <w:r w:rsidR="008D500C" w:rsidRPr="008B5465">
        <w:rPr>
          <w:rFonts w:ascii="Cambria" w:hAnsi="Cambria"/>
          <w:sz w:val="18"/>
          <w:szCs w:val="18"/>
        </w:rPr>
        <w:t xml:space="preserve"> </w:t>
      </w:r>
      <w:r w:rsidRPr="008B5465">
        <w:rPr>
          <w:rFonts w:ascii="Cambria" w:hAnsi="Cambria"/>
          <w:sz w:val="18"/>
          <w:szCs w:val="18"/>
        </w:rPr>
        <w:t>E</w:t>
      </w:r>
      <w:r w:rsidR="008D500C" w:rsidRPr="008B5465">
        <w:rPr>
          <w:rFonts w:ascii="Cambria" w:hAnsi="Cambria"/>
          <w:sz w:val="18"/>
          <w:szCs w:val="18"/>
        </w:rPr>
        <w:t xml:space="preserve"> </w:t>
      </w:r>
      <w:r w:rsidRPr="008B5465">
        <w:rPr>
          <w:rFonts w:ascii="Cambria" w:hAnsi="Cambria"/>
          <w:sz w:val="18"/>
          <w:szCs w:val="18"/>
        </w:rPr>
        <w:t>D</w:t>
      </w:r>
      <w:r w:rsidR="008D500C" w:rsidRPr="008B5465">
        <w:rPr>
          <w:rFonts w:ascii="Cambria" w:hAnsi="Cambria"/>
          <w:sz w:val="18"/>
          <w:szCs w:val="18"/>
        </w:rPr>
        <w:t xml:space="preserve"> </w:t>
      </w:r>
      <w:r w:rsidRPr="008B5465">
        <w:rPr>
          <w:rFonts w:ascii="Cambria" w:hAnsi="Cambria"/>
          <w:sz w:val="18"/>
          <w:szCs w:val="18"/>
        </w:rPr>
        <w:t>K</w:t>
      </w:r>
      <w:r w:rsidR="008D500C" w:rsidRPr="008B5465">
        <w:rPr>
          <w:rFonts w:ascii="Cambria" w:hAnsi="Cambria"/>
          <w:sz w:val="18"/>
          <w:szCs w:val="18"/>
        </w:rPr>
        <w:t> </w:t>
      </w:r>
      <w:r w:rsidRPr="008B5465">
        <w:rPr>
          <w:rFonts w:ascii="Cambria" w:hAnsi="Cambria"/>
          <w:sz w:val="18"/>
          <w:szCs w:val="18"/>
        </w:rPr>
        <w:t>O</w:t>
      </w:r>
      <w:r w:rsidR="008D500C" w:rsidRPr="008B5465">
        <w:rPr>
          <w:rFonts w:ascii="Cambria" w:hAnsi="Cambria"/>
          <w:sz w:val="18"/>
          <w:szCs w:val="18"/>
        </w:rPr>
        <w:t xml:space="preserve"> </w:t>
      </w:r>
      <w:r w:rsidRPr="008B5465">
        <w:rPr>
          <w:rFonts w:ascii="Cambria" w:hAnsi="Cambria"/>
          <w:sz w:val="18"/>
          <w:szCs w:val="18"/>
        </w:rPr>
        <w:t>V</w:t>
      </w:r>
      <w:r w:rsidR="008D500C" w:rsidRPr="008B5465">
        <w:rPr>
          <w:rFonts w:ascii="Cambria" w:hAnsi="Cambria"/>
          <w:sz w:val="18"/>
          <w:szCs w:val="18"/>
        </w:rPr>
        <w:t> </w:t>
      </w:r>
      <w:r w:rsidRPr="008B5465">
        <w:rPr>
          <w:rFonts w:ascii="Cambria" w:hAnsi="Cambria"/>
          <w:sz w:val="18"/>
          <w:szCs w:val="18"/>
        </w:rPr>
        <w:t>Á</w:t>
      </w:r>
      <w:r w:rsidR="008D500C" w:rsidRPr="008B5465">
        <w:rPr>
          <w:rFonts w:ascii="Cambria" w:hAnsi="Cambria"/>
          <w:sz w:val="18"/>
          <w:szCs w:val="18"/>
        </w:rPr>
        <w:t xml:space="preserve"> </w:t>
      </w:r>
      <w:r w:rsidRPr="008B5465">
        <w:rPr>
          <w:rFonts w:ascii="Cambria" w:hAnsi="Cambria"/>
          <w:sz w:val="18"/>
          <w:szCs w:val="18"/>
        </w:rPr>
        <w:t>N</w:t>
      </w:r>
      <w:r w:rsidR="008D500C" w:rsidRPr="008B5465">
        <w:rPr>
          <w:rFonts w:ascii="Cambria" w:hAnsi="Cambria"/>
          <w:sz w:val="18"/>
          <w:szCs w:val="18"/>
        </w:rPr>
        <w:t xml:space="preserve"> </w:t>
      </w:r>
      <w:r w:rsidRPr="008B5465">
        <w:rPr>
          <w:rFonts w:ascii="Cambria" w:hAnsi="Cambria"/>
          <w:sz w:val="18"/>
          <w:szCs w:val="18"/>
        </w:rPr>
        <w:t>Í</w:t>
      </w:r>
    </w:p>
    <w:p w14:paraId="6A1E0F41" w14:textId="77777777" w:rsidR="00D520CE" w:rsidRPr="008B5465" w:rsidRDefault="00D520CE" w:rsidP="00E427EC">
      <w:pPr>
        <w:rPr>
          <w:rFonts w:ascii="Cambria" w:hAnsi="Cambria"/>
          <w:sz w:val="18"/>
          <w:szCs w:val="18"/>
        </w:rPr>
      </w:pPr>
    </w:p>
    <w:p w14:paraId="1E3C1026" w14:textId="77777777" w:rsidR="004F7F3E" w:rsidRPr="008B5465" w:rsidRDefault="004F7F3E" w:rsidP="00E427EC">
      <w:pPr>
        <w:rPr>
          <w:rFonts w:ascii="Cambria" w:hAnsi="Cambria"/>
          <w:sz w:val="18"/>
          <w:szCs w:val="18"/>
        </w:rPr>
      </w:pPr>
    </w:p>
    <w:p w14:paraId="01444BFD" w14:textId="77777777" w:rsidR="00CE0E3A" w:rsidRPr="008B5465" w:rsidRDefault="00A07E96" w:rsidP="00E427EC">
      <w:pPr>
        <w:rPr>
          <w:rFonts w:ascii="Cambria" w:hAnsi="Cambria"/>
          <w:b/>
          <w:bCs/>
          <w:sz w:val="18"/>
          <w:szCs w:val="18"/>
        </w:rPr>
      </w:pPr>
      <w:r w:rsidRPr="008B5465">
        <w:rPr>
          <w:rFonts w:ascii="Cambria" w:hAnsi="Cambria"/>
          <w:b/>
          <w:bCs/>
          <w:sz w:val="18"/>
          <w:szCs w:val="18"/>
        </w:rPr>
        <w:t>(1)</w:t>
      </w:r>
      <w:r w:rsidRPr="008B5465">
        <w:rPr>
          <w:rFonts w:ascii="Cambria" w:hAnsi="Cambria"/>
          <w:b/>
          <w:bCs/>
          <w:sz w:val="18"/>
          <w:szCs w:val="18"/>
        </w:rPr>
        <w:tab/>
      </w:r>
      <w:r w:rsidR="00CE0E3A" w:rsidRPr="008B5465">
        <w:rPr>
          <w:rFonts w:ascii="Cambria" w:hAnsi="Cambria"/>
          <w:b/>
          <w:bCs/>
          <w:sz w:val="18"/>
          <w:szCs w:val="18"/>
        </w:rPr>
        <w:t>TOPSEARCH, s.r.o.</w:t>
      </w:r>
    </w:p>
    <w:p w14:paraId="3423D5A5" w14:textId="77777777" w:rsidR="00CE0E3A" w:rsidRPr="008B5465" w:rsidRDefault="00CE0E3A" w:rsidP="00E427EC">
      <w:pPr>
        <w:ind w:firstLine="708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 xml:space="preserve">Se sídlem: K Rybníčkům 282/ 19, 100 00 </w:t>
      </w:r>
      <w:r w:rsidR="00CF1ACC" w:rsidRPr="008B5465">
        <w:rPr>
          <w:rFonts w:ascii="Cambria" w:hAnsi="Cambria"/>
          <w:sz w:val="18"/>
          <w:szCs w:val="18"/>
        </w:rPr>
        <w:t>Praha 10</w:t>
      </w:r>
    </w:p>
    <w:p w14:paraId="5DC7DF47" w14:textId="77777777" w:rsidR="00CE0E3A" w:rsidRPr="008B5465" w:rsidRDefault="00CE0E3A" w:rsidP="00E427EC">
      <w:pPr>
        <w:ind w:firstLine="708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Zapsaná v obchodním rejstříku Městského soudu v Praze, spisová značka C 111415</w:t>
      </w:r>
    </w:p>
    <w:p w14:paraId="57CD7EF2" w14:textId="77777777" w:rsidR="00CE0E3A" w:rsidRPr="008B5465" w:rsidRDefault="00CE0E3A" w:rsidP="00E427EC">
      <w:pPr>
        <w:ind w:firstLine="708"/>
        <w:rPr>
          <w:rFonts w:ascii="Cambria" w:eastAsia="SimSun" w:hAnsi="Cambria"/>
          <w:sz w:val="18"/>
          <w:szCs w:val="18"/>
          <w:lang w:eastAsia="zh-CN"/>
        </w:rPr>
      </w:pPr>
      <w:r w:rsidRPr="008B5465">
        <w:rPr>
          <w:rFonts w:ascii="Cambria" w:hAnsi="Cambria"/>
          <w:sz w:val="18"/>
          <w:szCs w:val="18"/>
        </w:rPr>
        <w:t>IČ: 274 14</w:t>
      </w:r>
      <w:r w:rsidR="00E427EC" w:rsidRPr="008B5465">
        <w:rPr>
          <w:rFonts w:ascii="Cambria" w:hAnsi="Cambria"/>
          <w:sz w:val="18"/>
          <w:szCs w:val="18"/>
        </w:rPr>
        <w:t> </w:t>
      </w:r>
      <w:r w:rsidRPr="008B5465">
        <w:rPr>
          <w:rFonts w:ascii="Cambria" w:hAnsi="Cambria"/>
          <w:sz w:val="18"/>
          <w:szCs w:val="18"/>
        </w:rPr>
        <w:t>779</w:t>
      </w:r>
    </w:p>
    <w:p w14:paraId="018BEB7A" w14:textId="77777777" w:rsidR="00CE0E3A" w:rsidRPr="008B5465" w:rsidRDefault="00CE0E3A" w:rsidP="00E427EC">
      <w:pPr>
        <w:ind w:firstLine="708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DIČ: CZ27414779</w:t>
      </w:r>
    </w:p>
    <w:p w14:paraId="6FD54776" w14:textId="77777777" w:rsidR="00CE0E3A" w:rsidRPr="008B5465" w:rsidRDefault="00A07E96" w:rsidP="00E427EC">
      <w:pPr>
        <w:ind w:firstLine="708"/>
        <w:rPr>
          <w:rFonts w:ascii="Cambria" w:hAnsi="Cambria"/>
          <w:b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Zastoupená</w:t>
      </w:r>
      <w:r w:rsidR="00CE0E3A" w:rsidRPr="008B5465">
        <w:rPr>
          <w:rFonts w:ascii="Cambria" w:hAnsi="Cambria"/>
          <w:sz w:val="18"/>
          <w:szCs w:val="18"/>
        </w:rPr>
        <w:t>: Mgr. Andre</w:t>
      </w:r>
      <w:r w:rsidRPr="008B5465">
        <w:rPr>
          <w:rFonts w:ascii="Cambria" w:hAnsi="Cambria"/>
          <w:sz w:val="18"/>
          <w:szCs w:val="18"/>
        </w:rPr>
        <w:t>ou</w:t>
      </w:r>
      <w:r w:rsidR="00CE0E3A" w:rsidRPr="008B5465">
        <w:rPr>
          <w:rFonts w:ascii="Cambria" w:hAnsi="Cambria"/>
          <w:sz w:val="18"/>
          <w:szCs w:val="18"/>
        </w:rPr>
        <w:t xml:space="preserve"> Jarošov</w:t>
      </w:r>
      <w:r w:rsidRPr="008B5465">
        <w:rPr>
          <w:rFonts w:ascii="Cambria" w:hAnsi="Cambria"/>
          <w:sz w:val="18"/>
          <w:szCs w:val="18"/>
        </w:rPr>
        <w:t>ou, jednatelkou</w:t>
      </w:r>
    </w:p>
    <w:p w14:paraId="64237726" w14:textId="77777777" w:rsidR="00D520CE" w:rsidRPr="008B5465" w:rsidRDefault="00D520CE" w:rsidP="00A07E96">
      <w:pPr>
        <w:ind w:left="709" w:hanging="709"/>
        <w:jc w:val="both"/>
        <w:rPr>
          <w:rFonts w:ascii="Cambria" w:hAnsi="Cambria"/>
          <w:sz w:val="18"/>
          <w:szCs w:val="18"/>
        </w:rPr>
      </w:pPr>
    </w:p>
    <w:p w14:paraId="3F9EC6CB" w14:textId="77777777" w:rsidR="00CE0E3A" w:rsidRPr="008B5465" w:rsidRDefault="00D520CE" w:rsidP="00A07E96">
      <w:pPr>
        <w:ind w:left="709" w:hanging="1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(</w:t>
      </w:r>
      <w:r w:rsidR="00CE0E3A" w:rsidRPr="008B5465">
        <w:rPr>
          <w:rFonts w:ascii="Cambria" w:hAnsi="Cambria"/>
          <w:sz w:val="18"/>
          <w:szCs w:val="18"/>
        </w:rPr>
        <w:t>dále jen „</w:t>
      </w:r>
      <w:r w:rsidR="00CE0E3A" w:rsidRPr="008B5465">
        <w:rPr>
          <w:rFonts w:ascii="Cambria" w:hAnsi="Cambria"/>
          <w:b/>
          <w:bCs/>
          <w:sz w:val="18"/>
          <w:szCs w:val="18"/>
        </w:rPr>
        <w:t>zprostředkovatel</w:t>
      </w:r>
      <w:r w:rsidR="00CE0E3A" w:rsidRPr="008B5465">
        <w:rPr>
          <w:rFonts w:ascii="Cambria" w:hAnsi="Cambria"/>
          <w:sz w:val="18"/>
          <w:szCs w:val="18"/>
        </w:rPr>
        <w:t>“</w:t>
      </w:r>
      <w:r w:rsidRPr="008B5465">
        <w:rPr>
          <w:rFonts w:ascii="Cambria" w:hAnsi="Cambria"/>
          <w:sz w:val="18"/>
          <w:szCs w:val="18"/>
        </w:rPr>
        <w:t>)</w:t>
      </w:r>
    </w:p>
    <w:p w14:paraId="493D395B" w14:textId="77777777" w:rsidR="00CE0E3A" w:rsidRPr="008B5465" w:rsidRDefault="00CE0E3A" w:rsidP="00A07E96">
      <w:pPr>
        <w:ind w:left="709" w:hanging="709"/>
        <w:jc w:val="both"/>
        <w:rPr>
          <w:rFonts w:ascii="Cambria" w:hAnsi="Cambria"/>
          <w:sz w:val="18"/>
          <w:szCs w:val="18"/>
        </w:rPr>
      </w:pPr>
    </w:p>
    <w:p w14:paraId="4CCE2935" w14:textId="77777777" w:rsidR="00CE0E3A" w:rsidRPr="008B5465" w:rsidRDefault="00CE0E3A" w:rsidP="00A07E96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a</w:t>
      </w:r>
    </w:p>
    <w:p w14:paraId="1C0FA53B" w14:textId="77777777" w:rsidR="00CE0E3A" w:rsidRPr="008B5465" w:rsidRDefault="00CE0E3A" w:rsidP="00A07E96">
      <w:pPr>
        <w:ind w:left="709" w:hanging="709"/>
        <w:jc w:val="both"/>
        <w:rPr>
          <w:rFonts w:ascii="Cambria" w:hAnsi="Cambria"/>
          <w:sz w:val="18"/>
          <w:szCs w:val="18"/>
        </w:rPr>
      </w:pPr>
    </w:p>
    <w:p w14:paraId="1F428D25" w14:textId="260DBCBE" w:rsidR="00A07E96" w:rsidRPr="00633C8C" w:rsidRDefault="00A07E96" w:rsidP="00253026">
      <w:pPr>
        <w:ind w:left="709" w:hanging="709"/>
        <w:jc w:val="both"/>
        <w:rPr>
          <w:rFonts w:ascii="Cambria" w:hAnsi="Cambria"/>
          <w:b/>
          <w:bCs/>
          <w:sz w:val="18"/>
          <w:szCs w:val="18"/>
        </w:rPr>
      </w:pPr>
      <w:r w:rsidRPr="008B5465">
        <w:rPr>
          <w:rFonts w:ascii="Cambria" w:hAnsi="Cambria"/>
          <w:b/>
          <w:bCs/>
          <w:sz w:val="18"/>
          <w:szCs w:val="18"/>
        </w:rPr>
        <w:t>(2)</w:t>
      </w:r>
      <w:r w:rsidRPr="008B5465">
        <w:rPr>
          <w:rFonts w:ascii="Cambria" w:hAnsi="Cambria"/>
          <w:b/>
          <w:bCs/>
          <w:sz w:val="18"/>
          <w:szCs w:val="18"/>
        </w:rPr>
        <w:tab/>
      </w:r>
      <w:r w:rsidR="0049702D" w:rsidRPr="0049702D">
        <w:rPr>
          <w:rFonts w:ascii="Cambria" w:hAnsi="Cambria"/>
          <w:b/>
          <w:bCs/>
          <w:sz w:val="18"/>
          <w:szCs w:val="18"/>
        </w:rPr>
        <w:t>Všeobecná fakultní nemocnice v Praze (VFN)</w:t>
      </w:r>
    </w:p>
    <w:p w14:paraId="099CFEAC" w14:textId="465F673D" w:rsidR="00CE0E3A" w:rsidRPr="008B5465" w:rsidRDefault="00CE0E3A" w:rsidP="00B26F96">
      <w:pPr>
        <w:ind w:firstLine="708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Se sídlem:</w:t>
      </w:r>
      <w:r w:rsidR="00B26F96" w:rsidRPr="008B5465">
        <w:rPr>
          <w:rFonts w:ascii="Cambria" w:hAnsi="Cambria"/>
          <w:sz w:val="18"/>
          <w:szCs w:val="18"/>
        </w:rPr>
        <w:t xml:space="preserve"> </w:t>
      </w:r>
      <w:r w:rsidR="003F6C0B" w:rsidRPr="003F6C0B">
        <w:rPr>
          <w:rFonts w:ascii="Cambria" w:hAnsi="Cambria"/>
          <w:sz w:val="18"/>
          <w:szCs w:val="18"/>
        </w:rPr>
        <w:t>U Nemocnice 499/2, 128 08 Praha 2</w:t>
      </w:r>
    </w:p>
    <w:p w14:paraId="66E2BDC9" w14:textId="2DE1736D" w:rsidR="00CE0E3A" w:rsidRPr="008B5465" w:rsidRDefault="00CE0E3A" w:rsidP="00E427EC">
      <w:pPr>
        <w:ind w:firstLine="708"/>
        <w:rPr>
          <w:rFonts w:ascii="Cambria" w:eastAsia="SimSun" w:hAnsi="Cambria"/>
          <w:sz w:val="18"/>
          <w:szCs w:val="18"/>
          <w:lang w:eastAsia="zh-CN"/>
        </w:rPr>
      </w:pPr>
      <w:r w:rsidRPr="008B5465">
        <w:rPr>
          <w:rFonts w:ascii="Cambria" w:hAnsi="Cambria"/>
          <w:sz w:val="18"/>
          <w:szCs w:val="18"/>
        </w:rPr>
        <w:t xml:space="preserve">IČ: </w:t>
      </w:r>
      <w:r w:rsidR="003F6C0B" w:rsidRPr="003F6C0B">
        <w:rPr>
          <w:rFonts w:ascii="Cambria" w:hAnsi="Cambria"/>
          <w:sz w:val="18"/>
          <w:szCs w:val="18"/>
        </w:rPr>
        <w:t>00064165</w:t>
      </w:r>
    </w:p>
    <w:p w14:paraId="2397B5CB" w14:textId="18C26F9E" w:rsidR="00CE0E3A" w:rsidRPr="008B5465" w:rsidRDefault="00CE0E3A" w:rsidP="00E427EC">
      <w:pPr>
        <w:ind w:firstLine="708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 xml:space="preserve">DIČ: </w:t>
      </w:r>
      <w:r w:rsidR="0008105B" w:rsidRPr="0008105B">
        <w:rPr>
          <w:rFonts w:ascii="Cambria" w:hAnsi="Cambria"/>
          <w:sz w:val="18"/>
          <w:szCs w:val="18"/>
        </w:rPr>
        <w:t>CZ00064165</w:t>
      </w:r>
    </w:p>
    <w:p w14:paraId="5EB01586" w14:textId="1FC40210" w:rsidR="00D520CE" w:rsidRPr="0068039D" w:rsidRDefault="00A07E96" w:rsidP="0093677A">
      <w:pPr>
        <w:ind w:firstLine="708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Zastoupená</w:t>
      </w:r>
      <w:r w:rsidR="00CE0E3A" w:rsidRPr="008B5465">
        <w:rPr>
          <w:rFonts w:ascii="Cambria" w:hAnsi="Cambria"/>
          <w:sz w:val="18"/>
          <w:szCs w:val="18"/>
        </w:rPr>
        <w:t>:</w:t>
      </w:r>
      <w:r w:rsidR="0093677A" w:rsidRPr="00633C8C">
        <w:rPr>
          <w:rFonts w:ascii="Cambria" w:hAnsi="Cambria"/>
          <w:sz w:val="18"/>
          <w:szCs w:val="18"/>
        </w:rPr>
        <w:t xml:space="preserve"> </w:t>
      </w:r>
      <w:r w:rsidR="00F95DA5" w:rsidRPr="00F95DA5">
        <w:rPr>
          <w:rFonts w:ascii="Cambria" w:hAnsi="Cambria"/>
          <w:sz w:val="18"/>
          <w:szCs w:val="18"/>
          <w:lang w:val="en-US"/>
        </w:rPr>
        <w:t xml:space="preserve">prof. MUDr. </w:t>
      </w:r>
      <w:proofErr w:type="spellStart"/>
      <w:r w:rsidR="00F95DA5" w:rsidRPr="00F95DA5">
        <w:rPr>
          <w:rFonts w:ascii="Cambria" w:hAnsi="Cambria"/>
          <w:sz w:val="18"/>
          <w:szCs w:val="18"/>
          <w:lang w:val="en-US"/>
        </w:rPr>
        <w:t>David</w:t>
      </w:r>
      <w:r w:rsidR="00F95DA5">
        <w:rPr>
          <w:rFonts w:ascii="Cambria" w:hAnsi="Cambria"/>
          <w:sz w:val="18"/>
          <w:szCs w:val="18"/>
          <w:lang w:val="en-US"/>
        </w:rPr>
        <w:t>em</w:t>
      </w:r>
      <w:proofErr w:type="spellEnd"/>
      <w:r w:rsidR="00F95DA5" w:rsidRPr="00F95DA5">
        <w:rPr>
          <w:rFonts w:ascii="Cambria" w:hAnsi="Cambria"/>
          <w:sz w:val="18"/>
          <w:szCs w:val="18"/>
          <w:lang w:val="en-US"/>
        </w:rPr>
        <w:t xml:space="preserve"> </w:t>
      </w:r>
      <w:proofErr w:type="spellStart"/>
      <w:r w:rsidR="00F95DA5" w:rsidRPr="00F95DA5">
        <w:rPr>
          <w:rFonts w:ascii="Cambria" w:hAnsi="Cambria"/>
          <w:sz w:val="18"/>
          <w:szCs w:val="18"/>
          <w:lang w:val="en-US"/>
        </w:rPr>
        <w:t>Feltl</w:t>
      </w:r>
      <w:r w:rsidR="00F95DA5">
        <w:rPr>
          <w:rFonts w:ascii="Cambria" w:hAnsi="Cambria"/>
          <w:sz w:val="18"/>
          <w:szCs w:val="18"/>
          <w:lang w:val="en-US"/>
        </w:rPr>
        <w:t>em</w:t>
      </w:r>
      <w:proofErr w:type="spellEnd"/>
      <w:r w:rsidR="00F95DA5" w:rsidRPr="00F95DA5">
        <w:rPr>
          <w:rFonts w:ascii="Cambria" w:hAnsi="Cambria"/>
          <w:sz w:val="18"/>
          <w:szCs w:val="18"/>
          <w:lang w:val="en-US"/>
        </w:rPr>
        <w:t>, Ph.D., MBA</w:t>
      </w:r>
      <w:r w:rsidR="00F95DA5">
        <w:rPr>
          <w:rFonts w:ascii="Cambria" w:hAnsi="Cambria"/>
          <w:sz w:val="18"/>
          <w:szCs w:val="18"/>
          <w:lang w:val="en-US"/>
        </w:rPr>
        <w:t xml:space="preserve">, </w:t>
      </w:r>
      <w:r w:rsidR="0068039D">
        <w:rPr>
          <w:rFonts w:ascii="Cambria" w:hAnsi="Cambria"/>
          <w:sz w:val="18"/>
          <w:szCs w:val="18"/>
        </w:rPr>
        <w:t>ředitelem</w:t>
      </w:r>
    </w:p>
    <w:p w14:paraId="35B5B73D" w14:textId="77777777" w:rsidR="0093677A" w:rsidRPr="008B5465" w:rsidRDefault="0093677A" w:rsidP="0093677A">
      <w:pPr>
        <w:ind w:firstLine="708"/>
        <w:rPr>
          <w:rFonts w:ascii="Cambria" w:hAnsi="Cambria"/>
          <w:sz w:val="18"/>
          <w:szCs w:val="18"/>
        </w:rPr>
      </w:pPr>
    </w:p>
    <w:p w14:paraId="24369AD6" w14:textId="77777777" w:rsidR="00CE0E3A" w:rsidRPr="008B5465" w:rsidRDefault="00D520CE" w:rsidP="00A07E96">
      <w:pPr>
        <w:ind w:left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(</w:t>
      </w:r>
      <w:r w:rsidR="00CE0E3A" w:rsidRPr="008B5465">
        <w:rPr>
          <w:rFonts w:ascii="Cambria" w:hAnsi="Cambria"/>
          <w:sz w:val="18"/>
          <w:szCs w:val="18"/>
        </w:rPr>
        <w:t>dále jen „</w:t>
      </w:r>
      <w:r w:rsidR="00CE0E3A" w:rsidRPr="008B5465">
        <w:rPr>
          <w:rFonts w:ascii="Cambria" w:hAnsi="Cambria"/>
          <w:b/>
          <w:bCs/>
          <w:sz w:val="18"/>
          <w:szCs w:val="18"/>
        </w:rPr>
        <w:t>zájemce</w:t>
      </w:r>
      <w:r w:rsidR="00CE0E3A" w:rsidRPr="008B5465">
        <w:rPr>
          <w:rFonts w:ascii="Cambria" w:hAnsi="Cambria"/>
          <w:sz w:val="18"/>
          <w:szCs w:val="18"/>
        </w:rPr>
        <w:t>“</w:t>
      </w:r>
      <w:r w:rsidRPr="008B5465">
        <w:rPr>
          <w:rFonts w:ascii="Cambria" w:hAnsi="Cambria"/>
          <w:sz w:val="18"/>
          <w:szCs w:val="18"/>
        </w:rPr>
        <w:t xml:space="preserve"> společně se zprostředkovatelem dále jen „</w:t>
      </w:r>
      <w:r w:rsidRPr="008B5465">
        <w:rPr>
          <w:rFonts w:ascii="Cambria" w:hAnsi="Cambria"/>
          <w:b/>
          <w:bCs/>
          <w:sz w:val="18"/>
          <w:szCs w:val="18"/>
        </w:rPr>
        <w:t>smluvní strany</w:t>
      </w:r>
      <w:r w:rsidRPr="008B5465">
        <w:rPr>
          <w:rFonts w:ascii="Cambria" w:hAnsi="Cambria"/>
          <w:sz w:val="18"/>
          <w:szCs w:val="18"/>
        </w:rPr>
        <w:t>“ a každý samostatně dále jen „</w:t>
      </w:r>
      <w:r w:rsidRPr="008B5465">
        <w:rPr>
          <w:rFonts w:ascii="Cambria" w:hAnsi="Cambria"/>
          <w:b/>
          <w:bCs/>
          <w:sz w:val="18"/>
          <w:szCs w:val="18"/>
        </w:rPr>
        <w:t>smluvní strana</w:t>
      </w:r>
      <w:r w:rsidRPr="008B5465">
        <w:rPr>
          <w:rFonts w:ascii="Cambria" w:hAnsi="Cambria"/>
          <w:sz w:val="18"/>
          <w:szCs w:val="18"/>
        </w:rPr>
        <w:t>“)</w:t>
      </w:r>
    </w:p>
    <w:p w14:paraId="5DDEBF75" w14:textId="77777777" w:rsidR="00CE0E3A" w:rsidRPr="008B5465" w:rsidRDefault="00CE0E3A" w:rsidP="00CE0E3A">
      <w:pPr>
        <w:jc w:val="both"/>
        <w:rPr>
          <w:rFonts w:ascii="Cambria" w:hAnsi="Cambria"/>
          <w:sz w:val="18"/>
          <w:szCs w:val="18"/>
        </w:rPr>
      </w:pPr>
    </w:p>
    <w:p w14:paraId="4563E2CA" w14:textId="77777777" w:rsidR="00CE0E3A" w:rsidRPr="008B5465" w:rsidRDefault="005D1977" w:rsidP="00D520CE">
      <w:pPr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uzavřeli dne, měsíce a roku uvedeného níže tuto smlouvu o zprostředkování ve smyslu ustanovení § 2445 a násl. zákona č. 89/2012 Sb., občanského zákoníku (dále jen tato „</w:t>
      </w:r>
      <w:r w:rsidRPr="008B5465">
        <w:rPr>
          <w:rFonts w:ascii="Cambria" w:hAnsi="Cambria"/>
          <w:b/>
          <w:bCs/>
          <w:sz w:val="18"/>
          <w:szCs w:val="18"/>
        </w:rPr>
        <w:t>smlouva</w:t>
      </w:r>
      <w:r w:rsidRPr="008B5465">
        <w:rPr>
          <w:rFonts w:ascii="Cambria" w:hAnsi="Cambria"/>
          <w:sz w:val="18"/>
          <w:szCs w:val="18"/>
        </w:rPr>
        <w:t>“).</w:t>
      </w:r>
    </w:p>
    <w:p w14:paraId="24003FD1" w14:textId="77777777" w:rsidR="00CE0E3A" w:rsidRPr="008B5465" w:rsidRDefault="00CE0E3A" w:rsidP="00CE0E3A">
      <w:pPr>
        <w:jc w:val="both"/>
        <w:rPr>
          <w:rFonts w:ascii="Cambria" w:hAnsi="Cambria"/>
          <w:sz w:val="18"/>
          <w:szCs w:val="18"/>
        </w:rPr>
      </w:pPr>
    </w:p>
    <w:p w14:paraId="389D0600" w14:textId="77777777" w:rsidR="00CE0E3A" w:rsidRPr="008B5465" w:rsidRDefault="00CE0E3A" w:rsidP="00CE0E3A">
      <w:pPr>
        <w:jc w:val="both"/>
        <w:rPr>
          <w:rFonts w:ascii="Cambria" w:hAnsi="Cambria"/>
          <w:sz w:val="18"/>
          <w:szCs w:val="18"/>
        </w:rPr>
      </w:pPr>
    </w:p>
    <w:p w14:paraId="7AFBF601" w14:textId="77777777" w:rsidR="00CE0E3A" w:rsidRPr="008B5465" w:rsidRDefault="00CE0E3A" w:rsidP="008D500C">
      <w:pPr>
        <w:pStyle w:val="Nadpis2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Preambule:</w:t>
      </w:r>
    </w:p>
    <w:p w14:paraId="2F19738F" w14:textId="77777777" w:rsidR="00CE0E3A" w:rsidRPr="008B5465" w:rsidRDefault="00CE0E3A" w:rsidP="00CE0E3A">
      <w:pPr>
        <w:jc w:val="both"/>
        <w:rPr>
          <w:rFonts w:ascii="Cambria" w:hAnsi="Cambria"/>
          <w:sz w:val="18"/>
          <w:szCs w:val="18"/>
        </w:rPr>
      </w:pPr>
    </w:p>
    <w:p w14:paraId="7E72FDB3" w14:textId="77777777" w:rsidR="00CE0E3A" w:rsidRPr="008B5465" w:rsidRDefault="00407D57" w:rsidP="00CE0E3A">
      <w:pPr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Zprostředkovatel a zájemce se dohodli na vzájemné spolupráci v oblasti vyhledávání lidských zdrojů pro zájemce, a za tímto účelem uzavřeli tuto zprostředkovatelskou smlouvu</w:t>
      </w:r>
      <w:r w:rsidR="00CE0E3A" w:rsidRPr="008B5465">
        <w:rPr>
          <w:rFonts w:ascii="Cambria" w:hAnsi="Cambria"/>
          <w:sz w:val="18"/>
          <w:szCs w:val="18"/>
        </w:rPr>
        <w:t>.</w:t>
      </w:r>
    </w:p>
    <w:p w14:paraId="1C7BCA8B" w14:textId="77777777" w:rsidR="00CE0E3A" w:rsidRPr="008B5465" w:rsidRDefault="00CE0E3A" w:rsidP="00CE0E3A">
      <w:pPr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 xml:space="preserve">  </w:t>
      </w:r>
    </w:p>
    <w:p w14:paraId="5415FC8E" w14:textId="77777777" w:rsidR="00CE0E3A" w:rsidRPr="008B5465" w:rsidRDefault="00CE0E3A" w:rsidP="008D500C">
      <w:pPr>
        <w:jc w:val="center"/>
        <w:rPr>
          <w:rFonts w:ascii="Cambria" w:hAnsi="Cambria"/>
          <w:b/>
          <w:bCs/>
          <w:sz w:val="18"/>
          <w:szCs w:val="18"/>
        </w:rPr>
      </w:pPr>
      <w:r w:rsidRPr="008B5465">
        <w:rPr>
          <w:rFonts w:ascii="Cambria" w:hAnsi="Cambria"/>
          <w:b/>
          <w:bCs/>
          <w:sz w:val="18"/>
          <w:szCs w:val="18"/>
        </w:rPr>
        <w:t>I.</w:t>
      </w:r>
    </w:p>
    <w:p w14:paraId="6A86A70E" w14:textId="77777777" w:rsidR="00CE0E3A" w:rsidRPr="008B5465" w:rsidRDefault="00CE0E3A" w:rsidP="008D500C">
      <w:pPr>
        <w:pStyle w:val="Nadpis2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Předmět smlouvy</w:t>
      </w:r>
    </w:p>
    <w:p w14:paraId="4AC3AB43" w14:textId="77777777" w:rsidR="00CE0E3A" w:rsidRPr="008B5465" w:rsidRDefault="00CE0E3A" w:rsidP="00CE0E3A">
      <w:pPr>
        <w:jc w:val="both"/>
        <w:rPr>
          <w:rFonts w:ascii="Cambria" w:hAnsi="Cambria"/>
          <w:sz w:val="18"/>
          <w:szCs w:val="18"/>
        </w:rPr>
      </w:pPr>
    </w:p>
    <w:p w14:paraId="4F8E07C0" w14:textId="77777777" w:rsidR="00E427EC" w:rsidRPr="008B5465" w:rsidRDefault="00CB3F53" w:rsidP="00E427EC">
      <w:pPr>
        <w:pStyle w:val="Odstavecseseznamem"/>
        <w:numPr>
          <w:ilvl w:val="1"/>
          <w:numId w:val="25"/>
        </w:numPr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 xml:space="preserve">Předmětem této smlouvy je obstarání příležitosti zprostředkovatelem pro zájemce uzavřít pracovní smlouvu s konkrétní fyzickou osobou s cílem obsazení pozice specifikované v čl. II této smlouvy. </w:t>
      </w:r>
    </w:p>
    <w:p w14:paraId="16CC257F" w14:textId="77777777" w:rsidR="00E427EC" w:rsidRPr="008B5465" w:rsidRDefault="00E427EC" w:rsidP="00E427EC">
      <w:pPr>
        <w:pStyle w:val="Odstavecseseznamem"/>
        <w:ind w:left="705"/>
        <w:jc w:val="both"/>
        <w:rPr>
          <w:rFonts w:ascii="Cambria" w:hAnsi="Cambria"/>
          <w:sz w:val="18"/>
          <w:szCs w:val="18"/>
        </w:rPr>
      </w:pPr>
    </w:p>
    <w:p w14:paraId="30C73D53" w14:textId="77777777" w:rsidR="00E427EC" w:rsidRPr="008B5465" w:rsidRDefault="00CB3F53" w:rsidP="00E427EC">
      <w:pPr>
        <w:pStyle w:val="Odstavecseseznamem"/>
        <w:numPr>
          <w:ilvl w:val="1"/>
          <w:numId w:val="25"/>
        </w:numPr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„Pracovní smlouvou“ se pro účely této smlouvy rozumí pracovní smlouva ve smyslu zákona č. 262/2006 Sb., zákoník práce, v platném znění nebo smlouva o výkonu funkce pro účely výkonu funkce statutárního orgánu nebo jeho člena ve smyslu zákona č. 90/2012 Sb., zákon o obchodních korporacích, v platném znění, nebo smlouva, jejímž předmětem bude výkon činností spadajících do odpovědností a pracovní náplně na pozici, pro kterou je hledán vhodný kandidát.</w:t>
      </w:r>
    </w:p>
    <w:p w14:paraId="668857DE" w14:textId="77777777" w:rsidR="00E427EC" w:rsidRPr="008B5465" w:rsidRDefault="00E427EC" w:rsidP="00E427EC">
      <w:pPr>
        <w:pStyle w:val="Odstavecseseznamem"/>
        <w:rPr>
          <w:rFonts w:ascii="Cambria" w:hAnsi="Cambria"/>
          <w:sz w:val="18"/>
          <w:szCs w:val="18"/>
        </w:rPr>
      </w:pPr>
    </w:p>
    <w:p w14:paraId="179FBAC4" w14:textId="04220A4D" w:rsidR="00CE0E3A" w:rsidRPr="008B5465" w:rsidRDefault="00CB3F53" w:rsidP="00E427EC">
      <w:pPr>
        <w:pStyle w:val="Odstavecseseznamem"/>
        <w:numPr>
          <w:ilvl w:val="1"/>
          <w:numId w:val="25"/>
        </w:numPr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Obstarání příležitosti uzavřít pracovní smlouvu bude zprostředkovatelem realizováno hledáním vhodného kandidáta na tuto pozici.</w:t>
      </w:r>
    </w:p>
    <w:p w14:paraId="65CC9FE2" w14:textId="77777777" w:rsidR="00CE0E3A" w:rsidRPr="008B5465" w:rsidRDefault="00CE0E3A" w:rsidP="00CE0E3A">
      <w:pPr>
        <w:jc w:val="center"/>
        <w:rPr>
          <w:rFonts w:ascii="Cambria" w:hAnsi="Cambria"/>
          <w:b/>
          <w:bCs/>
          <w:sz w:val="18"/>
          <w:szCs w:val="18"/>
        </w:rPr>
      </w:pPr>
    </w:p>
    <w:p w14:paraId="761E8128" w14:textId="77777777" w:rsidR="00CE0E3A" w:rsidRPr="008B5465" w:rsidRDefault="00CE0E3A" w:rsidP="00CE0E3A">
      <w:pPr>
        <w:jc w:val="center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b/>
          <w:bCs/>
          <w:sz w:val="18"/>
          <w:szCs w:val="18"/>
        </w:rPr>
        <w:t>II.</w:t>
      </w:r>
    </w:p>
    <w:p w14:paraId="0B4DD67E" w14:textId="77777777" w:rsidR="00CE0E3A" w:rsidRPr="008B5465" w:rsidRDefault="00CE0E3A" w:rsidP="008D500C">
      <w:pPr>
        <w:pStyle w:val="Nadpis2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 xml:space="preserve">Popis pozice </w:t>
      </w:r>
    </w:p>
    <w:p w14:paraId="442A5619" w14:textId="77777777" w:rsidR="00CE0E3A" w:rsidRPr="008B5465" w:rsidRDefault="00CE0E3A" w:rsidP="00CE0E3A">
      <w:pPr>
        <w:jc w:val="both"/>
        <w:rPr>
          <w:rFonts w:ascii="Cambria" w:hAnsi="Cambria"/>
          <w:sz w:val="18"/>
          <w:szCs w:val="18"/>
        </w:rPr>
      </w:pPr>
    </w:p>
    <w:p w14:paraId="2735CB02" w14:textId="418E4FA3" w:rsidR="00CE0E3A" w:rsidRPr="008B5465" w:rsidRDefault="0056503A" w:rsidP="0056503A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2.1</w:t>
      </w:r>
      <w:r w:rsidRPr="008B5465">
        <w:rPr>
          <w:rFonts w:ascii="Cambria" w:hAnsi="Cambria"/>
          <w:sz w:val="18"/>
          <w:szCs w:val="18"/>
        </w:rPr>
        <w:tab/>
      </w:r>
      <w:r w:rsidR="00B0221B" w:rsidRPr="008B5465">
        <w:rPr>
          <w:rFonts w:ascii="Cambria" w:hAnsi="Cambria"/>
          <w:sz w:val="18"/>
          <w:szCs w:val="18"/>
        </w:rPr>
        <w:t xml:space="preserve">Touto smlouvou se zprostředkovatel zavazuje </w:t>
      </w:r>
      <w:r w:rsidR="00704C1C" w:rsidRPr="008B5465">
        <w:rPr>
          <w:rFonts w:ascii="Cambria" w:hAnsi="Cambria"/>
          <w:sz w:val="18"/>
          <w:szCs w:val="18"/>
        </w:rPr>
        <w:t xml:space="preserve">hledat </w:t>
      </w:r>
      <w:r w:rsidR="00B0221B" w:rsidRPr="008B5465">
        <w:rPr>
          <w:rFonts w:ascii="Cambria" w:hAnsi="Cambria"/>
          <w:sz w:val="18"/>
          <w:szCs w:val="18"/>
        </w:rPr>
        <w:t>pro zájemce kandidáty na obsazení následující pozice a pomoci při provedení konečného výběru vítězného kandidáta (dále jen „</w:t>
      </w:r>
      <w:r w:rsidR="00B0221B" w:rsidRPr="008B5465">
        <w:rPr>
          <w:rFonts w:ascii="Cambria" w:hAnsi="Cambria"/>
          <w:b/>
          <w:bCs/>
          <w:sz w:val="18"/>
          <w:szCs w:val="18"/>
        </w:rPr>
        <w:t>pozice</w:t>
      </w:r>
      <w:r w:rsidR="00B0221B" w:rsidRPr="008B5465">
        <w:rPr>
          <w:rFonts w:ascii="Cambria" w:hAnsi="Cambria"/>
          <w:sz w:val="18"/>
          <w:szCs w:val="18"/>
        </w:rPr>
        <w:t>“):</w:t>
      </w:r>
    </w:p>
    <w:p w14:paraId="55B9E1F8" w14:textId="77777777" w:rsidR="00CE0E3A" w:rsidRPr="008B5465" w:rsidRDefault="00CE0E3A" w:rsidP="00CE0E3A">
      <w:pPr>
        <w:tabs>
          <w:tab w:val="left" w:pos="3780"/>
        </w:tabs>
        <w:ind w:left="2160" w:hanging="1800"/>
        <w:jc w:val="both"/>
        <w:rPr>
          <w:rFonts w:ascii="Cambria" w:hAnsi="Cambria"/>
          <w:sz w:val="18"/>
          <w:szCs w:val="18"/>
        </w:rPr>
      </w:pPr>
    </w:p>
    <w:p w14:paraId="571EC38E" w14:textId="2CDA34A5" w:rsidR="00CE0E3A" w:rsidRPr="008B5465" w:rsidRDefault="0048635A" w:rsidP="0056503A">
      <w:pPr>
        <w:tabs>
          <w:tab w:val="left" w:pos="3780"/>
        </w:tabs>
        <w:ind w:left="3780" w:hanging="3071"/>
        <w:jc w:val="both"/>
        <w:rPr>
          <w:rFonts w:ascii="Cambria" w:hAnsi="Cambria"/>
          <w:b/>
          <w:sz w:val="18"/>
          <w:szCs w:val="18"/>
        </w:rPr>
      </w:pPr>
      <w:r w:rsidRPr="008B5465">
        <w:rPr>
          <w:rFonts w:ascii="Cambria" w:hAnsi="Cambria"/>
          <w:b/>
          <w:bCs/>
          <w:sz w:val="18"/>
          <w:szCs w:val="18"/>
        </w:rPr>
        <w:t>O</w:t>
      </w:r>
      <w:r w:rsidR="00CE0E3A" w:rsidRPr="008B5465">
        <w:rPr>
          <w:rFonts w:ascii="Cambria" w:hAnsi="Cambria"/>
          <w:b/>
          <w:bCs/>
          <w:sz w:val="18"/>
          <w:szCs w:val="18"/>
        </w:rPr>
        <w:t xml:space="preserve">značení </w:t>
      </w:r>
      <w:r w:rsidR="00B0221B" w:rsidRPr="008B5465">
        <w:rPr>
          <w:rFonts w:ascii="Cambria" w:hAnsi="Cambria"/>
          <w:b/>
          <w:bCs/>
          <w:sz w:val="18"/>
          <w:szCs w:val="18"/>
        </w:rPr>
        <w:t>pozice</w:t>
      </w:r>
      <w:r w:rsidR="00B0221B" w:rsidRPr="008B5465">
        <w:rPr>
          <w:rFonts w:ascii="Cambria" w:hAnsi="Cambria"/>
          <w:sz w:val="18"/>
          <w:szCs w:val="18"/>
        </w:rPr>
        <w:t>:</w:t>
      </w:r>
      <w:r w:rsidR="002211BF">
        <w:rPr>
          <w:rFonts w:ascii="Cambria" w:hAnsi="Cambria"/>
          <w:sz w:val="18"/>
          <w:szCs w:val="18"/>
        </w:rPr>
        <w:tab/>
        <w:t>Vedoucí odboru investic</w:t>
      </w:r>
      <w:r w:rsidR="00CE0E3A" w:rsidRPr="008B5465">
        <w:rPr>
          <w:rFonts w:ascii="Cambria" w:hAnsi="Cambria"/>
          <w:sz w:val="18"/>
          <w:szCs w:val="18"/>
        </w:rPr>
        <w:tab/>
      </w:r>
    </w:p>
    <w:p w14:paraId="5240FDF8" w14:textId="77777777" w:rsidR="00CE0E3A" w:rsidRPr="008B5465" w:rsidRDefault="00CE0E3A" w:rsidP="0056503A">
      <w:pPr>
        <w:tabs>
          <w:tab w:val="left" w:pos="3780"/>
        </w:tabs>
        <w:ind w:left="2160" w:hanging="3071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b/>
          <w:sz w:val="18"/>
          <w:szCs w:val="18"/>
        </w:rPr>
        <w:tab/>
      </w:r>
      <w:r w:rsidRPr="008B5465">
        <w:rPr>
          <w:rFonts w:ascii="Cambria" w:hAnsi="Cambria"/>
          <w:b/>
          <w:sz w:val="18"/>
          <w:szCs w:val="18"/>
        </w:rPr>
        <w:tab/>
      </w:r>
    </w:p>
    <w:p w14:paraId="225BF5B4" w14:textId="10F6BAF9" w:rsidR="00CE0E3A" w:rsidRPr="008B5465" w:rsidRDefault="0048635A" w:rsidP="0056503A">
      <w:pPr>
        <w:tabs>
          <w:tab w:val="left" w:pos="3780"/>
        </w:tabs>
        <w:ind w:left="3780" w:hanging="3071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b/>
          <w:bCs/>
          <w:sz w:val="18"/>
          <w:szCs w:val="18"/>
        </w:rPr>
        <w:t>O</w:t>
      </w:r>
      <w:r w:rsidR="00CE0E3A" w:rsidRPr="008B5465">
        <w:rPr>
          <w:rFonts w:ascii="Cambria" w:hAnsi="Cambria"/>
          <w:b/>
          <w:bCs/>
          <w:sz w:val="18"/>
          <w:szCs w:val="18"/>
        </w:rPr>
        <w:t>dpovídá</w:t>
      </w:r>
      <w:r w:rsidR="00CE0E3A" w:rsidRPr="008B5465">
        <w:rPr>
          <w:rFonts w:ascii="Cambria" w:hAnsi="Cambria"/>
          <w:sz w:val="18"/>
          <w:szCs w:val="18"/>
        </w:rPr>
        <w:t xml:space="preserve">: </w:t>
      </w:r>
      <w:r w:rsidR="002211BF">
        <w:rPr>
          <w:rFonts w:ascii="Cambria" w:hAnsi="Cambria"/>
          <w:sz w:val="18"/>
          <w:szCs w:val="18"/>
        </w:rPr>
        <w:tab/>
      </w:r>
      <w:r w:rsidR="00AF1465">
        <w:rPr>
          <w:rFonts w:ascii="Cambria" w:hAnsi="Cambria"/>
          <w:sz w:val="18"/>
          <w:szCs w:val="18"/>
        </w:rPr>
        <w:t>Náměstek pro ekonomiku</w:t>
      </w:r>
    </w:p>
    <w:p w14:paraId="3CEDAF5E" w14:textId="77777777" w:rsidR="00CE0E3A" w:rsidRPr="008B5465" w:rsidRDefault="00CE0E3A" w:rsidP="0056503A">
      <w:pPr>
        <w:tabs>
          <w:tab w:val="left" w:pos="3780"/>
        </w:tabs>
        <w:ind w:left="3780" w:hanging="3071"/>
        <w:jc w:val="both"/>
        <w:rPr>
          <w:rFonts w:ascii="Cambria" w:hAnsi="Cambria"/>
          <w:i/>
          <w:sz w:val="18"/>
          <w:szCs w:val="18"/>
        </w:rPr>
      </w:pPr>
    </w:p>
    <w:p w14:paraId="056D6CBD" w14:textId="77777777" w:rsidR="00CE0E3A" w:rsidRPr="008B5465" w:rsidRDefault="00844C26" w:rsidP="0056503A">
      <w:pPr>
        <w:tabs>
          <w:tab w:val="left" w:pos="3780"/>
        </w:tabs>
        <w:ind w:left="3780" w:hanging="3071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b/>
          <w:bCs/>
          <w:sz w:val="18"/>
          <w:szCs w:val="18"/>
        </w:rPr>
        <w:t xml:space="preserve">Hlavní </w:t>
      </w:r>
      <w:r w:rsidR="00CE0E3A" w:rsidRPr="008B5465">
        <w:rPr>
          <w:rFonts w:ascii="Cambria" w:hAnsi="Cambria"/>
          <w:b/>
          <w:bCs/>
          <w:sz w:val="18"/>
          <w:szCs w:val="18"/>
        </w:rPr>
        <w:t>zaměření pozice</w:t>
      </w:r>
      <w:r w:rsidR="00CE0E3A" w:rsidRPr="008B5465">
        <w:rPr>
          <w:rFonts w:ascii="Cambria" w:hAnsi="Cambria"/>
          <w:sz w:val="18"/>
          <w:szCs w:val="18"/>
        </w:rPr>
        <w:t xml:space="preserve">: </w:t>
      </w:r>
      <w:r w:rsidR="00CE0E3A" w:rsidRPr="008B5465">
        <w:rPr>
          <w:rFonts w:ascii="Cambria" w:hAnsi="Cambria"/>
          <w:sz w:val="18"/>
          <w:szCs w:val="18"/>
        </w:rPr>
        <w:tab/>
        <w:t xml:space="preserve">viz přiložený popis náplně práce </w:t>
      </w:r>
    </w:p>
    <w:p w14:paraId="51F13BFE" w14:textId="77777777" w:rsidR="00CE0E3A" w:rsidRPr="008B5465" w:rsidRDefault="00CE0E3A" w:rsidP="0056503A">
      <w:pPr>
        <w:tabs>
          <w:tab w:val="left" w:pos="284"/>
          <w:tab w:val="left" w:pos="3780"/>
          <w:tab w:val="left" w:pos="4140"/>
        </w:tabs>
        <w:ind w:left="2160" w:hanging="3071"/>
        <w:jc w:val="both"/>
        <w:rPr>
          <w:rFonts w:ascii="Cambria" w:hAnsi="Cambria"/>
          <w:sz w:val="18"/>
          <w:szCs w:val="18"/>
        </w:rPr>
      </w:pPr>
    </w:p>
    <w:p w14:paraId="11776A20" w14:textId="77777777" w:rsidR="007D5982" w:rsidRDefault="00844C26" w:rsidP="0056503A">
      <w:pPr>
        <w:tabs>
          <w:tab w:val="left" w:pos="284"/>
          <w:tab w:val="left" w:pos="3780"/>
          <w:tab w:val="left" w:pos="4140"/>
        </w:tabs>
        <w:ind w:left="2160" w:hanging="1451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b/>
          <w:bCs/>
          <w:sz w:val="18"/>
          <w:szCs w:val="18"/>
        </w:rPr>
        <w:t xml:space="preserve">Popis </w:t>
      </w:r>
      <w:r w:rsidR="00CE0E3A" w:rsidRPr="008B5465">
        <w:rPr>
          <w:rFonts w:ascii="Cambria" w:hAnsi="Cambria"/>
          <w:b/>
          <w:bCs/>
          <w:sz w:val="18"/>
          <w:szCs w:val="18"/>
        </w:rPr>
        <w:t>náplně práce</w:t>
      </w:r>
      <w:r w:rsidR="00CE0E3A" w:rsidRPr="008B5465">
        <w:rPr>
          <w:rFonts w:ascii="Cambria" w:hAnsi="Cambria"/>
          <w:sz w:val="18"/>
          <w:szCs w:val="18"/>
        </w:rPr>
        <w:t xml:space="preserve">: </w:t>
      </w:r>
      <w:r w:rsidR="00CE0E3A" w:rsidRPr="008B5465">
        <w:rPr>
          <w:rFonts w:ascii="Cambria" w:hAnsi="Cambria"/>
          <w:sz w:val="18"/>
          <w:szCs w:val="18"/>
        </w:rPr>
        <w:tab/>
        <w:t>viz přiložený popis náplně práce</w:t>
      </w:r>
    </w:p>
    <w:p w14:paraId="2E9754FE" w14:textId="0BE5FF14" w:rsidR="00CE0E3A" w:rsidRPr="008B5465" w:rsidRDefault="00CE0E3A" w:rsidP="0056503A">
      <w:pPr>
        <w:tabs>
          <w:tab w:val="left" w:pos="284"/>
          <w:tab w:val="left" w:pos="3780"/>
          <w:tab w:val="left" w:pos="4140"/>
        </w:tabs>
        <w:ind w:left="2160" w:hanging="1451"/>
        <w:jc w:val="both"/>
        <w:rPr>
          <w:rFonts w:ascii="Cambria" w:hAnsi="Cambria"/>
          <w:i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 xml:space="preserve"> </w:t>
      </w:r>
    </w:p>
    <w:p w14:paraId="7EA46651" w14:textId="77777777" w:rsidR="00CE0E3A" w:rsidRPr="008B5465" w:rsidRDefault="00CE0E3A" w:rsidP="00D71D07">
      <w:pPr>
        <w:tabs>
          <w:tab w:val="left" w:pos="284"/>
          <w:tab w:val="left" w:pos="3780"/>
          <w:tab w:val="left" w:pos="4140"/>
        </w:tabs>
        <w:ind w:left="4140" w:hanging="3071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 xml:space="preserve">                                                        </w:t>
      </w:r>
      <w:r w:rsidRPr="008B5465">
        <w:rPr>
          <w:rFonts w:ascii="Cambria" w:hAnsi="Cambria"/>
          <w:sz w:val="18"/>
          <w:szCs w:val="18"/>
        </w:rPr>
        <w:tab/>
      </w:r>
      <w:r w:rsidRPr="008B5465">
        <w:rPr>
          <w:rFonts w:ascii="Cambria" w:hAnsi="Cambria"/>
          <w:sz w:val="18"/>
          <w:szCs w:val="18"/>
        </w:rPr>
        <w:tab/>
      </w:r>
    </w:p>
    <w:p w14:paraId="03F62DA9" w14:textId="77777777" w:rsidR="00CE0E3A" w:rsidRPr="008B5465" w:rsidRDefault="00CE0E3A" w:rsidP="0056503A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2</w:t>
      </w:r>
      <w:r w:rsidR="0056503A" w:rsidRPr="008B5465">
        <w:rPr>
          <w:rFonts w:ascii="Cambria" w:hAnsi="Cambria"/>
          <w:sz w:val="18"/>
          <w:szCs w:val="18"/>
        </w:rPr>
        <w:t>.2</w:t>
      </w:r>
      <w:r w:rsidR="0056503A" w:rsidRPr="008B5465">
        <w:rPr>
          <w:rFonts w:ascii="Cambria" w:hAnsi="Cambria"/>
          <w:sz w:val="18"/>
          <w:szCs w:val="18"/>
        </w:rPr>
        <w:tab/>
        <w:t>Smluvní strany pro vyloučení pochybností ujednaly, že označení pozice je pouze orientační, když pro posouzení splnění této smlouvy je rozhodný popis náplně práce, kterou má vybraný kandidát u zájemce vykonávat.</w:t>
      </w:r>
      <w:r w:rsidRPr="008B5465">
        <w:rPr>
          <w:rFonts w:ascii="Cambria" w:hAnsi="Cambria"/>
          <w:sz w:val="18"/>
          <w:szCs w:val="18"/>
        </w:rPr>
        <w:t xml:space="preserve">                                                         </w:t>
      </w:r>
    </w:p>
    <w:p w14:paraId="1642662B" w14:textId="77777777" w:rsidR="00CE0E3A" w:rsidRPr="008B5465" w:rsidRDefault="00CE0E3A" w:rsidP="00CE0E3A">
      <w:pPr>
        <w:jc w:val="both"/>
        <w:rPr>
          <w:rFonts w:ascii="Cambria" w:hAnsi="Cambria"/>
          <w:sz w:val="18"/>
          <w:szCs w:val="18"/>
        </w:rPr>
      </w:pPr>
    </w:p>
    <w:p w14:paraId="0C5634D3" w14:textId="77777777" w:rsidR="00CE0E3A" w:rsidRPr="008B5465" w:rsidRDefault="00CE0E3A" w:rsidP="00CE0E3A">
      <w:pPr>
        <w:jc w:val="both"/>
        <w:rPr>
          <w:rFonts w:ascii="Cambria" w:hAnsi="Cambria"/>
          <w:sz w:val="18"/>
          <w:szCs w:val="18"/>
        </w:rPr>
      </w:pPr>
    </w:p>
    <w:p w14:paraId="623534C7" w14:textId="77777777" w:rsidR="00CE0E3A" w:rsidRPr="008B5465" w:rsidRDefault="00CE0E3A" w:rsidP="00CE0E3A">
      <w:pPr>
        <w:jc w:val="center"/>
        <w:rPr>
          <w:rFonts w:ascii="Cambria" w:hAnsi="Cambria"/>
          <w:b/>
          <w:bCs/>
          <w:sz w:val="18"/>
          <w:szCs w:val="18"/>
        </w:rPr>
      </w:pPr>
      <w:r w:rsidRPr="008B5465">
        <w:rPr>
          <w:rFonts w:ascii="Cambria" w:hAnsi="Cambria"/>
          <w:b/>
          <w:bCs/>
          <w:sz w:val="18"/>
          <w:szCs w:val="18"/>
        </w:rPr>
        <w:t>III.</w:t>
      </w:r>
    </w:p>
    <w:p w14:paraId="2E36A3FD" w14:textId="77777777" w:rsidR="00CE0E3A" w:rsidRPr="008B5465" w:rsidRDefault="00CE0E3A" w:rsidP="008D500C">
      <w:pPr>
        <w:pStyle w:val="Nadpis2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 xml:space="preserve">Profil ideálního kandidáta pro pozici </w:t>
      </w:r>
    </w:p>
    <w:p w14:paraId="013DF7C2" w14:textId="77777777" w:rsidR="00CE0E3A" w:rsidRPr="008B5465" w:rsidRDefault="00CE0E3A" w:rsidP="00CE0E3A">
      <w:pPr>
        <w:jc w:val="both"/>
        <w:rPr>
          <w:rFonts w:ascii="Cambria" w:hAnsi="Cambria"/>
          <w:sz w:val="18"/>
          <w:szCs w:val="18"/>
        </w:rPr>
      </w:pPr>
    </w:p>
    <w:p w14:paraId="41566E98" w14:textId="77777777" w:rsidR="00CE0E3A" w:rsidRPr="008B5465" w:rsidRDefault="00D71D07" w:rsidP="00D71D07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3.1</w:t>
      </w:r>
      <w:r w:rsidRPr="008B5465">
        <w:rPr>
          <w:rFonts w:ascii="Cambria" w:hAnsi="Cambria"/>
          <w:sz w:val="18"/>
          <w:szCs w:val="18"/>
        </w:rPr>
        <w:tab/>
      </w:r>
      <w:r w:rsidR="00CE0E3A" w:rsidRPr="008B5465">
        <w:rPr>
          <w:rFonts w:ascii="Cambria" w:hAnsi="Cambria"/>
          <w:sz w:val="18"/>
          <w:szCs w:val="18"/>
        </w:rPr>
        <w:t>Kandidát pro konkrétní pozici dle čl. II. této smlouvy vyhledaný zprostředkovatelem bude přibližně vyhovovat následujícím požadavkům:</w:t>
      </w:r>
    </w:p>
    <w:p w14:paraId="2BDDA200" w14:textId="77777777" w:rsidR="00CE0E3A" w:rsidRPr="008B5465" w:rsidRDefault="00CE0E3A" w:rsidP="00CE0E3A">
      <w:pPr>
        <w:jc w:val="both"/>
        <w:rPr>
          <w:rFonts w:ascii="Cambria" w:hAnsi="Cambria"/>
          <w:sz w:val="18"/>
          <w:szCs w:val="18"/>
        </w:rPr>
      </w:pPr>
    </w:p>
    <w:p w14:paraId="709CA4B3" w14:textId="04B0C977" w:rsidR="00CE0E3A" w:rsidRPr="008B5465" w:rsidRDefault="00844C26" w:rsidP="00D71D07">
      <w:pPr>
        <w:ind w:left="3780" w:hanging="3071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b/>
          <w:bCs/>
          <w:sz w:val="18"/>
          <w:szCs w:val="18"/>
        </w:rPr>
        <w:t>Vzdělání</w:t>
      </w:r>
      <w:r w:rsidR="00CE0E3A" w:rsidRPr="008B5465">
        <w:rPr>
          <w:rFonts w:ascii="Cambria" w:hAnsi="Cambria"/>
          <w:sz w:val="18"/>
          <w:szCs w:val="18"/>
        </w:rPr>
        <w:t>:</w:t>
      </w:r>
      <w:r w:rsidR="00CE0E3A" w:rsidRPr="008B5465">
        <w:rPr>
          <w:rFonts w:ascii="Cambria" w:hAnsi="Cambria"/>
          <w:sz w:val="18"/>
          <w:szCs w:val="18"/>
        </w:rPr>
        <w:tab/>
      </w:r>
      <w:r w:rsidR="001F1749" w:rsidRPr="008B5465">
        <w:rPr>
          <w:rFonts w:ascii="Cambria" w:hAnsi="Cambria"/>
          <w:sz w:val="18"/>
          <w:szCs w:val="18"/>
        </w:rPr>
        <w:t>viz přiložený popis náplně práce</w:t>
      </w:r>
    </w:p>
    <w:p w14:paraId="44676AE7" w14:textId="77777777" w:rsidR="00D71D07" w:rsidRPr="008B5465" w:rsidRDefault="00D71D07" w:rsidP="00D71D07">
      <w:pPr>
        <w:ind w:left="3780" w:hanging="3071"/>
        <w:jc w:val="both"/>
        <w:rPr>
          <w:rFonts w:ascii="Cambria" w:hAnsi="Cambria"/>
          <w:sz w:val="18"/>
          <w:szCs w:val="18"/>
        </w:rPr>
      </w:pPr>
    </w:p>
    <w:p w14:paraId="4E7CEDC5" w14:textId="12019798" w:rsidR="00CE0E3A" w:rsidRPr="008B5465" w:rsidRDefault="00844C26" w:rsidP="00D71D07">
      <w:pPr>
        <w:ind w:left="3780" w:hanging="3071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b/>
          <w:bCs/>
          <w:sz w:val="18"/>
          <w:szCs w:val="18"/>
        </w:rPr>
        <w:t>Jazykové</w:t>
      </w:r>
      <w:r w:rsidRPr="008B5465">
        <w:rPr>
          <w:rFonts w:ascii="Cambria" w:hAnsi="Cambria"/>
          <w:sz w:val="18"/>
          <w:szCs w:val="18"/>
        </w:rPr>
        <w:t xml:space="preserve"> </w:t>
      </w:r>
      <w:r w:rsidR="00CE0E3A" w:rsidRPr="008B5465">
        <w:rPr>
          <w:rFonts w:ascii="Cambria" w:hAnsi="Cambria"/>
          <w:b/>
          <w:bCs/>
          <w:sz w:val="18"/>
          <w:szCs w:val="18"/>
        </w:rPr>
        <w:t>znalosti</w:t>
      </w:r>
      <w:r w:rsidR="00CE0E3A" w:rsidRPr="008B5465">
        <w:rPr>
          <w:rFonts w:ascii="Cambria" w:hAnsi="Cambria"/>
          <w:sz w:val="18"/>
          <w:szCs w:val="18"/>
        </w:rPr>
        <w:t xml:space="preserve">: </w:t>
      </w:r>
      <w:r w:rsidR="00CE0E3A" w:rsidRPr="008B5465">
        <w:rPr>
          <w:rFonts w:ascii="Cambria" w:hAnsi="Cambria"/>
          <w:sz w:val="18"/>
          <w:szCs w:val="18"/>
        </w:rPr>
        <w:tab/>
      </w:r>
      <w:r w:rsidR="00C81209" w:rsidRPr="00C81209">
        <w:rPr>
          <w:rFonts w:ascii="Cambria" w:hAnsi="Cambria"/>
          <w:sz w:val="18"/>
          <w:szCs w:val="18"/>
        </w:rPr>
        <w:t>viz přiložený popis náplně práce</w:t>
      </w:r>
    </w:p>
    <w:p w14:paraId="29BA6DD8" w14:textId="77777777" w:rsidR="00D71D07" w:rsidRPr="008B5465" w:rsidRDefault="00D71D07" w:rsidP="00D71D07">
      <w:pPr>
        <w:ind w:left="3780" w:hanging="3071"/>
        <w:rPr>
          <w:rFonts w:ascii="Cambria" w:hAnsi="Cambria"/>
          <w:b/>
          <w:bCs/>
          <w:sz w:val="18"/>
          <w:szCs w:val="18"/>
        </w:rPr>
      </w:pPr>
    </w:p>
    <w:p w14:paraId="7014B1AF" w14:textId="77777777" w:rsidR="00CE0E3A" w:rsidRPr="008B5465" w:rsidRDefault="00844C26" w:rsidP="00D71D07">
      <w:pPr>
        <w:ind w:left="3780" w:hanging="3071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b/>
          <w:bCs/>
          <w:sz w:val="18"/>
          <w:szCs w:val="18"/>
        </w:rPr>
        <w:t xml:space="preserve">Pracovní </w:t>
      </w:r>
      <w:r w:rsidR="00CE0E3A" w:rsidRPr="008B5465">
        <w:rPr>
          <w:rFonts w:ascii="Cambria" w:hAnsi="Cambria"/>
          <w:b/>
          <w:bCs/>
          <w:sz w:val="18"/>
          <w:szCs w:val="18"/>
        </w:rPr>
        <w:t>zkušenosti</w:t>
      </w:r>
      <w:r w:rsidR="00CE0E3A" w:rsidRPr="008B5465">
        <w:rPr>
          <w:rFonts w:ascii="Cambria" w:hAnsi="Cambria"/>
          <w:sz w:val="18"/>
          <w:szCs w:val="18"/>
        </w:rPr>
        <w:t>:</w:t>
      </w:r>
      <w:r w:rsidR="00CE0E3A" w:rsidRPr="008B5465">
        <w:rPr>
          <w:rFonts w:ascii="Cambria" w:hAnsi="Cambria"/>
          <w:sz w:val="18"/>
          <w:szCs w:val="18"/>
        </w:rPr>
        <w:tab/>
        <w:t>viz přiložený popis náplně práce</w:t>
      </w:r>
    </w:p>
    <w:p w14:paraId="64F18BF2" w14:textId="77777777" w:rsidR="00D71D07" w:rsidRPr="008B5465" w:rsidRDefault="00D71D07" w:rsidP="00D71D07">
      <w:pPr>
        <w:ind w:left="3780" w:hanging="3071"/>
        <w:rPr>
          <w:rFonts w:ascii="Cambria" w:hAnsi="Cambria"/>
          <w:sz w:val="18"/>
          <w:szCs w:val="18"/>
        </w:rPr>
      </w:pPr>
    </w:p>
    <w:p w14:paraId="2192A90B" w14:textId="77777777" w:rsidR="00CE0E3A" w:rsidRPr="008B5465" w:rsidRDefault="00844C26" w:rsidP="00D71D07">
      <w:pPr>
        <w:ind w:left="3780" w:hanging="3071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b/>
          <w:bCs/>
          <w:sz w:val="18"/>
          <w:szCs w:val="18"/>
        </w:rPr>
        <w:t xml:space="preserve">Odborné </w:t>
      </w:r>
      <w:r w:rsidR="00CE0E3A" w:rsidRPr="008B5465">
        <w:rPr>
          <w:rFonts w:ascii="Cambria" w:hAnsi="Cambria"/>
          <w:b/>
          <w:bCs/>
          <w:sz w:val="18"/>
          <w:szCs w:val="18"/>
        </w:rPr>
        <w:t>znalosti</w:t>
      </w:r>
      <w:r w:rsidR="00CE0E3A" w:rsidRPr="008B5465">
        <w:rPr>
          <w:rFonts w:ascii="Cambria" w:hAnsi="Cambria"/>
          <w:sz w:val="18"/>
          <w:szCs w:val="18"/>
        </w:rPr>
        <w:t>:</w:t>
      </w:r>
      <w:r w:rsidR="00CE0E3A" w:rsidRPr="008B5465">
        <w:rPr>
          <w:rFonts w:ascii="Cambria" w:hAnsi="Cambria"/>
          <w:sz w:val="18"/>
          <w:szCs w:val="18"/>
        </w:rPr>
        <w:tab/>
        <w:t>viz přiložený popis náplně práce</w:t>
      </w:r>
    </w:p>
    <w:p w14:paraId="126BD494" w14:textId="77777777" w:rsidR="00D71D07" w:rsidRPr="008B5465" w:rsidRDefault="00D71D07" w:rsidP="00D71D07">
      <w:pPr>
        <w:ind w:left="3780" w:hanging="3071"/>
        <w:rPr>
          <w:rFonts w:ascii="Cambria" w:hAnsi="Cambria"/>
          <w:sz w:val="18"/>
          <w:szCs w:val="18"/>
        </w:rPr>
      </w:pPr>
    </w:p>
    <w:p w14:paraId="4DC6F37A" w14:textId="77777777" w:rsidR="00CE0E3A" w:rsidRPr="008B5465" w:rsidRDefault="00844C26" w:rsidP="00D71D07">
      <w:pPr>
        <w:ind w:left="3780" w:hanging="3071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b/>
          <w:bCs/>
          <w:sz w:val="18"/>
          <w:szCs w:val="18"/>
        </w:rPr>
        <w:t xml:space="preserve">Osobnostní </w:t>
      </w:r>
      <w:r w:rsidR="00CE0E3A" w:rsidRPr="008B5465">
        <w:rPr>
          <w:rFonts w:ascii="Cambria" w:hAnsi="Cambria"/>
          <w:b/>
          <w:bCs/>
          <w:sz w:val="18"/>
          <w:szCs w:val="18"/>
        </w:rPr>
        <w:t>profil</w:t>
      </w:r>
      <w:r w:rsidR="00CE0E3A" w:rsidRPr="008B5465">
        <w:rPr>
          <w:rFonts w:ascii="Cambria" w:hAnsi="Cambria"/>
          <w:sz w:val="18"/>
          <w:szCs w:val="18"/>
        </w:rPr>
        <w:t>:</w:t>
      </w:r>
      <w:r w:rsidR="00CE0E3A" w:rsidRPr="008B5465">
        <w:rPr>
          <w:rFonts w:ascii="Cambria" w:hAnsi="Cambria"/>
          <w:sz w:val="18"/>
          <w:szCs w:val="18"/>
        </w:rPr>
        <w:tab/>
        <w:t>viz přiložený popis náplně práce</w:t>
      </w:r>
    </w:p>
    <w:p w14:paraId="6477749F" w14:textId="77777777" w:rsidR="00D71D07" w:rsidRPr="008B5465" w:rsidRDefault="00CE0E3A" w:rsidP="00D71D07">
      <w:pPr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ab/>
      </w:r>
    </w:p>
    <w:p w14:paraId="55C1E7C7" w14:textId="2D2F0885" w:rsidR="00D71D07" w:rsidRDefault="00D71D07" w:rsidP="00D71D07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3.2</w:t>
      </w:r>
      <w:r w:rsidRPr="008B5465">
        <w:rPr>
          <w:rFonts w:ascii="Cambria" w:hAnsi="Cambria"/>
          <w:sz w:val="18"/>
          <w:szCs w:val="18"/>
        </w:rPr>
        <w:tab/>
      </w:r>
      <w:r w:rsidR="007D5E31" w:rsidRPr="008B5465">
        <w:rPr>
          <w:rFonts w:ascii="Cambria" w:hAnsi="Cambria"/>
          <w:sz w:val="18"/>
          <w:szCs w:val="18"/>
        </w:rPr>
        <w:t>Smluvní strany ujednaly, že vymezení požadavků na kandidáta na pozici je odpovědností zájemce. Zprostředkovatel je oprávněn zájemce upozornit na to, že některé z jeho požadavků nejsou v souladu s platnými právními předpisy a/nebo navrhnout zájemci další vhodné požadavky. K požadavku na kandidáta, který není v souladu s platnými právními předpisy se nepřihlíží</w:t>
      </w:r>
      <w:r w:rsidRPr="008B5465">
        <w:rPr>
          <w:rFonts w:ascii="Cambria" w:hAnsi="Cambria"/>
          <w:sz w:val="18"/>
          <w:szCs w:val="18"/>
        </w:rPr>
        <w:t>.</w:t>
      </w:r>
    </w:p>
    <w:p w14:paraId="0066A751" w14:textId="77777777" w:rsidR="007D5982" w:rsidRPr="008B5465" w:rsidRDefault="007D5982" w:rsidP="00D71D07">
      <w:pPr>
        <w:ind w:left="709" w:hanging="709"/>
        <w:jc w:val="both"/>
        <w:rPr>
          <w:rFonts w:ascii="Cambria" w:hAnsi="Cambria"/>
          <w:sz w:val="18"/>
          <w:szCs w:val="18"/>
        </w:rPr>
      </w:pPr>
    </w:p>
    <w:p w14:paraId="0AE5AC57" w14:textId="77777777" w:rsidR="00D71D07" w:rsidRPr="008B5465" w:rsidRDefault="00D71D07" w:rsidP="00D71D07">
      <w:pPr>
        <w:jc w:val="center"/>
        <w:rPr>
          <w:rFonts w:ascii="Cambria" w:hAnsi="Cambria"/>
          <w:sz w:val="18"/>
          <w:szCs w:val="18"/>
        </w:rPr>
      </w:pPr>
    </w:p>
    <w:p w14:paraId="2811406D" w14:textId="77777777" w:rsidR="00CE0E3A" w:rsidRPr="008B5465" w:rsidRDefault="00CE0E3A" w:rsidP="00D71D07">
      <w:pPr>
        <w:jc w:val="center"/>
        <w:rPr>
          <w:rFonts w:ascii="Cambria" w:hAnsi="Cambria"/>
          <w:b/>
          <w:bCs/>
          <w:sz w:val="18"/>
          <w:szCs w:val="18"/>
        </w:rPr>
      </w:pPr>
      <w:r w:rsidRPr="008B5465">
        <w:rPr>
          <w:rFonts w:ascii="Cambria" w:hAnsi="Cambria"/>
          <w:b/>
          <w:bCs/>
          <w:sz w:val="18"/>
          <w:szCs w:val="18"/>
        </w:rPr>
        <w:t>IV.</w:t>
      </w:r>
    </w:p>
    <w:p w14:paraId="38E15FA1" w14:textId="77777777" w:rsidR="00CE0E3A" w:rsidRPr="008B5465" w:rsidRDefault="00CE0E3A" w:rsidP="008D500C">
      <w:pPr>
        <w:pStyle w:val="Nadpis2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Závazky zprostředkovatele</w:t>
      </w:r>
    </w:p>
    <w:p w14:paraId="391E68A6" w14:textId="77777777" w:rsidR="00CE0E3A" w:rsidRPr="008B5465" w:rsidRDefault="00CE0E3A" w:rsidP="00CE0E3A">
      <w:pPr>
        <w:jc w:val="both"/>
        <w:rPr>
          <w:rFonts w:ascii="Cambria" w:hAnsi="Cambria"/>
          <w:sz w:val="18"/>
          <w:szCs w:val="18"/>
        </w:rPr>
      </w:pPr>
    </w:p>
    <w:p w14:paraId="5EA174E1" w14:textId="02282DB0" w:rsidR="00CE0E3A" w:rsidRPr="008B5465" w:rsidRDefault="00D71D07" w:rsidP="00D71D07">
      <w:pPr>
        <w:ind w:left="709" w:hanging="709"/>
        <w:jc w:val="both"/>
        <w:rPr>
          <w:rFonts w:ascii="Cambria" w:hAnsi="Cambria"/>
          <w:bCs/>
          <w:sz w:val="18"/>
          <w:szCs w:val="18"/>
        </w:rPr>
      </w:pPr>
      <w:r w:rsidRPr="008B5465">
        <w:rPr>
          <w:rFonts w:ascii="Cambria" w:hAnsi="Cambria"/>
          <w:bCs/>
          <w:sz w:val="18"/>
          <w:szCs w:val="18"/>
        </w:rPr>
        <w:t>4.1</w:t>
      </w:r>
      <w:r w:rsidRPr="008B5465">
        <w:rPr>
          <w:rFonts w:ascii="Cambria" w:hAnsi="Cambria"/>
          <w:bCs/>
          <w:sz w:val="18"/>
          <w:szCs w:val="18"/>
        </w:rPr>
        <w:tab/>
      </w:r>
      <w:r w:rsidR="00A97D50" w:rsidRPr="008B5465">
        <w:rPr>
          <w:rFonts w:ascii="Cambria" w:hAnsi="Cambria"/>
          <w:bCs/>
          <w:sz w:val="18"/>
          <w:szCs w:val="18"/>
        </w:rPr>
        <w:t>Zprostředkovatel předloží zájemci prezentace vybraných kandidátů</w:t>
      </w:r>
      <w:r w:rsidR="00E4343F" w:rsidRPr="008B5465">
        <w:rPr>
          <w:rFonts w:ascii="Cambria" w:hAnsi="Cambria"/>
          <w:bCs/>
          <w:sz w:val="18"/>
          <w:szCs w:val="18"/>
        </w:rPr>
        <w:t>.</w:t>
      </w:r>
      <w:r w:rsidR="00A97D50" w:rsidRPr="008B5465">
        <w:rPr>
          <w:rFonts w:ascii="Cambria" w:hAnsi="Cambria"/>
          <w:bCs/>
          <w:sz w:val="18"/>
          <w:szCs w:val="18"/>
        </w:rPr>
        <w:t xml:space="preserve"> </w:t>
      </w:r>
    </w:p>
    <w:p w14:paraId="730DCE00" w14:textId="77777777" w:rsidR="00CE0E3A" w:rsidRPr="008B5465" w:rsidRDefault="00CE0E3A" w:rsidP="00CE0E3A">
      <w:pPr>
        <w:jc w:val="both"/>
        <w:rPr>
          <w:rFonts w:ascii="Cambria" w:hAnsi="Cambria"/>
          <w:sz w:val="18"/>
          <w:szCs w:val="18"/>
        </w:rPr>
      </w:pPr>
    </w:p>
    <w:p w14:paraId="73A4D646" w14:textId="08B33358" w:rsidR="00CE0E3A" w:rsidRPr="008B5465" w:rsidRDefault="004F7F3E" w:rsidP="004F7F3E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4.2</w:t>
      </w:r>
      <w:r w:rsidRPr="008B5465">
        <w:rPr>
          <w:rFonts w:ascii="Cambria" w:hAnsi="Cambria"/>
          <w:sz w:val="18"/>
          <w:szCs w:val="18"/>
        </w:rPr>
        <w:tab/>
      </w:r>
      <w:r w:rsidR="00E20CE7" w:rsidRPr="008B5465">
        <w:rPr>
          <w:rFonts w:ascii="Cambria" w:hAnsi="Cambria"/>
          <w:sz w:val="18"/>
          <w:szCs w:val="18"/>
        </w:rPr>
        <w:t>Předkládané prezentace zprostředkovatele pro zákazníka budou obsahovat zpravidla následující informace</w:t>
      </w:r>
      <w:r w:rsidR="00CE0E3A" w:rsidRPr="008B5465">
        <w:rPr>
          <w:rFonts w:ascii="Cambria" w:hAnsi="Cambria"/>
          <w:sz w:val="18"/>
          <w:szCs w:val="18"/>
        </w:rPr>
        <w:t>:</w:t>
      </w:r>
    </w:p>
    <w:p w14:paraId="15BD3A70" w14:textId="77777777" w:rsidR="004F7F3E" w:rsidRPr="008B5465" w:rsidRDefault="004F7F3E" w:rsidP="00CE0E3A">
      <w:pPr>
        <w:jc w:val="both"/>
        <w:rPr>
          <w:rFonts w:ascii="Cambria" w:hAnsi="Cambria"/>
          <w:sz w:val="18"/>
          <w:szCs w:val="18"/>
        </w:rPr>
      </w:pPr>
    </w:p>
    <w:p w14:paraId="177789AC" w14:textId="77777777" w:rsidR="00CE0E3A" w:rsidRPr="008B5465" w:rsidRDefault="00CE0E3A" w:rsidP="004F7F3E">
      <w:pPr>
        <w:numPr>
          <w:ilvl w:val="0"/>
          <w:numId w:val="21"/>
        </w:numPr>
        <w:tabs>
          <w:tab w:val="clear" w:pos="704"/>
        </w:tabs>
        <w:ind w:left="1134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základní údaje o prezentovaném kandidátovi,</w:t>
      </w:r>
    </w:p>
    <w:p w14:paraId="5FE93AB0" w14:textId="77777777" w:rsidR="00A07E96" w:rsidRPr="008B5465" w:rsidRDefault="00A07E96" w:rsidP="00A07E96">
      <w:pPr>
        <w:ind w:left="1134"/>
        <w:jc w:val="both"/>
        <w:rPr>
          <w:rFonts w:ascii="Cambria" w:hAnsi="Cambria"/>
          <w:sz w:val="18"/>
          <w:szCs w:val="18"/>
        </w:rPr>
      </w:pPr>
    </w:p>
    <w:p w14:paraId="117D5C6A" w14:textId="77777777" w:rsidR="00CE0E3A" w:rsidRPr="008B5465" w:rsidRDefault="00CE0E3A" w:rsidP="004F7F3E">
      <w:pPr>
        <w:numPr>
          <w:ilvl w:val="0"/>
          <w:numId w:val="21"/>
        </w:numPr>
        <w:tabs>
          <w:tab w:val="clear" w:pos="704"/>
        </w:tabs>
        <w:ind w:left="1134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dosavadní profesní vývoj kandidáta – zaměstnavatelé, pozice, náplň práce,</w:t>
      </w:r>
    </w:p>
    <w:p w14:paraId="114F0642" w14:textId="77777777" w:rsidR="00A07E96" w:rsidRPr="008B5465" w:rsidRDefault="00A07E96" w:rsidP="00A07E96">
      <w:pPr>
        <w:ind w:left="1134"/>
        <w:jc w:val="both"/>
        <w:rPr>
          <w:rFonts w:ascii="Cambria" w:hAnsi="Cambria"/>
          <w:sz w:val="18"/>
          <w:szCs w:val="18"/>
        </w:rPr>
      </w:pPr>
    </w:p>
    <w:p w14:paraId="1FAFCAD9" w14:textId="77777777" w:rsidR="00CE0E3A" w:rsidRPr="008B5465" w:rsidRDefault="00CE0E3A" w:rsidP="004F7F3E">
      <w:pPr>
        <w:numPr>
          <w:ilvl w:val="0"/>
          <w:numId w:val="21"/>
        </w:numPr>
        <w:tabs>
          <w:tab w:val="clear" w:pos="704"/>
        </w:tabs>
        <w:ind w:left="1134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znalosti jazyků, zkušenosti z oblasti vybraného segmentu,</w:t>
      </w:r>
    </w:p>
    <w:p w14:paraId="3605BB80" w14:textId="77777777" w:rsidR="00A07E96" w:rsidRPr="008B5465" w:rsidRDefault="00A07E96" w:rsidP="00A07E96">
      <w:pPr>
        <w:ind w:left="1134"/>
        <w:jc w:val="both"/>
        <w:rPr>
          <w:rFonts w:ascii="Cambria" w:hAnsi="Cambria"/>
          <w:sz w:val="18"/>
          <w:szCs w:val="18"/>
        </w:rPr>
      </w:pPr>
    </w:p>
    <w:p w14:paraId="14F70115" w14:textId="77777777" w:rsidR="00CE0E3A" w:rsidRPr="008B5465" w:rsidRDefault="00CE0E3A" w:rsidP="004F7F3E">
      <w:pPr>
        <w:numPr>
          <w:ilvl w:val="0"/>
          <w:numId w:val="21"/>
        </w:numPr>
        <w:tabs>
          <w:tab w:val="clear" w:pos="704"/>
        </w:tabs>
        <w:ind w:left="1134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osobností profil a prvky motivace kandidáta.</w:t>
      </w:r>
    </w:p>
    <w:p w14:paraId="62F14577" w14:textId="77777777" w:rsidR="00CE0E3A" w:rsidRPr="008B5465" w:rsidRDefault="00CE0E3A" w:rsidP="00CE0E3A">
      <w:pPr>
        <w:jc w:val="both"/>
        <w:rPr>
          <w:rFonts w:ascii="Cambria" w:hAnsi="Cambria"/>
          <w:sz w:val="18"/>
          <w:szCs w:val="18"/>
        </w:rPr>
      </w:pPr>
    </w:p>
    <w:p w14:paraId="5D02C0F8" w14:textId="77777777" w:rsidR="00CE0E3A" w:rsidRPr="008B5465" w:rsidRDefault="004F7F3E" w:rsidP="004F7F3E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4.</w:t>
      </w:r>
      <w:r w:rsidR="00CE0E3A" w:rsidRPr="008B5465">
        <w:rPr>
          <w:rFonts w:ascii="Cambria" w:hAnsi="Cambria"/>
          <w:sz w:val="18"/>
          <w:szCs w:val="18"/>
        </w:rPr>
        <w:t xml:space="preserve">3 </w:t>
      </w:r>
      <w:r w:rsidRPr="008B5465">
        <w:rPr>
          <w:rFonts w:ascii="Cambria" w:hAnsi="Cambria"/>
          <w:sz w:val="18"/>
          <w:szCs w:val="18"/>
        </w:rPr>
        <w:tab/>
      </w:r>
      <w:r w:rsidR="00B43A1A" w:rsidRPr="008B5465">
        <w:rPr>
          <w:rFonts w:ascii="Cambria" w:hAnsi="Cambria"/>
          <w:sz w:val="18"/>
          <w:szCs w:val="18"/>
        </w:rPr>
        <w:t>Dle požadavku zájemce zprostředkovatel v případě potřeby provede rozsáhlé prověření referencí vybraného uchazeče. Rozsah prověření stanoví s ohledem na své zkušenosti, odbornost a dovednosti zprostředkovatel</w:t>
      </w:r>
      <w:r w:rsidR="00016E73" w:rsidRPr="008B5465">
        <w:rPr>
          <w:rFonts w:ascii="Cambria" w:hAnsi="Cambria"/>
          <w:sz w:val="18"/>
          <w:szCs w:val="18"/>
        </w:rPr>
        <w:t>.</w:t>
      </w:r>
      <w:r w:rsidR="00CE0E3A" w:rsidRPr="008B5465">
        <w:rPr>
          <w:rFonts w:ascii="Cambria" w:hAnsi="Cambria"/>
          <w:sz w:val="18"/>
          <w:szCs w:val="18"/>
        </w:rPr>
        <w:t xml:space="preserve"> </w:t>
      </w:r>
    </w:p>
    <w:p w14:paraId="4DB1C2A9" w14:textId="77777777" w:rsidR="00CE0E3A" w:rsidRPr="008B5465" w:rsidRDefault="00CE0E3A" w:rsidP="004F7F3E">
      <w:pPr>
        <w:ind w:left="709" w:hanging="709"/>
        <w:jc w:val="both"/>
        <w:rPr>
          <w:rFonts w:ascii="Cambria" w:hAnsi="Cambria"/>
          <w:sz w:val="18"/>
          <w:szCs w:val="18"/>
        </w:rPr>
      </w:pPr>
    </w:p>
    <w:p w14:paraId="37859BB2" w14:textId="77777777" w:rsidR="00CE0E3A" w:rsidRPr="008B5465" w:rsidRDefault="00CE0E3A" w:rsidP="004F7F3E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4</w:t>
      </w:r>
      <w:r w:rsidR="00016E73" w:rsidRPr="008B5465">
        <w:rPr>
          <w:rFonts w:ascii="Cambria" w:hAnsi="Cambria"/>
          <w:sz w:val="18"/>
          <w:szCs w:val="18"/>
        </w:rPr>
        <w:t>.4</w:t>
      </w:r>
      <w:r w:rsidR="00016E73" w:rsidRPr="008B5465">
        <w:rPr>
          <w:rFonts w:ascii="Cambria" w:hAnsi="Cambria"/>
          <w:sz w:val="18"/>
          <w:szCs w:val="18"/>
        </w:rPr>
        <w:tab/>
      </w:r>
      <w:r w:rsidR="00F26A5D" w:rsidRPr="008B5465">
        <w:rPr>
          <w:rFonts w:ascii="Cambria" w:hAnsi="Cambria"/>
          <w:sz w:val="18"/>
          <w:szCs w:val="18"/>
        </w:rPr>
        <w:t>Zprostředkovatel se zavazuje, že bude v kontaktu se zájemcem a bude ho informovat o aktuálním stavu vyhledávání kandidátů</w:t>
      </w:r>
      <w:r w:rsidRPr="008B5465">
        <w:rPr>
          <w:rFonts w:ascii="Cambria" w:hAnsi="Cambria"/>
          <w:sz w:val="18"/>
          <w:szCs w:val="18"/>
        </w:rPr>
        <w:t xml:space="preserve">. </w:t>
      </w:r>
    </w:p>
    <w:p w14:paraId="00FC208D" w14:textId="77777777" w:rsidR="00CE0E3A" w:rsidRPr="008B5465" w:rsidRDefault="00CE0E3A" w:rsidP="00A8401C">
      <w:pPr>
        <w:jc w:val="both"/>
        <w:rPr>
          <w:rFonts w:ascii="Cambria" w:hAnsi="Cambria"/>
          <w:sz w:val="18"/>
          <w:szCs w:val="18"/>
        </w:rPr>
      </w:pPr>
    </w:p>
    <w:p w14:paraId="577190C8" w14:textId="0504CF93" w:rsidR="00B5627E" w:rsidRPr="008B5465" w:rsidRDefault="00E713B3" w:rsidP="002667FE">
      <w:pPr>
        <w:ind w:left="705" w:hanging="705"/>
        <w:jc w:val="both"/>
        <w:rPr>
          <w:rFonts w:ascii="Cambria" w:hAnsi="Cambria"/>
          <w:b/>
          <w:sz w:val="18"/>
          <w:szCs w:val="18"/>
        </w:rPr>
      </w:pPr>
      <w:r w:rsidRPr="008B5465">
        <w:rPr>
          <w:rFonts w:ascii="Cambria" w:hAnsi="Cambria"/>
          <w:bCs/>
          <w:sz w:val="18"/>
          <w:szCs w:val="18"/>
        </w:rPr>
        <w:t>4.</w:t>
      </w:r>
      <w:r w:rsidR="008B5465">
        <w:rPr>
          <w:rFonts w:ascii="Cambria" w:hAnsi="Cambria"/>
          <w:bCs/>
          <w:sz w:val="18"/>
          <w:szCs w:val="18"/>
        </w:rPr>
        <w:t>5</w:t>
      </w:r>
      <w:r w:rsidRPr="008B5465">
        <w:rPr>
          <w:rFonts w:ascii="Cambria" w:hAnsi="Cambria"/>
          <w:bCs/>
          <w:sz w:val="18"/>
          <w:szCs w:val="18"/>
        </w:rPr>
        <w:t xml:space="preserve"> </w:t>
      </w:r>
      <w:r w:rsidRPr="008B5465">
        <w:rPr>
          <w:rFonts w:ascii="Cambria" w:hAnsi="Cambria"/>
          <w:bCs/>
          <w:sz w:val="18"/>
          <w:szCs w:val="18"/>
        </w:rPr>
        <w:tab/>
      </w:r>
      <w:r w:rsidRPr="008B5465">
        <w:rPr>
          <w:rFonts w:ascii="Cambria" w:hAnsi="Cambria"/>
          <w:bCs/>
          <w:sz w:val="18"/>
          <w:szCs w:val="18"/>
        </w:rPr>
        <w:tab/>
      </w:r>
      <w:r w:rsidR="00B5627E" w:rsidRPr="008B5465">
        <w:rPr>
          <w:rFonts w:ascii="Cambria" w:hAnsi="Cambria"/>
          <w:bCs/>
          <w:sz w:val="18"/>
          <w:szCs w:val="18"/>
        </w:rPr>
        <w:t>Zprostředkovatel se zavazuje zachovávat v důvěrnosti informace, které zájemce označí za důvěrné a které takto zprostředkovateli předá. Zprostředkovatel je oprávněn tyto informace poskytnout svým zaměstnancům, svým statutárním a kontrolním orgánům a svým spolupracovníkům s tím, že je povinen zajistit u nich závazek zachování důvěrnosti informací.</w:t>
      </w:r>
    </w:p>
    <w:p w14:paraId="3ACC2F62" w14:textId="77777777" w:rsidR="0042555E" w:rsidRPr="008B5465" w:rsidRDefault="0042555E" w:rsidP="00E713B3">
      <w:pPr>
        <w:jc w:val="both"/>
        <w:rPr>
          <w:rFonts w:ascii="Cambria" w:hAnsi="Cambria"/>
          <w:sz w:val="18"/>
          <w:szCs w:val="18"/>
        </w:rPr>
      </w:pPr>
    </w:p>
    <w:p w14:paraId="46429D90" w14:textId="0D076228" w:rsidR="0042555E" w:rsidRPr="008B5465" w:rsidRDefault="0042555E" w:rsidP="004F7F3E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4.</w:t>
      </w:r>
      <w:r w:rsidR="008B5465">
        <w:rPr>
          <w:rFonts w:ascii="Cambria" w:hAnsi="Cambria"/>
          <w:sz w:val="18"/>
          <w:szCs w:val="18"/>
        </w:rPr>
        <w:t>6</w:t>
      </w:r>
      <w:r w:rsidRPr="008B5465">
        <w:rPr>
          <w:rFonts w:ascii="Cambria" w:hAnsi="Cambria"/>
          <w:sz w:val="18"/>
          <w:szCs w:val="18"/>
        </w:rPr>
        <w:tab/>
      </w:r>
      <w:r w:rsidR="00616134" w:rsidRPr="008B5465">
        <w:rPr>
          <w:rFonts w:ascii="Cambria" w:hAnsi="Cambria"/>
          <w:sz w:val="18"/>
          <w:szCs w:val="18"/>
        </w:rPr>
        <w:t>Zprostředkovatel se zavazuje své služby zájemci poskytovat profesionálně a s náležitou odbornou péči</w:t>
      </w:r>
      <w:r w:rsidR="0065765E" w:rsidRPr="008B5465">
        <w:rPr>
          <w:rFonts w:ascii="Cambria" w:hAnsi="Cambria"/>
          <w:sz w:val="18"/>
          <w:szCs w:val="18"/>
        </w:rPr>
        <w:t>.</w:t>
      </w:r>
    </w:p>
    <w:p w14:paraId="04A38AC9" w14:textId="77777777" w:rsidR="00616134" w:rsidRPr="008B5465" w:rsidRDefault="00616134" w:rsidP="004F7F3E">
      <w:pPr>
        <w:ind w:left="709" w:hanging="709"/>
        <w:jc w:val="both"/>
        <w:rPr>
          <w:rFonts w:ascii="Cambria" w:hAnsi="Cambria"/>
          <w:sz w:val="18"/>
          <w:szCs w:val="18"/>
        </w:rPr>
      </w:pPr>
    </w:p>
    <w:p w14:paraId="111002F6" w14:textId="3DF2EC06" w:rsidR="006E0B65" w:rsidRPr="008B5465" w:rsidRDefault="00057910" w:rsidP="006E0B65">
      <w:pPr>
        <w:ind w:left="705" w:hanging="705"/>
        <w:jc w:val="both"/>
        <w:rPr>
          <w:rFonts w:ascii="Cambria" w:hAnsi="Cambria"/>
          <w:b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4.</w:t>
      </w:r>
      <w:r w:rsidR="008B5465">
        <w:rPr>
          <w:rFonts w:ascii="Cambria" w:hAnsi="Cambria"/>
          <w:sz w:val="18"/>
          <w:szCs w:val="18"/>
        </w:rPr>
        <w:t>7</w:t>
      </w:r>
      <w:r w:rsidRPr="008B5465">
        <w:rPr>
          <w:rFonts w:ascii="Cambria" w:hAnsi="Cambria"/>
          <w:sz w:val="18"/>
          <w:szCs w:val="18"/>
        </w:rPr>
        <w:t xml:space="preserve"> </w:t>
      </w:r>
      <w:r w:rsidRPr="008B5465">
        <w:rPr>
          <w:rFonts w:ascii="Cambria" w:hAnsi="Cambria"/>
          <w:sz w:val="18"/>
          <w:szCs w:val="18"/>
        </w:rPr>
        <w:tab/>
      </w:r>
      <w:r w:rsidR="006E0B65" w:rsidRPr="008B5465">
        <w:rPr>
          <w:rFonts w:ascii="Cambria" w:hAnsi="Cambria"/>
          <w:bCs/>
          <w:sz w:val="18"/>
          <w:szCs w:val="18"/>
        </w:rPr>
        <w:t>Zprostředkovatel se dále zavazuje, že pokud</w:t>
      </w:r>
      <w:r w:rsidR="00A86DE7" w:rsidRPr="008B5465">
        <w:rPr>
          <w:rFonts w:ascii="Cambria" w:hAnsi="Cambria"/>
          <w:bCs/>
          <w:sz w:val="18"/>
          <w:szCs w:val="18"/>
        </w:rPr>
        <w:t xml:space="preserve"> zprostředkovatelem prezentovaný a</w:t>
      </w:r>
      <w:r w:rsidR="006E0B65" w:rsidRPr="008B5465">
        <w:rPr>
          <w:rFonts w:ascii="Cambria" w:hAnsi="Cambria"/>
          <w:bCs/>
          <w:sz w:val="18"/>
          <w:szCs w:val="18"/>
        </w:rPr>
        <w:t xml:space="preserve"> následně u zájemce zaměstnaný kandidát bude během </w:t>
      </w:r>
      <w:r w:rsidR="00A8401C">
        <w:rPr>
          <w:rFonts w:ascii="Cambria" w:hAnsi="Cambria"/>
          <w:bCs/>
          <w:sz w:val="18"/>
          <w:szCs w:val="18"/>
        </w:rPr>
        <w:t>6</w:t>
      </w:r>
      <w:r w:rsidR="006E0B65" w:rsidRPr="008B5465">
        <w:rPr>
          <w:rFonts w:ascii="Cambria" w:hAnsi="Cambria"/>
          <w:bCs/>
          <w:sz w:val="18"/>
          <w:szCs w:val="18"/>
        </w:rPr>
        <w:t xml:space="preserve"> měsíců od přijetí propuštěn na základě ustanovení § 52 písm. f nebo g zákona č. 262/2006 Sb., zákoníku práce, ve znění pozdějších předpisů, nebo odejde z vlastní vůle, bude zprostředkovatel pokračovat ve vyhledávání dalších kandidátů bez nároku na dodatečnou odměnu, s výjimkou náhrady nákladů zprostředkovateli reálně vzniklých a zájemcem předem odsouhlasených.</w:t>
      </w:r>
    </w:p>
    <w:p w14:paraId="2E4E44DA" w14:textId="77777777" w:rsidR="00616134" w:rsidRPr="008B5465" w:rsidRDefault="00616134" w:rsidP="004F7F3E">
      <w:pPr>
        <w:ind w:left="709" w:hanging="709"/>
        <w:jc w:val="both"/>
        <w:rPr>
          <w:rFonts w:ascii="Cambria" w:hAnsi="Cambria"/>
          <w:sz w:val="18"/>
          <w:szCs w:val="18"/>
        </w:rPr>
      </w:pPr>
    </w:p>
    <w:p w14:paraId="0BB41C7D" w14:textId="77777777" w:rsidR="00CE0E3A" w:rsidRPr="008B5465" w:rsidRDefault="00CE0E3A" w:rsidP="00CE0E3A">
      <w:pPr>
        <w:jc w:val="center"/>
        <w:rPr>
          <w:rFonts w:ascii="Cambria" w:hAnsi="Cambria"/>
          <w:b/>
          <w:bCs/>
          <w:sz w:val="18"/>
          <w:szCs w:val="18"/>
        </w:rPr>
      </w:pPr>
    </w:p>
    <w:p w14:paraId="01C786BF" w14:textId="77777777" w:rsidR="00633C8C" w:rsidRDefault="00633C8C" w:rsidP="00CE0E3A">
      <w:pPr>
        <w:jc w:val="center"/>
        <w:rPr>
          <w:rFonts w:ascii="Cambria" w:hAnsi="Cambria"/>
          <w:b/>
          <w:bCs/>
          <w:sz w:val="18"/>
          <w:szCs w:val="18"/>
        </w:rPr>
      </w:pPr>
    </w:p>
    <w:p w14:paraId="3A811B0F" w14:textId="77777777" w:rsidR="00A8401C" w:rsidRDefault="00A8401C">
      <w:pPr>
        <w:spacing w:line="259" w:lineRule="auto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br w:type="page"/>
      </w:r>
    </w:p>
    <w:p w14:paraId="17B5B138" w14:textId="561D3B84" w:rsidR="00CE0E3A" w:rsidRPr="008B5465" w:rsidRDefault="00CE0E3A" w:rsidP="00CE0E3A">
      <w:pPr>
        <w:jc w:val="center"/>
        <w:rPr>
          <w:rFonts w:ascii="Cambria" w:hAnsi="Cambria"/>
          <w:b/>
          <w:bCs/>
          <w:sz w:val="18"/>
          <w:szCs w:val="18"/>
        </w:rPr>
      </w:pPr>
      <w:r w:rsidRPr="008B5465">
        <w:rPr>
          <w:rFonts w:ascii="Cambria" w:hAnsi="Cambria"/>
          <w:b/>
          <w:bCs/>
          <w:sz w:val="18"/>
          <w:szCs w:val="18"/>
        </w:rPr>
        <w:lastRenderedPageBreak/>
        <w:t>V.</w:t>
      </w:r>
    </w:p>
    <w:p w14:paraId="305C6199" w14:textId="77777777" w:rsidR="00CE0E3A" w:rsidRPr="008B5465" w:rsidRDefault="00CE0E3A" w:rsidP="008D500C">
      <w:pPr>
        <w:pStyle w:val="Nadpis2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Povinnosti zájemce</w:t>
      </w:r>
    </w:p>
    <w:p w14:paraId="63190385" w14:textId="77777777" w:rsidR="00CE0E3A" w:rsidRPr="008B5465" w:rsidRDefault="00CE0E3A" w:rsidP="00CE0E3A">
      <w:pPr>
        <w:jc w:val="center"/>
        <w:rPr>
          <w:rFonts w:ascii="Cambria" w:hAnsi="Cambria"/>
          <w:b/>
          <w:bCs/>
          <w:sz w:val="18"/>
          <w:szCs w:val="18"/>
          <w:u w:val="single"/>
        </w:rPr>
      </w:pPr>
    </w:p>
    <w:p w14:paraId="5E8EEF46" w14:textId="49A9A165" w:rsidR="00CE0E3A" w:rsidRPr="008B5465" w:rsidRDefault="00B75EE0" w:rsidP="002667FE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5.1</w:t>
      </w:r>
      <w:r w:rsidRPr="008B5465">
        <w:rPr>
          <w:rFonts w:ascii="Cambria" w:hAnsi="Cambria"/>
          <w:sz w:val="18"/>
          <w:szCs w:val="18"/>
        </w:rPr>
        <w:tab/>
      </w:r>
      <w:r w:rsidR="00C224A3" w:rsidRPr="008B5465">
        <w:rPr>
          <w:rFonts w:ascii="Cambria" w:hAnsi="Cambria"/>
          <w:sz w:val="18"/>
          <w:szCs w:val="18"/>
        </w:rPr>
        <w:t>Zájemce se zavazuje zprostředkovateli poskytnout nezbytnou a potřebnou součinnost ke splnění jeho závazků dle této smlouvy. Zájemce se zejména zavazuje zprostředkovateli průběžně poskytovat nezbytné informace objektivně nutné pro zprostředkovatele k výběru vhodných kandidátů pro prezentaci zájemci</w:t>
      </w:r>
      <w:r w:rsidRPr="008B5465">
        <w:rPr>
          <w:rFonts w:ascii="Cambria" w:hAnsi="Cambria"/>
          <w:sz w:val="18"/>
          <w:szCs w:val="18"/>
        </w:rPr>
        <w:t>.</w:t>
      </w:r>
    </w:p>
    <w:p w14:paraId="2C7E4671" w14:textId="77777777" w:rsidR="00CE0E3A" w:rsidRPr="008B5465" w:rsidRDefault="00CE0E3A" w:rsidP="00B75EE0">
      <w:pPr>
        <w:ind w:left="709" w:hanging="709"/>
        <w:jc w:val="both"/>
        <w:rPr>
          <w:rFonts w:ascii="Cambria" w:hAnsi="Cambria"/>
          <w:sz w:val="18"/>
          <w:szCs w:val="18"/>
        </w:rPr>
      </w:pPr>
    </w:p>
    <w:p w14:paraId="03613A1E" w14:textId="4FE7B110" w:rsidR="008D500C" w:rsidRPr="008B5465" w:rsidRDefault="007B7DD6" w:rsidP="008D500C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5.</w:t>
      </w:r>
      <w:r w:rsidR="004A76E3">
        <w:rPr>
          <w:rFonts w:ascii="Cambria" w:hAnsi="Cambria"/>
          <w:sz w:val="18"/>
          <w:szCs w:val="18"/>
        </w:rPr>
        <w:t>2</w:t>
      </w:r>
      <w:r w:rsidRPr="008B5465">
        <w:rPr>
          <w:rFonts w:ascii="Cambria" w:hAnsi="Cambria"/>
          <w:sz w:val="18"/>
          <w:szCs w:val="18"/>
        </w:rPr>
        <w:tab/>
      </w:r>
      <w:r w:rsidR="00F72CAA" w:rsidRPr="008B5465">
        <w:rPr>
          <w:rFonts w:ascii="Cambria" w:hAnsi="Cambria"/>
          <w:sz w:val="18"/>
          <w:szCs w:val="18"/>
        </w:rPr>
        <w:t>Zájemce se zavazuje zachovávat v důvěrnosti informace o kandidátech mu sdělených zprostředkovatelem nebo získaných napřímo od kandidáta a nepředávat je bez souhlasu kandidáta žádné třetí straně. Zájemce se zavazuje v rámci procesu výběru nejvhodnějšího kandidáta informace o kandidátech sdělit pouze nezbytně nutnému okruhu osob účastnících se na procesu výběru vhodného kandidáta na pozici a všechny takovéto osoby zavázat závazkem zachování důvěrnosti informací o kandidátech</w:t>
      </w:r>
      <w:r w:rsidRPr="008B5465">
        <w:rPr>
          <w:rFonts w:ascii="Cambria" w:hAnsi="Cambria"/>
          <w:sz w:val="18"/>
          <w:szCs w:val="18"/>
        </w:rPr>
        <w:t>.</w:t>
      </w:r>
    </w:p>
    <w:p w14:paraId="43FF34F0" w14:textId="77777777" w:rsidR="008D500C" w:rsidRPr="008B5465" w:rsidRDefault="008D500C" w:rsidP="008D500C">
      <w:pPr>
        <w:ind w:left="709" w:hanging="709"/>
        <w:jc w:val="both"/>
        <w:rPr>
          <w:rFonts w:ascii="Cambria" w:hAnsi="Cambria"/>
          <w:sz w:val="18"/>
          <w:szCs w:val="18"/>
        </w:rPr>
      </w:pPr>
    </w:p>
    <w:p w14:paraId="309EC330" w14:textId="0D55CC32" w:rsidR="00CE0E3A" w:rsidRPr="008B5465" w:rsidRDefault="007B7DD6" w:rsidP="008D500C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5.</w:t>
      </w:r>
      <w:r w:rsidR="004A76E3">
        <w:rPr>
          <w:rFonts w:ascii="Cambria" w:hAnsi="Cambria"/>
          <w:sz w:val="18"/>
          <w:szCs w:val="18"/>
        </w:rPr>
        <w:t>3</w:t>
      </w:r>
      <w:r w:rsidRPr="008B5465">
        <w:rPr>
          <w:rFonts w:ascii="Cambria" w:hAnsi="Cambria"/>
          <w:sz w:val="18"/>
          <w:szCs w:val="18"/>
        </w:rPr>
        <w:tab/>
      </w:r>
      <w:r w:rsidR="00952052" w:rsidRPr="008B5465">
        <w:rPr>
          <w:rFonts w:ascii="Cambria" w:hAnsi="Cambria"/>
          <w:sz w:val="18"/>
          <w:szCs w:val="18"/>
        </w:rPr>
        <w:t>Zájemce se zavazuje zprostředkovatele informovat o všech relevantních krocích, jež předcházely obsazení příslušné pozice, zejména pak o možných závazcích k jiným subjektům poskytujícím stejnou službu zájemci jako zprostředkovatel, o inzerci na příslušnou pozici</w:t>
      </w:r>
      <w:r w:rsidR="00CE0E3A" w:rsidRPr="008B5465">
        <w:rPr>
          <w:rFonts w:ascii="Cambria" w:hAnsi="Cambria"/>
          <w:sz w:val="18"/>
          <w:szCs w:val="18"/>
        </w:rPr>
        <w:t>.</w:t>
      </w:r>
    </w:p>
    <w:p w14:paraId="7DAAC7C6" w14:textId="77777777" w:rsidR="002B428A" w:rsidRPr="008B5465" w:rsidRDefault="002B428A" w:rsidP="008D500C">
      <w:pPr>
        <w:ind w:left="709" w:hanging="709"/>
        <w:jc w:val="both"/>
        <w:rPr>
          <w:rFonts w:ascii="Cambria" w:hAnsi="Cambria"/>
          <w:sz w:val="18"/>
          <w:szCs w:val="18"/>
        </w:rPr>
      </w:pPr>
    </w:p>
    <w:p w14:paraId="55B2E6C5" w14:textId="7D2D8F76" w:rsidR="00CE0E3A" w:rsidRDefault="007B7DD6" w:rsidP="00B75EE0">
      <w:pPr>
        <w:keepNext/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5.</w:t>
      </w:r>
      <w:r w:rsidR="004A76E3">
        <w:rPr>
          <w:rFonts w:ascii="Cambria" w:hAnsi="Cambria"/>
          <w:sz w:val="18"/>
          <w:szCs w:val="18"/>
        </w:rPr>
        <w:t>4</w:t>
      </w:r>
      <w:r w:rsidRPr="008B5465">
        <w:rPr>
          <w:rFonts w:ascii="Cambria" w:hAnsi="Cambria"/>
          <w:sz w:val="18"/>
          <w:szCs w:val="18"/>
        </w:rPr>
        <w:tab/>
      </w:r>
      <w:r w:rsidR="00F76ECD" w:rsidRPr="008B5465">
        <w:rPr>
          <w:rFonts w:ascii="Cambria" w:hAnsi="Cambria"/>
          <w:sz w:val="18"/>
          <w:szCs w:val="18"/>
        </w:rPr>
        <w:t>Zájemce se zavazuje, že nebude zjišťovat a/nebo prověřovat reference na žádného z prezentovaných kandidátů ze strany zprostředkovatele bez předchozího souhlasu zprostředkovatele</w:t>
      </w:r>
      <w:r w:rsidR="00CE0E3A" w:rsidRPr="008B5465">
        <w:rPr>
          <w:rFonts w:ascii="Cambria" w:hAnsi="Cambria"/>
          <w:sz w:val="18"/>
          <w:szCs w:val="18"/>
        </w:rPr>
        <w:t>.</w:t>
      </w:r>
    </w:p>
    <w:p w14:paraId="57E5952F" w14:textId="77777777" w:rsidR="007D5982" w:rsidRPr="008B5465" w:rsidRDefault="007D5982" w:rsidP="00B75EE0">
      <w:pPr>
        <w:keepNext/>
        <w:ind w:left="709" w:hanging="709"/>
        <w:jc w:val="both"/>
        <w:rPr>
          <w:rFonts w:ascii="Cambria" w:hAnsi="Cambria"/>
          <w:sz w:val="18"/>
          <w:szCs w:val="18"/>
        </w:rPr>
      </w:pPr>
    </w:p>
    <w:p w14:paraId="4B4C07B4" w14:textId="77777777" w:rsidR="001F1E84" w:rsidRPr="008B5465" w:rsidRDefault="001F1E84" w:rsidP="00B75EE0">
      <w:pPr>
        <w:keepNext/>
        <w:ind w:left="709" w:hanging="709"/>
        <w:jc w:val="both"/>
        <w:rPr>
          <w:rFonts w:ascii="Cambria" w:hAnsi="Cambria"/>
          <w:sz w:val="18"/>
          <w:szCs w:val="18"/>
        </w:rPr>
      </w:pPr>
    </w:p>
    <w:p w14:paraId="1AFC5B54" w14:textId="77777777" w:rsidR="00CE0E3A" w:rsidRPr="008B5465" w:rsidRDefault="00CE0E3A" w:rsidP="008D500C">
      <w:pPr>
        <w:jc w:val="center"/>
        <w:rPr>
          <w:rFonts w:ascii="Cambria" w:hAnsi="Cambria"/>
          <w:b/>
          <w:bCs/>
          <w:sz w:val="18"/>
          <w:szCs w:val="18"/>
        </w:rPr>
      </w:pPr>
      <w:r w:rsidRPr="008B5465">
        <w:rPr>
          <w:rFonts w:ascii="Cambria" w:hAnsi="Cambria"/>
          <w:b/>
          <w:bCs/>
          <w:sz w:val="18"/>
          <w:szCs w:val="18"/>
        </w:rPr>
        <w:t>VI.</w:t>
      </w:r>
    </w:p>
    <w:p w14:paraId="5E486BA6" w14:textId="77777777" w:rsidR="00CE0E3A" w:rsidRPr="008B5465" w:rsidRDefault="00CE0E3A" w:rsidP="008D500C">
      <w:pPr>
        <w:pStyle w:val="Nadpis2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 xml:space="preserve">Odměna zprostředkovatele </w:t>
      </w:r>
    </w:p>
    <w:p w14:paraId="1B5699BF" w14:textId="77777777" w:rsidR="00CE0E3A" w:rsidRPr="008B5465" w:rsidRDefault="00CE0E3A" w:rsidP="0042555E">
      <w:pPr>
        <w:keepNext/>
        <w:jc w:val="both"/>
        <w:rPr>
          <w:rFonts w:ascii="Cambria" w:hAnsi="Cambria"/>
          <w:sz w:val="18"/>
          <w:szCs w:val="18"/>
        </w:rPr>
      </w:pPr>
    </w:p>
    <w:p w14:paraId="6454F114" w14:textId="34CF90B3" w:rsidR="00CE0E3A" w:rsidRPr="008B5465" w:rsidRDefault="00C27B51" w:rsidP="0042555E">
      <w:pPr>
        <w:keepNext/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6.1</w:t>
      </w:r>
      <w:r w:rsidRPr="008B5465">
        <w:rPr>
          <w:rFonts w:ascii="Cambria" w:hAnsi="Cambria"/>
          <w:sz w:val="18"/>
          <w:szCs w:val="18"/>
        </w:rPr>
        <w:tab/>
      </w:r>
      <w:r w:rsidR="00387B40" w:rsidRPr="008B5465">
        <w:rPr>
          <w:rFonts w:ascii="Cambria" w:hAnsi="Cambria"/>
          <w:sz w:val="18"/>
          <w:szCs w:val="18"/>
        </w:rPr>
        <w:t>Smluvní strany sjednaly</w:t>
      </w:r>
      <w:r w:rsidR="00684FE7" w:rsidRPr="008B5465">
        <w:rPr>
          <w:rFonts w:ascii="Cambria" w:hAnsi="Cambria"/>
          <w:sz w:val="18"/>
          <w:szCs w:val="18"/>
        </w:rPr>
        <w:t xml:space="preserve">, že zájemce zaplatí </w:t>
      </w:r>
      <w:r w:rsidR="00E21496" w:rsidRPr="008B5465">
        <w:rPr>
          <w:rFonts w:ascii="Cambria" w:hAnsi="Cambria"/>
          <w:sz w:val="18"/>
          <w:szCs w:val="18"/>
        </w:rPr>
        <w:t xml:space="preserve">zprostředkovateli </w:t>
      </w:r>
      <w:r w:rsidR="00387B40" w:rsidRPr="008B5465">
        <w:rPr>
          <w:rFonts w:ascii="Cambria" w:hAnsi="Cambria"/>
          <w:sz w:val="18"/>
          <w:szCs w:val="18"/>
        </w:rPr>
        <w:t xml:space="preserve">za </w:t>
      </w:r>
      <w:r w:rsidR="00E21496" w:rsidRPr="008B5465">
        <w:rPr>
          <w:rFonts w:ascii="Cambria" w:hAnsi="Cambria"/>
          <w:sz w:val="18"/>
          <w:szCs w:val="18"/>
        </w:rPr>
        <w:t xml:space="preserve">jeho </w:t>
      </w:r>
      <w:r w:rsidR="00387B40" w:rsidRPr="008B5465">
        <w:rPr>
          <w:rFonts w:ascii="Cambria" w:hAnsi="Cambria"/>
          <w:sz w:val="18"/>
          <w:szCs w:val="18"/>
        </w:rPr>
        <w:t xml:space="preserve">služby v souvislosti s výběrem kandidáta na pozici ve smyslu článku II. této smlouvy odměnu ve výši </w:t>
      </w:r>
      <w:proofErr w:type="gramStart"/>
      <w:r w:rsidR="00A8401C">
        <w:rPr>
          <w:rFonts w:ascii="Cambria" w:hAnsi="Cambria"/>
          <w:sz w:val="18"/>
          <w:szCs w:val="18"/>
        </w:rPr>
        <w:t>360.000</w:t>
      </w:r>
      <w:r w:rsidR="002F5AE9" w:rsidRPr="008B5465">
        <w:rPr>
          <w:rFonts w:ascii="Cambria" w:hAnsi="Cambria"/>
          <w:sz w:val="18"/>
          <w:szCs w:val="18"/>
        </w:rPr>
        <w:t>,-</w:t>
      </w:r>
      <w:proofErr w:type="gramEnd"/>
      <w:r w:rsidR="00387B40" w:rsidRPr="008B5465">
        <w:rPr>
          <w:rFonts w:ascii="Cambria" w:hAnsi="Cambria"/>
          <w:sz w:val="18"/>
          <w:szCs w:val="18"/>
        </w:rPr>
        <w:t xml:space="preserve"> Kč bez DPH (slovy: </w:t>
      </w:r>
      <w:r w:rsidR="00A8401C">
        <w:rPr>
          <w:rFonts w:ascii="Cambria" w:hAnsi="Cambria"/>
          <w:sz w:val="18"/>
          <w:szCs w:val="18"/>
        </w:rPr>
        <w:t>tři</w:t>
      </w:r>
      <w:r w:rsidR="00665EF9">
        <w:rPr>
          <w:rFonts w:ascii="Cambria" w:hAnsi="Cambria"/>
          <w:sz w:val="18"/>
          <w:szCs w:val="18"/>
        </w:rPr>
        <w:t xml:space="preserve"> sta šedesát</w:t>
      </w:r>
      <w:r w:rsidR="00387B40" w:rsidRPr="008B5465">
        <w:rPr>
          <w:rFonts w:ascii="Cambria" w:hAnsi="Cambria"/>
          <w:sz w:val="18"/>
          <w:szCs w:val="18"/>
        </w:rPr>
        <w:t xml:space="preserve"> tisíc korun českých) (dále jen „</w:t>
      </w:r>
      <w:r w:rsidR="00387B40" w:rsidRPr="008B5465">
        <w:rPr>
          <w:rFonts w:ascii="Cambria" w:hAnsi="Cambria"/>
          <w:b/>
          <w:bCs/>
          <w:sz w:val="18"/>
          <w:szCs w:val="18"/>
        </w:rPr>
        <w:t>Odměna</w:t>
      </w:r>
      <w:r w:rsidR="00387B40" w:rsidRPr="008B5465">
        <w:rPr>
          <w:rFonts w:ascii="Cambria" w:hAnsi="Cambria"/>
          <w:sz w:val="18"/>
          <w:szCs w:val="18"/>
        </w:rPr>
        <w:t xml:space="preserve">“). </w:t>
      </w:r>
      <w:r w:rsidR="00CE0E3A" w:rsidRPr="008B5465">
        <w:rPr>
          <w:rFonts w:ascii="Cambria" w:hAnsi="Cambria"/>
          <w:sz w:val="18"/>
          <w:szCs w:val="18"/>
        </w:rPr>
        <w:t xml:space="preserve"> </w:t>
      </w:r>
    </w:p>
    <w:p w14:paraId="29B16B0D" w14:textId="77777777" w:rsidR="00CE0E3A" w:rsidRPr="008B5465" w:rsidRDefault="00CE0E3A" w:rsidP="0042555E">
      <w:pPr>
        <w:keepNext/>
        <w:ind w:left="709" w:hanging="709"/>
        <w:jc w:val="both"/>
        <w:rPr>
          <w:rFonts w:ascii="Cambria" w:hAnsi="Cambria"/>
          <w:sz w:val="18"/>
          <w:szCs w:val="18"/>
        </w:rPr>
      </w:pPr>
    </w:p>
    <w:p w14:paraId="2DCBF3DC" w14:textId="4DB1B9D6" w:rsidR="00C27B51" w:rsidRPr="008B5465" w:rsidRDefault="00C27B51" w:rsidP="00522725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6.2</w:t>
      </w:r>
      <w:r w:rsidRPr="008B5465">
        <w:rPr>
          <w:rFonts w:ascii="Cambria" w:hAnsi="Cambria"/>
          <w:sz w:val="18"/>
          <w:szCs w:val="18"/>
        </w:rPr>
        <w:tab/>
      </w:r>
      <w:r w:rsidR="004C7D06" w:rsidRPr="008B5465">
        <w:rPr>
          <w:rFonts w:ascii="Cambria" w:hAnsi="Cambria"/>
          <w:sz w:val="18"/>
          <w:szCs w:val="18"/>
        </w:rPr>
        <w:t>Odměna bude zprostředkovateli zaplacena na základě jím vystaven</w:t>
      </w:r>
      <w:r w:rsidR="00CA4B20" w:rsidRPr="008B5465">
        <w:rPr>
          <w:rFonts w:ascii="Cambria" w:hAnsi="Cambria"/>
          <w:sz w:val="18"/>
          <w:szCs w:val="18"/>
        </w:rPr>
        <w:t>é</w:t>
      </w:r>
      <w:r w:rsidR="004C7D06" w:rsidRPr="008B5465">
        <w:rPr>
          <w:rFonts w:ascii="Cambria" w:hAnsi="Cambria"/>
          <w:sz w:val="18"/>
          <w:szCs w:val="18"/>
        </w:rPr>
        <w:t xml:space="preserve"> faktur</w:t>
      </w:r>
      <w:r w:rsidR="00CA4B20" w:rsidRPr="008B5465">
        <w:rPr>
          <w:rFonts w:ascii="Cambria" w:hAnsi="Cambria"/>
          <w:sz w:val="18"/>
          <w:szCs w:val="18"/>
        </w:rPr>
        <w:t>y</w:t>
      </w:r>
      <w:r w:rsidR="00684FE7" w:rsidRPr="008B5465">
        <w:rPr>
          <w:rFonts w:ascii="Cambria" w:hAnsi="Cambria"/>
          <w:sz w:val="18"/>
          <w:szCs w:val="18"/>
        </w:rPr>
        <w:t xml:space="preserve"> s tím, že </w:t>
      </w:r>
      <w:r w:rsidR="004C7D06" w:rsidRPr="008B5465">
        <w:rPr>
          <w:rFonts w:ascii="Cambria" w:hAnsi="Cambria"/>
          <w:sz w:val="18"/>
          <w:szCs w:val="18"/>
        </w:rPr>
        <w:t>faktur</w:t>
      </w:r>
      <w:r w:rsidR="005D323A" w:rsidRPr="008B5465">
        <w:rPr>
          <w:rFonts w:ascii="Cambria" w:hAnsi="Cambria"/>
          <w:sz w:val="18"/>
          <w:szCs w:val="18"/>
        </w:rPr>
        <w:t>a</w:t>
      </w:r>
      <w:r w:rsidR="004C7D06" w:rsidRPr="008B5465">
        <w:rPr>
          <w:rFonts w:ascii="Cambria" w:hAnsi="Cambria"/>
          <w:sz w:val="18"/>
          <w:szCs w:val="18"/>
        </w:rPr>
        <w:t xml:space="preserve"> bud</w:t>
      </w:r>
      <w:r w:rsidR="005D323A" w:rsidRPr="008B5465">
        <w:rPr>
          <w:rFonts w:ascii="Cambria" w:hAnsi="Cambria"/>
          <w:sz w:val="18"/>
          <w:szCs w:val="18"/>
        </w:rPr>
        <w:t>e</w:t>
      </w:r>
      <w:r w:rsidR="004C7D06" w:rsidRPr="008B5465">
        <w:rPr>
          <w:rFonts w:ascii="Cambria" w:hAnsi="Cambria"/>
          <w:sz w:val="18"/>
          <w:szCs w:val="18"/>
        </w:rPr>
        <w:t xml:space="preserve"> vystav</w:t>
      </w:r>
      <w:r w:rsidR="005D323A" w:rsidRPr="008B5465">
        <w:rPr>
          <w:rFonts w:ascii="Cambria" w:hAnsi="Cambria"/>
          <w:sz w:val="18"/>
          <w:szCs w:val="18"/>
        </w:rPr>
        <w:t>ena</w:t>
      </w:r>
      <w:r w:rsidR="004C7D06" w:rsidRPr="008B5465">
        <w:rPr>
          <w:rFonts w:ascii="Cambria" w:hAnsi="Cambria"/>
          <w:sz w:val="18"/>
          <w:szCs w:val="18"/>
        </w:rPr>
        <w:t xml:space="preserve"> následujícím způsobem</w:t>
      </w:r>
      <w:r w:rsidRPr="008B5465">
        <w:rPr>
          <w:rFonts w:ascii="Cambria" w:hAnsi="Cambria"/>
          <w:sz w:val="18"/>
          <w:szCs w:val="18"/>
        </w:rPr>
        <w:t>:</w:t>
      </w:r>
    </w:p>
    <w:p w14:paraId="2C7C7B14" w14:textId="77777777" w:rsidR="003B380E" w:rsidRPr="008B5465" w:rsidRDefault="003B380E" w:rsidP="003B380E">
      <w:pPr>
        <w:pStyle w:val="Odstavecseseznamem"/>
        <w:rPr>
          <w:rFonts w:ascii="Cambria" w:hAnsi="Cambria"/>
          <w:sz w:val="18"/>
          <w:szCs w:val="18"/>
        </w:rPr>
      </w:pPr>
    </w:p>
    <w:p w14:paraId="200575DF" w14:textId="70D0D3C0" w:rsidR="006C0F5A" w:rsidRPr="008B5465" w:rsidRDefault="00E21496" w:rsidP="00F52AFD">
      <w:pPr>
        <w:pStyle w:val="Odstavecseseznamem"/>
        <w:numPr>
          <w:ilvl w:val="0"/>
          <w:numId w:val="24"/>
        </w:numPr>
        <w:ind w:left="1134" w:hanging="425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 xml:space="preserve">Faktura pro účely zaplacení </w:t>
      </w:r>
      <w:r w:rsidR="006C0F5A" w:rsidRPr="008B5465">
        <w:rPr>
          <w:rFonts w:ascii="Cambria" w:hAnsi="Cambria"/>
          <w:sz w:val="18"/>
          <w:szCs w:val="18"/>
        </w:rPr>
        <w:t>O</w:t>
      </w:r>
      <w:r w:rsidR="000D70B6" w:rsidRPr="008B5465">
        <w:rPr>
          <w:rFonts w:ascii="Cambria" w:hAnsi="Cambria"/>
          <w:sz w:val="18"/>
          <w:szCs w:val="18"/>
        </w:rPr>
        <w:t>dměny ve výši</w:t>
      </w:r>
      <w:r w:rsidR="006C0F5A" w:rsidRPr="008B5465">
        <w:rPr>
          <w:rFonts w:ascii="Cambria" w:hAnsi="Cambria"/>
          <w:sz w:val="18"/>
          <w:szCs w:val="18"/>
        </w:rPr>
        <w:t xml:space="preserve"> </w:t>
      </w:r>
      <w:r w:rsidR="00665EF9">
        <w:rPr>
          <w:rFonts w:ascii="Cambria" w:hAnsi="Cambria"/>
          <w:sz w:val="18"/>
          <w:szCs w:val="18"/>
        </w:rPr>
        <w:t>360.000</w:t>
      </w:r>
      <w:r w:rsidR="002F5AE9" w:rsidRPr="008B5465">
        <w:rPr>
          <w:rFonts w:ascii="Cambria" w:hAnsi="Cambria"/>
          <w:sz w:val="18"/>
          <w:szCs w:val="18"/>
        </w:rPr>
        <w:t>, -</w:t>
      </w:r>
      <w:r w:rsidR="000D70B6" w:rsidRPr="008B5465">
        <w:rPr>
          <w:rFonts w:ascii="Cambria" w:hAnsi="Cambria"/>
          <w:sz w:val="18"/>
          <w:szCs w:val="18"/>
        </w:rPr>
        <w:t xml:space="preserve"> Kč bez DPH </w:t>
      </w:r>
      <w:r w:rsidR="006C0F5A" w:rsidRPr="008B5465">
        <w:rPr>
          <w:rFonts w:ascii="Cambria" w:hAnsi="Cambria"/>
          <w:sz w:val="18"/>
          <w:szCs w:val="18"/>
        </w:rPr>
        <w:t xml:space="preserve">bude vystavena poté, co zájemce bude zprostředkovatele informovat o uzavření pracovní smlouvy s jedním </w:t>
      </w:r>
      <w:r w:rsidR="00904749" w:rsidRPr="008B5465">
        <w:rPr>
          <w:rFonts w:ascii="Cambria" w:hAnsi="Cambria"/>
          <w:sz w:val="18"/>
          <w:szCs w:val="18"/>
        </w:rPr>
        <w:t>z jemu představených</w:t>
      </w:r>
      <w:r w:rsidR="006C0F5A" w:rsidRPr="008B5465">
        <w:rPr>
          <w:rFonts w:ascii="Cambria" w:hAnsi="Cambria"/>
          <w:sz w:val="18"/>
          <w:szCs w:val="18"/>
        </w:rPr>
        <w:t> kandidátů.</w:t>
      </w:r>
    </w:p>
    <w:p w14:paraId="4925EE4A" w14:textId="052DF534" w:rsidR="006C0F5A" w:rsidRPr="008B5465" w:rsidRDefault="006C0F5A" w:rsidP="006C0F5A">
      <w:pPr>
        <w:jc w:val="both"/>
        <w:rPr>
          <w:rFonts w:ascii="Cambria" w:hAnsi="Cambria"/>
          <w:sz w:val="18"/>
          <w:szCs w:val="18"/>
        </w:rPr>
      </w:pPr>
    </w:p>
    <w:p w14:paraId="4F2489DB" w14:textId="352EA9E3" w:rsidR="006C0F5A" w:rsidRPr="008B5465" w:rsidRDefault="006C0F5A" w:rsidP="006C0F5A">
      <w:pPr>
        <w:ind w:left="1134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 xml:space="preserve">Zájemce se zavazuje informovat zprostředkovatele o této skutečnosti, </w:t>
      </w:r>
      <w:proofErr w:type="gramStart"/>
      <w:r w:rsidRPr="008B5465">
        <w:rPr>
          <w:rFonts w:ascii="Cambria" w:hAnsi="Cambria"/>
          <w:sz w:val="18"/>
          <w:szCs w:val="18"/>
        </w:rPr>
        <w:t>t. j.</w:t>
      </w:r>
      <w:proofErr w:type="gramEnd"/>
      <w:r w:rsidRPr="008B5465">
        <w:rPr>
          <w:rFonts w:ascii="Cambria" w:hAnsi="Cambria"/>
          <w:sz w:val="18"/>
          <w:szCs w:val="18"/>
        </w:rPr>
        <w:t xml:space="preserve"> o uzavření pracovní smlouvy s jedním z kandidátů bezprostředně poté, co se tak stane. Pokud zájemce poruší tuto svou povinnost, je zprostředkovatel oprávněn vystavit příslušnou fakturu bezprostředně poté, co se o uzavření pracovní smlouvy s některým z kandidátů představených zprostředkovatelem zájemci dozví</w:t>
      </w:r>
      <w:r w:rsidR="00EA5347" w:rsidRPr="008B5465">
        <w:rPr>
          <w:rFonts w:ascii="Cambria" w:hAnsi="Cambria"/>
          <w:sz w:val="18"/>
          <w:szCs w:val="18"/>
        </w:rPr>
        <w:t>.</w:t>
      </w:r>
    </w:p>
    <w:p w14:paraId="3D59BB1A" w14:textId="366BBACC" w:rsidR="006C0F5A" w:rsidRPr="008B5465" w:rsidRDefault="006C0F5A" w:rsidP="006C0F5A">
      <w:pPr>
        <w:ind w:left="1134"/>
        <w:jc w:val="both"/>
        <w:rPr>
          <w:rFonts w:ascii="Cambria" w:hAnsi="Cambria"/>
          <w:sz w:val="18"/>
          <w:szCs w:val="18"/>
        </w:rPr>
      </w:pPr>
    </w:p>
    <w:p w14:paraId="6296BF50" w14:textId="77777777" w:rsidR="00CE0E3A" w:rsidRPr="008B5465" w:rsidRDefault="00CE0E3A" w:rsidP="00C27B51">
      <w:pPr>
        <w:ind w:left="709" w:hanging="709"/>
        <w:jc w:val="both"/>
        <w:rPr>
          <w:rFonts w:ascii="Cambria" w:hAnsi="Cambria"/>
          <w:sz w:val="18"/>
          <w:szCs w:val="18"/>
        </w:rPr>
      </w:pPr>
    </w:p>
    <w:p w14:paraId="4F0D60BF" w14:textId="1EE006B7" w:rsidR="00CE0E3A" w:rsidRPr="008B5465" w:rsidRDefault="00466EF6" w:rsidP="004A76E3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6.3</w:t>
      </w:r>
      <w:r w:rsidRPr="008B5465">
        <w:rPr>
          <w:rFonts w:ascii="Cambria" w:hAnsi="Cambria"/>
          <w:sz w:val="18"/>
          <w:szCs w:val="18"/>
        </w:rPr>
        <w:tab/>
      </w:r>
      <w:r w:rsidR="000448C6" w:rsidRPr="008B5465">
        <w:rPr>
          <w:rFonts w:ascii="Cambria" w:hAnsi="Cambria"/>
          <w:sz w:val="18"/>
          <w:szCs w:val="18"/>
        </w:rPr>
        <w:t>Smluvní strany sjednávají, že faktur</w:t>
      </w:r>
      <w:r w:rsidR="00494B33" w:rsidRPr="008B5465">
        <w:rPr>
          <w:rFonts w:ascii="Cambria" w:hAnsi="Cambria"/>
          <w:sz w:val="18"/>
          <w:szCs w:val="18"/>
        </w:rPr>
        <w:t>a</w:t>
      </w:r>
      <w:r w:rsidR="000448C6" w:rsidRPr="008B5465">
        <w:rPr>
          <w:rFonts w:ascii="Cambria" w:hAnsi="Cambria"/>
          <w:sz w:val="18"/>
          <w:szCs w:val="18"/>
        </w:rPr>
        <w:t xml:space="preserve"> bud</w:t>
      </w:r>
      <w:r w:rsidR="00494B33" w:rsidRPr="008B5465">
        <w:rPr>
          <w:rFonts w:ascii="Cambria" w:hAnsi="Cambria"/>
          <w:sz w:val="18"/>
          <w:szCs w:val="18"/>
        </w:rPr>
        <w:t>e</w:t>
      </w:r>
      <w:r w:rsidR="000448C6" w:rsidRPr="008B5465">
        <w:rPr>
          <w:rFonts w:ascii="Cambria" w:hAnsi="Cambria"/>
          <w:sz w:val="18"/>
          <w:szCs w:val="18"/>
        </w:rPr>
        <w:t xml:space="preserve"> vystav</w:t>
      </w:r>
      <w:r w:rsidR="00494B33" w:rsidRPr="008B5465">
        <w:rPr>
          <w:rFonts w:ascii="Cambria" w:hAnsi="Cambria"/>
          <w:sz w:val="18"/>
          <w:szCs w:val="18"/>
        </w:rPr>
        <w:t>ena</w:t>
      </w:r>
      <w:r w:rsidR="000448C6" w:rsidRPr="008B5465">
        <w:rPr>
          <w:rFonts w:ascii="Cambria" w:hAnsi="Cambria"/>
          <w:sz w:val="18"/>
          <w:szCs w:val="18"/>
        </w:rPr>
        <w:t xml:space="preserve"> v elektronické podobě a bud</w:t>
      </w:r>
      <w:r w:rsidR="00494B33" w:rsidRPr="008B5465">
        <w:rPr>
          <w:rFonts w:ascii="Cambria" w:hAnsi="Cambria"/>
          <w:sz w:val="18"/>
          <w:szCs w:val="18"/>
        </w:rPr>
        <w:t>e</w:t>
      </w:r>
      <w:r w:rsidR="000448C6" w:rsidRPr="008B5465">
        <w:rPr>
          <w:rFonts w:ascii="Cambria" w:hAnsi="Cambria"/>
          <w:sz w:val="18"/>
          <w:szCs w:val="18"/>
        </w:rPr>
        <w:t xml:space="preserve"> zasílán</w:t>
      </w:r>
      <w:r w:rsidR="00494B33" w:rsidRPr="008B5465">
        <w:rPr>
          <w:rFonts w:ascii="Cambria" w:hAnsi="Cambria"/>
          <w:sz w:val="18"/>
          <w:szCs w:val="18"/>
        </w:rPr>
        <w:t>a</w:t>
      </w:r>
      <w:r w:rsidR="000448C6" w:rsidRPr="008B5465">
        <w:rPr>
          <w:rFonts w:ascii="Cambria" w:hAnsi="Cambria"/>
          <w:sz w:val="18"/>
          <w:szCs w:val="18"/>
        </w:rPr>
        <w:t xml:space="preserve"> zprostředkovatelem na následující e-mailovou </w:t>
      </w:r>
      <w:r w:rsidR="000448C6" w:rsidRPr="0083430D">
        <w:rPr>
          <w:rFonts w:ascii="Cambria" w:hAnsi="Cambria"/>
          <w:sz w:val="18"/>
          <w:szCs w:val="18"/>
        </w:rPr>
        <w:t>adresu zájemce:</w:t>
      </w:r>
      <w:r w:rsidR="00C91715" w:rsidRPr="0083430D">
        <w:t xml:space="preserve"> </w:t>
      </w:r>
      <w:proofErr w:type="spellStart"/>
      <w:r w:rsidR="0083430D">
        <w:t>xxx</w:t>
      </w:r>
      <w:proofErr w:type="spellEnd"/>
      <w:r w:rsidR="00C91715" w:rsidRPr="0083430D">
        <w:rPr>
          <w:rFonts w:ascii="Cambria" w:hAnsi="Cambria"/>
          <w:sz w:val="18"/>
          <w:szCs w:val="18"/>
        </w:rPr>
        <w:t xml:space="preserve"> </w:t>
      </w:r>
      <w:r w:rsidR="000448C6" w:rsidRPr="0083430D">
        <w:rPr>
          <w:rFonts w:ascii="Cambria" w:hAnsi="Cambria"/>
          <w:sz w:val="18"/>
          <w:szCs w:val="18"/>
        </w:rPr>
        <w:t xml:space="preserve">Faktura bude považována za doručenou dne, kdy bude odeslána na uvedenou e-mailovou adresu. </w:t>
      </w:r>
      <w:r w:rsidR="00C75543" w:rsidRPr="0083430D">
        <w:rPr>
          <w:rFonts w:ascii="Cambria" w:hAnsi="Cambria"/>
          <w:sz w:val="18"/>
          <w:szCs w:val="18"/>
        </w:rPr>
        <w:t>F</w:t>
      </w:r>
      <w:r w:rsidR="000448C6" w:rsidRPr="0083430D">
        <w:rPr>
          <w:rFonts w:ascii="Cambria" w:hAnsi="Cambria"/>
          <w:sz w:val="18"/>
          <w:szCs w:val="18"/>
        </w:rPr>
        <w:t>aktur</w:t>
      </w:r>
      <w:r w:rsidR="00C75543" w:rsidRPr="0083430D">
        <w:rPr>
          <w:rFonts w:ascii="Cambria" w:hAnsi="Cambria"/>
          <w:sz w:val="18"/>
          <w:szCs w:val="18"/>
        </w:rPr>
        <w:t>a</w:t>
      </w:r>
      <w:r w:rsidR="000448C6" w:rsidRPr="0083430D">
        <w:rPr>
          <w:rFonts w:ascii="Cambria" w:hAnsi="Cambria"/>
          <w:sz w:val="18"/>
          <w:szCs w:val="18"/>
        </w:rPr>
        <w:t xml:space="preserve"> bude splatná ve lhůtě </w:t>
      </w:r>
      <w:r w:rsidR="00A61C3A" w:rsidRPr="0083430D">
        <w:rPr>
          <w:rFonts w:ascii="Cambria" w:hAnsi="Cambria"/>
          <w:sz w:val="18"/>
          <w:szCs w:val="18"/>
        </w:rPr>
        <w:t>třiceti</w:t>
      </w:r>
      <w:r w:rsidR="000448C6" w:rsidRPr="0083430D">
        <w:rPr>
          <w:rFonts w:ascii="Cambria" w:hAnsi="Cambria"/>
          <w:sz w:val="18"/>
          <w:szCs w:val="18"/>
        </w:rPr>
        <w:t xml:space="preserve"> (</w:t>
      </w:r>
      <w:r w:rsidR="00A61C3A" w:rsidRPr="0083430D">
        <w:rPr>
          <w:rFonts w:ascii="Cambria" w:hAnsi="Cambria"/>
          <w:sz w:val="18"/>
          <w:szCs w:val="18"/>
        </w:rPr>
        <w:t>30</w:t>
      </w:r>
      <w:r w:rsidR="000448C6" w:rsidRPr="0083430D">
        <w:rPr>
          <w:rFonts w:ascii="Cambria" w:hAnsi="Cambria"/>
          <w:sz w:val="18"/>
          <w:szCs w:val="18"/>
        </w:rPr>
        <w:t>) dnů od jejího doručení zájemci.</w:t>
      </w:r>
    </w:p>
    <w:p w14:paraId="4F45649D" w14:textId="77777777" w:rsidR="00CE0E3A" w:rsidRPr="008B5465" w:rsidRDefault="00CE0E3A" w:rsidP="00C27B51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 xml:space="preserve">  </w:t>
      </w:r>
    </w:p>
    <w:p w14:paraId="3431C416" w14:textId="1DD2FE12" w:rsidR="001E7289" w:rsidRPr="008B5465" w:rsidRDefault="00466EF6" w:rsidP="001E7289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6.</w:t>
      </w:r>
      <w:r w:rsidR="004A76E3">
        <w:rPr>
          <w:rFonts w:ascii="Cambria" w:hAnsi="Cambria"/>
          <w:sz w:val="18"/>
          <w:szCs w:val="18"/>
        </w:rPr>
        <w:t>4</w:t>
      </w:r>
      <w:r w:rsidRPr="008B5465">
        <w:rPr>
          <w:rFonts w:ascii="Cambria" w:hAnsi="Cambria"/>
          <w:sz w:val="18"/>
          <w:szCs w:val="18"/>
        </w:rPr>
        <w:tab/>
      </w:r>
      <w:r w:rsidR="001E7289" w:rsidRPr="008B5465">
        <w:rPr>
          <w:rFonts w:ascii="Cambria" w:hAnsi="Cambria"/>
          <w:sz w:val="18"/>
          <w:szCs w:val="18"/>
        </w:rPr>
        <w:t xml:space="preserve">Pokud dojde k uzavření pracovní smlouvy mezi zájemcem a dalšími kandidáty, kteří byli zájemci zprostředkovatelem představeni, smluvní strany sjednaly, že </w:t>
      </w:r>
      <w:r w:rsidR="00E21496" w:rsidRPr="008B5465">
        <w:rPr>
          <w:rFonts w:ascii="Cambria" w:hAnsi="Cambria"/>
          <w:sz w:val="18"/>
          <w:szCs w:val="18"/>
        </w:rPr>
        <w:t>zprostředkovateli náleží odměna ve výši 80% odměny sjednané ve smyslu odstavce 6.</w:t>
      </w:r>
      <w:r w:rsidR="004260AE" w:rsidRPr="008B5465">
        <w:rPr>
          <w:rFonts w:ascii="Cambria" w:hAnsi="Cambria"/>
          <w:sz w:val="18"/>
          <w:szCs w:val="18"/>
        </w:rPr>
        <w:t>1</w:t>
      </w:r>
      <w:r w:rsidR="00E21496" w:rsidRPr="008B5465">
        <w:rPr>
          <w:rFonts w:ascii="Cambria" w:hAnsi="Cambria"/>
          <w:sz w:val="18"/>
          <w:szCs w:val="18"/>
        </w:rPr>
        <w:t xml:space="preserve"> této smlouvy za každou pracovní smlouvu uzavřenou s dalším </w:t>
      </w:r>
      <w:r w:rsidR="00904749" w:rsidRPr="008B5465">
        <w:rPr>
          <w:rFonts w:ascii="Cambria" w:hAnsi="Cambria"/>
          <w:sz w:val="18"/>
          <w:szCs w:val="18"/>
        </w:rPr>
        <w:t xml:space="preserve">z </w:t>
      </w:r>
      <w:r w:rsidR="00E21496" w:rsidRPr="008B5465">
        <w:rPr>
          <w:rFonts w:ascii="Cambria" w:hAnsi="Cambria"/>
          <w:sz w:val="18"/>
          <w:szCs w:val="18"/>
        </w:rPr>
        <w:t>kandidát</w:t>
      </w:r>
      <w:r w:rsidR="00904749" w:rsidRPr="008B5465">
        <w:rPr>
          <w:rFonts w:ascii="Cambria" w:hAnsi="Cambria"/>
          <w:sz w:val="18"/>
          <w:szCs w:val="18"/>
        </w:rPr>
        <w:t>ů</w:t>
      </w:r>
      <w:r w:rsidR="00E21496" w:rsidRPr="008B5465">
        <w:rPr>
          <w:rFonts w:ascii="Cambria" w:hAnsi="Cambria"/>
          <w:sz w:val="18"/>
          <w:szCs w:val="18"/>
        </w:rPr>
        <w:t xml:space="preserve">. Zájemce je povinen </w:t>
      </w:r>
      <w:r w:rsidR="001E7289" w:rsidRPr="008B5465">
        <w:rPr>
          <w:rFonts w:ascii="Cambria" w:hAnsi="Cambria"/>
          <w:sz w:val="18"/>
          <w:szCs w:val="18"/>
        </w:rPr>
        <w:t xml:space="preserve">o uzavření </w:t>
      </w:r>
      <w:r w:rsidR="00E21496" w:rsidRPr="008B5465">
        <w:rPr>
          <w:rFonts w:ascii="Cambria" w:hAnsi="Cambria"/>
          <w:sz w:val="18"/>
          <w:szCs w:val="18"/>
        </w:rPr>
        <w:t xml:space="preserve">každé </w:t>
      </w:r>
      <w:r w:rsidR="001E7289" w:rsidRPr="008B5465">
        <w:rPr>
          <w:rFonts w:ascii="Cambria" w:hAnsi="Cambria"/>
          <w:sz w:val="18"/>
          <w:szCs w:val="18"/>
        </w:rPr>
        <w:t xml:space="preserve">takovéto pracovní smlouvy bezodkladně informovat zprostředkovatele. </w:t>
      </w:r>
      <w:r w:rsidR="00E21496" w:rsidRPr="008B5465">
        <w:rPr>
          <w:rFonts w:ascii="Cambria" w:hAnsi="Cambria"/>
          <w:sz w:val="18"/>
          <w:szCs w:val="18"/>
        </w:rPr>
        <w:t xml:space="preserve">Zprostředkovatel je oprávněn vystavit každou takovou svou fakturu bezprostředně poté, co obdrží </w:t>
      </w:r>
      <w:r w:rsidR="00904749" w:rsidRPr="008B5465">
        <w:rPr>
          <w:rFonts w:ascii="Cambria" w:hAnsi="Cambria"/>
          <w:sz w:val="18"/>
          <w:szCs w:val="18"/>
        </w:rPr>
        <w:t xml:space="preserve">uvedenou </w:t>
      </w:r>
      <w:r w:rsidR="00E21496" w:rsidRPr="008B5465">
        <w:rPr>
          <w:rFonts w:ascii="Cambria" w:hAnsi="Cambria"/>
          <w:sz w:val="18"/>
          <w:szCs w:val="18"/>
        </w:rPr>
        <w:t>informaci od zájemce nebo poté, co se o této skutečnosti dozví.</w:t>
      </w:r>
    </w:p>
    <w:p w14:paraId="62985D23" w14:textId="589B65F3" w:rsidR="00CE0E3A" w:rsidRPr="008B5465" w:rsidRDefault="00CE0E3A" w:rsidP="00E21496">
      <w:pPr>
        <w:jc w:val="both"/>
        <w:rPr>
          <w:rFonts w:ascii="Cambria" w:hAnsi="Cambria"/>
          <w:b/>
          <w:sz w:val="18"/>
          <w:szCs w:val="18"/>
        </w:rPr>
      </w:pPr>
      <w:r w:rsidRPr="008B5465">
        <w:rPr>
          <w:rFonts w:ascii="Cambria" w:hAnsi="Cambria"/>
          <w:b/>
          <w:sz w:val="18"/>
          <w:szCs w:val="18"/>
        </w:rPr>
        <w:t xml:space="preserve">  </w:t>
      </w:r>
    </w:p>
    <w:p w14:paraId="0A39E17C" w14:textId="462C2AE8" w:rsidR="00CE0E3A" w:rsidRPr="008B5465" w:rsidRDefault="0042555E" w:rsidP="00632682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6.</w:t>
      </w:r>
      <w:r w:rsidR="004A76E3">
        <w:rPr>
          <w:rFonts w:ascii="Cambria" w:hAnsi="Cambria"/>
          <w:sz w:val="18"/>
          <w:szCs w:val="18"/>
        </w:rPr>
        <w:t>5</w:t>
      </w:r>
      <w:r w:rsidRPr="008B5465">
        <w:rPr>
          <w:rFonts w:ascii="Cambria" w:hAnsi="Cambria"/>
          <w:sz w:val="18"/>
          <w:szCs w:val="18"/>
        </w:rPr>
        <w:tab/>
      </w:r>
      <w:r w:rsidR="00632682" w:rsidRPr="008B5465">
        <w:rPr>
          <w:rFonts w:ascii="Cambria" w:hAnsi="Cambria"/>
          <w:sz w:val="18"/>
          <w:szCs w:val="18"/>
        </w:rPr>
        <w:t>Smluvní strany pro vyloučení pochybností sjednávají, že pokud zájemce uzavře pracovní smlouvu</w:t>
      </w:r>
      <w:r w:rsidR="00632682" w:rsidRPr="008B5465">
        <w:rPr>
          <w:rFonts w:ascii="Cambria" w:hAnsi="Cambria"/>
          <w:sz w:val="18"/>
          <w:szCs w:val="18"/>
        </w:rPr>
        <w:br/>
        <w:t xml:space="preserve">s jakýmkoli kandidátem prezentovaným mu na základě této smlouvy zprostředkovatelem více než </w:t>
      </w:r>
      <w:r w:rsidR="00E21496" w:rsidRPr="008B5465">
        <w:rPr>
          <w:rFonts w:ascii="Cambria" w:hAnsi="Cambria"/>
          <w:sz w:val="18"/>
          <w:szCs w:val="18"/>
        </w:rPr>
        <w:t>24 m</w:t>
      </w:r>
      <w:r w:rsidR="00632682" w:rsidRPr="008B5465">
        <w:rPr>
          <w:rFonts w:ascii="Cambria" w:hAnsi="Cambria"/>
          <w:sz w:val="18"/>
          <w:szCs w:val="18"/>
        </w:rPr>
        <w:t xml:space="preserve">ěsíců poté, co mu byl takový kandidát zprostředkovatelem prezentován, zprostředkovatel nemá </w:t>
      </w:r>
      <w:r w:rsidR="00632682" w:rsidRPr="008B5465">
        <w:rPr>
          <w:rFonts w:ascii="Cambria" w:hAnsi="Cambria"/>
          <w:sz w:val="18"/>
          <w:szCs w:val="18"/>
        </w:rPr>
        <w:br/>
        <w:t xml:space="preserve">v takovém případě nárok na zaplacení </w:t>
      </w:r>
      <w:r w:rsidR="00E21496" w:rsidRPr="008B5465">
        <w:rPr>
          <w:rFonts w:ascii="Cambria" w:hAnsi="Cambria"/>
          <w:sz w:val="18"/>
          <w:szCs w:val="18"/>
        </w:rPr>
        <w:t xml:space="preserve">další </w:t>
      </w:r>
      <w:r w:rsidR="00632682" w:rsidRPr="008B5465">
        <w:rPr>
          <w:rFonts w:ascii="Cambria" w:hAnsi="Cambria"/>
          <w:sz w:val="18"/>
          <w:szCs w:val="18"/>
        </w:rPr>
        <w:t>odměny</w:t>
      </w:r>
      <w:r w:rsidR="00CE0E3A" w:rsidRPr="008B5465">
        <w:rPr>
          <w:rFonts w:ascii="Cambria" w:hAnsi="Cambria"/>
          <w:sz w:val="18"/>
          <w:szCs w:val="18"/>
        </w:rPr>
        <w:t>.</w:t>
      </w:r>
    </w:p>
    <w:p w14:paraId="698BF663" w14:textId="77777777" w:rsidR="00CE0E3A" w:rsidRPr="008B5465" w:rsidRDefault="00CE0E3A" w:rsidP="00CE0E3A">
      <w:pPr>
        <w:jc w:val="both"/>
        <w:rPr>
          <w:rFonts w:ascii="Cambria" w:hAnsi="Cambria"/>
          <w:b/>
          <w:sz w:val="18"/>
          <w:szCs w:val="18"/>
        </w:rPr>
      </w:pPr>
    </w:p>
    <w:p w14:paraId="1211B8DB" w14:textId="77777777" w:rsidR="007D5982" w:rsidRDefault="007D5982">
      <w:pPr>
        <w:spacing w:line="259" w:lineRule="auto"/>
        <w:rPr>
          <w:rFonts w:ascii="Cambria" w:hAnsi="Cambria"/>
          <w:b/>
          <w:bCs/>
          <w:sz w:val="18"/>
          <w:szCs w:val="18"/>
        </w:rPr>
      </w:pPr>
      <w:r>
        <w:rPr>
          <w:rFonts w:ascii="Cambria" w:hAnsi="Cambria"/>
          <w:b/>
          <w:bCs/>
          <w:sz w:val="18"/>
          <w:szCs w:val="18"/>
        </w:rPr>
        <w:br w:type="page"/>
      </w:r>
    </w:p>
    <w:p w14:paraId="3978117A" w14:textId="1D9902EB" w:rsidR="00CE0E3A" w:rsidRPr="008B5465" w:rsidRDefault="00CE0E3A" w:rsidP="0042555E">
      <w:pPr>
        <w:keepNext/>
        <w:jc w:val="center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b/>
          <w:bCs/>
          <w:sz w:val="18"/>
          <w:szCs w:val="18"/>
        </w:rPr>
        <w:lastRenderedPageBreak/>
        <w:t>VII.</w:t>
      </w:r>
    </w:p>
    <w:p w14:paraId="4E43432C" w14:textId="77777777" w:rsidR="00CE0E3A" w:rsidRPr="008B5465" w:rsidRDefault="00CE0E3A" w:rsidP="008D500C">
      <w:pPr>
        <w:pStyle w:val="Nadpis2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Sankční ujednání</w:t>
      </w:r>
    </w:p>
    <w:p w14:paraId="0574BE43" w14:textId="77777777" w:rsidR="00CE0E3A" w:rsidRPr="008B5465" w:rsidRDefault="00CE0E3A" w:rsidP="0042555E">
      <w:pPr>
        <w:keepNext/>
        <w:jc w:val="both"/>
        <w:rPr>
          <w:rFonts w:ascii="Cambria" w:hAnsi="Cambria"/>
          <w:sz w:val="18"/>
          <w:szCs w:val="18"/>
        </w:rPr>
      </w:pPr>
    </w:p>
    <w:p w14:paraId="6AB3CA8F" w14:textId="77777777" w:rsidR="00CE0E3A" w:rsidRPr="008B5465" w:rsidRDefault="00F11A61" w:rsidP="0042555E">
      <w:pPr>
        <w:keepNext/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7.1</w:t>
      </w:r>
      <w:r w:rsidR="0042555E" w:rsidRPr="008B5465">
        <w:rPr>
          <w:rFonts w:ascii="Cambria" w:hAnsi="Cambria"/>
          <w:sz w:val="18"/>
          <w:szCs w:val="18"/>
        </w:rPr>
        <w:tab/>
      </w:r>
      <w:r w:rsidR="00E0284F" w:rsidRPr="008B5465">
        <w:rPr>
          <w:rFonts w:ascii="Cambria" w:hAnsi="Cambria"/>
          <w:sz w:val="18"/>
          <w:szCs w:val="18"/>
        </w:rPr>
        <w:t xml:space="preserve">Pro případ prodlení zájemce s plněním jeho peněžitých závazků dle čl. VI této smlouvy se smluvní strany dohodly, že zájemce je povinen uhradit na základě zprostředkovatelem vystavené faktury zprostředkovateli smluvní pokutu ve výši </w:t>
      </w:r>
      <w:r w:rsidR="002F5AE9" w:rsidRPr="008B5465">
        <w:rPr>
          <w:rFonts w:ascii="Cambria" w:hAnsi="Cambria"/>
          <w:sz w:val="18"/>
          <w:szCs w:val="18"/>
        </w:rPr>
        <w:t>0,05 %</w:t>
      </w:r>
      <w:r w:rsidR="00E0284F" w:rsidRPr="008B5465">
        <w:rPr>
          <w:rFonts w:ascii="Cambria" w:hAnsi="Cambria"/>
          <w:sz w:val="18"/>
          <w:szCs w:val="18"/>
        </w:rPr>
        <w:t xml:space="preserve"> z dlužné částky za každý den prodlení. Tímto ujednáním není dotčeno oprávnění zprostředkovatele na náhradu škody způsobené mu porušením povinností ze strany zájemce</w:t>
      </w:r>
      <w:r w:rsidR="00CE0E3A" w:rsidRPr="008B5465">
        <w:rPr>
          <w:rFonts w:ascii="Cambria" w:hAnsi="Cambria"/>
          <w:sz w:val="18"/>
          <w:szCs w:val="18"/>
        </w:rPr>
        <w:t>.</w:t>
      </w:r>
    </w:p>
    <w:p w14:paraId="0E6EAEF6" w14:textId="77777777" w:rsidR="00CE0E3A" w:rsidRPr="008B5465" w:rsidRDefault="00CE0E3A">
      <w:pPr>
        <w:spacing w:line="259" w:lineRule="auto"/>
        <w:rPr>
          <w:rFonts w:ascii="Cambria" w:hAnsi="Cambria"/>
          <w:b/>
          <w:bCs/>
          <w:sz w:val="18"/>
          <w:szCs w:val="18"/>
        </w:rPr>
      </w:pPr>
    </w:p>
    <w:p w14:paraId="473AD322" w14:textId="77777777" w:rsidR="00CE0E3A" w:rsidRPr="008B5465" w:rsidRDefault="00CE0E3A" w:rsidP="008D500C">
      <w:pPr>
        <w:jc w:val="center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b/>
          <w:bCs/>
          <w:sz w:val="18"/>
          <w:szCs w:val="18"/>
        </w:rPr>
        <w:t>VIII</w:t>
      </w:r>
      <w:r w:rsidRPr="008B5465">
        <w:rPr>
          <w:rFonts w:ascii="Cambria" w:hAnsi="Cambria"/>
          <w:sz w:val="18"/>
          <w:szCs w:val="18"/>
        </w:rPr>
        <w:t>.</w:t>
      </w:r>
    </w:p>
    <w:p w14:paraId="36C288EF" w14:textId="77777777" w:rsidR="00CE0E3A" w:rsidRPr="008B5465" w:rsidRDefault="00CE0E3A" w:rsidP="008D500C">
      <w:pPr>
        <w:pStyle w:val="Nadpis2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Odstoupení od smlouvy</w:t>
      </w:r>
    </w:p>
    <w:p w14:paraId="600BFA89" w14:textId="77777777" w:rsidR="00CE0E3A" w:rsidRPr="008B5465" w:rsidRDefault="00CE0E3A" w:rsidP="00CE0E3A">
      <w:pPr>
        <w:jc w:val="both"/>
        <w:rPr>
          <w:rFonts w:ascii="Cambria" w:hAnsi="Cambria"/>
          <w:sz w:val="18"/>
          <w:szCs w:val="18"/>
        </w:rPr>
      </w:pPr>
    </w:p>
    <w:p w14:paraId="46973F13" w14:textId="6690FFCC" w:rsidR="00CE0E3A" w:rsidRPr="008B5465" w:rsidRDefault="0042555E" w:rsidP="0042555E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8.1</w:t>
      </w:r>
      <w:r w:rsidRPr="008B5465">
        <w:rPr>
          <w:rFonts w:ascii="Cambria" w:hAnsi="Cambria"/>
          <w:sz w:val="18"/>
          <w:szCs w:val="18"/>
        </w:rPr>
        <w:tab/>
      </w:r>
      <w:r w:rsidR="0025077B" w:rsidRPr="008B5465">
        <w:rPr>
          <w:rFonts w:ascii="Cambria" w:hAnsi="Cambria"/>
          <w:sz w:val="18"/>
          <w:szCs w:val="18"/>
        </w:rPr>
        <w:t xml:space="preserve">Zprostředkovatel je oprávněn od této smlouvy odstoupit v případě, že zájemce je v prodlení s plněním svých závazků dle této smlouvy po dobu delší než 14 dnů. Právo zprostředkovatele na odměnu mu vzniklou do okamžiku odstoupení není učiněním odstoupení dotčeno. </w:t>
      </w:r>
    </w:p>
    <w:p w14:paraId="335B858F" w14:textId="77777777" w:rsidR="00CE0E3A" w:rsidRPr="008B5465" w:rsidRDefault="00CE0E3A" w:rsidP="0042555E">
      <w:pPr>
        <w:ind w:left="709" w:hanging="709"/>
        <w:jc w:val="both"/>
        <w:rPr>
          <w:rFonts w:ascii="Cambria" w:hAnsi="Cambria"/>
          <w:sz w:val="18"/>
          <w:szCs w:val="18"/>
        </w:rPr>
      </w:pPr>
    </w:p>
    <w:p w14:paraId="591F87A1" w14:textId="77777777" w:rsidR="00CE0E3A" w:rsidRPr="008B5465" w:rsidRDefault="0042555E" w:rsidP="0042555E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8.2</w:t>
      </w:r>
      <w:r w:rsidRPr="008B5465">
        <w:rPr>
          <w:rFonts w:ascii="Cambria" w:hAnsi="Cambria"/>
          <w:sz w:val="18"/>
          <w:szCs w:val="18"/>
        </w:rPr>
        <w:tab/>
      </w:r>
      <w:r w:rsidR="00F57F06" w:rsidRPr="008B5465">
        <w:rPr>
          <w:rFonts w:ascii="Cambria" w:hAnsi="Cambria"/>
          <w:sz w:val="18"/>
          <w:szCs w:val="18"/>
        </w:rPr>
        <w:t>Zájemce je oprávněn od této smlouvy odstoupit v případě, že zprostředkovatel je v prodlení s plněním svých závazků dle této smlouvy, zejména závazků dle čl. IV. smlouvy, po dobu delší než 14 dnů</w:t>
      </w:r>
      <w:r w:rsidR="00CE0E3A" w:rsidRPr="008B5465">
        <w:rPr>
          <w:rFonts w:ascii="Cambria" w:hAnsi="Cambria"/>
          <w:sz w:val="18"/>
          <w:szCs w:val="18"/>
        </w:rPr>
        <w:t>.</w:t>
      </w:r>
    </w:p>
    <w:p w14:paraId="29A30CAC" w14:textId="77777777" w:rsidR="0042555E" w:rsidRPr="008B5465" w:rsidRDefault="0042555E" w:rsidP="00CE0E3A">
      <w:pPr>
        <w:jc w:val="both"/>
        <w:rPr>
          <w:rFonts w:ascii="Cambria" w:hAnsi="Cambria"/>
          <w:sz w:val="18"/>
          <w:szCs w:val="18"/>
        </w:rPr>
      </w:pPr>
    </w:p>
    <w:p w14:paraId="6F29EC83" w14:textId="77777777" w:rsidR="0042555E" w:rsidRPr="008B5465" w:rsidRDefault="0042555E" w:rsidP="008D500C">
      <w:pPr>
        <w:ind w:left="705" w:hanging="705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8.3</w:t>
      </w:r>
      <w:r w:rsidRPr="008B5465">
        <w:rPr>
          <w:rFonts w:ascii="Cambria" w:hAnsi="Cambria"/>
          <w:sz w:val="18"/>
          <w:szCs w:val="18"/>
        </w:rPr>
        <w:tab/>
      </w:r>
      <w:r w:rsidR="008F158F" w:rsidRPr="008B5465">
        <w:rPr>
          <w:rFonts w:ascii="Cambria" w:hAnsi="Cambria"/>
          <w:sz w:val="18"/>
          <w:szCs w:val="18"/>
        </w:rPr>
        <w:t>V případě odstoupení smlouva zaniká s účinky ke dni, kdy je odstoupení doručeno druhé smluvní straně</w:t>
      </w:r>
      <w:r w:rsidRPr="008B5465">
        <w:rPr>
          <w:rFonts w:ascii="Cambria" w:hAnsi="Cambria"/>
          <w:sz w:val="18"/>
          <w:szCs w:val="18"/>
        </w:rPr>
        <w:t>.</w:t>
      </w:r>
    </w:p>
    <w:p w14:paraId="3663491D" w14:textId="77777777" w:rsidR="00C62971" w:rsidRPr="008B5465" w:rsidRDefault="00C62971" w:rsidP="00CE0E3A">
      <w:pPr>
        <w:jc w:val="both"/>
        <w:rPr>
          <w:rFonts w:ascii="Cambria" w:hAnsi="Cambria"/>
          <w:sz w:val="18"/>
          <w:szCs w:val="18"/>
        </w:rPr>
      </w:pPr>
    </w:p>
    <w:p w14:paraId="19F8AA30" w14:textId="77777777" w:rsidR="00C62971" w:rsidRPr="008B5465" w:rsidRDefault="00C62971" w:rsidP="00C71C97">
      <w:pPr>
        <w:jc w:val="center"/>
        <w:rPr>
          <w:rFonts w:ascii="Cambria" w:hAnsi="Cambria"/>
          <w:b/>
          <w:sz w:val="18"/>
          <w:szCs w:val="18"/>
        </w:rPr>
      </w:pPr>
      <w:r w:rsidRPr="008B5465">
        <w:rPr>
          <w:rFonts w:ascii="Cambria" w:hAnsi="Cambria"/>
          <w:b/>
          <w:sz w:val="18"/>
          <w:szCs w:val="18"/>
        </w:rPr>
        <w:t>IX.</w:t>
      </w:r>
    </w:p>
    <w:p w14:paraId="73A5C64E" w14:textId="77777777" w:rsidR="00C62971" w:rsidRPr="008B5465" w:rsidRDefault="00C62971" w:rsidP="008D500C">
      <w:pPr>
        <w:pStyle w:val="Nadpis2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Ochrana osobních údajů</w:t>
      </w:r>
    </w:p>
    <w:p w14:paraId="39B59A7E" w14:textId="77777777" w:rsidR="00C62971" w:rsidRPr="008B5465" w:rsidRDefault="00C62971" w:rsidP="00C62971">
      <w:pPr>
        <w:jc w:val="both"/>
        <w:rPr>
          <w:rFonts w:ascii="Cambria" w:hAnsi="Cambria"/>
          <w:sz w:val="18"/>
          <w:szCs w:val="18"/>
        </w:rPr>
      </w:pPr>
    </w:p>
    <w:p w14:paraId="06F4ACDE" w14:textId="77777777" w:rsidR="00C62971" w:rsidRPr="008B5465" w:rsidRDefault="0042555E" w:rsidP="0042555E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9.1</w:t>
      </w:r>
      <w:r w:rsidRPr="008B5465">
        <w:rPr>
          <w:rFonts w:ascii="Cambria" w:hAnsi="Cambria"/>
          <w:sz w:val="18"/>
          <w:szCs w:val="18"/>
        </w:rPr>
        <w:tab/>
      </w:r>
      <w:r w:rsidR="00D0029E" w:rsidRPr="008B5465">
        <w:rPr>
          <w:rFonts w:ascii="Cambria" w:hAnsi="Cambria"/>
          <w:sz w:val="18"/>
          <w:szCs w:val="18"/>
        </w:rPr>
        <w:t>Zprostředkovatel je v rámci plnění svých závazků dle této smlouvy správcem osobních údajů fyzických osob – kandidátů a uchazečů o zaměstnání. Zprostředkovatel prohlašuje, že k osobním údajům kandidátů v souladu s článkem 6 odst. 1 písm. a) a článkem 7 nařízení Evropského parlamentu a Rady (EU) 2016/679 ze dne 27. dubna 2016, o ochraně fyzických osob v souvislosti se zpracováním osobních údajů a o volném pohybu těchto údajů a o zrušení směrnice 95/46/EC (dále jen „GDPR"), získal či získá úplný, výslovný a informovaný souhlas se zpracováním osobních údajů subjektů údajů nebo je oprávněn zpracovávat osobní údaje subjektů údajů v souladu s článkem 6 odst. 1 písm. b) nebo f) GDPR. Zprostředkovatel prohlašuje, že je oprávněn (za účelem možnosti uzavření zprostředkovávané pracovní či jiné smlouvy mezi kandidátem a zájemcem) předávat osobní údaje kandidátů zájemci jako příjemci osobních údajů. Smluvní strany jsou povinny postupovat v souladu s příslušnými ustanoveními GDPR a dalšími právními předpisy týkajícími se ochrany osobních údajů. Smluvní strany se zavazují, že si vzájemně poskytnou veškerou součinnost nezbytnou k dodržování povinností dle GDPR a dalších právních předpisů týkajících se ochrany osobních údajů</w:t>
      </w:r>
      <w:r w:rsidR="00C62971" w:rsidRPr="008B5465">
        <w:rPr>
          <w:rFonts w:ascii="Cambria" w:hAnsi="Cambria"/>
          <w:sz w:val="18"/>
          <w:szCs w:val="18"/>
        </w:rPr>
        <w:t>.</w:t>
      </w:r>
    </w:p>
    <w:p w14:paraId="739872FF" w14:textId="77777777" w:rsidR="0042555E" w:rsidRPr="008B5465" w:rsidRDefault="0042555E" w:rsidP="00C62971">
      <w:pPr>
        <w:jc w:val="both"/>
        <w:rPr>
          <w:rFonts w:ascii="Cambria" w:hAnsi="Cambria"/>
          <w:sz w:val="18"/>
          <w:szCs w:val="18"/>
        </w:rPr>
      </w:pPr>
    </w:p>
    <w:p w14:paraId="3A80A33D" w14:textId="77777777" w:rsidR="00CE0E3A" w:rsidRPr="00183E05" w:rsidRDefault="00CE0E3A" w:rsidP="008D500C">
      <w:pPr>
        <w:jc w:val="center"/>
        <w:rPr>
          <w:rFonts w:ascii="Cambria" w:hAnsi="Cambria"/>
          <w:b/>
          <w:bCs/>
          <w:sz w:val="18"/>
          <w:szCs w:val="18"/>
        </w:rPr>
      </w:pPr>
      <w:r w:rsidRPr="00183E05">
        <w:rPr>
          <w:rFonts w:ascii="Cambria" w:hAnsi="Cambria"/>
          <w:b/>
          <w:bCs/>
          <w:sz w:val="18"/>
          <w:szCs w:val="18"/>
        </w:rPr>
        <w:t>X.</w:t>
      </w:r>
    </w:p>
    <w:p w14:paraId="740325B6" w14:textId="77777777" w:rsidR="00CE0E3A" w:rsidRPr="008B5465" w:rsidRDefault="00CE0E3A" w:rsidP="008D500C">
      <w:pPr>
        <w:pStyle w:val="Nadpis2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Ustanovení společná a závěrečná</w:t>
      </w:r>
    </w:p>
    <w:p w14:paraId="37CAAD0E" w14:textId="77777777" w:rsidR="00CE0E3A" w:rsidRPr="008B5465" w:rsidRDefault="00CE0E3A" w:rsidP="00CE0E3A">
      <w:pPr>
        <w:keepNext/>
        <w:jc w:val="both"/>
        <w:rPr>
          <w:rFonts w:ascii="Cambria" w:hAnsi="Cambria"/>
          <w:sz w:val="18"/>
          <w:szCs w:val="18"/>
        </w:rPr>
      </w:pPr>
    </w:p>
    <w:p w14:paraId="755DC853" w14:textId="0DC7F2FB" w:rsidR="00CE0E3A" w:rsidRPr="008B5465" w:rsidRDefault="0042555E" w:rsidP="00B765B0">
      <w:pPr>
        <w:ind w:left="705" w:hanging="705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10.1</w:t>
      </w:r>
      <w:r w:rsidRPr="008B5465">
        <w:rPr>
          <w:rFonts w:ascii="Cambria" w:hAnsi="Cambria"/>
          <w:sz w:val="18"/>
          <w:szCs w:val="18"/>
        </w:rPr>
        <w:tab/>
      </w:r>
      <w:r w:rsidR="00B8517D" w:rsidRPr="008B5465">
        <w:rPr>
          <w:rFonts w:ascii="Cambria" w:hAnsi="Cambria"/>
          <w:sz w:val="18"/>
          <w:szCs w:val="18"/>
        </w:rPr>
        <w:t>Smluvní strany se výslovně dohodly, že tato smlouva se uzavírá jako smlouva o zprostředkování dle § 2445 a násl. zákona č. 89/2012 Sb., občanského zákoníku, ve znění pozdějších předpisů. Skutečnosti v této smlouvě výslovně neupravené se řídí příslušnými ustanoveními občanského zákoníku a souvisejících právních předpisů</w:t>
      </w:r>
      <w:r w:rsidRPr="008B5465">
        <w:rPr>
          <w:rFonts w:ascii="Cambria" w:hAnsi="Cambria"/>
          <w:sz w:val="18"/>
          <w:szCs w:val="18"/>
        </w:rPr>
        <w:t>.</w:t>
      </w:r>
    </w:p>
    <w:p w14:paraId="29DB1AFB" w14:textId="77777777" w:rsidR="00CE0E3A" w:rsidRPr="008B5465" w:rsidRDefault="00CE0E3A" w:rsidP="0042555E">
      <w:pPr>
        <w:ind w:left="709" w:hanging="709"/>
        <w:jc w:val="both"/>
        <w:rPr>
          <w:rFonts w:ascii="Cambria" w:hAnsi="Cambria"/>
          <w:sz w:val="18"/>
          <w:szCs w:val="18"/>
        </w:rPr>
      </w:pPr>
    </w:p>
    <w:p w14:paraId="55A6C85A" w14:textId="6968540A" w:rsidR="00AB5DB5" w:rsidRPr="008B5465" w:rsidRDefault="00AB5DB5" w:rsidP="0042555E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10.2</w:t>
      </w:r>
      <w:r w:rsidRPr="008B5465">
        <w:rPr>
          <w:rFonts w:ascii="Cambria" w:hAnsi="Cambria"/>
          <w:sz w:val="18"/>
          <w:szCs w:val="18"/>
        </w:rPr>
        <w:tab/>
      </w:r>
      <w:r w:rsidR="003A3A9B" w:rsidRPr="008B5465">
        <w:rPr>
          <w:rFonts w:ascii="Cambria" w:hAnsi="Cambria"/>
          <w:sz w:val="18"/>
          <w:szCs w:val="18"/>
        </w:rPr>
        <w:t>Tato smlouva nabude platnosti dne, kdy ji podepíše poslední ze smluvních stran</w:t>
      </w:r>
      <w:r w:rsidRPr="008B5465">
        <w:rPr>
          <w:rFonts w:ascii="Cambria" w:hAnsi="Cambria"/>
          <w:sz w:val="18"/>
          <w:szCs w:val="18"/>
        </w:rPr>
        <w:t>.</w:t>
      </w:r>
      <w:r w:rsidR="00B765B0">
        <w:rPr>
          <w:rFonts w:ascii="Cambria" w:hAnsi="Cambria"/>
          <w:sz w:val="18"/>
          <w:szCs w:val="18"/>
        </w:rPr>
        <w:t xml:space="preserve"> Smlouva nabývá účinnosti dnem jejího uveřejnění v registru smluv ve smyslu zákona č. 340/2015 Sb., o registru smluv. Smluvní strany sjednávají, že uveřejnění zajistí </w:t>
      </w:r>
      <w:r w:rsidR="00E7516F">
        <w:rPr>
          <w:rFonts w:ascii="Cambria" w:hAnsi="Cambria"/>
          <w:sz w:val="18"/>
          <w:szCs w:val="18"/>
        </w:rPr>
        <w:t xml:space="preserve">zájemce a to do 5 pracovních dnů od podpisu smlouvy. </w:t>
      </w:r>
    </w:p>
    <w:p w14:paraId="7A61153C" w14:textId="77777777" w:rsidR="00AB5DB5" w:rsidRPr="008B5465" w:rsidRDefault="00AB5DB5" w:rsidP="0042555E">
      <w:pPr>
        <w:ind w:left="709" w:hanging="709"/>
        <w:jc w:val="both"/>
        <w:rPr>
          <w:rFonts w:ascii="Cambria" w:hAnsi="Cambria"/>
          <w:sz w:val="18"/>
          <w:szCs w:val="18"/>
        </w:rPr>
      </w:pPr>
    </w:p>
    <w:p w14:paraId="79789841" w14:textId="77777777" w:rsidR="00AB5DB5" w:rsidRPr="008B5465" w:rsidRDefault="00AB5DB5" w:rsidP="0042555E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10.3</w:t>
      </w:r>
      <w:r w:rsidRPr="008B5465">
        <w:rPr>
          <w:rFonts w:ascii="Cambria" w:hAnsi="Cambria"/>
          <w:sz w:val="18"/>
          <w:szCs w:val="18"/>
        </w:rPr>
        <w:tab/>
      </w:r>
      <w:r w:rsidR="0002233D" w:rsidRPr="008B5465">
        <w:rPr>
          <w:rFonts w:ascii="Cambria" w:hAnsi="Cambria"/>
          <w:sz w:val="18"/>
          <w:szCs w:val="18"/>
        </w:rPr>
        <w:t>Bude-li shledáno nebo stane-li se některé z ustanovení této smlouvy neplatným nebo neúčinným, nebude to mít vliv na platnost a účinnost ostatních ustanovení této smlouvy</w:t>
      </w:r>
      <w:r w:rsidRPr="008B5465">
        <w:rPr>
          <w:rFonts w:ascii="Cambria" w:hAnsi="Cambria"/>
          <w:sz w:val="18"/>
          <w:szCs w:val="18"/>
        </w:rPr>
        <w:t>.</w:t>
      </w:r>
    </w:p>
    <w:p w14:paraId="2275E063" w14:textId="77777777" w:rsidR="00AB5DB5" w:rsidRPr="008B5465" w:rsidRDefault="00AB5DB5" w:rsidP="0042555E">
      <w:pPr>
        <w:ind w:left="709" w:hanging="709"/>
        <w:jc w:val="both"/>
        <w:rPr>
          <w:rFonts w:ascii="Cambria" w:hAnsi="Cambria"/>
          <w:sz w:val="18"/>
          <w:szCs w:val="18"/>
        </w:rPr>
      </w:pPr>
    </w:p>
    <w:p w14:paraId="1F2E09A9" w14:textId="77777777" w:rsidR="00AB5DB5" w:rsidRPr="008B5465" w:rsidRDefault="00AB5DB5" w:rsidP="0042555E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10.4</w:t>
      </w:r>
      <w:r w:rsidRPr="008B5465">
        <w:rPr>
          <w:rFonts w:ascii="Cambria" w:hAnsi="Cambria"/>
          <w:sz w:val="18"/>
          <w:szCs w:val="18"/>
        </w:rPr>
        <w:tab/>
      </w:r>
      <w:r w:rsidR="00535820" w:rsidRPr="008B5465">
        <w:rPr>
          <w:rFonts w:ascii="Cambria" w:hAnsi="Cambria"/>
          <w:sz w:val="18"/>
          <w:szCs w:val="18"/>
        </w:rPr>
        <w:t>Tato smlouva představuje úplnou dohodu smluvních stran ohledně jejího předmětu a nahrazuje veškeré smlouvy, dohody a ujednání uzavřené před jejím podpisem ať v písemné nebo ústní podobě</w:t>
      </w:r>
      <w:r w:rsidRPr="008B5465">
        <w:rPr>
          <w:rFonts w:ascii="Cambria" w:hAnsi="Cambria"/>
          <w:sz w:val="18"/>
          <w:szCs w:val="18"/>
        </w:rPr>
        <w:t>.</w:t>
      </w:r>
    </w:p>
    <w:p w14:paraId="44356E1D" w14:textId="77777777" w:rsidR="00AB5DB5" w:rsidRPr="008B5465" w:rsidRDefault="00AB5DB5" w:rsidP="0042555E">
      <w:pPr>
        <w:ind w:left="709" w:hanging="709"/>
        <w:jc w:val="both"/>
        <w:rPr>
          <w:rFonts w:ascii="Cambria" w:hAnsi="Cambria"/>
          <w:sz w:val="18"/>
          <w:szCs w:val="18"/>
        </w:rPr>
      </w:pPr>
    </w:p>
    <w:p w14:paraId="50CE2095" w14:textId="77777777" w:rsidR="00AB5DB5" w:rsidRPr="008B5465" w:rsidRDefault="00AB5DB5" w:rsidP="0042555E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10.5</w:t>
      </w:r>
      <w:r w:rsidRPr="008B5465">
        <w:rPr>
          <w:rFonts w:ascii="Cambria" w:hAnsi="Cambria"/>
          <w:sz w:val="18"/>
          <w:szCs w:val="18"/>
        </w:rPr>
        <w:tab/>
      </w:r>
      <w:r w:rsidR="004F0F77" w:rsidRPr="008B5465">
        <w:rPr>
          <w:rFonts w:ascii="Cambria" w:hAnsi="Cambria"/>
          <w:sz w:val="18"/>
          <w:szCs w:val="18"/>
        </w:rPr>
        <w:t>Tato smlouva může být měněna pouze a výlučně prostřednictvím písemných dodatků podepsaných oběma smluvními stranami uzavřených v hmotné (nikoliv elektronické) podobě. Vylučuje se ústní změna či doplnění této smlouvy nebo její změna či doplnění uzavřená v elektronické podobě</w:t>
      </w:r>
      <w:r w:rsidRPr="008B5465">
        <w:rPr>
          <w:rFonts w:ascii="Cambria" w:hAnsi="Cambria"/>
          <w:sz w:val="18"/>
          <w:szCs w:val="18"/>
        </w:rPr>
        <w:t>.</w:t>
      </w:r>
    </w:p>
    <w:p w14:paraId="0EC4CA00" w14:textId="77777777" w:rsidR="00AB5DB5" w:rsidRPr="008B5465" w:rsidRDefault="00AB5DB5" w:rsidP="0042555E">
      <w:pPr>
        <w:ind w:left="709" w:hanging="709"/>
        <w:jc w:val="both"/>
        <w:rPr>
          <w:rFonts w:ascii="Cambria" w:hAnsi="Cambria"/>
          <w:sz w:val="18"/>
          <w:szCs w:val="18"/>
        </w:rPr>
      </w:pPr>
    </w:p>
    <w:p w14:paraId="2E861B9F" w14:textId="77777777" w:rsidR="00AB5DB5" w:rsidRPr="008B5465" w:rsidRDefault="00AB5DB5" w:rsidP="0042555E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10.6</w:t>
      </w:r>
      <w:r w:rsidRPr="008B5465">
        <w:rPr>
          <w:rFonts w:ascii="Cambria" w:hAnsi="Cambria"/>
          <w:sz w:val="18"/>
          <w:szCs w:val="18"/>
        </w:rPr>
        <w:tab/>
      </w:r>
      <w:r w:rsidR="008C4D3E" w:rsidRPr="008B5465">
        <w:rPr>
          <w:rFonts w:ascii="Cambria" w:hAnsi="Cambria"/>
          <w:sz w:val="18"/>
          <w:szCs w:val="18"/>
        </w:rPr>
        <w:t xml:space="preserve">Aniž by bylo dotčeno ujednání obsažené v odstavci 10.5 této smlouvy, veškerá komunikace mezi smluvními stranami bude činěna písemně. Za písemnou se považuje též komunikace učiněná prostřednictvím e-mailu, datové schránky, zprávy SMS či jiné obdobné zprávy odeslané elektronicky prostřednictvím sítě elektronických komunikací. Odlišně od uvedeného smluvní strany sjednaly, že odstoupení od této smlouvy </w:t>
      </w:r>
      <w:r w:rsidR="008C4D3E" w:rsidRPr="008B5465">
        <w:rPr>
          <w:rFonts w:ascii="Cambria" w:hAnsi="Cambria"/>
          <w:sz w:val="18"/>
          <w:szCs w:val="18"/>
        </w:rPr>
        <w:lastRenderedPageBreak/>
        <w:t>musí být učiněno v písemné hmotné podobě a musí být doručeno druhé straně osobně, doporučenou poštou nebo kurýrem se záznamem o doručení</w:t>
      </w:r>
      <w:r w:rsidRPr="008B5465">
        <w:rPr>
          <w:rFonts w:ascii="Cambria" w:hAnsi="Cambria"/>
          <w:sz w:val="18"/>
          <w:szCs w:val="18"/>
        </w:rPr>
        <w:t xml:space="preserve">. </w:t>
      </w:r>
    </w:p>
    <w:p w14:paraId="69DE7063" w14:textId="77777777" w:rsidR="00AB5DB5" w:rsidRPr="008B5465" w:rsidRDefault="00AB5DB5" w:rsidP="0042555E">
      <w:pPr>
        <w:ind w:left="709" w:hanging="709"/>
        <w:jc w:val="both"/>
        <w:rPr>
          <w:rFonts w:ascii="Cambria" w:hAnsi="Cambria"/>
          <w:sz w:val="18"/>
          <w:szCs w:val="18"/>
        </w:rPr>
      </w:pPr>
    </w:p>
    <w:p w14:paraId="158A66B3" w14:textId="77777777" w:rsidR="00AB5DB5" w:rsidRPr="008B5465" w:rsidRDefault="00AB5DB5" w:rsidP="0042555E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10.7</w:t>
      </w:r>
      <w:r w:rsidRPr="008B5465">
        <w:rPr>
          <w:rFonts w:ascii="Cambria" w:hAnsi="Cambria"/>
          <w:sz w:val="18"/>
          <w:szCs w:val="18"/>
        </w:rPr>
        <w:tab/>
      </w:r>
      <w:r w:rsidR="004768C8" w:rsidRPr="008B5465">
        <w:rPr>
          <w:rFonts w:ascii="Cambria" w:hAnsi="Cambria"/>
          <w:sz w:val="18"/>
          <w:szCs w:val="18"/>
        </w:rPr>
        <w:t>Tato smlouva se uzavírá v písemné hmotné podobě ve dvou (2) vyhotoveních, vždy po jednom (1) pro každou smluvní stranu</w:t>
      </w:r>
      <w:r w:rsidRPr="008B5465">
        <w:rPr>
          <w:rFonts w:ascii="Cambria" w:hAnsi="Cambria"/>
          <w:sz w:val="18"/>
          <w:szCs w:val="18"/>
        </w:rPr>
        <w:t>.</w:t>
      </w:r>
    </w:p>
    <w:p w14:paraId="7992A79B" w14:textId="77777777" w:rsidR="00AB5DB5" w:rsidRPr="008B5465" w:rsidRDefault="00AB5DB5" w:rsidP="0042555E">
      <w:pPr>
        <w:ind w:left="709" w:hanging="709"/>
        <w:jc w:val="both"/>
        <w:rPr>
          <w:rFonts w:ascii="Cambria" w:hAnsi="Cambria"/>
          <w:sz w:val="18"/>
          <w:szCs w:val="18"/>
        </w:rPr>
      </w:pPr>
    </w:p>
    <w:p w14:paraId="0A34E990" w14:textId="77777777" w:rsidR="00A07E96" w:rsidRPr="008B5465" w:rsidRDefault="00AB5DB5" w:rsidP="0042555E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10.8</w:t>
      </w:r>
      <w:r w:rsidRPr="008B5465">
        <w:rPr>
          <w:rFonts w:ascii="Cambria" w:hAnsi="Cambria"/>
          <w:sz w:val="18"/>
          <w:szCs w:val="18"/>
        </w:rPr>
        <w:tab/>
      </w:r>
      <w:r w:rsidR="0085523E" w:rsidRPr="008B5465">
        <w:rPr>
          <w:rFonts w:ascii="Cambria" w:hAnsi="Cambria"/>
          <w:sz w:val="18"/>
          <w:szCs w:val="18"/>
        </w:rPr>
        <w:t>Nadpisy jsou v této smlouvě uvedeny pouze pro orientaci v textu a při výkladu smlouvy k nim nebude přihlíženo. Neoddělitelnou součástí této smlouvy je její příloha obsahující popis náplně práce na pozici</w:t>
      </w:r>
      <w:r w:rsidR="00F11A61" w:rsidRPr="008B5465">
        <w:rPr>
          <w:rFonts w:ascii="Cambria" w:hAnsi="Cambria"/>
          <w:sz w:val="18"/>
          <w:szCs w:val="18"/>
        </w:rPr>
        <w:t>.</w:t>
      </w:r>
    </w:p>
    <w:p w14:paraId="2AF0DD5B" w14:textId="77777777" w:rsidR="00A07E96" w:rsidRPr="008B5465" w:rsidRDefault="00A07E96" w:rsidP="0042555E">
      <w:pPr>
        <w:ind w:left="709" w:hanging="709"/>
        <w:jc w:val="both"/>
        <w:rPr>
          <w:rFonts w:ascii="Cambria" w:hAnsi="Cambria"/>
          <w:sz w:val="18"/>
          <w:szCs w:val="18"/>
        </w:rPr>
      </w:pPr>
    </w:p>
    <w:p w14:paraId="7568ADB1" w14:textId="77777777" w:rsidR="00AB5DB5" w:rsidRPr="008B5465" w:rsidRDefault="00A07E96" w:rsidP="0042555E">
      <w:pPr>
        <w:ind w:left="709" w:hanging="709"/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10.9</w:t>
      </w:r>
      <w:r w:rsidRPr="008B5465">
        <w:rPr>
          <w:rFonts w:ascii="Cambria" w:hAnsi="Cambria"/>
          <w:sz w:val="18"/>
          <w:szCs w:val="18"/>
        </w:rPr>
        <w:tab/>
      </w:r>
      <w:r w:rsidR="00B51D36" w:rsidRPr="008B5465">
        <w:rPr>
          <w:rFonts w:ascii="Cambria" w:hAnsi="Cambria"/>
          <w:sz w:val="18"/>
          <w:szCs w:val="18"/>
        </w:rPr>
        <w:t xml:space="preserve">Každá ze smluvních stran si tuto smlouvu před jejím podpisem přečetla, je jí znám rozsah práv </w:t>
      </w:r>
      <w:r w:rsidR="00610C71" w:rsidRPr="008B5465">
        <w:rPr>
          <w:rFonts w:ascii="Cambria" w:hAnsi="Cambria"/>
          <w:sz w:val="18"/>
          <w:szCs w:val="18"/>
        </w:rPr>
        <w:br/>
      </w:r>
      <w:r w:rsidR="00B51D36" w:rsidRPr="008B5465">
        <w:rPr>
          <w:rFonts w:ascii="Cambria" w:hAnsi="Cambria"/>
          <w:sz w:val="18"/>
          <w:szCs w:val="18"/>
        </w:rPr>
        <w:t xml:space="preserve">a povinností pro ni z této smlouvy vyplývajících, porozuměla obsahu této smlouvy, měla možnost se o obsahu této smlouvy poradit s odborníkem, když tuto smlouvu uzavírá svobodně a </w:t>
      </w:r>
      <w:r w:rsidR="002F5AE9" w:rsidRPr="008B5465">
        <w:rPr>
          <w:rFonts w:ascii="Cambria" w:hAnsi="Cambria"/>
          <w:sz w:val="18"/>
          <w:szCs w:val="18"/>
        </w:rPr>
        <w:t>vážně,</w:t>
      </w:r>
      <w:r w:rsidR="00B51D36" w:rsidRPr="008B5465">
        <w:rPr>
          <w:rFonts w:ascii="Cambria" w:hAnsi="Cambria"/>
          <w:sz w:val="18"/>
          <w:szCs w:val="18"/>
        </w:rPr>
        <w:t xml:space="preserve"> a nikoliv v tísni či za nevýhodných podmínek</w:t>
      </w:r>
      <w:r w:rsidRPr="008B5465">
        <w:rPr>
          <w:rFonts w:ascii="Cambria" w:hAnsi="Cambria"/>
          <w:sz w:val="18"/>
          <w:szCs w:val="18"/>
        </w:rPr>
        <w:t>.</w:t>
      </w:r>
    </w:p>
    <w:p w14:paraId="4BDC6400" w14:textId="00B2CAAB" w:rsidR="00AB5DB5" w:rsidRDefault="00AB5DB5" w:rsidP="0042555E">
      <w:pPr>
        <w:ind w:left="709" w:hanging="709"/>
        <w:jc w:val="both"/>
        <w:rPr>
          <w:rFonts w:ascii="Cambria" w:hAnsi="Cambria"/>
          <w:sz w:val="18"/>
          <w:szCs w:val="18"/>
        </w:rPr>
      </w:pPr>
    </w:p>
    <w:p w14:paraId="6615A4BC" w14:textId="083EE185" w:rsidR="001F2E20" w:rsidRDefault="001F2E20" w:rsidP="0042555E">
      <w:pPr>
        <w:ind w:left="709" w:hanging="709"/>
        <w:jc w:val="both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Nedílnou součástí smlouvy je tato příloha: </w:t>
      </w:r>
    </w:p>
    <w:p w14:paraId="6F5E5918" w14:textId="4707B28B" w:rsidR="001F2E20" w:rsidRPr="007D4694" w:rsidRDefault="001F2E20" w:rsidP="007D4694">
      <w:pPr>
        <w:pStyle w:val="Odstavecseseznamem"/>
        <w:numPr>
          <w:ilvl w:val="0"/>
          <w:numId w:val="27"/>
        </w:numPr>
        <w:jc w:val="both"/>
        <w:rPr>
          <w:rFonts w:ascii="Cambria" w:hAnsi="Cambria"/>
          <w:sz w:val="18"/>
          <w:szCs w:val="18"/>
        </w:rPr>
      </w:pPr>
      <w:bookmarkStart w:id="0" w:name="_GoBack"/>
      <w:r w:rsidRPr="007D4694">
        <w:rPr>
          <w:rFonts w:ascii="Cambria" w:hAnsi="Cambria"/>
          <w:sz w:val="18"/>
          <w:szCs w:val="18"/>
        </w:rPr>
        <w:t>Popis pozice Vedoucí investičního oddělení</w:t>
      </w:r>
    </w:p>
    <w:bookmarkEnd w:id="0"/>
    <w:p w14:paraId="12361112" w14:textId="77777777" w:rsidR="001F2E20" w:rsidRPr="008B5465" w:rsidRDefault="001F2E20" w:rsidP="0042555E">
      <w:pPr>
        <w:ind w:left="709" w:hanging="709"/>
        <w:jc w:val="both"/>
        <w:rPr>
          <w:rFonts w:ascii="Cambria" w:hAnsi="Cambria"/>
          <w:sz w:val="18"/>
          <w:szCs w:val="18"/>
        </w:rPr>
      </w:pPr>
    </w:p>
    <w:p w14:paraId="60F521D9" w14:textId="77777777" w:rsidR="00CE0E3A" w:rsidRPr="008B5465" w:rsidRDefault="00A07E96" w:rsidP="00CE0E3A">
      <w:pPr>
        <w:jc w:val="both"/>
        <w:rPr>
          <w:rFonts w:ascii="Cambria" w:hAnsi="Cambria"/>
          <w:sz w:val="18"/>
          <w:szCs w:val="18"/>
        </w:rPr>
      </w:pPr>
      <w:r w:rsidRPr="008B5465">
        <w:rPr>
          <w:rFonts w:ascii="Cambria" w:hAnsi="Cambria"/>
          <w:sz w:val="18"/>
          <w:szCs w:val="18"/>
        </w:rPr>
        <w:t>Na důkaz svého souhlasu s textem a obsahem této smlouvy k ní smluvní strany v den dále uvedený připojily své podpisy:</w:t>
      </w:r>
    </w:p>
    <w:p w14:paraId="37207778" w14:textId="77777777" w:rsidR="00CE0E3A" w:rsidRPr="008B5465" w:rsidRDefault="00CE0E3A" w:rsidP="00CE0E3A">
      <w:pPr>
        <w:jc w:val="both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E0E3A" w:rsidRPr="008B5465" w14:paraId="17C9A130" w14:textId="77777777" w:rsidTr="00A07E96">
        <w:tc>
          <w:tcPr>
            <w:tcW w:w="4531" w:type="dxa"/>
          </w:tcPr>
          <w:p w14:paraId="7394172C" w14:textId="77777777" w:rsidR="00CE0E3A" w:rsidRPr="008B5465" w:rsidRDefault="00CE0E3A" w:rsidP="00CE0E3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B5465">
              <w:rPr>
                <w:rFonts w:ascii="Cambria" w:hAnsi="Cambria"/>
                <w:sz w:val="18"/>
                <w:szCs w:val="18"/>
              </w:rPr>
              <w:t xml:space="preserve">V Praze dne </w:t>
            </w:r>
            <w:r w:rsidR="00610C71" w:rsidRPr="008B5465">
              <w:rPr>
                <w:rFonts w:ascii="Cambria" w:hAnsi="Cambria"/>
                <w:sz w:val="18"/>
                <w:szCs w:val="18"/>
              </w:rPr>
              <w:t>[</w:t>
            </w:r>
            <w:r w:rsidR="00610C71" w:rsidRPr="008B5465">
              <w:rPr>
                <w:rFonts w:ascii="Cambria" w:hAnsi="Cambria"/>
                <w:sz w:val="18"/>
                <w:szCs w:val="18"/>
                <w:highlight w:val="yellow"/>
              </w:rPr>
              <w:t>…</w:t>
            </w:r>
            <w:r w:rsidR="00610C71" w:rsidRPr="008B5465">
              <w:rPr>
                <w:rFonts w:ascii="Cambria" w:hAnsi="Cambria"/>
                <w:sz w:val="18"/>
                <w:szCs w:val="18"/>
              </w:rPr>
              <w:t>]</w:t>
            </w:r>
          </w:p>
        </w:tc>
        <w:tc>
          <w:tcPr>
            <w:tcW w:w="4531" w:type="dxa"/>
          </w:tcPr>
          <w:p w14:paraId="1349F85C" w14:textId="626CEE54" w:rsidR="00CE0E3A" w:rsidRPr="008B5465" w:rsidRDefault="00CE0E3A" w:rsidP="00CE0E3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B5465">
              <w:rPr>
                <w:rFonts w:ascii="Cambria" w:hAnsi="Cambria"/>
                <w:sz w:val="18"/>
                <w:szCs w:val="18"/>
              </w:rPr>
              <w:t xml:space="preserve">V Praze dne </w:t>
            </w:r>
          </w:p>
        </w:tc>
      </w:tr>
      <w:tr w:rsidR="00CE0E3A" w:rsidRPr="008B5465" w14:paraId="67E63558" w14:textId="77777777" w:rsidTr="00A07E96">
        <w:trPr>
          <w:trHeight w:val="1539"/>
        </w:trPr>
        <w:tc>
          <w:tcPr>
            <w:tcW w:w="4531" w:type="dxa"/>
          </w:tcPr>
          <w:p w14:paraId="2D397805" w14:textId="77777777" w:rsidR="00CE0E3A" w:rsidRPr="008B5465" w:rsidRDefault="00CE0E3A" w:rsidP="00CE0E3A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531" w:type="dxa"/>
          </w:tcPr>
          <w:p w14:paraId="10BE1988" w14:textId="77777777" w:rsidR="00CE0E3A" w:rsidRPr="008B5465" w:rsidRDefault="00CE0E3A" w:rsidP="00CE0E3A">
            <w:pPr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  <w:tr w:rsidR="00CE0E3A" w:rsidRPr="008B5465" w14:paraId="44468C0A" w14:textId="77777777" w:rsidTr="00A07E96">
        <w:tc>
          <w:tcPr>
            <w:tcW w:w="4531" w:type="dxa"/>
          </w:tcPr>
          <w:p w14:paraId="059960FE" w14:textId="77777777" w:rsidR="00CE0E3A" w:rsidRPr="008B5465" w:rsidRDefault="00CE0E3A" w:rsidP="00CE0E3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B5465">
              <w:rPr>
                <w:rFonts w:ascii="Cambria" w:hAnsi="Cambria"/>
                <w:sz w:val="18"/>
                <w:szCs w:val="18"/>
              </w:rPr>
              <w:t>……………………………………………………</w:t>
            </w:r>
          </w:p>
        </w:tc>
        <w:tc>
          <w:tcPr>
            <w:tcW w:w="4531" w:type="dxa"/>
          </w:tcPr>
          <w:p w14:paraId="682A9297" w14:textId="77777777" w:rsidR="00CE0E3A" w:rsidRPr="008B5465" w:rsidRDefault="00CE0E3A" w:rsidP="00CE0E3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B5465">
              <w:rPr>
                <w:rFonts w:ascii="Cambria" w:hAnsi="Cambria"/>
                <w:sz w:val="18"/>
                <w:szCs w:val="18"/>
              </w:rPr>
              <w:t>……………………………………………………</w:t>
            </w:r>
          </w:p>
        </w:tc>
      </w:tr>
      <w:tr w:rsidR="00CE0E3A" w:rsidRPr="008B5465" w14:paraId="661CB42D" w14:textId="77777777" w:rsidTr="00A07E96">
        <w:trPr>
          <w:trHeight w:val="473"/>
        </w:trPr>
        <w:tc>
          <w:tcPr>
            <w:tcW w:w="4531" w:type="dxa"/>
          </w:tcPr>
          <w:p w14:paraId="57D2D6DD" w14:textId="77777777" w:rsidR="002506CA" w:rsidRDefault="002506CA" w:rsidP="00CE0E3A">
            <w:pPr>
              <w:jc w:val="center"/>
              <w:rPr>
                <w:rFonts w:ascii="Cambria" w:hAnsi="Cambria"/>
                <w:sz w:val="18"/>
                <w:szCs w:val="18"/>
                <w:lang w:val="pl-PL"/>
              </w:rPr>
            </w:pPr>
          </w:p>
          <w:p w14:paraId="617725A9" w14:textId="6ECA0947" w:rsidR="00CE0E3A" w:rsidRPr="008B5465" w:rsidRDefault="002506CA" w:rsidP="00CE0E3A">
            <w:pPr>
              <w:jc w:val="center"/>
              <w:rPr>
                <w:rFonts w:ascii="Cambria" w:hAnsi="Cambria"/>
                <w:sz w:val="18"/>
                <w:szCs w:val="18"/>
                <w:lang w:val="pl-PL"/>
              </w:rPr>
            </w:pPr>
            <w:r w:rsidRPr="002506CA">
              <w:rPr>
                <w:rFonts w:ascii="Cambria" w:hAnsi="Cambria"/>
                <w:sz w:val="18"/>
                <w:szCs w:val="18"/>
                <w:lang w:val="pl-PL"/>
              </w:rPr>
              <w:t>Všeobecná fakultní nemocnice v Praze (VFN)</w:t>
            </w:r>
          </w:p>
        </w:tc>
        <w:tc>
          <w:tcPr>
            <w:tcW w:w="4531" w:type="dxa"/>
          </w:tcPr>
          <w:p w14:paraId="0689C7FE" w14:textId="77777777" w:rsidR="002506CA" w:rsidRDefault="002506CA" w:rsidP="00CE0E3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  <w:p w14:paraId="32ECAFEB" w14:textId="4B7299F9" w:rsidR="00CE0E3A" w:rsidRPr="008B5465" w:rsidRDefault="00A07E96" w:rsidP="00CE0E3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B5465">
              <w:rPr>
                <w:rFonts w:ascii="Cambria" w:hAnsi="Cambria"/>
                <w:sz w:val="18"/>
                <w:szCs w:val="18"/>
              </w:rPr>
              <w:t xml:space="preserve">Za </w:t>
            </w:r>
            <w:r w:rsidR="00CE0E3A" w:rsidRPr="008B5465">
              <w:rPr>
                <w:rFonts w:ascii="Cambria" w:hAnsi="Cambria"/>
                <w:sz w:val="18"/>
                <w:szCs w:val="18"/>
              </w:rPr>
              <w:t xml:space="preserve">TOPSEARCH, s. r. o. </w:t>
            </w:r>
          </w:p>
          <w:p w14:paraId="3D2596F3" w14:textId="77777777" w:rsidR="00CE0E3A" w:rsidRPr="008B5465" w:rsidRDefault="00CE0E3A" w:rsidP="00CE0E3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  <w:tr w:rsidR="00CE0E3A" w:rsidRPr="008B5465" w14:paraId="4DAC308C" w14:textId="77777777" w:rsidTr="00A07E96">
        <w:trPr>
          <w:trHeight w:val="551"/>
        </w:trPr>
        <w:tc>
          <w:tcPr>
            <w:tcW w:w="4531" w:type="dxa"/>
          </w:tcPr>
          <w:p w14:paraId="7639229F" w14:textId="4BC907A6" w:rsidR="00CE0E3A" w:rsidRPr="008B5465" w:rsidRDefault="002506CA" w:rsidP="00CE0E3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2506CA">
              <w:rPr>
                <w:rFonts w:ascii="Cambria" w:hAnsi="Cambria"/>
                <w:sz w:val="18"/>
                <w:szCs w:val="18"/>
              </w:rPr>
              <w:t>prof. MUDr. David Feltl, Ph.D., MBA</w:t>
            </w:r>
          </w:p>
        </w:tc>
        <w:tc>
          <w:tcPr>
            <w:tcW w:w="4531" w:type="dxa"/>
          </w:tcPr>
          <w:p w14:paraId="08F22CC5" w14:textId="77777777" w:rsidR="00CE0E3A" w:rsidRPr="008B5465" w:rsidRDefault="00CE0E3A" w:rsidP="00CE0E3A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8B5465">
              <w:rPr>
                <w:rFonts w:ascii="Cambria" w:hAnsi="Cambria"/>
                <w:sz w:val="18"/>
                <w:szCs w:val="18"/>
              </w:rPr>
              <w:t>Mgr. Andrea Jarošová</w:t>
            </w:r>
          </w:p>
        </w:tc>
      </w:tr>
      <w:tr w:rsidR="00CE0E3A" w:rsidRPr="008B5465" w14:paraId="74708F89" w14:textId="77777777" w:rsidTr="00A07E96">
        <w:tc>
          <w:tcPr>
            <w:tcW w:w="4531" w:type="dxa"/>
          </w:tcPr>
          <w:p w14:paraId="61CF406D" w14:textId="6707120F" w:rsidR="00CE0E3A" w:rsidRPr="008B5465" w:rsidRDefault="002506CA" w:rsidP="00CE0E3A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Ředitel</w:t>
            </w:r>
          </w:p>
        </w:tc>
        <w:tc>
          <w:tcPr>
            <w:tcW w:w="4531" w:type="dxa"/>
          </w:tcPr>
          <w:p w14:paraId="66E78012" w14:textId="18835FC9" w:rsidR="00CE0E3A" w:rsidRPr="008B5465" w:rsidRDefault="004A76E3" w:rsidP="00CE0E3A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</w:t>
            </w:r>
            <w:r w:rsidR="00CE0E3A" w:rsidRPr="008B5465">
              <w:rPr>
                <w:rFonts w:ascii="Cambria" w:hAnsi="Cambria"/>
                <w:sz w:val="18"/>
                <w:szCs w:val="18"/>
              </w:rPr>
              <w:t>ednatelka</w:t>
            </w:r>
          </w:p>
          <w:p w14:paraId="5A2910A6" w14:textId="77777777" w:rsidR="00CE0E3A" w:rsidRPr="008B5465" w:rsidRDefault="00CE0E3A" w:rsidP="00CE0E3A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1D3F75CE" w14:textId="77777777" w:rsidR="00C6065D" w:rsidRPr="008B5465" w:rsidRDefault="00C6065D" w:rsidP="00660F39">
      <w:pPr>
        <w:spacing w:line="259" w:lineRule="auto"/>
        <w:rPr>
          <w:rFonts w:ascii="Cambria" w:hAnsi="Cambria"/>
          <w:b/>
          <w:sz w:val="18"/>
          <w:szCs w:val="18"/>
        </w:rPr>
      </w:pPr>
    </w:p>
    <w:sectPr w:rsidR="00C6065D" w:rsidRPr="008B5465" w:rsidSect="003E17F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635" w:right="1417" w:bottom="1418" w:left="1417" w:header="426" w:footer="4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F93276" w14:textId="77777777" w:rsidR="00E868F5" w:rsidRDefault="00E868F5" w:rsidP="00F33437">
      <w:r>
        <w:separator/>
      </w:r>
    </w:p>
  </w:endnote>
  <w:endnote w:type="continuationSeparator" w:id="0">
    <w:p w14:paraId="32AADCC7" w14:textId="77777777" w:rsidR="00E868F5" w:rsidRDefault="00E868F5" w:rsidP="00F33437">
      <w:r>
        <w:continuationSeparator/>
      </w:r>
    </w:p>
  </w:endnote>
  <w:endnote w:type="continuationNotice" w:id="1">
    <w:p w14:paraId="5CF86131" w14:textId="77777777" w:rsidR="00E868F5" w:rsidRDefault="00E868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CE-Ligh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D21452" w14:textId="77777777" w:rsidR="007D5982" w:rsidRPr="003D0E0C" w:rsidRDefault="007D5982" w:rsidP="007D5982">
    <w:pPr>
      <w:pBdr>
        <w:bottom w:val="single" w:sz="4" w:space="1" w:color="C00000"/>
      </w:pBdr>
      <w:spacing w:after="80" w:line="259" w:lineRule="auto"/>
      <w:jc w:val="both"/>
      <w:rPr>
        <w:rFonts w:ascii="Cambria" w:eastAsia="Cambria" w:hAnsi="Cambria"/>
        <w:sz w:val="18"/>
        <w:u w:color="C00000"/>
      </w:rPr>
    </w:pPr>
  </w:p>
  <w:p w14:paraId="3E626D06" w14:textId="77777777" w:rsidR="007D5982" w:rsidRPr="003D0E0C" w:rsidRDefault="007D5982" w:rsidP="007D5982">
    <w:pPr>
      <w:spacing w:after="80" w:line="259" w:lineRule="auto"/>
      <w:jc w:val="center"/>
      <w:rPr>
        <w:rFonts w:ascii="Cambria" w:eastAsia="Cambria" w:hAnsi="Cambria"/>
        <w:noProof/>
        <w:color w:val="000000"/>
        <w:sz w:val="18"/>
        <w:u w:color="C00000"/>
      </w:rPr>
    </w:pPr>
    <w:r w:rsidRPr="003D0E0C">
      <w:rPr>
        <w:rFonts w:ascii="Cambria" w:eastAsia="Cambria" w:hAnsi="Cambria"/>
        <w:noProof/>
        <w:color w:val="000000"/>
        <w:sz w:val="18"/>
        <w:u w:color="C00000"/>
      </w:rPr>
      <w:t>Executive Search – Career Development – Training – Outplacement</w:t>
    </w:r>
  </w:p>
  <w:p w14:paraId="115D7664" w14:textId="6EAB9DD0" w:rsidR="00F33437" w:rsidRPr="007D5982" w:rsidRDefault="00F33437" w:rsidP="007D59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6C3840" w14:textId="77777777" w:rsidR="009E16FB" w:rsidRDefault="009E16FB" w:rsidP="009E16FB">
    <w:pPr>
      <w:autoSpaceDE w:val="0"/>
      <w:autoSpaceDN w:val="0"/>
      <w:adjustRightInd w:val="0"/>
      <w:ind w:left="-900" w:right="-828"/>
      <w:jc w:val="center"/>
      <w:rPr>
        <w:rFonts w:ascii="GaramondCE-Light" w:hAnsi="GaramondCE-Light" w:cs="GaramondCE-Light"/>
      </w:rPr>
    </w:pPr>
    <w:r>
      <w:rPr>
        <w:noProof/>
      </w:rPr>
      <mc:AlternateContent>
        <mc:Choice Requires="wpc">
          <w:drawing>
            <wp:inline distT="0" distB="0" distL="0" distR="0" wp14:anchorId="2F0905F5" wp14:editId="08365303">
              <wp:extent cx="6400800" cy="137795"/>
              <wp:effectExtent l="0" t="0" r="0" b="14605"/>
              <wp:docPr id="6" name="Plátn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5" name="Line 6"/>
                      <wps:cNvCnPr>
                        <a:cxnSpLocks noChangeShapeType="1"/>
                      </wps:cNvCnPr>
                      <wps:spPr bwMode="auto">
                        <a:xfrm>
                          <a:off x="128016" y="110491"/>
                          <a:ext cx="6163437" cy="32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8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7AF0DA41" id="Plátno 6" o:spid="_x0000_s1026" editas="canvas" style="width:7in;height:10.85pt;mso-position-horizontal-relative:char;mso-position-vertical-relative:line" coordsize="64008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4008;height:1377;visibility:visible;mso-wrap-style:square">
                <v:fill o:detectmouseclick="t"/>
                <v:path o:connecttype="none"/>
              </v:shape>
              <v:line id="Line 6" o:spid="_x0000_s1028" style="position:absolute;visibility:visible;mso-wrap-style:square" from="1280,1104" to="62914,1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" strokecolor="maroon"/>
              <w10:anchorlock/>
            </v:group>
          </w:pict>
        </mc:Fallback>
      </mc:AlternateContent>
    </w:r>
    <w:r w:rsidRPr="00F33437">
      <w:rPr>
        <w:rFonts w:ascii="GaramondCE-Light" w:hAnsi="GaramondCE-Light" w:cs="GaramondCE-Light"/>
        <w:sz w:val="16"/>
        <w:szCs w:val="16"/>
      </w:rPr>
      <w:br/>
    </w:r>
  </w:p>
  <w:p w14:paraId="41B6D215" w14:textId="77777777" w:rsidR="009E16FB" w:rsidRPr="009E16FB" w:rsidRDefault="009E16FB" w:rsidP="009E16FB">
    <w:pPr>
      <w:spacing w:after="240"/>
      <w:jc w:val="center"/>
      <w:rPr>
        <w:noProof/>
        <w:color w:val="000000"/>
        <w:sz w:val="22"/>
      </w:rPr>
    </w:pPr>
    <w:r w:rsidRPr="00F67D18">
      <w:rPr>
        <w:noProof/>
        <w:color w:val="000000"/>
        <w:sz w:val="22"/>
      </w:rPr>
      <w:t>Executive Search – Career Development – Training - Outplacement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5115B" w14:textId="77777777" w:rsidR="00E868F5" w:rsidRDefault="00E868F5" w:rsidP="00F33437">
      <w:r>
        <w:separator/>
      </w:r>
    </w:p>
  </w:footnote>
  <w:footnote w:type="continuationSeparator" w:id="0">
    <w:p w14:paraId="6E6B2560" w14:textId="77777777" w:rsidR="00E868F5" w:rsidRDefault="00E868F5" w:rsidP="00F33437">
      <w:r>
        <w:continuationSeparator/>
      </w:r>
    </w:p>
  </w:footnote>
  <w:footnote w:type="continuationNotice" w:id="1">
    <w:p w14:paraId="67A528F2" w14:textId="77777777" w:rsidR="00E868F5" w:rsidRDefault="00E868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10D4F" w14:textId="77777777" w:rsidR="00283C62" w:rsidRDefault="00E868F5" w:rsidP="00283C62">
    <w:pPr>
      <w:pStyle w:val="Zhlav"/>
      <w:jc w:val="center"/>
      <w:rPr>
        <w:b/>
        <w:bCs/>
        <w:color w:val="C00000"/>
      </w:rPr>
    </w:pPr>
    <w:sdt>
      <w:sdtPr>
        <w:id w:val="2020801362"/>
        <w:docPartObj>
          <w:docPartGallery w:val="Page Numbers (Margins)"/>
          <w:docPartUnique/>
        </w:docPartObj>
      </w:sdtPr>
      <w:sdtEndPr/>
      <w:sdtContent>
        <w:r w:rsidR="0056503A">
          <w:rPr>
            <w:noProof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4993B962" wp14:editId="433BAFC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1B46C0" w14:textId="77777777" w:rsidR="0056503A" w:rsidRPr="0056503A" w:rsidRDefault="0056503A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sz w:val="16"/>
                                  <w:szCs w:val="16"/>
                                </w:rPr>
                              </w:pPr>
                              <w:r w:rsidRPr="0056503A">
                                <w:rPr>
                                  <w:sz w:val="16"/>
                                  <w:szCs w:val="16"/>
                                </w:rPr>
                                <w:t xml:space="preserve">         </w:t>
                              </w:r>
                              <w:r w:rsidRPr="0056503A">
                                <w:rPr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56503A">
                                <w:rPr>
                                  <w:sz w:val="16"/>
                                  <w:szCs w:val="16"/>
                                </w:rPr>
                                <w:instrText>PAGE   \* MERGEFORMAT</w:instrText>
                              </w:r>
                              <w:r w:rsidRPr="0056503A">
                                <w:rPr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56503A">
                                <w:rPr>
                                  <w:sz w:val="16"/>
                                  <w:szCs w:val="16"/>
                                </w:rPr>
                                <w:t>2</w:t>
                              </w:r>
                              <w:r w:rsidRPr="0056503A"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993B962" id="Obdélník 1" o:spid="_x0000_s1026" style="position:absolute;left:0;text-align:left;margin-left:6.1pt;margin-top:0;width:57.3pt;height:25.95pt;z-index:251658240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" o:allowincell="f" stroked="f">
                  <v:textbox>
                    <w:txbxContent>
                      <w:p w14:paraId="271B46C0" w14:textId="77777777" w:rsidR="0056503A" w:rsidRPr="0056503A" w:rsidRDefault="0056503A">
                        <w:pPr>
                          <w:pBdr>
                            <w:bottom w:val="single" w:sz="4" w:space="1" w:color="auto"/>
                          </w:pBdr>
                          <w:rPr>
                            <w:sz w:val="16"/>
                            <w:szCs w:val="16"/>
                          </w:rPr>
                        </w:pPr>
                        <w:r w:rsidRPr="0056503A">
                          <w:rPr>
                            <w:sz w:val="16"/>
                            <w:szCs w:val="16"/>
                          </w:rPr>
                          <w:t xml:space="preserve">         </w:t>
                        </w:r>
                        <w:r w:rsidRPr="0056503A">
                          <w:rPr>
                            <w:sz w:val="16"/>
                            <w:szCs w:val="16"/>
                          </w:rPr>
                          <w:fldChar w:fldCharType="begin"/>
                        </w:r>
                        <w:r w:rsidRPr="0056503A">
                          <w:rPr>
                            <w:sz w:val="16"/>
                            <w:szCs w:val="16"/>
                          </w:rPr>
                          <w:instrText>PAGE   \* MERGEFORMAT</w:instrText>
                        </w:r>
                        <w:r w:rsidRPr="0056503A">
                          <w:rPr>
                            <w:sz w:val="16"/>
                            <w:szCs w:val="16"/>
                          </w:rPr>
                          <w:fldChar w:fldCharType="separate"/>
                        </w:r>
                        <w:r w:rsidRPr="0056503A">
                          <w:rPr>
                            <w:sz w:val="16"/>
                            <w:szCs w:val="16"/>
                          </w:rPr>
                          <w:t>2</w:t>
                        </w:r>
                        <w:r w:rsidRPr="0056503A"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  <w:p w14:paraId="47033E72" w14:textId="52389858" w:rsidR="00F33437" w:rsidRDefault="00283C62" w:rsidP="00283C62">
    <w:pPr>
      <w:pStyle w:val="Zhlav"/>
      <w:rPr>
        <w:b/>
        <w:bCs/>
        <w:color w:val="C00000"/>
      </w:rPr>
    </w:pPr>
    <w:r>
      <w:rPr>
        <w:noProof/>
      </w:rPr>
      <w:drawing>
        <wp:inline distT="0" distB="0" distL="0" distR="0" wp14:anchorId="7BC90914" wp14:editId="6A6E3C60">
          <wp:extent cx="1624084" cy="479815"/>
          <wp:effectExtent l="0" t="0" r="0" b="0"/>
          <wp:docPr id="16" name="Obráze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084" cy="47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3942B5" w14:textId="77777777" w:rsidR="007D5982" w:rsidRPr="00283C62" w:rsidRDefault="007D5982" w:rsidP="00283C62">
    <w:pPr>
      <w:pStyle w:val="Zhlav"/>
      <w:rPr>
        <w:b/>
        <w:bCs/>
        <w:color w:val="C00000"/>
      </w:rPr>
    </w:pPr>
  </w:p>
  <w:p w14:paraId="627F7866" w14:textId="77777777" w:rsidR="006001A0" w:rsidRDefault="006001A0" w:rsidP="006932D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BDB55" w14:textId="1CF7E639" w:rsidR="003E17F2" w:rsidRPr="003E17F2" w:rsidRDefault="003E17F2">
    <w:pPr>
      <w:pStyle w:val="Zhlav"/>
      <w:rPr>
        <w:rFonts w:ascii="Times New Roman" w:hAnsi="Times New Roman"/>
      </w:rPr>
    </w:pPr>
    <w:r>
      <w:rPr>
        <w:noProof/>
      </w:rPr>
      <w:drawing>
        <wp:inline distT="0" distB="0" distL="0" distR="0" wp14:anchorId="3558A5D5" wp14:editId="24DEB984">
          <wp:extent cx="1624084" cy="479815"/>
          <wp:effectExtent l="0" t="0" r="0" b="0"/>
          <wp:docPr id="2" name="Obráze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084" cy="479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  <w:r>
      <w:rPr>
        <w:rFonts w:ascii="Times New Roman" w:hAnsi="Times New Roman"/>
      </w:rPr>
      <w:t xml:space="preserve">                                                       PO 335/S/2021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A5ED0"/>
    <w:multiLevelType w:val="hybridMultilevel"/>
    <w:tmpl w:val="B94C0B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392287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 Antiqua" w:hAnsi="Book Antiqua" w:cs="Times New Roman" w:hint="default"/>
        <w:color w:val="C0252D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C41C78"/>
    <w:multiLevelType w:val="hybridMultilevel"/>
    <w:tmpl w:val="54A261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27C79"/>
    <w:multiLevelType w:val="hybridMultilevel"/>
    <w:tmpl w:val="F112C42C"/>
    <w:lvl w:ilvl="0" w:tplc="D3922872">
      <w:numFmt w:val="bullet"/>
      <w:lvlText w:val="•"/>
      <w:lvlJc w:val="left"/>
      <w:pPr>
        <w:ind w:left="720" w:hanging="360"/>
      </w:pPr>
      <w:rPr>
        <w:rFonts w:ascii="Book Antiqua" w:hAnsi="Book Antiqua" w:cs="Times New Roman" w:hint="default"/>
        <w:color w:val="C0252D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468A3"/>
    <w:multiLevelType w:val="hybridMultilevel"/>
    <w:tmpl w:val="647661A4"/>
    <w:lvl w:ilvl="0" w:tplc="D3922872">
      <w:numFmt w:val="bullet"/>
      <w:lvlText w:val="•"/>
      <w:lvlJc w:val="left"/>
      <w:pPr>
        <w:ind w:left="720" w:hanging="360"/>
      </w:pPr>
      <w:rPr>
        <w:rFonts w:ascii="Book Antiqua" w:hAnsi="Book Antiqua" w:cs="Times New Roman" w:hint="default"/>
        <w:color w:val="C0252D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0506BE"/>
    <w:multiLevelType w:val="hybridMultilevel"/>
    <w:tmpl w:val="8E1413E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C77D76"/>
    <w:multiLevelType w:val="hybridMultilevel"/>
    <w:tmpl w:val="E45ACED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93245"/>
    <w:multiLevelType w:val="hybridMultilevel"/>
    <w:tmpl w:val="86C24A5A"/>
    <w:lvl w:ilvl="0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C8E44DF"/>
    <w:multiLevelType w:val="hybridMultilevel"/>
    <w:tmpl w:val="D9D089E4"/>
    <w:lvl w:ilvl="0" w:tplc="2D52F640">
      <w:numFmt w:val="bullet"/>
      <w:lvlText w:val="•"/>
      <w:lvlJc w:val="left"/>
      <w:pPr>
        <w:ind w:left="720" w:hanging="360"/>
      </w:pPr>
      <w:rPr>
        <w:rFonts w:ascii="Book Antiqua" w:hAnsi="Book Antiqua" w:cs="Times New Roman" w:hint="default"/>
        <w:b w:val="0"/>
        <w:color w:val="C0252D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95F56"/>
    <w:multiLevelType w:val="hybridMultilevel"/>
    <w:tmpl w:val="57C21640"/>
    <w:lvl w:ilvl="0" w:tplc="9A80A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77B4E"/>
    <w:multiLevelType w:val="hybridMultilevel"/>
    <w:tmpl w:val="70B693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541069"/>
    <w:multiLevelType w:val="hybridMultilevel"/>
    <w:tmpl w:val="9B268894"/>
    <w:lvl w:ilvl="0" w:tplc="28CA403E">
      <w:start w:val="1"/>
      <w:numFmt w:val="lowerLetter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1A57208"/>
    <w:multiLevelType w:val="hybridMultilevel"/>
    <w:tmpl w:val="91108B70"/>
    <w:lvl w:ilvl="0" w:tplc="BE902164"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Book Antiqua" w:hAnsi="Book Antiqua" w:cs="Times New Roman" w:hint="default"/>
        <w:b w:val="0"/>
        <w:color w:val="C0252D"/>
        <w:sz w:val="20"/>
        <w:szCs w:val="20"/>
      </w:rPr>
    </w:lvl>
    <w:lvl w:ilvl="1" w:tplc="0405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90"/>
        </w:tabs>
        <w:ind w:left="6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10"/>
        </w:tabs>
        <w:ind w:left="7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30"/>
        </w:tabs>
        <w:ind w:left="8430" w:hanging="360"/>
      </w:pPr>
      <w:rPr>
        <w:rFonts w:ascii="Wingdings" w:hAnsi="Wingdings" w:hint="default"/>
      </w:rPr>
    </w:lvl>
  </w:abstractNum>
  <w:abstractNum w:abstractNumId="13" w15:restartNumberingAfterBreak="0">
    <w:nsid w:val="53AA66C5"/>
    <w:multiLevelType w:val="multilevel"/>
    <w:tmpl w:val="B6CEA432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53F064F6"/>
    <w:multiLevelType w:val="multilevel"/>
    <w:tmpl w:val="ABAA08CA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5" w15:restartNumberingAfterBreak="0">
    <w:nsid w:val="56971CBC"/>
    <w:multiLevelType w:val="hybridMultilevel"/>
    <w:tmpl w:val="79DE99C6"/>
    <w:lvl w:ilvl="0" w:tplc="EDC2D97E">
      <w:numFmt w:val="bullet"/>
      <w:lvlText w:val="•"/>
      <w:lvlJc w:val="left"/>
      <w:pPr>
        <w:ind w:left="720" w:hanging="360"/>
      </w:pPr>
      <w:rPr>
        <w:rFonts w:ascii="Book Antiqua" w:hAnsi="Book Antiqua" w:cs="Times New Roman" w:hint="default"/>
        <w:color w:val="C0252D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12125"/>
    <w:multiLevelType w:val="hybridMultilevel"/>
    <w:tmpl w:val="A4A843D4"/>
    <w:lvl w:ilvl="0" w:tplc="2D52F640">
      <w:numFmt w:val="bullet"/>
      <w:lvlText w:val="•"/>
      <w:lvlJc w:val="left"/>
      <w:pPr>
        <w:ind w:left="720" w:hanging="360"/>
      </w:pPr>
      <w:rPr>
        <w:rFonts w:ascii="Book Antiqua" w:hAnsi="Book Antiqua" w:cs="Times New Roman" w:hint="default"/>
        <w:b w:val="0"/>
        <w:color w:val="C0252D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5F0484"/>
    <w:multiLevelType w:val="hybridMultilevel"/>
    <w:tmpl w:val="E2406D70"/>
    <w:lvl w:ilvl="0" w:tplc="2D52F640">
      <w:numFmt w:val="bullet"/>
      <w:lvlText w:val="•"/>
      <w:lvlJc w:val="left"/>
      <w:pPr>
        <w:ind w:left="720" w:hanging="360"/>
      </w:pPr>
      <w:rPr>
        <w:rFonts w:ascii="Book Antiqua" w:hAnsi="Book Antiqua" w:cs="Times New Roman" w:hint="default"/>
        <w:b w:val="0"/>
        <w:color w:val="C0252D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2041CE"/>
    <w:multiLevelType w:val="hybridMultilevel"/>
    <w:tmpl w:val="7266335A"/>
    <w:lvl w:ilvl="0" w:tplc="D3922872"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Book Antiqua" w:hAnsi="Book Antiqua" w:cs="Times New Roman" w:hint="default"/>
        <w:b w:val="0"/>
        <w:color w:val="C0252D"/>
        <w:sz w:val="24"/>
        <w:szCs w:val="24"/>
      </w:rPr>
    </w:lvl>
    <w:lvl w:ilvl="1" w:tplc="0405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90"/>
        </w:tabs>
        <w:ind w:left="69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710"/>
        </w:tabs>
        <w:ind w:left="77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30"/>
        </w:tabs>
        <w:ind w:left="8430" w:hanging="360"/>
      </w:pPr>
      <w:rPr>
        <w:rFonts w:ascii="Wingdings" w:hAnsi="Wingdings" w:hint="default"/>
      </w:rPr>
    </w:lvl>
  </w:abstractNum>
  <w:abstractNum w:abstractNumId="19" w15:restartNumberingAfterBreak="0">
    <w:nsid w:val="61C74DF3"/>
    <w:multiLevelType w:val="hybridMultilevel"/>
    <w:tmpl w:val="0FA699FE"/>
    <w:lvl w:ilvl="0" w:tplc="28CA403E">
      <w:start w:val="1"/>
      <w:numFmt w:val="lowerLetter"/>
      <w:lvlText w:val="(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CC6236"/>
    <w:multiLevelType w:val="hybridMultilevel"/>
    <w:tmpl w:val="D6B6A6E6"/>
    <w:lvl w:ilvl="0" w:tplc="369668C6">
      <w:numFmt w:val="bullet"/>
      <w:lvlText w:val="•"/>
      <w:lvlJc w:val="left"/>
      <w:pPr>
        <w:ind w:left="720" w:hanging="360"/>
      </w:pPr>
      <w:rPr>
        <w:rFonts w:ascii="Book Antiqua" w:hAnsi="Book Antiqua" w:cs="Times New Roman" w:hint="default"/>
        <w:b w:val="0"/>
        <w:color w:val="C0252D"/>
        <w:sz w:val="20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0A70EC"/>
    <w:multiLevelType w:val="hybridMultilevel"/>
    <w:tmpl w:val="3B882E86"/>
    <w:lvl w:ilvl="0" w:tplc="E38C3226">
      <w:start w:val="1995"/>
      <w:numFmt w:val="bullet"/>
      <w:lvlText w:val=""/>
      <w:lvlJc w:val="left"/>
      <w:pPr>
        <w:ind w:left="3195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2" w15:restartNumberingAfterBreak="0">
    <w:nsid w:val="753F418A"/>
    <w:multiLevelType w:val="hybridMultilevel"/>
    <w:tmpl w:val="175681AC"/>
    <w:lvl w:ilvl="0" w:tplc="28CA403E">
      <w:start w:val="1"/>
      <w:numFmt w:val="lowerLetter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68D4E4F"/>
    <w:multiLevelType w:val="hybridMultilevel"/>
    <w:tmpl w:val="4E8238D8"/>
    <w:lvl w:ilvl="0" w:tplc="D3922872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 Antiqua" w:hAnsi="Book Antiqua" w:cs="Times New Roman" w:hint="default"/>
        <w:color w:val="C0252D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287A6C"/>
    <w:multiLevelType w:val="hybridMultilevel"/>
    <w:tmpl w:val="B5BC8F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24"/>
  </w:num>
  <w:num w:numId="5">
    <w:abstractNumId w:val="10"/>
  </w:num>
  <w:num w:numId="6">
    <w:abstractNumId w:val="7"/>
  </w:num>
  <w:num w:numId="7">
    <w:abstractNumId w:val="16"/>
  </w:num>
  <w:num w:numId="8">
    <w:abstractNumId w:val="8"/>
  </w:num>
  <w:num w:numId="9">
    <w:abstractNumId w:val="17"/>
  </w:num>
  <w:num w:numId="10">
    <w:abstractNumId w:val="21"/>
  </w:num>
  <w:num w:numId="11">
    <w:abstractNumId w:val="1"/>
  </w:num>
  <w:num w:numId="12">
    <w:abstractNumId w:val="1"/>
  </w:num>
  <w:num w:numId="13">
    <w:abstractNumId w:val="23"/>
  </w:num>
  <w:num w:numId="14">
    <w:abstractNumId w:val="15"/>
  </w:num>
  <w:num w:numId="15">
    <w:abstractNumId w:val="6"/>
  </w:num>
  <w:num w:numId="16">
    <w:abstractNumId w:val="5"/>
  </w:num>
  <w:num w:numId="1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8">
    <w:abstractNumId w:val="18"/>
  </w:num>
  <w:num w:numId="19">
    <w:abstractNumId w:val="2"/>
  </w:num>
  <w:num w:numId="20">
    <w:abstractNumId w:val="20"/>
  </w:num>
  <w:num w:numId="21">
    <w:abstractNumId w:val="19"/>
  </w:num>
  <w:num w:numId="22">
    <w:abstractNumId w:val="19"/>
  </w:num>
  <w:num w:numId="23">
    <w:abstractNumId w:val="22"/>
  </w:num>
  <w:num w:numId="24">
    <w:abstractNumId w:val="11"/>
  </w:num>
  <w:num w:numId="25">
    <w:abstractNumId w:val="13"/>
  </w:num>
  <w:num w:numId="26">
    <w:abstractNumId w:val="14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gFCQ0tjUwNLczMLAyUdpeDU4uLM/DyQAkODWgBlpfFqLQAAAA=="/>
  </w:docVars>
  <w:rsids>
    <w:rsidRoot w:val="000150D6"/>
    <w:rsid w:val="00002D6C"/>
    <w:rsid w:val="00005B36"/>
    <w:rsid w:val="000150D6"/>
    <w:rsid w:val="00016E73"/>
    <w:rsid w:val="00021E03"/>
    <w:rsid w:val="0002233D"/>
    <w:rsid w:val="00026C73"/>
    <w:rsid w:val="000327AC"/>
    <w:rsid w:val="000361B0"/>
    <w:rsid w:val="000448C6"/>
    <w:rsid w:val="0004521B"/>
    <w:rsid w:val="00057910"/>
    <w:rsid w:val="00061971"/>
    <w:rsid w:val="00066899"/>
    <w:rsid w:val="00077506"/>
    <w:rsid w:val="0008105B"/>
    <w:rsid w:val="000856C1"/>
    <w:rsid w:val="000A5A63"/>
    <w:rsid w:val="000B181E"/>
    <w:rsid w:val="000B1B28"/>
    <w:rsid w:val="000B5B1B"/>
    <w:rsid w:val="000C3D0E"/>
    <w:rsid w:val="000D0FD4"/>
    <w:rsid w:val="000D70B6"/>
    <w:rsid w:val="000F1417"/>
    <w:rsid w:val="00107C00"/>
    <w:rsid w:val="0011124F"/>
    <w:rsid w:val="00114D9A"/>
    <w:rsid w:val="00132A53"/>
    <w:rsid w:val="001352E1"/>
    <w:rsid w:val="00145F7A"/>
    <w:rsid w:val="00172132"/>
    <w:rsid w:val="0017299F"/>
    <w:rsid w:val="00183E05"/>
    <w:rsid w:val="00186FCD"/>
    <w:rsid w:val="001B2170"/>
    <w:rsid w:val="001B2A09"/>
    <w:rsid w:val="001B58EB"/>
    <w:rsid w:val="001E7289"/>
    <w:rsid w:val="001F1749"/>
    <w:rsid w:val="001F1E84"/>
    <w:rsid w:val="001F2E20"/>
    <w:rsid w:val="00216D09"/>
    <w:rsid w:val="002211BF"/>
    <w:rsid w:val="00231216"/>
    <w:rsid w:val="0023492C"/>
    <w:rsid w:val="002478D1"/>
    <w:rsid w:val="002506CA"/>
    <w:rsid w:val="0025077B"/>
    <w:rsid w:val="00253026"/>
    <w:rsid w:val="002560AE"/>
    <w:rsid w:val="0025706B"/>
    <w:rsid w:val="002667FE"/>
    <w:rsid w:val="00283C62"/>
    <w:rsid w:val="00284DB6"/>
    <w:rsid w:val="002A75E4"/>
    <w:rsid w:val="002B0956"/>
    <w:rsid w:val="002B1E6F"/>
    <w:rsid w:val="002B428A"/>
    <w:rsid w:val="002D1C2A"/>
    <w:rsid w:val="002D2A5A"/>
    <w:rsid w:val="002E0D78"/>
    <w:rsid w:val="002E26DE"/>
    <w:rsid w:val="002F5AE9"/>
    <w:rsid w:val="00303EF3"/>
    <w:rsid w:val="003300DF"/>
    <w:rsid w:val="003564A9"/>
    <w:rsid w:val="003608E7"/>
    <w:rsid w:val="00387B40"/>
    <w:rsid w:val="00387E37"/>
    <w:rsid w:val="0039259B"/>
    <w:rsid w:val="003A1D92"/>
    <w:rsid w:val="003A3A9B"/>
    <w:rsid w:val="003B380E"/>
    <w:rsid w:val="003E0C25"/>
    <w:rsid w:val="003E17F2"/>
    <w:rsid w:val="003E1B42"/>
    <w:rsid w:val="003F6C0B"/>
    <w:rsid w:val="003F6C40"/>
    <w:rsid w:val="0040147F"/>
    <w:rsid w:val="00407D57"/>
    <w:rsid w:val="0042555E"/>
    <w:rsid w:val="004260AE"/>
    <w:rsid w:val="00433CA3"/>
    <w:rsid w:val="00436643"/>
    <w:rsid w:val="00444EF7"/>
    <w:rsid w:val="00446928"/>
    <w:rsid w:val="0045215B"/>
    <w:rsid w:val="00466EF6"/>
    <w:rsid w:val="004768C8"/>
    <w:rsid w:val="0048635A"/>
    <w:rsid w:val="00490F7B"/>
    <w:rsid w:val="0049283E"/>
    <w:rsid w:val="00493FEB"/>
    <w:rsid w:val="00494B33"/>
    <w:rsid w:val="0049702D"/>
    <w:rsid w:val="004A0B4B"/>
    <w:rsid w:val="004A76E3"/>
    <w:rsid w:val="004C7D06"/>
    <w:rsid w:val="004D26D9"/>
    <w:rsid w:val="004D3146"/>
    <w:rsid w:val="004F063D"/>
    <w:rsid w:val="004F072D"/>
    <w:rsid w:val="004F0F77"/>
    <w:rsid w:val="004F100E"/>
    <w:rsid w:val="004F19D8"/>
    <w:rsid w:val="004F7F3E"/>
    <w:rsid w:val="00507F76"/>
    <w:rsid w:val="00521D36"/>
    <w:rsid w:val="00522725"/>
    <w:rsid w:val="00533FB4"/>
    <w:rsid w:val="00535820"/>
    <w:rsid w:val="005462C9"/>
    <w:rsid w:val="00560245"/>
    <w:rsid w:val="0056503A"/>
    <w:rsid w:val="005674B8"/>
    <w:rsid w:val="00584EBA"/>
    <w:rsid w:val="00586115"/>
    <w:rsid w:val="005C2520"/>
    <w:rsid w:val="005D1977"/>
    <w:rsid w:val="005D323A"/>
    <w:rsid w:val="005D58DB"/>
    <w:rsid w:val="005D5BEF"/>
    <w:rsid w:val="005F4345"/>
    <w:rsid w:val="006001A0"/>
    <w:rsid w:val="00610C71"/>
    <w:rsid w:val="00616134"/>
    <w:rsid w:val="00620D46"/>
    <w:rsid w:val="0062219C"/>
    <w:rsid w:val="00632682"/>
    <w:rsid w:val="00633C8C"/>
    <w:rsid w:val="00635428"/>
    <w:rsid w:val="0065726F"/>
    <w:rsid w:val="0065765E"/>
    <w:rsid w:val="00660F39"/>
    <w:rsid w:val="00665EF9"/>
    <w:rsid w:val="0068039D"/>
    <w:rsid w:val="00684FE7"/>
    <w:rsid w:val="006932DD"/>
    <w:rsid w:val="006A50CA"/>
    <w:rsid w:val="006A5792"/>
    <w:rsid w:val="006A6828"/>
    <w:rsid w:val="006B090B"/>
    <w:rsid w:val="006C0F5A"/>
    <w:rsid w:val="006C4040"/>
    <w:rsid w:val="006D2406"/>
    <w:rsid w:val="006E0B65"/>
    <w:rsid w:val="006E63B6"/>
    <w:rsid w:val="006F0884"/>
    <w:rsid w:val="00704C1C"/>
    <w:rsid w:val="00717619"/>
    <w:rsid w:val="00717D7E"/>
    <w:rsid w:val="007228A4"/>
    <w:rsid w:val="00752BCC"/>
    <w:rsid w:val="00752EC3"/>
    <w:rsid w:val="0075547F"/>
    <w:rsid w:val="007764C8"/>
    <w:rsid w:val="00786BFB"/>
    <w:rsid w:val="00797855"/>
    <w:rsid w:val="007A79E8"/>
    <w:rsid w:val="007B455F"/>
    <w:rsid w:val="007B7DD6"/>
    <w:rsid w:val="007C0E96"/>
    <w:rsid w:val="007D15B6"/>
    <w:rsid w:val="007D44D8"/>
    <w:rsid w:val="007D4694"/>
    <w:rsid w:val="007D5982"/>
    <w:rsid w:val="007D5E31"/>
    <w:rsid w:val="007E5116"/>
    <w:rsid w:val="007F76AA"/>
    <w:rsid w:val="00802A04"/>
    <w:rsid w:val="00807D45"/>
    <w:rsid w:val="0081183D"/>
    <w:rsid w:val="008140AC"/>
    <w:rsid w:val="00824FB1"/>
    <w:rsid w:val="00825DF8"/>
    <w:rsid w:val="0083430D"/>
    <w:rsid w:val="008353FB"/>
    <w:rsid w:val="00843992"/>
    <w:rsid w:val="00844C26"/>
    <w:rsid w:val="00850AE8"/>
    <w:rsid w:val="0085523E"/>
    <w:rsid w:val="00867A09"/>
    <w:rsid w:val="008704F8"/>
    <w:rsid w:val="0087692C"/>
    <w:rsid w:val="00876C09"/>
    <w:rsid w:val="00893BBD"/>
    <w:rsid w:val="008A4CA3"/>
    <w:rsid w:val="008B5465"/>
    <w:rsid w:val="008C4D3E"/>
    <w:rsid w:val="008D500C"/>
    <w:rsid w:val="008F158F"/>
    <w:rsid w:val="00904749"/>
    <w:rsid w:val="00906104"/>
    <w:rsid w:val="0091147F"/>
    <w:rsid w:val="00913C7D"/>
    <w:rsid w:val="00915E88"/>
    <w:rsid w:val="00920973"/>
    <w:rsid w:val="00922E0A"/>
    <w:rsid w:val="0093677A"/>
    <w:rsid w:val="00950988"/>
    <w:rsid w:val="00952052"/>
    <w:rsid w:val="00963508"/>
    <w:rsid w:val="00973E18"/>
    <w:rsid w:val="00976922"/>
    <w:rsid w:val="00992825"/>
    <w:rsid w:val="00994046"/>
    <w:rsid w:val="009A22A5"/>
    <w:rsid w:val="009A7C23"/>
    <w:rsid w:val="009D5B7F"/>
    <w:rsid w:val="009E16FB"/>
    <w:rsid w:val="009E2087"/>
    <w:rsid w:val="00A05ECC"/>
    <w:rsid w:val="00A07E96"/>
    <w:rsid w:val="00A144C8"/>
    <w:rsid w:val="00A17FE3"/>
    <w:rsid w:val="00A30012"/>
    <w:rsid w:val="00A30910"/>
    <w:rsid w:val="00A425E7"/>
    <w:rsid w:val="00A61C3A"/>
    <w:rsid w:val="00A65AA1"/>
    <w:rsid w:val="00A73D9F"/>
    <w:rsid w:val="00A8401C"/>
    <w:rsid w:val="00A86DE7"/>
    <w:rsid w:val="00A924AA"/>
    <w:rsid w:val="00A97D50"/>
    <w:rsid w:val="00AA6402"/>
    <w:rsid w:val="00AB48A8"/>
    <w:rsid w:val="00AB5DB5"/>
    <w:rsid w:val="00AC48C7"/>
    <w:rsid w:val="00AD4486"/>
    <w:rsid w:val="00AD5C08"/>
    <w:rsid w:val="00AE597E"/>
    <w:rsid w:val="00AF1465"/>
    <w:rsid w:val="00B01C3C"/>
    <w:rsid w:val="00B0221B"/>
    <w:rsid w:val="00B26F96"/>
    <w:rsid w:val="00B43A1A"/>
    <w:rsid w:val="00B51D36"/>
    <w:rsid w:val="00B5627E"/>
    <w:rsid w:val="00B75EE0"/>
    <w:rsid w:val="00B765B0"/>
    <w:rsid w:val="00B84097"/>
    <w:rsid w:val="00B8517D"/>
    <w:rsid w:val="00BA1C31"/>
    <w:rsid w:val="00BC4B79"/>
    <w:rsid w:val="00BF3078"/>
    <w:rsid w:val="00C051EE"/>
    <w:rsid w:val="00C20A28"/>
    <w:rsid w:val="00C224A3"/>
    <w:rsid w:val="00C27B51"/>
    <w:rsid w:val="00C34FFE"/>
    <w:rsid w:val="00C37D1A"/>
    <w:rsid w:val="00C47C9E"/>
    <w:rsid w:val="00C554E1"/>
    <w:rsid w:val="00C6065D"/>
    <w:rsid w:val="00C62971"/>
    <w:rsid w:val="00C67C64"/>
    <w:rsid w:val="00C70550"/>
    <w:rsid w:val="00C71C97"/>
    <w:rsid w:val="00C72261"/>
    <w:rsid w:val="00C7245B"/>
    <w:rsid w:val="00C75543"/>
    <w:rsid w:val="00C81209"/>
    <w:rsid w:val="00C83432"/>
    <w:rsid w:val="00C85F4B"/>
    <w:rsid w:val="00C91715"/>
    <w:rsid w:val="00C93608"/>
    <w:rsid w:val="00CA2DBF"/>
    <w:rsid w:val="00CA4B20"/>
    <w:rsid w:val="00CA55BA"/>
    <w:rsid w:val="00CB3F53"/>
    <w:rsid w:val="00CC4813"/>
    <w:rsid w:val="00CD72FD"/>
    <w:rsid w:val="00CE01B6"/>
    <w:rsid w:val="00CE0E3A"/>
    <w:rsid w:val="00CE37C3"/>
    <w:rsid w:val="00CE600D"/>
    <w:rsid w:val="00CF00D2"/>
    <w:rsid w:val="00CF1ACC"/>
    <w:rsid w:val="00CF23A4"/>
    <w:rsid w:val="00CF2A62"/>
    <w:rsid w:val="00CF41BB"/>
    <w:rsid w:val="00D0029E"/>
    <w:rsid w:val="00D520CE"/>
    <w:rsid w:val="00D521E4"/>
    <w:rsid w:val="00D71D07"/>
    <w:rsid w:val="00D849D4"/>
    <w:rsid w:val="00DA6BEB"/>
    <w:rsid w:val="00DB5C52"/>
    <w:rsid w:val="00DC297A"/>
    <w:rsid w:val="00DC4944"/>
    <w:rsid w:val="00DC505A"/>
    <w:rsid w:val="00DD1E19"/>
    <w:rsid w:val="00DD38A1"/>
    <w:rsid w:val="00DE2CB7"/>
    <w:rsid w:val="00DF306D"/>
    <w:rsid w:val="00E0284F"/>
    <w:rsid w:val="00E05D36"/>
    <w:rsid w:val="00E128D8"/>
    <w:rsid w:val="00E15ECC"/>
    <w:rsid w:val="00E17011"/>
    <w:rsid w:val="00E20CE7"/>
    <w:rsid w:val="00E21496"/>
    <w:rsid w:val="00E21A96"/>
    <w:rsid w:val="00E36301"/>
    <w:rsid w:val="00E427EC"/>
    <w:rsid w:val="00E4343F"/>
    <w:rsid w:val="00E45428"/>
    <w:rsid w:val="00E47F12"/>
    <w:rsid w:val="00E612B3"/>
    <w:rsid w:val="00E70074"/>
    <w:rsid w:val="00E713B3"/>
    <w:rsid w:val="00E7437F"/>
    <w:rsid w:val="00E7516F"/>
    <w:rsid w:val="00E868F5"/>
    <w:rsid w:val="00EA057F"/>
    <w:rsid w:val="00EA5347"/>
    <w:rsid w:val="00EA614C"/>
    <w:rsid w:val="00ED1B96"/>
    <w:rsid w:val="00EF21AA"/>
    <w:rsid w:val="00F0640C"/>
    <w:rsid w:val="00F11A61"/>
    <w:rsid w:val="00F17F92"/>
    <w:rsid w:val="00F2299E"/>
    <w:rsid w:val="00F26A5D"/>
    <w:rsid w:val="00F33437"/>
    <w:rsid w:val="00F335F3"/>
    <w:rsid w:val="00F34297"/>
    <w:rsid w:val="00F460B6"/>
    <w:rsid w:val="00F52AFD"/>
    <w:rsid w:val="00F57F06"/>
    <w:rsid w:val="00F72CAA"/>
    <w:rsid w:val="00F76ECD"/>
    <w:rsid w:val="00F7747D"/>
    <w:rsid w:val="00F80596"/>
    <w:rsid w:val="00F95DA5"/>
    <w:rsid w:val="00FB305F"/>
    <w:rsid w:val="00FC7307"/>
    <w:rsid w:val="00FF4533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76A80"/>
  <w15:chartTrackingRefBased/>
  <w15:docId w15:val="{E6364D18-F692-4BB6-BBBC-28095B40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Book Antiqua" w:eastAsiaTheme="minorHAnsi" w:hAnsi="Book Antiqua" w:cstheme="majorBidi"/>
        <w:szCs w:val="24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462C9"/>
    <w:pPr>
      <w:spacing w:line="240" w:lineRule="auto"/>
    </w:pPr>
    <w:rPr>
      <w:rFonts w:eastAsia="Times New Roman" w:cs="Times New Roman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8D500C"/>
    <w:pPr>
      <w:jc w:val="center"/>
      <w:outlineLvl w:val="0"/>
    </w:pPr>
    <w:rPr>
      <w:b/>
      <w:bCs/>
    </w:rPr>
  </w:style>
  <w:style w:type="paragraph" w:styleId="Nadpis2">
    <w:name w:val="heading 2"/>
    <w:basedOn w:val="Nadpis4"/>
    <w:next w:val="Normln"/>
    <w:link w:val="Nadpis2Char"/>
    <w:autoRedefine/>
    <w:uiPriority w:val="9"/>
    <w:unhideWhenUsed/>
    <w:qFormat/>
    <w:rsid w:val="008D500C"/>
    <w:pPr>
      <w:outlineLvl w:val="1"/>
    </w:pPr>
    <w:rPr>
      <w:sz w:val="19"/>
      <w:szCs w:val="19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4A0B4B"/>
    <w:pPr>
      <w:tabs>
        <w:tab w:val="left" w:pos="1843"/>
      </w:tabs>
      <w:ind w:left="2835" w:hanging="2835"/>
      <w:outlineLvl w:val="2"/>
    </w:pPr>
    <w:rPr>
      <w:rFonts w:cs="Calibri,Bold"/>
      <w:b/>
      <w:bCs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D500C"/>
    <w:pPr>
      <w:jc w:val="center"/>
      <w:outlineLvl w:val="3"/>
    </w:pPr>
    <w:rPr>
      <w:rFonts w:asciiTheme="majorHAnsi" w:hAnsiTheme="majorHAnsi"/>
      <w:b/>
      <w:bCs/>
      <w:sz w:val="18"/>
      <w:szCs w:val="1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500C"/>
    <w:rPr>
      <w:rFonts w:eastAsia="Times New Roman" w:cs="Times New Roman"/>
      <w:b/>
      <w:bCs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D500C"/>
    <w:rPr>
      <w:rFonts w:asciiTheme="majorHAnsi" w:eastAsia="Times New Roman" w:hAnsiTheme="majorHAnsi" w:cs="Times New Roman"/>
      <w:b/>
      <w:bCs/>
      <w:sz w:val="19"/>
      <w:szCs w:val="19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A0B4B"/>
    <w:rPr>
      <w:rFonts w:eastAsia="Times New Roman" w:cs="Calibri,Bold"/>
      <w:b/>
      <w:bCs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343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3437"/>
  </w:style>
  <w:style w:type="paragraph" w:styleId="Zpat">
    <w:name w:val="footer"/>
    <w:basedOn w:val="Normln"/>
    <w:link w:val="ZpatChar"/>
    <w:uiPriority w:val="99"/>
    <w:unhideWhenUsed/>
    <w:rsid w:val="00F3343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33437"/>
  </w:style>
  <w:style w:type="character" w:customStyle="1" w:styleId="Nadpis4Char">
    <w:name w:val="Nadpis 4 Char"/>
    <w:basedOn w:val="Standardnpsmoodstavce"/>
    <w:link w:val="Nadpis4"/>
    <w:uiPriority w:val="9"/>
    <w:rsid w:val="008D500C"/>
    <w:rPr>
      <w:rFonts w:asciiTheme="majorHAnsi" w:eastAsia="Times New Roman" w:hAnsiTheme="majorHAnsi" w:cs="Times New Roman"/>
      <w:b/>
      <w:bCs/>
      <w:sz w:val="18"/>
      <w:szCs w:val="18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717619"/>
    <w:pPr>
      <w:ind w:left="720"/>
      <w:contextualSpacing/>
    </w:pPr>
  </w:style>
  <w:style w:type="paragraph" w:customStyle="1" w:styleId="CharChar1">
    <w:name w:val="Char Char1"/>
    <w:basedOn w:val="Normln"/>
    <w:rsid w:val="003608E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521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521B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horttext">
    <w:name w:val="short_text"/>
    <w:basedOn w:val="Standardnpsmoodstavce"/>
    <w:rsid w:val="00F17F92"/>
  </w:style>
  <w:style w:type="character" w:customStyle="1" w:styleId="hps">
    <w:name w:val="hps"/>
    <w:basedOn w:val="Standardnpsmoodstavce"/>
    <w:rsid w:val="00F17F92"/>
  </w:style>
  <w:style w:type="paragraph" w:styleId="Nzev">
    <w:name w:val="Title"/>
    <w:basedOn w:val="Normln"/>
    <w:next w:val="Normln"/>
    <w:link w:val="NzevChar"/>
    <w:uiPriority w:val="10"/>
    <w:qFormat/>
    <w:rsid w:val="00825DF8"/>
    <w:pPr>
      <w:keepNext/>
      <w:keepLines/>
      <w:spacing w:before="240" w:after="240" w:line="259" w:lineRule="auto"/>
      <w:jc w:val="center"/>
      <w:outlineLvl w:val="1"/>
    </w:pPr>
    <w:rPr>
      <w:b/>
      <w:sz w:val="44"/>
      <w:szCs w:val="3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825DF8"/>
    <w:rPr>
      <w:rFonts w:eastAsia="Times New Roman" w:cs="Times New Roman"/>
      <w:b/>
      <w:sz w:val="44"/>
      <w:szCs w:val="32"/>
    </w:rPr>
  </w:style>
  <w:style w:type="table" w:styleId="Mkatabulky">
    <w:name w:val="Table Grid"/>
    <w:basedOn w:val="Normlntabulka"/>
    <w:rsid w:val="00CE0E3A"/>
    <w:pPr>
      <w:spacing w:line="240" w:lineRule="auto"/>
    </w:pPr>
    <w:rPr>
      <w:rFonts w:ascii="Times New Roman" w:eastAsia="Times New Roman" w:hAnsi="Times New Roman" w:cs="Times New Roman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50D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50D6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50D6"/>
    <w:rPr>
      <w:rFonts w:eastAsia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50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50D6"/>
    <w:rPr>
      <w:rFonts w:eastAsia="Times New Roman" w:cs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2272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2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3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14" Type="http://schemas.openxmlformats.org/officeDocument/2006/relationships/footer" Target="footer2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oJaro&#353;\OneDrive%20-%20TOPSEARCH\Plocha\CON_FINAL_standard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Vlastní 1">
      <a:majorFont>
        <a:latin typeface="Book Antiqua"/>
        <a:ea typeface=""/>
        <a:cs typeface=""/>
      </a:majorFont>
      <a:minorFont>
        <a:latin typeface="Book Antiqua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421-335/335-2021%20RS.docx</ZkracenyRetezec>
    <Smazat xmlns="acca34e4-9ecd-41c8-99eb-d6aa654aaa55">&lt;a href="/sites/evidencesmluv/_layouts/15/IniWrkflIP.aspx?List=%7b6A8A6AA5-C48F-41F1-807A-52AA0ECDCD18%7d&amp;amp;ID=811&amp;amp;ItemGuid=%7b6E4B66DB-92FE-44AC-A12E-F694D7733ADC%7d&amp;amp;TemplateID=%7bd3f8102e-f4a5-4901-b93c-fb146a9d820d%7d"&gt;&lt;img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3" ma:contentTypeDescription="" ma:contentTypeScope="" ma:versionID="958f9267a37f7466cff7680decd20d60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db290732958c47561339408fd16113a1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6CC571-B1A8-4DBF-876D-2BCA459EEDAC}"/>
</file>

<file path=customXml/itemProps2.xml><?xml version="1.0" encoding="utf-8"?>
<ds:datastoreItem xmlns:ds="http://schemas.openxmlformats.org/officeDocument/2006/customXml" ds:itemID="{86F2F04D-851F-4F0D-AB01-380BEAD38014}"/>
</file>

<file path=customXml/itemProps3.xml><?xml version="1.0" encoding="utf-8"?>
<ds:datastoreItem xmlns:ds="http://schemas.openxmlformats.org/officeDocument/2006/customXml" ds:itemID="{F4B6ADF2-CC4B-4152-B046-000BA1A657C4}"/>
</file>

<file path=customXml/itemProps4.xml><?xml version="1.0" encoding="utf-8"?>
<ds:datastoreItem xmlns:ds="http://schemas.openxmlformats.org/officeDocument/2006/customXml" ds:itemID="{1BB97671-56DB-48F3-87F5-2F32805D1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CON_FINAL_standard1</Template>
  <TotalTime>2</TotalTime>
  <Pages>1</Pages>
  <Words>2014</Words>
  <Characters>11888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LPO KK</dc:creator>
  <cp:keywords/>
  <dc:description/>
  <cp:lastModifiedBy>LPO KK</cp:lastModifiedBy>
  <cp:revision>5</cp:revision>
  <dcterms:created xsi:type="dcterms:W3CDTF">2021-04-23T13:16:00Z</dcterms:created>
  <dcterms:modified xsi:type="dcterms:W3CDTF">2021-04-23T13:18:00Z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0x010100EFF427952D4E634383E9B8E9D938055A009C02040575ABEA42ADF32886ABDCA16A</vt:lpwstr>
  </property>
  <property fmtid="{D5CDD505-2E9C-101B-9397-08002B2CF9AE}" pid="3" name="MSIP_Label_2063cd7f-2d21-486a-9f29-9c1683fdd175_Enabled">
    <vt:lpwstr>true</vt:lpwstr>
  </property>
  <property fmtid="{D5CDD505-2E9C-101B-9397-08002B2CF9AE}" pid="4" name="MSIP_Label_2063cd7f-2d21-486a-9f29-9c1683fdd175_SetDate">
    <vt:lpwstr>2021-04-21T10:02:14Z</vt:lpwstr>
  </property>
  <property fmtid="{D5CDD505-2E9C-101B-9397-08002B2CF9AE}" pid="5" name="MSIP_Label_2063cd7f-2d21-486a-9f29-9c1683fdd175_Method">
    <vt:lpwstr>Standard</vt:lpwstr>
  </property>
  <property fmtid="{D5CDD505-2E9C-101B-9397-08002B2CF9AE}" pid="6" name="MSIP_Label_2063cd7f-2d21-486a-9f29-9c1683fdd175_Name">
    <vt:lpwstr>2063cd7f-2d21-486a-9f29-9c1683fdd175</vt:lpwstr>
  </property>
  <property fmtid="{D5CDD505-2E9C-101B-9397-08002B2CF9AE}" pid="7" name="MSIP_Label_2063cd7f-2d21-486a-9f29-9c1683fdd175_SiteId">
    <vt:lpwstr>0f277086-d4e0-4971-bc1a-bbc5df0eb246</vt:lpwstr>
  </property>
  <property fmtid="{D5CDD505-2E9C-101B-9397-08002B2CF9AE}" pid="8" name="MSIP_Label_2063cd7f-2d21-486a-9f29-9c1683fdd175_ActionId">
    <vt:lpwstr>20232904-ade1-4881-8d10-a7f089833d4b</vt:lpwstr>
  </property>
  <property fmtid="{D5CDD505-2E9C-101B-9397-08002B2CF9AE}" pid="9" name="MSIP_Label_2063cd7f-2d21-486a-9f29-9c1683fdd175_ContentBits">
    <vt:lpwstr>0</vt:lpwstr>
  </property>
  <property fmtid="{D5CDD505-2E9C-101B-9397-08002B2CF9AE}" pid="10" name="_dlc_DocIdItemGuid">
    <vt:lpwstr>093216ea-b536-44da-95b1-570f90ac5db6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