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0101" w14:textId="3ECD8611" w:rsidR="004D4754" w:rsidRDefault="00C21202" w:rsidP="00D70C14">
      <w:pPr>
        <w:jc w:val="center"/>
        <w:rPr>
          <w:b/>
          <w:sz w:val="22"/>
          <w:szCs w:val="22"/>
        </w:rPr>
      </w:pPr>
      <w:proofErr w:type="gramStart"/>
      <w:r w:rsidRPr="00C21202">
        <w:rPr>
          <w:b/>
          <w:sz w:val="22"/>
          <w:szCs w:val="22"/>
        </w:rPr>
        <w:t>KUPNÍ  SMLOUVA</w:t>
      </w:r>
      <w:proofErr w:type="gramEnd"/>
      <w:r w:rsidRPr="00C21202">
        <w:rPr>
          <w:b/>
          <w:sz w:val="22"/>
          <w:szCs w:val="22"/>
        </w:rPr>
        <w:t xml:space="preserve"> </w:t>
      </w:r>
      <w:r w:rsidR="00EB5E8E">
        <w:rPr>
          <w:b/>
          <w:sz w:val="22"/>
          <w:szCs w:val="22"/>
        </w:rPr>
        <w:t xml:space="preserve">č. </w:t>
      </w:r>
      <w:proofErr w:type="spellStart"/>
      <w:r w:rsidR="00387D58">
        <w:rPr>
          <w:b/>
          <w:sz w:val="22"/>
          <w:szCs w:val="22"/>
        </w:rPr>
        <w:t>ek</w:t>
      </w:r>
      <w:proofErr w:type="spellEnd"/>
      <w:r w:rsidR="00BB4E8F">
        <w:rPr>
          <w:b/>
          <w:sz w:val="22"/>
          <w:szCs w:val="22"/>
        </w:rPr>
        <w:t xml:space="preserve"> </w:t>
      </w:r>
      <w:r w:rsidR="007323E4">
        <w:rPr>
          <w:b/>
          <w:sz w:val="22"/>
          <w:szCs w:val="22"/>
        </w:rPr>
        <w:t>04-28</w:t>
      </w:r>
      <w:r w:rsidR="001F2249">
        <w:rPr>
          <w:b/>
          <w:sz w:val="22"/>
          <w:szCs w:val="22"/>
        </w:rPr>
        <w:t>/202</w:t>
      </w:r>
      <w:r w:rsidR="00BB4E8F">
        <w:rPr>
          <w:b/>
          <w:sz w:val="22"/>
          <w:szCs w:val="22"/>
        </w:rPr>
        <w:t>1</w:t>
      </w:r>
    </w:p>
    <w:p w14:paraId="4E442F45" w14:textId="77777777" w:rsidR="00124624" w:rsidRPr="00C21202" w:rsidRDefault="00124624">
      <w:pPr>
        <w:jc w:val="center"/>
        <w:rPr>
          <w:b/>
          <w:sz w:val="22"/>
          <w:szCs w:val="22"/>
        </w:rPr>
      </w:pPr>
    </w:p>
    <w:p w14:paraId="28D654D7" w14:textId="77777777" w:rsidR="004D4754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 xml:space="preserve">dle § </w:t>
      </w:r>
      <w:r w:rsidR="00276577" w:rsidRPr="00D558DA">
        <w:rPr>
          <w:sz w:val="22"/>
          <w:szCs w:val="22"/>
        </w:rPr>
        <w:t>2079 a násl. zákona č. 89/2012 Sb., obč. zákoníku</w:t>
      </w:r>
      <w:r w:rsidR="001E764D" w:rsidRPr="00D558DA">
        <w:rPr>
          <w:sz w:val="22"/>
          <w:szCs w:val="22"/>
        </w:rPr>
        <w:t>.</w:t>
      </w:r>
    </w:p>
    <w:p w14:paraId="41818FBA" w14:textId="77777777" w:rsidR="00DC2E3F" w:rsidRDefault="00DC2E3F">
      <w:pPr>
        <w:jc w:val="center"/>
        <w:rPr>
          <w:sz w:val="22"/>
          <w:szCs w:val="22"/>
        </w:rPr>
      </w:pPr>
    </w:p>
    <w:p w14:paraId="2273A152" w14:textId="77777777" w:rsidR="002D186E" w:rsidRDefault="002D186E" w:rsidP="00DC2E3F"/>
    <w:p w14:paraId="49009CF5" w14:textId="77777777" w:rsidR="00E42506" w:rsidRDefault="00F743F0" w:rsidP="00EF5E16">
      <w:pPr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 xml:space="preserve">Domov </w:t>
      </w:r>
      <w:r w:rsidR="00EB5E8E">
        <w:rPr>
          <w:rStyle w:val="Siln"/>
          <w:sz w:val="22"/>
          <w:szCs w:val="22"/>
        </w:rPr>
        <w:t>Božice</w:t>
      </w:r>
      <w:r w:rsidR="00E42506" w:rsidRPr="00E42506">
        <w:rPr>
          <w:rStyle w:val="Siln"/>
          <w:sz w:val="22"/>
          <w:szCs w:val="22"/>
        </w:rPr>
        <w:t>, příspěvková organizace</w:t>
      </w:r>
    </w:p>
    <w:p w14:paraId="3792387F" w14:textId="77777777" w:rsidR="000E4CEF" w:rsidRPr="00E65D54" w:rsidRDefault="003F1C7E" w:rsidP="00EF5E16">
      <w:pPr>
        <w:rPr>
          <w:sz w:val="22"/>
          <w:szCs w:val="22"/>
        </w:rPr>
      </w:pPr>
      <w:r w:rsidRPr="00E65D54">
        <w:rPr>
          <w:rStyle w:val="Siln"/>
          <w:b w:val="0"/>
          <w:sz w:val="22"/>
          <w:szCs w:val="22"/>
        </w:rPr>
        <w:t>Se sídlem:</w:t>
      </w:r>
      <w:r w:rsidR="00DC2E3F" w:rsidRPr="00E65D54">
        <w:rPr>
          <w:sz w:val="22"/>
          <w:szCs w:val="22"/>
        </w:rPr>
        <w:t xml:space="preserve"> </w:t>
      </w:r>
      <w:r w:rsidR="00EB5E8E">
        <w:rPr>
          <w:sz w:val="22"/>
          <w:szCs w:val="22"/>
        </w:rPr>
        <w:t>Božice 188</w:t>
      </w:r>
      <w:r w:rsidR="006340E8">
        <w:rPr>
          <w:sz w:val="22"/>
          <w:szCs w:val="22"/>
        </w:rPr>
        <w:t xml:space="preserve">, </w:t>
      </w:r>
      <w:r w:rsidR="00EB5E8E">
        <w:rPr>
          <w:sz w:val="22"/>
          <w:szCs w:val="22"/>
        </w:rPr>
        <w:t>671 64 Božice</w:t>
      </w:r>
    </w:p>
    <w:p w14:paraId="7F8E43A3" w14:textId="77777777" w:rsidR="000E4CEF" w:rsidRDefault="00DC2E3F" w:rsidP="00DC2E3F">
      <w:pPr>
        <w:rPr>
          <w:sz w:val="22"/>
          <w:szCs w:val="22"/>
        </w:rPr>
      </w:pPr>
      <w:r w:rsidRPr="00283B75">
        <w:rPr>
          <w:rStyle w:val="Siln"/>
          <w:b w:val="0"/>
          <w:sz w:val="22"/>
          <w:szCs w:val="22"/>
        </w:rPr>
        <w:t>IČO:</w:t>
      </w:r>
      <w:r w:rsidRPr="00283B75">
        <w:rPr>
          <w:sz w:val="22"/>
          <w:szCs w:val="22"/>
        </w:rPr>
        <w:t xml:space="preserve"> </w:t>
      </w:r>
      <w:r w:rsidR="00D55E47">
        <w:rPr>
          <w:sz w:val="22"/>
          <w:szCs w:val="22"/>
        </w:rPr>
        <w:t>4</w:t>
      </w:r>
      <w:r w:rsidR="00EB5E8E">
        <w:rPr>
          <w:sz w:val="22"/>
          <w:szCs w:val="22"/>
        </w:rPr>
        <w:t>5671877</w:t>
      </w:r>
    </w:p>
    <w:p w14:paraId="0FC5CCD0" w14:textId="77777777" w:rsidR="001F354A" w:rsidRDefault="001F354A" w:rsidP="00DC2E3F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2C061B">
        <w:rPr>
          <w:sz w:val="22"/>
          <w:szCs w:val="22"/>
        </w:rPr>
        <w:t>neplátce</w:t>
      </w:r>
    </w:p>
    <w:p w14:paraId="324F0022" w14:textId="77777777" w:rsidR="003D64F7" w:rsidRDefault="003D64F7" w:rsidP="00DC2E3F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EB5E8E" w:rsidRPr="009B5C2B">
        <w:rPr>
          <w:sz w:val="22"/>
          <w:szCs w:val="22"/>
          <w:highlight w:val="black"/>
        </w:rPr>
        <w:t>ČSOB, a.s.,</w:t>
      </w:r>
      <w:r w:rsidR="002C061B" w:rsidRPr="009B5C2B">
        <w:rPr>
          <w:sz w:val="22"/>
          <w:szCs w:val="22"/>
          <w:highlight w:val="black"/>
        </w:rPr>
        <w:t xml:space="preserve"> </w:t>
      </w:r>
      <w:proofErr w:type="gramStart"/>
      <w:r w:rsidR="002C061B" w:rsidRPr="009B5C2B">
        <w:rPr>
          <w:sz w:val="22"/>
          <w:szCs w:val="22"/>
          <w:highlight w:val="black"/>
        </w:rPr>
        <w:t>č.účtu</w:t>
      </w:r>
      <w:proofErr w:type="gramEnd"/>
      <w:r w:rsidR="002C061B" w:rsidRPr="009B5C2B">
        <w:rPr>
          <w:sz w:val="22"/>
          <w:szCs w:val="22"/>
          <w:highlight w:val="black"/>
        </w:rPr>
        <w:t xml:space="preserve">: </w:t>
      </w:r>
      <w:r w:rsidR="00EB5E8E" w:rsidRPr="009B5C2B">
        <w:rPr>
          <w:sz w:val="22"/>
          <w:szCs w:val="22"/>
          <w:highlight w:val="black"/>
        </w:rPr>
        <w:t>2020283</w:t>
      </w:r>
      <w:r w:rsidR="00987269" w:rsidRPr="009B5C2B">
        <w:rPr>
          <w:sz w:val="22"/>
          <w:szCs w:val="22"/>
          <w:highlight w:val="black"/>
        </w:rPr>
        <w:t>/0100</w:t>
      </w:r>
    </w:p>
    <w:p w14:paraId="1BC4F783" w14:textId="77777777" w:rsidR="00FF0C46" w:rsidRDefault="00FF0C46" w:rsidP="00DC2E3F">
      <w:pPr>
        <w:rPr>
          <w:sz w:val="22"/>
          <w:szCs w:val="22"/>
        </w:rPr>
      </w:pPr>
      <w:r>
        <w:rPr>
          <w:sz w:val="22"/>
          <w:szCs w:val="22"/>
        </w:rPr>
        <w:t>Zastoupená:</w:t>
      </w:r>
      <w:r w:rsidR="00987269">
        <w:rPr>
          <w:sz w:val="22"/>
          <w:szCs w:val="22"/>
        </w:rPr>
        <w:t xml:space="preserve"> </w:t>
      </w:r>
      <w:r w:rsidR="00EB5E8E" w:rsidRPr="009B5C2B">
        <w:rPr>
          <w:sz w:val="22"/>
          <w:szCs w:val="22"/>
          <w:highlight w:val="black"/>
        </w:rPr>
        <w:t>Mgr. Ing. Ivanou Petráškovou, MBA</w:t>
      </w:r>
      <w:r w:rsidR="00D55E47" w:rsidRPr="009B5C2B">
        <w:rPr>
          <w:sz w:val="22"/>
          <w:szCs w:val="22"/>
          <w:highlight w:val="black"/>
        </w:rPr>
        <w:t>, ředitelkou</w:t>
      </w:r>
    </w:p>
    <w:p w14:paraId="6E582A4A" w14:textId="77777777" w:rsidR="00E97ED5" w:rsidRDefault="00E97ED5" w:rsidP="00E97ED5">
      <w:pPr>
        <w:rPr>
          <w:sz w:val="22"/>
          <w:szCs w:val="22"/>
        </w:rPr>
      </w:pPr>
    </w:p>
    <w:p w14:paraId="475B4095" w14:textId="77777777" w:rsidR="00B54118" w:rsidRDefault="00B54118">
      <w:pPr>
        <w:rPr>
          <w:sz w:val="22"/>
          <w:szCs w:val="22"/>
        </w:rPr>
      </w:pPr>
    </w:p>
    <w:p w14:paraId="12C97CF5" w14:textId="77777777" w:rsidR="004D4754" w:rsidRPr="00C21202" w:rsidRDefault="00B54118">
      <w:pPr>
        <w:rPr>
          <w:sz w:val="22"/>
          <w:szCs w:val="22"/>
        </w:rPr>
      </w:pPr>
      <w:r w:rsidRPr="00C21202">
        <w:rPr>
          <w:sz w:val="22"/>
          <w:szCs w:val="22"/>
        </w:rPr>
        <w:t xml:space="preserve"> </w:t>
      </w:r>
      <w:r w:rsidR="004D4754" w:rsidRPr="00C21202">
        <w:rPr>
          <w:sz w:val="22"/>
          <w:szCs w:val="22"/>
        </w:rPr>
        <w:t>(dále jen „kupující“)</w:t>
      </w:r>
    </w:p>
    <w:p w14:paraId="56CB7AE6" w14:textId="77777777" w:rsidR="004D4754" w:rsidRPr="00C21202" w:rsidRDefault="004D4754">
      <w:pPr>
        <w:rPr>
          <w:sz w:val="22"/>
          <w:szCs w:val="22"/>
        </w:rPr>
      </w:pPr>
    </w:p>
    <w:p w14:paraId="5736B6B9" w14:textId="77777777" w:rsidR="004D4754" w:rsidRPr="00C21202" w:rsidRDefault="004D4754">
      <w:pPr>
        <w:rPr>
          <w:sz w:val="22"/>
          <w:szCs w:val="22"/>
        </w:rPr>
      </w:pPr>
      <w:r w:rsidRPr="00C21202">
        <w:rPr>
          <w:sz w:val="22"/>
          <w:szCs w:val="22"/>
        </w:rPr>
        <w:t>a</w:t>
      </w:r>
    </w:p>
    <w:p w14:paraId="690CC9FF" w14:textId="77777777" w:rsidR="004D4754" w:rsidRPr="00C21202" w:rsidRDefault="004D4754">
      <w:pPr>
        <w:rPr>
          <w:sz w:val="22"/>
          <w:szCs w:val="22"/>
        </w:rPr>
      </w:pPr>
      <w:r w:rsidRPr="00C21202">
        <w:rPr>
          <w:sz w:val="22"/>
          <w:szCs w:val="22"/>
        </w:rPr>
        <w:t xml:space="preserve">                                  </w:t>
      </w:r>
    </w:p>
    <w:p w14:paraId="2AAE1FF8" w14:textId="77777777" w:rsidR="004D4754" w:rsidRPr="00DC2E3F" w:rsidRDefault="007470F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TestLine </w:t>
      </w:r>
      <w:proofErr w:type="spellStart"/>
      <w:r>
        <w:rPr>
          <w:b/>
          <w:sz w:val="22"/>
          <w:szCs w:val="22"/>
        </w:rPr>
        <w:t>Clinical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Diagnostics</w:t>
      </w:r>
      <w:proofErr w:type="spellEnd"/>
      <w:r>
        <w:rPr>
          <w:b/>
          <w:sz w:val="22"/>
          <w:szCs w:val="22"/>
        </w:rPr>
        <w:t xml:space="preserve"> s.r.o.</w:t>
      </w:r>
    </w:p>
    <w:p w14:paraId="750D28E2" w14:textId="77777777" w:rsidR="007470F1" w:rsidRDefault="007470F1">
      <w:pPr>
        <w:rPr>
          <w:sz w:val="22"/>
          <w:szCs w:val="22"/>
        </w:rPr>
      </w:pPr>
      <w:r>
        <w:rPr>
          <w:sz w:val="22"/>
          <w:szCs w:val="22"/>
        </w:rPr>
        <w:t>Křižíkova 188/68</w:t>
      </w:r>
    </w:p>
    <w:p w14:paraId="14E6645C" w14:textId="77777777" w:rsidR="007470F1" w:rsidRDefault="007470F1">
      <w:pPr>
        <w:rPr>
          <w:sz w:val="22"/>
          <w:szCs w:val="22"/>
        </w:rPr>
      </w:pPr>
      <w:r>
        <w:rPr>
          <w:sz w:val="22"/>
          <w:szCs w:val="22"/>
        </w:rPr>
        <w:t>612 00, Brno – Královo Pole</w:t>
      </w:r>
    </w:p>
    <w:p w14:paraId="65A4D371" w14:textId="77777777" w:rsidR="0079240F" w:rsidRDefault="00F21DD7">
      <w:pPr>
        <w:rPr>
          <w:sz w:val="22"/>
          <w:szCs w:val="22"/>
        </w:rPr>
      </w:pPr>
      <w:r w:rsidRPr="0079240F">
        <w:rPr>
          <w:sz w:val="22"/>
          <w:szCs w:val="22"/>
        </w:rPr>
        <w:t xml:space="preserve">zapsaná </w:t>
      </w:r>
      <w:r w:rsidR="0079240F">
        <w:rPr>
          <w:sz w:val="22"/>
          <w:szCs w:val="22"/>
        </w:rPr>
        <w:t xml:space="preserve">v Obchodním rejstříku vedeným </w:t>
      </w:r>
      <w:r w:rsidR="007470F1">
        <w:rPr>
          <w:sz w:val="22"/>
          <w:szCs w:val="22"/>
        </w:rPr>
        <w:t xml:space="preserve">Krajským </w:t>
      </w:r>
      <w:r w:rsidR="0079240F">
        <w:rPr>
          <w:sz w:val="22"/>
          <w:szCs w:val="22"/>
        </w:rPr>
        <w:t>soudem v </w:t>
      </w:r>
      <w:r w:rsidR="007470F1">
        <w:rPr>
          <w:sz w:val="22"/>
          <w:szCs w:val="22"/>
        </w:rPr>
        <w:t>Brně</w:t>
      </w:r>
      <w:r w:rsidR="0079240F">
        <w:rPr>
          <w:sz w:val="22"/>
          <w:szCs w:val="22"/>
        </w:rPr>
        <w:t xml:space="preserve"> oddíl C, vložka </w:t>
      </w:r>
      <w:r w:rsidR="007470F1">
        <w:rPr>
          <w:sz w:val="22"/>
          <w:szCs w:val="22"/>
        </w:rPr>
        <w:t>10122</w:t>
      </w:r>
    </w:p>
    <w:p w14:paraId="7F5094D3" w14:textId="77777777" w:rsidR="00856AC1" w:rsidRPr="00C21202" w:rsidRDefault="00856AC1">
      <w:pPr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7470F1" w:rsidRPr="009B5C2B">
        <w:rPr>
          <w:sz w:val="22"/>
          <w:szCs w:val="22"/>
          <w:highlight w:val="black"/>
        </w:rPr>
        <w:t>549121239</w:t>
      </w:r>
    </w:p>
    <w:p w14:paraId="516A6FBE" w14:textId="77777777" w:rsidR="004D4754" w:rsidRPr="00C21202" w:rsidRDefault="00261BB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4D4754" w:rsidRPr="00C21202">
        <w:rPr>
          <w:sz w:val="22"/>
          <w:szCs w:val="22"/>
        </w:rPr>
        <w:t xml:space="preserve">:  </w:t>
      </w:r>
      <w:r w:rsidR="007470F1">
        <w:rPr>
          <w:sz w:val="22"/>
          <w:szCs w:val="22"/>
        </w:rPr>
        <w:t>47913240</w:t>
      </w:r>
      <w:proofErr w:type="gramEnd"/>
    </w:p>
    <w:p w14:paraId="7B4DA70F" w14:textId="77777777" w:rsidR="004D4754" w:rsidRDefault="00261BBB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4D4754" w:rsidRPr="00C21202">
        <w:rPr>
          <w:sz w:val="22"/>
          <w:szCs w:val="22"/>
        </w:rPr>
        <w:t xml:space="preserve">: </w:t>
      </w:r>
      <w:r w:rsidR="007470F1">
        <w:rPr>
          <w:sz w:val="22"/>
          <w:szCs w:val="22"/>
        </w:rPr>
        <w:t>CZ47913240</w:t>
      </w:r>
    </w:p>
    <w:p w14:paraId="6D0EDEE3" w14:textId="77777777" w:rsidR="003D64F7" w:rsidRPr="00C21202" w:rsidRDefault="003D64F7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7470F1" w:rsidRPr="009B5C2B">
        <w:rPr>
          <w:sz w:val="22"/>
          <w:szCs w:val="22"/>
          <w:highlight w:val="black"/>
        </w:rPr>
        <w:t xml:space="preserve">Česká </w:t>
      </w:r>
      <w:proofErr w:type="gramStart"/>
      <w:r w:rsidR="007470F1" w:rsidRPr="009B5C2B">
        <w:rPr>
          <w:sz w:val="22"/>
          <w:szCs w:val="22"/>
          <w:highlight w:val="black"/>
        </w:rPr>
        <w:t>spořitelna  7519892</w:t>
      </w:r>
      <w:proofErr w:type="gramEnd"/>
      <w:r w:rsidR="007470F1" w:rsidRPr="009B5C2B">
        <w:rPr>
          <w:sz w:val="22"/>
          <w:szCs w:val="22"/>
          <w:highlight w:val="black"/>
        </w:rPr>
        <w:t>/0800</w:t>
      </w:r>
    </w:p>
    <w:p w14:paraId="6E898ECB" w14:textId="77777777" w:rsidR="00B54118" w:rsidRDefault="00261BB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1A4006">
        <w:rPr>
          <w:sz w:val="22"/>
          <w:szCs w:val="22"/>
        </w:rPr>
        <w:t>astoupena</w:t>
      </w:r>
      <w:r>
        <w:rPr>
          <w:sz w:val="22"/>
          <w:szCs w:val="22"/>
        </w:rPr>
        <w:t>:</w:t>
      </w:r>
      <w:r w:rsidR="00FF0C46">
        <w:rPr>
          <w:sz w:val="22"/>
          <w:szCs w:val="22"/>
        </w:rPr>
        <w:t xml:space="preserve"> </w:t>
      </w:r>
      <w:r w:rsidR="007470F1">
        <w:rPr>
          <w:sz w:val="22"/>
          <w:szCs w:val="22"/>
        </w:rPr>
        <w:t xml:space="preserve">  </w:t>
      </w:r>
      <w:proofErr w:type="gramEnd"/>
      <w:r w:rsidR="001E4C04" w:rsidRPr="009B5C2B">
        <w:rPr>
          <w:sz w:val="22"/>
          <w:szCs w:val="22"/>
          <w:highlight w:val="black"/>
        </w:rPr>
        <w:t xml:space="preserve">RNDr. Michalem Beránkem, Ph.D., MBA </w:t>
      </w:r>
      <w:r w:rsidR="007470F1" w:rsidRPr="009B5C2B">
        <w:rPr>
          <w:sz w:val="22"/>
          <w:szCs w:val="22"/>
          <w:highlight w:val="black"/>
        </w:rPr>
        <w:t>-  jednatel</w:t>
      </w:r>
    </w:p>
    <w:p w14:paraId="2E37E3FA" w14:textId="77777777" w:rsidR="000E4CEF" w:rsidRPr="00C21202" w:rsidRDefault="000E4CEF">
      <w:pPr>
        <w:rPr>
          <w:sz w:val="22"/>
          <w:szCs w:val="22"/>
        </w:rPr>
      </w:pPr>
    </w:p>
    <w:p w14:paraId="3131CCC1" w14:textId="77777777" w:rsidR="004D4754" w:rsidRPr="00C21202" w:rsidRDefault="004D4754">
      <w:pPr>
        <w:rPr>
          <w:sz w:val="22"/>
          <w:szCs w:val="22"/>
        </w:rPr>
      </w:pPr>
      <w:r w:rsidRPr="00C21202">
        <w:rPr>
          <w:sz w:val="22"/>
          <w:szCs w:val="22"/>
        </w:rPr>
        <w:t>(dále jen „prodávající“)</w:t>
      </w:r>
    </w:p>
    <w:p w14:paraId="5E88E745" w14:textId="77777777" w:rsidR="004D4754" w:rsidRPr="00C21202" w:rsidRDefault="004D4754">
      <w:pPr>
        <w:rPr>
          <w:sz w:val="22"/>
          <w:szCs w:val="22"/>
        </w:rPr>
      </w:pPr>
    </w:p>
    <w:p w14:paraId="451D3621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uzavírají následující kupní smlouvu</w:t>
      </w:r>
    </w:p>
    <w:p w14:paraId="0CB277B1" w14:textId="77777777" w:rsidR="004D4754" w:rsidRPr="00C21202" w:rsidRDefault="004D4754">
      <w:pPr>
        <w:rPr>
          <w:sz w:val="22"/>
          <w:szCs w:val="22"/>
        </w:rPr>
      </w:pPr>
    </w:p>
    <w:p w14:paraId="35A683C3" w14:textId="77777777" w:rsidR="004D4754" w:rsidRPr="00C21202" w:rsidRDefault="004D4754">
      <w:pPr>
        <w:rPr>
          <w:sz w:val="22"/>
          <w:szCs w:val="22"/>
        </w:rPr>
      </w:pPr>
    </w:p>
    <w:p w14:paraId="5019AE19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I.</w:t>
      </w:r>
    </w:p>
    <w:p w14:paraId="0438E242" w14:textId="77777777" w:rsidR="004D4754" w:rsidRPr="00C21202" w:rsidRDefault="004D4754">
      <w:pPr>
        <w:rPr>
          <w:sz w:val="22"/>
          <w:szCs w:val="22"/>
        </w:rPr>
      </w:pPr>
    </w:p>
    <w:p w14:paraId="154CA40B" w14:textId="77777777" w:rsidR="004D4754" w:rsidRPr="00C21202" w:rsidRDefault="004D4754">
      <w:pPr>
        <w:rPr>
          <w:sz w:val="22"/>
          <w:szCs w:val="22"/>
        </w:rPr>
      </w:pPr>
      <w:r w:rsidRPr="00C21202">
        <w:rPr>
          <w:sz w:val="22"/>
          <w:szCs w:val="22"/>
        </w:rPr>
        <w:t>Prodávající se zavazuje dodat kupujícímu následující zboží:</w:t>
      </w:r>
    </w:p>
    <w:p w14:paraId="383DF7F6" w14:textId="77777777" w:rsidR="00455529" w:rsidRDefault="00455529">
      <w:pPr>
        <w:rPr>
          <w:rFonts w:cs="Calibri"/>
        </w:rPr>
      </w:pPr>
    </w:p>
    <w:p w14:paraId="3C5E7A86" w14:textId="06AB3B20" w:rsidR="00561525" w:rsidRPr="00561525" w:rsidRDefault="007470F1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Testy AMO Rapid Test SARS (25 </w:t>
      </w:r>
      <w:proofErr w:type="spellStart"/>
      <w:r>
        <w:rPr>
          <w:rFonts w:cs="Calibri"/>
          <w:sz w:val="22"/>
          <w:szCs w:val="22"/>
        </w:rPr>
        <w:t>cassett</w:t>
      </w:r>
      <w:proofErr w:type="spellEnd"/>
      <w:r>
        <w:rPr>
          <w:rFonts w:cs="Calibri"/>
          <w:sz w:val="22"/>
          <w:szCs w:val="22"/>
        </w:rPr>
        <w:t xml:space="preserve">) </w:t>
      </w:r>
      <w:r w:rsidR="00C9093C">
        <w:rPr>
          <w:rFonts w:cs="Calibri"/>
          <w:sz w:val="22"/>
          <w:szCs w:val="22"/>
        </w:rPr>
        <w:t xml:space="preserve">v celkovém množství </w:t>
      </w:r>
      <w:r w:rsidR="007323E4">
        <w:rPr>
          <w:rFonts w:cs="Calibri"/>
          <w:sz w:val="22"/>
          <w:szCs w:val="22"/>
        </w:rPr>
        <w:t>32</w:t>
      </w:r>
      <w:r>
        <w:rPr>
          <w:rFonts w:cs="Calibri"/>
          <w:sz w:val="22"/>
          <w:szCs w:val="22"/>
        </w:rPr>
        <w:t xml:space="preserve"> </w:t>
      </w:r>
      <w:r w:rsidR="00C9093C">
        <w:rPr>
          <w:rFonts w:cs="Calibri"/>
          <w:sz w:val="22"/>
          <w:szCs w:val="22"/>
        </w:rPr>
        <w:t>ks</w:t>
      </w:r>
      <w:r w:rsidR="00387D58">
        <w:rPr>
          <w:rFonts w:cs="Calibri"/>
          <w:sz w:val="22"/>
          <w:szCs w:val="22"/>
        </w:rPr>
        <w:t xml:space="preserve"> balení (</w:t>
      </w:r>
      <w:r w:rsidR="007323E4">
        <w:rPr>
          <w:rFonts w:cs="Calibri"/>
          <w:sz w:val="22"/>
          <w:szCs w:val="22"/>
        </w:rPr>
        <w:t>8</w:t>
      </w:r>
      <w:r w:rsidR="00387D58">
        <w:rPr>
          <w:rFonts w:cs="Calibri"/>
          <w:sz w:val="22"/>
          <w:szCs w:val="22"/>
        </w:rPr>
        <w:t>00 ks testů)</w:t>
      </w:r>
      <w:r w:rsidR="00C9093C">
        <w:rPr>
          <w:rFonts w:cs="Calibri"/>
          <w:sz w:val="22"/>
          <w:szCs w:val="22"/>
        </w:rPr>
        <w:t xml:space="preserve"> v celkové </w:t>
      </w:r>
      <w:proofErr w:type="gramStart"/>
      <w:r w:rsidR="00C9093C">
        <w:rPr>
          <w:rFonts w:cs="Calibri"/>
          <w:sz w:val="22"/>
          <w:szCs w:val="22"/>
        </w:rPr>
        <w:t xml:space="preserve">hodnotě  </w:t>
      </w:r>
      <w:r w:rsidR="007323E4">
        <w:rPr>
          <w:rFonts w:cs="Calibri"/>
          <w:sz w:val="22"/>
          <w:szCs w:val="22"/>
        </w:rPr>
        <w:t>92</w:t>
      </w:r>
      <w:r w:rsidR="001E4C04">
        <w:rPr>
          <w:rFonts w:cs="Calibri"/>
          <w:sz w:val="22"/>
          <w:szCs w:val="22"/>
        </w:rPr>
        <w:t>.</w:t>
      </w:r>
      <w:r w:rsidR="00387D58">
        <w:rPr>
          <w:rFonts w:cs="Calibri"/>
          <w:sz w:val="22"/>
          <w:szCs w:val="22"/>
        </w:rPr>
        <w:t>000</w:t>
      </w:r>
      <w:proofErr w:type="gramEnd"/>
      <w:r w:rsidR="001E4C04">
        <w:rPr>
          <w:rFonts w:cs="Calibri"/>
          <w:sz w:val="22"/>
          <w:szCs w:val="22"/>
        </w:rPr>
        <w:t xml:space="preserve">,- Kč </w:t>
      </w:r>
      <w:r w:rsidR="00C9093C">
        <w:rPr>
          <w:rFonts w:cs="Calibri"/>
          <w:sz w:val="22"/>
          <w:szCs w:val="22"/>
        </w:rPr>
        <w:t>včetně D</w:t>
      </w:r>
      <w:r w:rsidR="00561525">
        <w:rPr>
          <w:rFonts w:cs="Calibri"/>
          <w:sz w:val="22"/>
          <w:szCs w:val="22"/>
        </w:rPr>
        <w:t>PH</w:t>
      </w:r>
      <w:r w:rsidR="00C9093C">
        <w:rPr>
          <w:rFonts w:cs="Calibri"/>
          <w:sz w:val="22"/>
          <w:szCs w:val="22"/>
        </w:rPr>
        <w:t>.</w:t>
      </w:r>
    </w:p>
    <w:p w14:paraId="0F8F3E93" w14:textId="77777777" w:rsidR="00455529" w:rsidRPr="00C21202" w:rsidRDefault="00455529">
      <w:pPr>
        <w:rPr>
          <w:sz w:val="22"/>
          <w:szCs w:val="22"/>
        </w:rPr>
      </w:pPr>
    </w:p>
    <w:p w14:paraId="0560435B" w14:textId="77777777" w:rsidR="004D4754" w:rsidRPr="00C21202" w:rsidRDefault="004D4754">
      <w:pPr>
        <w:jc w:val="both"/>
        <w:rPr>
          <w:sz w:val="22"/>
          <w:szCs w:val="22"/>
        </w:rPr>
      </w:pPr>
      <w:r w:rsidRPr="0079240F">
        <w:rPr>
          <w:sz w:val="22"/>
          <w:szCs w:val="22"/>
        </w:rPr>
        <w:t xml:space="preserve">Součástí zboží je i předání dokladů, </w:t>
      </w:r>
    </w:p>
    <w:p w14:paraId="5904A524" w14:textId="77777777" w:rsidR="004D4754" w:rsidRPr="00C21202" w:rsidRDefault="004D4754">
      <w:pPr>
        <w:rPr>
          <w:sz w:val="22"/>
          <w:szCs w:val="22"/>
        </w:rPr>
      </w:pPr>
    </w:p>
    <w:p w14:paraId="224040EE" w14:textId="77777777" w:rsidR="004D4754" w:rsidRPr="00C21202" w:rsidRDefault="004D4754">
      <w:pPr>
        <w:rPr>
          <w:sz w:val="22"/>
          <w:szCs w:val="22"/>
        </w:rPr>
      </w:pPr>
      <w:r w:rsidRPr="00C21202">
        <w:rPr>
          <w:sz w:val="22"/>
          <w:szCs w:val="22"/>
        </w:rPr>
        <w:t>Kupující se zavazuje zboží převzít a zaplatit kupní cenu podle článku III. této smlouvy.</w:t>
      </w:r>
    </w:p>
    <w:p w14:paraId="16079EB0" w14:textId="77777777" w:rsidR="00953938" w:rsidRPr="00C21202" w:rsidRDefault="00953938">
      <w:pPr>
        <w:rPr>
          <w:sz w:val="22"/>
          <w:szCs w:val="22"/>
        </w:rPr>
      </w:pPr>
    </w:p>
    <w:p w14:paraId="3D5F9091" w14:textId="77777777" w:rsidR="004D4754" w:rsidRPr="00C21202" w:rsidRDefault="004D4754">
      <w:pPr>
        <w:rPr>
          <w:sz w:val="22"/>
          <w:szCs w:val="22"/>
        </w:rPr>
      </w:pPr>
    </w:p>
    <w:p w14:paraId="1639E139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II.</w:t>
      </w:r>
    </w:p>
    <w:p w14:paraId="4581F351" w14:textId="77777777" w:rsidR="004D4754" w:rsidRPr="00C21202" w:rsidRDefault="004D475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5603954" w14:textId="2A2029CE" w:rsidR="004D4754" w:rsidRDefault="00FB3332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Termín dodání zboží je </w:t>
      </w:r>
      <w:r w:rsidR="00BD67F9">
        <w:rPr>
          <w:sz w:val="22"/>
          <w:szCs w:val="22"/>
        </w:rPr>
        <w:t xml:space="preserve">do </w:t>
      </w:r>
      <w:r w:rsidR="007323E4">
        <w:rPr>
          <w:sz w:val="22"/>
          <w:szCs w:val="22"/>
        </w:rPr>
        <w:t>13</w:t>
      </w:r>
      <w:r w:rsidR="00387D58">
        <w:rPr>
          <w:sz w:val="22"/>
          <w:szCs w:val="22"/>
        </w:rPr>
        <w:t>.</w:t>
      </w:r>
      <w:r w:rsidR="007323E4">
        <w:rPr>
          <w:sz w:val="22"/>
          <w:szCs w:val="22"/>
        </w:rPr>
        <w:t>5</w:t>
      </w:r>
      <w:r w:rsidR="00387D58">
        <w:rPr>
          <w:sz w:val="22"/>
          <w:szCs w:val="22"/>
        </w:rPr>
        <w:t>.202</w:t>
      </w:r>
      <w:r w:rsidR="00016696">
        <w:rPr>
          <w:sz w:val="22"/>
          <w:szCs w:val="22"/>
        </w:rPr>
        <w:t>1</w:t>
      </w:r>
      <w:r w:rsidR="0054290E">
        <w:rPr>
          <w:sz w:val="22"/>
          <w:szCs w:val="22"/>
        </w:rPr>
        <w:t>.</w:t>
      </w:r>
    </w:p>
    <w:p w14:paraId="77840941" w14:textId="77777777" w:rsidR="004D4754" w:rsidRPr="00C21202" w:rsidRDefault="004D4754">
      <w:pPr>
        <w:tabs>
          <w:tab w:val="left" w:pos="360"/>
        </w:tabs>
        <w:rPr>
          <w:sz w:val="22"/>
          <w:szCs w:val="22"/>
        </w:rPr>
      </w:pPr>
    </w:p>
    <w:p w14:paraId="1F63F63B" w14:textId="77777777" w:rsidR="008830DC" w:rsidRPr="008830DC" w:rsidRDefault="004D4754" w:rsidP="0054290E">
      <w:pPr>
        <w:numPr>
          <w:ilvl w:val="0"/>
          <w:numId w:val="1"/>
        </w:numPr>
        <w:rPr>
          <w:sz w:val="22"/>
          <w:szCs w:val="22"/>
        </w:rPr>
      </w:pPr>
      <w:r w:rsidRPr="007B5D3B">
        <w:rPr>
          <w:sz w:val="22"/>
          <w:szCs w:val="22"/>
        </w:rPr>
        <w:t>Zboží bude dodáno do místa</w:t>
      </w:r>
      <w:r w:rsidR="00B54118" w:rsidRPr="007B5D3B">
        <w:rPr>
          <w:sz w:val="22"/>
          <w:szCs w:val="22"/>
        </w:rPr>
        <w:t xml:space="preserve">: </w:t>
      </w:r>
      <w:r w:rsidR="0054290E">
        <w:rPr>
          <w:sz w:val="22"/>
          <w:szCs w:val="22"/>
        </w:rPr>
        <w:t xml:space="preserve">Domov </w:t>
      </w:r>
      <w:r w:rsidR="00EB5E8E">
        <w:rPr>
          <w:sz w:val="22"/>
          <w:szCs w:val="22"/>
        </w:rPr>
        <w:t>Božice</w:t>
      </w:r>
      <w:r w:rsidR="00D55E47">
        <w:rPr>
          <w:sz w:val="22"/>
          <w:szCs w:val="22"/>
        </w:rPr>
        <w:t xml:space="preserve">, </w:t>
      </w:r>
      <w:r w:rsidR="00EB5E8E">
        <w:rPr>
          <w:sz w:val="22"/>
          <w:szCs w:val="22"/>
        </w:rPr>
        <w:t>Božice 188</w:t>
      </w:r>
      <w:r w:rsidR="00D55E47">
        <w:rPr>
          <w:sz w:val="22"/>
          <w:szCs w:val="22"/>
        </w:rPr>
        <w:t xml:space="preserve">, </w:t>
      </w:r>
      <w:r w:rsidR="00EB5E8E">
        <w:rPr>
          <w:sz w:val="22"/>
          <w:szCs w:val="22"/>
        </w:rPr>
        <w:t>Božice</w:t>
      </w:r>
    </w:p>
    <w:p w14:paraId="58E9F366" w14:textId="77777777" w:rsidR="007B5D3B" w:rsidRPr="007B5D3B" w:rsidRDefault="007B5D3B" w:rsidP="007B5D3B">
      <w:pPr>
        <w:tabs>
          <w:tab w:val="left" w:pos="360"/>
        </w:tabs>
        <w:rPr>
          <w:sz w:val="22"/>
          <w:szCs w:val="22"/>
        </w:rPr>
      </w:pPr>
    </w:p>
    <w:p w14:paraId="222B7237" w14:textId="77777777" w:rsidR="008830DC" w:rsidRPr="00733897" w:rsidRDefault="004D4754" w:rsidP="008830DC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A70BFE">
        <w:rPr>
          <w:sz w:val="22"/>
          <w:szCs w:val="22"/>
        </w:rPr>
        <w:t xml:space="preserve">V ostatním se řídí práva a povinnosti smluvních stran § </w:t>
      </w:r>
      <w:r w:rsidR="00276577" w:rsidRPr="00A70BFE">
        <w:rPr>
          <w:sz w:val="22"/>
          <w:szCs w:val="22"/>
        </w:rPr>
        <w:t>2079 a násl. občanského zákoníku.</w:t>
      </w:r>
    </w:p>
    <w:p w14:paraId="77C95981" w14:textId="77777777" w:rsidR="000E4CEF" w:rsidRDefault="000E4CEF">
      <w:pPr>
        <w:rPr>
          <w:sz w:val="22"/>
          <w:szCs w:val="22"/>
        </w:rPr>
      </w:pPr>
    </w:p>
    <w:p w14:paraId="027BAC8B" w14:textId="77777777" w:rsidR="001F354A" w:rsidRDefault="001F354A">
      <w:pPr>
        <w:rPr>
          <w:sz w:val="22"/>
          <w:szCs w:val="22"/>
        </w:rPr>
      </w:pPr>
    </w:p>
    <w:p w14:paraId="5D96FB94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III.</w:t>
      </w:r>
    </w:p>
    <w:p w14:paraId="043E479F" w14:textId="77777777" w:rsidR="004D4754" w:rsidRPr="00C21202" w:rsidRDefault="004D4754">
      <w:pPr>
        <w:rPr>
          <w:sz w:val="22"/>
          <w:szCs w:val="22"/>
        </w:rPr>
      </w:pPr>
    </w:p>
    <w:p w14:paraId="644E43A0" w14:textId="77777777" w:rsidR="004D4754" w:rsidRDefault="004D4754" w:rsidP="00813789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C21202">
        <w:rPr>
          <w:sz w:val="22"/>
          <w:szCs w:val="22"/>
        </w:rPr>
        <w:t>Kupní cena je smluvena takto:</w:t>
      </w:r>
    </w:p>
    <w:p w14:paraId="2985390D" w14:textId="77777777" w:rsidR="00387D58" w:rsidRDefault="00387D58" w:rsidP="00387D58">
      <w:pPr>
        <w:rPr>
          <w:sz w:val="22"/>
          <w:szCs w:val="22"/>
        </w:rPr>
      </w:pPr>
    </w:p>
    <w:tbl>
      <w:tblPr>
        <w:tblW w:w="94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536"/>
      </w:tblGrid>
      <w:tr w:rsidR="00387D58" w:rsidRPr="002346B8" w14:paraId="18F7F09F" w14:textId="77777777" w:rsidTr="004D192F">
        <w:trPr>
          <w:cantSplit/>
          <w:trHeight w:val="60"/>
        </w:trPr>
        <w:tc>
          <w:tcPr>
            <w:tcW w:w="4891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7F16" w14:textId="77777777" w:rsidR="00387D58" w:rsidRPr="002346B8" w:rsidRDefault="00387D58" w:rsidP="004D192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346B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Celkem bez DPH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1D1A6741" w14:textId="3B3869DE" w:rsidR="00387D58" w:rsidRPr="00561525" w:rsidRDefault="007323E4" w:rsidP="004D1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92</w:t>
            </w:r>
            <w:r w:rsidR="00387D58"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766868">
              <w:rPr>
                <w:rFonts w:ascii="Calibri" w:hAnsi="Calibri"/>
                <w:b/>
                <w:sz w:val="22"/>
                <w:szCs w:val="22"/>
              </w:rPr>
              <w:t>000</w:t>
            </w:r>
            <w:r w:rsidR="00387D58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766868">
              <w:rPr>
                <w:rFonts w:ascii="Calibri" w:hAnsi="Calibri"/>
                <w:b/>
                <w:sz w:val="22"/>
                <w:szCs w:val="22"/>
              </w:rPr>
              <w:t>00</w:t>
            </w:r>
          </w:p>
        </w:tc>
      </w:tr>
      <w:tr w:rsidR="00387D58" w:rsidRPr="002346B8" w14:paraId="799957AE" w14:textId="77777777" w:rsidTr="004D192F">
        <w:trPr>
          <w:cantSplit/>
          <w:trHeight w:val="60"/>
        </w:trPr>
        <w:tc>
          <w:tcPr>
            <w:tcW w:w="4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CC97" w14:textId="77777777" w:rsidR="00387D58" w:rsidRPr="002346B8" w:rsidRDefault="00387D58" w:rsidP="004D192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21%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3ABFA" w14:textId="77777777" w:rsidR="00387D58" w:rsidRPr="00561525" w:rsidRDefault="00766868" w:rsidP="004D1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387D58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00</w:t>
            </w:r>
          </w:p>
        </w:tc>
      </w:tr>
      <w:tr w:rsidR="00387D58" w:rsidRPr="002346B8" w14:paraId="6A54F0C1" w14:textId="77777777" w:rsidTr="004D192F">
        <w:trPr>
          <w:cantSplit/>
          <w:trHeight w:val="60"/>
        </w:trPr>
        <w:tc>
          <w:tcPr>
            <w:tcW w:w="489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C5A174" w14:textId="77777777" w:rsidR="00387D58" w:rsidRPr="002346B8" w:rsidRDefault="00387D58" w:rsidP="004D192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346B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Celkem vč. DPH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5ACFA0B4" w14:textId="44C82192" w:rsidR="00387D58" w:rsidRPr="00561525" w:rsidRDefault="007323E4" w:rsidP="004D1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92</w:t>
            </w:r>
            <w:r w:rsidR="00387D58">
              <w:rPr>
                <w:rFonts w:ascii="Calibri" w:hAnsi="Calibri"/>
                <w:b/>
                <w:sz w:val="22"/>
                <w:szCs w:val="22"/>
              </w:rPr>
              <w:t> 000,00</w:t>
            </w:r>
          </w:p>
        </w:tc>
      </w:tr>
    </w:tbl>
    <w:p w14:paraId="57A5145F" w14:textId="77777777" w:rsidR="00C9093C" w:rsidRPr="00C21202" w:rsidRDefault="00C9093C">
      <w:pPr>
        <w:numPr>
          <w:ilvl w:val="12"/>
          <w:numId w:val="0"/>
        </w:numPr>
        <w:rPr>
          <w:sz w:val="22"/>
          <w:szCs w:val="22"/>
        </w:rPr>
      </w:pPr>
    </w:p>
    <w:p w14:paraId="730B6ECE" w14:textId="77777777" w:rsidR="002346B8" w:rsidRPr="00C21202" w:rsidRDefault="002346B8" w:rsidP="002346B8">
      <w:pPr>
        <w:rPr>
          <w:sz w:val="22"/>
          <w:szCs w:val="22"/>
        </w:rPr>
      </w:pPr>
      <w:r w:rsidRPr="00FD46D3">
        <w:rPr>
          <w:sz w:val="22"/>
          <w:szCs w:val="22"/>
        </w:rPr>
        <w:t>V ceně je zahrn</w:t>
      </w:r>
      <w:r w:rsidR="003D64F7">
        <w:rPr>
          <w:sz w:val="22"/>
          <w:szCs w:val="22"/>
        </w:rPr>
        <w:t xml:space="preserve">uta doprava </w:t>
      </w:r>
      <w:r w:rsidR="004E2275">
        <w:rPr>
          <w:sz w:val="22"/>
          <w:szCs w:val="22"/>
        </w:rPr>
        <w:t xml:space="preserve">do místa </w:t>
      </w:r>
      <w:proofErr w:type="gramStart"/>
      <w:r w:rsidR="004E2275">
        <w:rPr>
          <w:sz w:val="22"/>
          <w:szCs w:val="22"/>
        </w:rPr>
        <w:t>určení</w:t>
      </w:r>
      <w:r w:rsidR="00561525">
        <w:rPr>
          <w:sz w:val="22"/>
          <w:szCs w:val="22"/>
        </w:rPr>
        <w:t>.</w:t>
      </w:r>
      <w:r w:rsidR="003D64F7">
        <w:rPr>
          <w:sz w:val="22"/>
          <w:szCs w:val="22"/>
        </w:rPr>
        <w:t>.</w:t>
      </w:r>
      <w:proofErr w:type="gramEnd"/>
      <w:r w:rsidR="003D64F7">
        <w:rPr>
          <w:sz w:val="22"/>
          <w:szCs w:val="22"/>
        </w:rPr>
        <w:t xml:space="preserve"> </w:t>
      </w:r>
      <w:r w:rsidRPr="00FD46D3">
        <w:rPr>
          <w:sz w:val="22"/>
          <w:szCs w:val="22"/>
        </w:rPr>
        <w:t>Termín dopravy bude předem projednán a dohodnut s kupujícím.</w:t>
      </w:r>
    </w:p>
    <w:p w14:paraId="18A6BD10" w14:textId="77777777" w:rsidR="004D4754" w:rsidRPr="00C21202" w:rsidRDefault="004D4754">
      <w:pPr>
        <w:rPr>
          <w:sz w:val="22"/>
          <w:szCs w:val="22"/>
        </w:rPr>
      </w:pPr>
    </w:p>
    <w:p w14:paraId="4FAFDBC3" w14:textId="77777777" w:rsidR="004D4754" w:rsidRPr="00C21202" w:rsidRDefault="004D4754">
      <w:pPr>
        <w:rPr>
          <w:sz w:val="22"/>
          <w:szCs w:val="22"/>
        </w:rPr>
      </w:pPr>
    </w:p>
    <w:p w14:paraId="288EB696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IV.</w:t>
      </w:r>
    </w:p>
    <w:p w14:paraId="05FF5DCE" w14:textId="77777777" w:rsidR="004D4754" w:rsidRPr="00C21202" w:rsidRDefault="004D4754">
      <w:pPr>
        <w:rPr>
          <w:sz w:val="22"/>
          <w:szCs w:val="22"/>
        </w:rPr>
      </w:pPr>
    </w:p>
    <w:p w14:paraId="30BE5BFD" w14:textId="77777777" w:rsidR="004D4754" w:rsidRDefault="004D4754">
      <w:pPr>
        <w:numPr>
          <w:ilvl w:val="0"/>
          <w:numId w:val="6"/>
        </w:numPr>
        <w:rPr>
          <w:sz w:val="22"/>
          <w:szCs w:val="22"/>
        </w:rPr>
      </w:pPr>
      <w:r w:rsidRPr="00C21202">
        <w:rPr>
          <w:sz w:val="22"/>
          <w:szCs w:val="22"/>
        </w:rPr>
        <w:t>Kupující se zavazuje zaplatit prodávajícímu kupní cenu</w:t>
      </w:r>
      <w:r w:rsidR="009E5D6D">
        <w:rPr>
          <w:sz w:val="22"/>
          <w:szCs w:val="22"/>
        </w:rPr>
        <w:t xml:space="preserve"> </w:t>
      </w:r>
      <w:r w:rsidR="009E5D6D" w:rsidRPr="00D558DA">
        <w:rPr>
          <w:sz w:val="22"/>
          <w:szCs w:val="22"/>
        </w:rPr>
        <w:t>po dodání zboží do místa určení</w:t>
      </w:r>
      <w:r w:rsidR="009E5D6D">
        <w:rPr>
          <w:color w:val="FF0000"/>
          <w:sz w:val="22"/>
          <w:szCs w:val="22"/>
        </w:rPr>
        <w:t xml:space="preserve"> </w:t>
      </w:r>
      <w:r w:rsidRPr="00C21202">
        <w:rPr>
          <w:sz w:val="22"/>
          <w:szCs w:val="22"/>
        </w:rPr>
        <w:t>na základě faktury</w:t>
      </w:r>
      <w:r w:rsidR="00442141">
        <w:rPr>
          <w:sz w:val="22"/>
          <w:szCs w:val="22"/>
        </w:rPr>
        <w:t xml:space="preserve"> </w:t>
      </w:r>
      <w:r w:rsidR="00455529">
        <w:rPr>
          <w:sz w:val="22"/>
          <w:szCs w:val="22"/>
        </w:rPr>
        <w:t>vystavené</w:t>
      </w:r>
      <w:r w:rsidR="007A550F" w:rsidRPr="00D558DA">
        <w:rPr>
          <w:sz w:val="22"/>
          <w:szCs w:val="22"/>
        </w:rPr>
        <w:t xml:space="preserve"> a to</w:t>
      </w:r>
      <w:r w:rsidRPr="00D558DA">
        <w:rPr>
          <w:sz w:val="22"/>
          <w:szCs w:val="22"/>
        </w:rPr>
        <w:t xml:space="preserve"> </w:t>
      </w:r>
      <w:r w:rsidRPr="00FA5DD8">
        <w:rPr>
          <w:sz w:val="22"/>
          <w:szCs w:val="22"/>
        </w:rPr>
        <w:t>do</w:t>
      </w:r>
      <w:r w:rsidR="00561525">
        <w:rPr>
          <w:sz w:val="22"/>
          <w:szCs w:val="22"/>
        </w:rPr>
        <w:t xml:space="preserve"> </w:t>
      </w:r>
      <w:r w:rsidR="00ED78B5">
        <w:rPr>
          <w:sz w:val="22"/>
          <w:szCs w:val="22"/>
        </w:rPr>
        <w:t>14</w:t>
      </w:r>
      <w:r w:rsidR="008D2EFC" w:rsidRPr="00FA5DD8">
        <w:rPr>
          <w:sz w:val="22"/>
          <w:szCs w:val="22"/>
        </w:rPr>
        <w:t xml:space="preserve"> </w:t>
      </w:r>
      <w:r w:rsidRPr="00FA5DD8">
        <w:rPr>
          <w:sz w:val="22"/>
          <w:szCs w:val="22"/>
        </w:rPr>
        <w:t>dnů</w:t>
      </w:r>
      <w:r w:rsidRPr="00D558DA">
        <w:rPr>
          <w:sz w:val="22"/>
          <w:szCs w:val="22"/>
        </w:rPr>
        <w:t xml:space="preserve"> od </w:t>
      </w:r>
      <w:r w:rsidR="009E5D6D" w:rsidRPr="00D558DA">
        <w:rPr>
          <w:sz w:val="22"/>
          <w:szCs w:val="22"/>
        </w:rPr>
        <w:t xml:space="preserve">jejího </w:t>
      </w:r>
      <w:r w:rsidRPr="00D558DA">
        <w:rPr>
          <w:sz w:val="22"/>
          <w:szCs w:val="22"/>
        </w:rPr>
        <w:t>doručení</w:t>
      </w:r>
      <w:r w:rsidR="002B7E85" w:rsidRPr="00D558DA">
        <w:rPr>
          <w:sz w:val="22"/>
          <w:szCs w:val="22"/>
        </w:rPr>
        <w:t xml:space="preserve"> kupujícímu</w:t>
      </w:r>
      <w:r w:rsidR="009E5D6D" w:rsidRPr="00D558DA">
        <w:rPr>
          <w:sz w:val="22"/>
          <w:szCs w:val="22"/>
        </w:rPr>
        <w:t>.</w:t>
      </w:r>
      <w:r w:rsidRPr="00C21202">
        <w:rPr>
          <w:sz w:val="22"/>
          <w:szCs w:val="22"/>
        </w:rPr>
        <w:t xml:space="preserve"> </w:t>
      </w:r>
    </w:p>
    <w:p w14:paraId="11DBBC93" w14:textId="77777777" w:rsidR="00D558DA" w:rsidRPr="00C21202" w:rsidRDefault="00D558DA" w:rsidP="00D558DA">
      <w:pPr>
        <w:ind w:left="360"/>
        <w:rPr>
          <w:sz w:val="22"/>
          <w:szCs w:val="22"/>
        </w:rPr>
      </w:pPr>
    </w:p>
    <w:p w14:paraId="35DE07B4" w14:textId="77777777" w:rsidR="004D4754" w:rsidRPr="00C21202" w:rsidRDefault="004D4754">
      <w:pPr>
        <w:numPr>
          <w:ilvl w:val="0"/>
          <w:numId w:val="6"/>
        </w:numPr>
        <w:rPr>
          <w:sz w:val="22"/>
          <w:szCs w:val="22"/>
        </w:rPr>
      </w:pPr>
      <w:r w:rsidRPr="00C21202">
        <w:rPr>
          <w:sz w:val="22"/>
          <w:szCs w:val="22"/>
        </w:rPr>
        <w:t>Kupující prohlašuje, že má zajištěny finanční prostředky k plnění závazků vyplývajících z této smlouvy.</w:t>
      </w:r>
    </w:p>
    <w:p w14:paraId="21DA55FD" w14:textId="77777777" w:rsidR="004D4754" w:rsidRPr="00C21202" w:rsidRDefault="004D4754">
      <w:pPr>
        <w:rPr>
          <w:sz w:val="22"/>
          <w:szCs w:val="22"/>
        </w:rPr>
      </w:pPr>
    </w:p>
    <w:p w14:paraId="50219D55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V.</w:t>
      </w:r>
    </w:p>
    <w:p w14:paraId="349D983A" w14:textId="77777777" w:rsidR="00455529" w:rsidRPr="0079240F" w:rsidRDefault="00455529" w:rsidP="00455529">
      <w:pPr>
        <w:numPr>
          <w:ilvl w:val="0"/>
          <w:numId w:val="7"/>
        </w:numPr>
        <w:jc w:val="both"/>
        <w:rPr>
          <w:sz w:val="22"/>
          <w:szCs w:val="22"/>
        </w:rPr>
      </w:pPr>
      <w:r w:rsidRPr="00C21202">
        <w:rPr>
          <w:sz w:val="22"/>
          <w:szCs w:val="22"/>
        </w:rPr>
        <w:t>V případě, že prodá</w:t>
      </w:r>
      <w:r>
        <w:rPr>
          <w:sz w:val="22"/>
          <w:szCs w:val="22"/>
        </w:rPr>
        <w:t xml:space="preserve">vající nedodrží termín dodání </w:t>
      </w:r>
      <w:r w:rsidRPr="00C21202">
        <w:rPr>
          <w:sz w:val="22"/>
          <w:szCs w:val="22"/>
        </w:rPr>
        <w:t>sjednan</w:t>
      </w:r>
      <w:r>
        <w:rPr>
          <w:sz w:val="22"/>
          <w:szCs w:val="22"/>
        </w:rPr>
        <w:t>ý</w:t>
      </w:r>
      <w:r w:rsidRPr="00C21202">
        <w:rPr>
          <w:sz w:val="22"/>
          <w:szCs w:val="22"/>
        </w:rPr>
        <w:t xml:space="preserve"> v této smlouvě, uhradí kupujícímu smluvní pokutu ve výši </w:t>
      </w:r>
      <w:proofErr w:type="gramStart"/>
      <w:r w:rsidRPr="00C21202">
        <w:rPr>
          <w:sz w:val="22"/>
          <w:szCs w:val="22"/>
        </w:rPr>
        <w:t>0,</w:t>
      </w:r>
      <w:r>
        <w:rPr>
          <w:sz w:val="22"/>
          <w:szCs w:val="22"/>
        </w:rPr>
        <w:t>05</w:t>
      </w:r>
      <w:r w:rsidRPr="00C21202">
        <w:rPr>
          <w:sz w:val="22"/>
          <w:szCs w:val="22"/>
        </w:rPr>
        <w:t>%</w:t>
      </w:r>
      <w:proofErr w:type="gramEnd"/>
      <w:r w:rsidRPr="00C21202">
        <w:rPr>
          <w:sz w:val="22"/>
          <w:szCs w:val="22"/>
        </w:rPr>
        <w:t xml:space="preserve"> z kupní ceny (případně z ceny dílčí části, dohodnuté k </w:t>
      </w:r>
      <w:r w:rsidRPr="0079240F">
        <w:rPr>
          <w:sz w:val="22"/>
          <w:szCs w:val="22"/>
        </w:rPr>
        <w:t xml:space="preserve">samostatnému předání a převzetí) za každý započatý den prodlení. Smluvní pokuta je splatná do 30 dnů po doručení oznámení o uložení smluvní pokuty. </w:t>
      </w:r>
    </w:p>
    <w:p w14:paraId="1CE5B473" w14:textId="77777777" w:rsidR="00455529" w:rsidRPr="00C21202" w:rsidRDefault="00455529" w:rsidP="00455529">
      <w:pPr>
        <w:rPr>
          <w:sz w:val="22"/>
          <w:szCs w:val="22"/>
        </w:rPr>
      </w:pPr>
    </w:p>
    <w:p w14:paraId="33486F47" w14:textId="77777777" w:rsidR="00455529" w:rsidRPr="0079240F" w:rsidRDefault="00455529" w:rsidP="00455529">
      <w:pPr>
        <w:numPr>
          <w:ilvl w:val="0"/>
          <w:numId w:val="7"/>
        </w:numPr>
        <w:jc w:val="both"/>
        <w:rPr>
          <w:sz w:val="22"/>
          <w:szCs w:val="22"/>
        </w:rPr>
      </w:pPr>
      <w:r w:rsidRPr="00C21202">
        <w:rPr>
          <w:sz w:val="22"/>
          <w:szCs w:val="22"/>
        </w:rPr>
        <w:t>V případě prodlení kupujícího s placením faktury (nebo splátky), uhradí kupující prodávaj</w:t>
      </w:r>
      <w:r>
        <w:rPr>
          <w:sz w:val="22"/>
          <w:szCs w:val="22"/>
        </w:rPr>
        <w:t xml:space="preserve">ícímu úrok z prodlení </w:t>
      </w:r>
      <w:r w:rsidRPr="0079240F">
        <w:rPr>
          <w:sz w:val="22"/>
          <w:szCs w:val="22"/>
        </w:rPr>
        <w:t xml:space="preserve">ve výši </w:t>
      </w:r>
      <w:proofErr w:type="gramStart"/>
      <w:r w:rsidRPr="0079240F">
        <w:rPr>
          <w:sz w:val="22"/>
          <w:szCs w:val="22"/>
        </w:rPr>
        <w:t>0,05%</w:t>
      </w:r>
      <w:proofErr w:type="gramEnd"/>
      <w:r w:rsidRPr="0079240F">
        <w:rPr>
          <w:sz w:val="22"/>
          <w:szCs w:val="22"/>
        </w:rPr>
        <w:t xml:space="preserve"> z nezaplacené částky za každý den prodlení.</w:t>
      </w:r>
    </w:p>
    <w:p w14:paraId="7CE1C5EA" w14:textId="77777777" w:rsidR="00455529" w:rsidRPr="00C21202" w:rsidRDefault="00455529" w:rsidP="00455529">
      <w:pPr>
        <w:rPr>
          <w:sz w:val="22"/>
          <w:szCs w:val="22"/>
        </w:rPr>
      </w:pPr>
    </w:p>
    <w:p w14:paraId="7C729B03" w14:textId="77777777" w:rsidR="00455529" w:rsidRPr="00C21202" w:rsidRDefault="00455529" w:rsidP="00455529">
      <w:pPr>
        <w:numPr>
          <w:ilvl w:val="0"/>
          <w:numId w:val="7"/>
        </w:numPr>
        <w:jc w:val="both"/>
        <w:rPr>
          <w:sz w:val="22"/>
          <w:szCs w:val="22"/>
        </w:rPr>
      </w:pPr>
      <w:r w:rsidRPr="00C21202">
        <w:rPr>
          <w:sz w:val="22"/>
          <w:szCs w:val="22"/>
        </w:rPr>
        <w:t>Smluvní pokuty, sjednané touto smlouvou, hradí povinná strana nezávisle na tom, zda a v jaké výši vznikne druhé straně v této souvislosti škoda, kterou lze vymáhat samostatně.</w:t>
      </w:r>
      <w:r>
        <w:rPr>
          <w:sz w:val="22"/>
          <w:szCs w:val="22"/>
        </w:rPr>
        <w:t xml:space="preserve"> </w:t>
      </w:r>
    </w:p>
    <w:p w14:paraId="53B1CFC7" w14:textId="77777777" w:rsidR="007B5D3B" w:rsidRDefault="007B5D3B" w:rsidP="007B5D3B">
      <w:pPr>
        <w:rPr>
          <w:sz w:val="22"/>
          <w:szCs w:val="22"/>
        </w:rPr>
      </w:pPr>
    </w:p>
    <w:p w14:paraId="677CF1B6" w14:textId="77777777" w:rsidR="008B7A59" w:rsidRPr="00C21202" w:rsidRDefault="008B7A59">
      <w:pPr>
        <w:jc w:val="center"/>
        <w:rPr>
          <w:sz w:val="22"/>
          <w:szCs w:val="22"/>
        </w:rPr>
      </w:pPr>
    </w:p>
    <w:p w14:paraId="3F51CCF3" w14:textId="77777777" w:rsidR="004D4754" w:rsidRPr="00C21202" w:rsidRDefault="004D4754">
      <w:pPr>
        <w:jc w:val="center"/>
        <w:rPr>
          <w:sz w:val="22"/>
          <w:szCs w:val="22"/>
        </w:rPr>
      </w:pPr>
      <w:r w:rsidRPr="00C21202">
        <w:rPr>
          <w:sz w:val="22"/>
          <w:szCs w:val="22"/>
        </w:rPr>
        <w:t>VI.</w:t>
      </w:r>
    </w:p>
    <w:p w14:paraId="40306D74" w14:textId="77777777" w:rsidR="004D4754" w:rsidRPr="00C21202" w:rsidRDefault="004D4754">
      <w:pPr>
        <w:jc w:val="center"/>
        <w:rPr>
          <w:sz w:val="22"/>
          <w:szCs w:val="22"/>
        </w:rPr>
      </w:pPr>
    </w:p>
    <w:p w14:paraId="1CE3D98E" w14:textId="77777777" w:rsidR="00953938" w:rsidRPr="00C21202" w:rsidRDefault="00953938" w:rsidP="00953938">
      <w:pPr>
        <w:numPr>
          <w:ilvl w:val="0"/>
          <w:numId w:val="3"/>
        </w:numPr>
        <w:rPr>
          <w:sz w:val="22"/>
          <w:szCs w:val="22"/>
        </w:rPr>
      </w:pPr>
      <w:r w:rsidRPr="00C21202">
        <w:rPr>
          <w:sz w:val="22"/>
          <w:szCs w:val="22"/>
        </w:rPr>
        <w:t xml:space="preserve">Prodávající poskytuje na prodávané zboží záruku po dobu </w:t>
      </w:r>
      <w:r w:rsidR="000C7766">
        <w:rPr>
          <w:sz w:val="22"/>
          <w:szCs w:val="22"/>
        </w:rPr>
        <w:t>24</w:t>
      </w:r>
      <w:r w:rsidRPr="00C21202">
        <w:rPr>
          <w:sz w:val="22"/>
          <w:szCs w:val="22"/>
        </w:rPr>
        <w:t xml:space="preserve"> měsíců ode dne jeho dodání kupujícímu. </w:t>
      </w:r>
    </w:p>
    <w:p w14:paraId="6C1DCAF7" w14:textId="77777777" w:rsidR="00953938" w:rsidRPr="00C21202" w:rsidRDefault="00953938" w:rsidP="00953938">
      <w:pPr>
        <w:tabs>
          <w:tab w:val="left" w:pos="360"/>
        </w:tabs>
        <w:rPr>
          <w:sz w:val="22"/>
          <w:szCs w:val="22"/>
        </w:rPr>
      </w:pPr>
    </w:p>
    <w:p w14:paraId="4E005047" w14:textId="77777777" w:rsidR="00953938" w:rsidRPr="00C21202" w:rsidRDefault="00953938" w:rsidP="00953938">
      <w:pPr>
        <w:numPr>
          <w:ilvl w:val="0"/>
          <w:numId w:val="3"/>
        </w:numPr>
        <w:rPr>
          <w:sz w:val="22"/>
          <w:szCs w:val="22"/>
        </w:rPr>
      </w:pPr>
      <w:r w:rsidRPr="00C21202">
        <w:rPr>
          <w:sz w:val="22"/>
          <w:szCs w:val="22"/>
        </w:rPr>
        <w:t>Zboží dodané prodávajícím zůstává v jeho vlastnictví až do zaplacení kupní ceny.</w:t>
      </w:r>
    </w:p>
    <w:p w14:paraId="7D149905" w14:textId="77777777" w:rsidR="00953938" w:rsidRPr="00C21202" w:rsidRDefault="00953938" w:rsidP="00953938">
      <w:pPr>
        <w:rPr>
          <w:sz w:val="22"/>
          <w:szCs w:val="22"/>
        </w:rPr>
      </w:pPr>
    </w:p>
    <w:p w14:paraId="1A3F3DDE" w14:textId="77777777" w:rsidR="00953938" w:rsidRDefault="00953938" w:rsidP="00953938">
      <w:pPr>
        <w:numPr>
          <w:ilvl w:val="0"/>
          <w:numId w:val="3"/>
        </w:numPr>
        <w:jc w:val="both"/>
        <w:rPr>
          <w:sz w:val="22"/>
          <w:szCs w:val="22"/>
        </w:rPr>
      </w:pPr>
      <w:r w:rsidRPr="00BD110E">
        <w:rPr>
          <w:sz w:val="22"/>
          <w:szCs w:val="22"/>
        </w:rPr>
        <w:t>Bude-li kupující v prodlení se z</w:t>
      </w:r>
      <w:r>
        <w:rPr>
          <w:sz w:val="22"/>
          <w:szCs w:val="22"/>
        </w:rPr>
        <w:t>aplacením kupní ceny déle než 45</w:t>
      </w:r>
      <w:r w:rsidRPr="00BD110E">
        <w:rPr>
          <w:sz w:val="22"/>
          <w:szCs w:val="22"/>
        </w:rPr>
        <w:t xml:space="preserve"> dnů, je prodávající oprávněn odstoupit od této smlouvy doporučeným dopisem. Účinky odstoupení nastanou jeho doručením. Smluvní strany jsou povinny vydat si navzájem plnění získané z této smlouvy do 10 dnů od jejího zániku. </w:t>
      </w:r>
    </w:p>
    <w:p w14:paraId="07353A9B" w14:textId="77777777" w:rsidR="00953938" w:rsidRPr="00BD110E" w:rsidRDefault="00953938" w:rsidP="00953938">
      <w:pPr>
        <w:jc w:val="both"/>
        <w:rPr>
          <w:sz w:val="22"/>
          <w:szCs w:val="22"/>
        </w:rPr>
      </w:pPr>
    </w:p>
    <w:p w14:paraId="2015EE54" w14:textId="77777777" w:rsidR="00953938" w:rsidRPr="00C21202" w:rsidRDefault="00953938" w:rsidP="00953938">
      <w:pPr>
        <w:numPr>
          <w:ilvl w:val="0"/>
          <w:numId w:val="3"/>
        </w:numPr>
        <w:rPr>
          <w:sz w:val="22"/>
          <w:szCs w:val="22"/>
        </w:rPr>
      </w:pPr>
      <w:r w:rsidRPr="00C21202">
        <w:rPr>
          <w:sz w:val="22"/>
          <w:szCs w:val="22"/>
        </w:rPr>
        <w:t>Tato smlouva může být měněna jen písemnou formou označenou jako číslované dodatky.</w:t>
      </w:r>
    </w:p>
    <w:p w14:paraId="0464D1D4" w14:textId="77777777" w:rsidR="00953938" w:rsidRPr="00C21202" w:rsidRDefault="00953938" w:rsidP="00953938">
      <w:pPr>
        <w:rPr>
          <w:sz w:val="22"/>
          <w:szCs w:val="22"/>
        </w:rPr>
      </w:pPr>
    </w:p>
    <w:p w14:paraId="2AD2662B" w14:textId="77777777" w:rsidR="00953938" w:rsidRDefault="00953938" w:rsidP="00953938">
      <w:pPr>
        <w:numPr>
          <w:ilvl w:val="0"/>
          <w:numId w:val="3"/>
        </w:numPr>
        <w:rPr>
          <w:sz w:val="22"/>
          <w:szCs w:val="22"/>
        </w:rPr>
      </w:pPr>
      <w:r w:rsidRPr="00C21202">
        <w:rPr>
          <w:sz w:val="22"/>
          <w:szCs w:val="22"/>
        </w:rPr>
        <w:t xml:space="preserve">Tato smlouva je sepsána ve dvou vyhotoveních, z nichž každá smluvní strana obdrží po jednom. </w:t>
      </w:r>
    </w:p>
    <w:p w14:paraId="64A64348" w14:textId="77777777" w:rsidR="00F54C93" w:rsidRDefault="00F54C93" w:rsidP="00F54C93">
      <w:pPr>
        <w:pStyle w:val="Odstavecseseznamem"/>
        <w:rPr>
          <w:sz w:val="22"/>
          <w:szCs w:val="22"/>
        </w:rPr>
      </w:pPr>
    </w:p>
    <w:p w14:paraId="596FFBD1" w14:textId="77777777" w:rsidR="00F54C93" w:rsidRDefault="00F54C93" w:rsidP="00F54C93">
      <w:pPr>
        <w:numPr>
          <w:ilvl w:val="0"/>
          <w:numId w:val="3"/>
        </w:numPr>
        <w:rPr>
          <w:sz w:val="22"/>
          <w:szCs w:val="22"/>
        </w:rPr>
      </w:pPr>
      <w:r w:rsidRPr="00F54C93">
        <w:rPr>
          <w:sz w:val="22"/>
          <w:szCs w:val="22"/>
        </w:rPr>
        <w:t xml:space="preserve">Kupující má povinnost dle zákona č. 340/2015 Sb., zákona o registru smluv zveřejnit tuto smlouvu v registru smluv. Kupující se tímto zavazuje smlouvu uveřejnit v registru smluv do </w:t>
      </w:r>
      <w:r w:rsidR="00C24FDF">
        <w:rPr>
          <w:sz w:val="22"/>
          <w:szCs w:val="22"/>
        </w:rPr>
        <w:t>30</w:t>
      </w:r>
      <w:r w:rsidRPr="00F54C93">
        <w:rPr>
          <w:sz w:val="22"/>
          <w:szCs w:val="22"/>
        </w:rPr>
        <w:t xml:space="preserve"> dnů od jejího podpisu.</w:t>
      </w:r>
    </w:p>
    <w:p w14:paraId="381C78E3" w14:textId="77777777" w:rsidR="00F54C93" w:rsidRDefault="00F54C93" w:rsidP="00F54C93">
      <w:pPr>
        <w:pStyle w:val="Odstavecseseznamem"/>
        <w:rPr>
          <w:sz w:val="22"/>
          <w:szCs w:val="22"/>
        </w:rPr>
      </w:pPr>
    </w:p>
    <w:p w14:paraId="37566EE3" w14:textId="77777777" w:rsidR="00F54C93" w:rsidRDefault="00F54C93" w:rsidP="00F54C93">
      <w:pPr>
        <w:numPr>
          <w:ilvl w:val="0"/>
          <w:numId w:val="3"/>
        </w:numPr>
        <w:rPr>
          <w:sz w:val="22"/>
          <w:szCs w:val="22"/>
        </w:rPr>
      </w:pPr>
      <w:r w:rsidRPr="00F54C93">
        <w:rPr>
          <w:sz w:val="22"/>
          <w:szCs w:val="22"/>
        </w:rPr>
        <w:lastRenderedPageBreak/>
        <w:t xml:space="preserve">Prodávající je povinen písemně před podpisem smlouvy sdělit Kupujícímu, které informace, obsažené v této Smlouvě považuje za Obchodní tajemství dle § 9 odst.1 z. č. 106/1999 Sb a dle § 504 občanského zákoníku v platném znění. Pokud tak neučiní, budou znečitelněny údaje v souladu se zákonem o registru smluv. </w:t>
      </w:r>
    </w:p>
    <w:p w14:paraId="09E8CCD1" w14:textId="77777777" w:rsidR="007F7B0D" w:rsidRDefault="007F7B0D" w:rsidP="00BF10C5">
      <w:pPr>
        <w:pStyle w:val="Odstavecseseznamem"/>
        <w:rPr>
          <w:sz w:val="22"/>
          <w:szCs w:val="22"/>
        </w:rPr>
      </w:pPr>
    </w:p>
    <w:p w14:paraId="430612F1" w14:textId="77777777" w:rsidR="00B1198F" w:rsidRDefault="007F7B0D" w:rsidP="00BF10C5">
      <w:pPr>
        <w:numPr>
          <w:ilvl w:val="0"/>
          <w:numId w:val="3"/>
        </w:numPr>
        <w:rPr>
          <w:sz w:val="22"/>
          <w:szCs w:val="22"/>
        </w:rPr>
      </w:pPr>
      <w:r w:rsidRPr="00BF10C5">
        <w:rPr>
          <w:sz w:val="22"/>
          <w:szCs w:val="22"/>
        </w:rPr>
        <w:t>Tato smlouva nabývá platnosti od jejího podpisu.</w:t>
      </w:r>
    </w:p>
    <w:p w14:paraId="5B11770C" w14:textId="77777777" w:rsidR="00B1198F" w:rsidRDefault="00B1198F" w:rsidP="00BF10C5">
      <w:pPr>
        <w:rPr>
          <w:sz w:val="22"/>
          <w:szCs w:val="22"/>
        </w:rPr>
      </w:pPr>
    </w:p>
    <w:p w14:paraId="4810FCD9" w14:textId="77777777" w:rsidR="00C4702F" w:rsidRPr="00B1198F" w:rsidRDefault="007F7B0D" w:rsidP="00BF10C5">
      <w:pPr>
        <w:numPr>
          <w:ilvl w:val="0"/>
          <w:numId w:val="3"/>
        </w:numPr>
        <w:rPr>
          <w:sz w:val="22"/>
          <w:szCs w:val="22"/>
        </w:rPr>
      </w:pPr>
      <w:r w:rsidRPr="00BF10C5">
        <w:rPr>
          <w:sz w:val="22"/>
          <w:szCs w:val="22"/>
        </w:rPr>
        <w:t>Tato smlouva nabývá účinnosti dne</w:t>
      </w:r>
      <w:r w:rsidR="00B1198F" w:rsidRPr="00BF10C5">
        <w:rPr>
          <w:sz w:val="22"/>
          <w:szCs w:val="22"/>
        </w:rPr>
        <w:t>m uveřejnění smlouvy v registru.</w:t>
      </w:r>
    </w:p>
    <w:p w14:paraId="4EC0E37A" w14:textId="77777777" w:rsidR="004D4754" w:rsidRDefault="004D4754" w:rsidP="00393AB8">
      <w:pPr>
        <w:jc w:val="center"/>
        <w:rPr>
          <w:sz w:val="22"/>
          <w:szCs w:val="22"/>
        </w:rPr>
      </w:pPr>
    </w:p>
    <w:p w14:paraId="58E3A692" w14:textId="77777777" w:rsidR="00393AB8" w:rsidRPr="00160B89" w:rsidRDefault="00EF5E16" w:rsidP="00393AB8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</w:t>
      </w:r>
    </w:p>
    <w:p w14:paraId="307A146B" w14:textId="77777777" w:rsidR="00740931" w:rsidRDefault="00740931">
      <w:pPr>
        <w:rPr>
          <w:sz w:val="22"/>
          <w:szCs w:val="22"/>
        </w:rPr>
      </w:pPr>
    </w:p>
    <w:p w14:paraId="566E1D7E" w14:textId="0A3EFE05" w:rsidR="007B5D3B" w:rsidRDefault="007B5D3B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1F2249">
        <w:rPr>
          <w:sz w:val="22"/>
          <w:szCs w:val="22"/>
        </w:rPr>
        <w:t xml:space="preserve"> Brně </w:t>
      </w:r>
      <w:r>
        <w:rPr>
          <w:sz w:val="22"/>
          <w:szCs w:val="22"/>
        </w:rPr>
        <w:t>dne</w:t>
      </w:r>
      <w:r w:rsidR="004F0797">
        <w:rPr>
          <w:sz w:val="22"/>
          <w:szCs w:val="22"/>
        </w:rPr>
        <w:t xml:space="preserve"> </w:t>
      </w:r>
      <w:r w:rsidR="007323E4">
        <w:rPr>
          <w:sz w:val="22"/>
          <w:szCs w:val="22"/>
        </w:rPr>
        <w:t>6</w:t>
      </w:r>
      <w:r w:rsidR="001F2249">
        <w:rPr>
          <w:sz w:val="22"/>
          <w:szCs w:val="22"/>
        </w:rPr>
        <w:t>.</w:t>
      </w:r>
      <w:r w:rsidR="007323E4">
        <w:rPr>
          <w:sz w:val="22"/>
          <w:szCs w:val="22"/>
        </w:rPr>
        <w:t>5</w:t>
      </w:r>
      <w:r w:rsidR="001F2249">
        <w:rPr>
          <w:sz w:val="22"/>
          <w:szCs w:val="22"/>
        </w:rPr>
        <w:t>.202</w:t>
      </w:r>
      <w:r w:rsidR="00016696">
        <w:rPr>
          <w:sz w:val="22"/>
          <w:szCs w:val="22"/>
        </w:rPr>
        <w:t>1</w:t>
      </w:r>
      <w:r w:rsidR="00455529">
        <w:rPr>
          <w:sz w:val="22"/>
          <w:szCs w:val="22"/>
        </w:rPr>
        <w:tab/>
      </w:r>
      <w:r w:rsidR="009F4A09">
        <w:rPr>
          <w:sz w:val="22"/>
          <w:szCs w:val="22"/>
        </w:rPr>
        <w:tab/>
      </w:r>
      <w:r w:rsidR="00E42506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E42506">
        <w:rPr>
          <w:sz w:val="22"/>
          <w:szCs w:val="22"/>
        </w:rPr>
        <w:t> </w:t>
      </w:r>
      <w:r w:rsidR="00EB5E8E">
        <w:rPr>
          <w:sz w:val="22"/>
          <w:szCs w:val="22"/>
        </w:rPr>
        <w:t>Božicích</w:t>
      </w:r>
      <w:r w:rsidR="00E425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</w:t>
      </w:r>
      <w:r w:rsidR="007323E4">
        <w:rPr>
          <w:sz w:val="22"/>
          <w:szCs w:val="22"/>
        </w:rPr>
        <w:t>6</w:t>
      </w:r>
      <w:r w:rsidR="001F2249">
        <w:rPr>
          <w:sz w:val="22"/>
          <w:szCs w:val="22"/>
        </w:rPr>
        <w:t>.</w:t>
      </w:r>
      <w:r w:rsidR="007323E4">
        <w:rPr>
          <w:sz w:val="22"/>
          <w:szCs w:val="22"/>
        </w:rPr>
        <w:t>5</w:t>
      </w:r>
      <w:r w:rsidR="001F2249">
        <w:rPr>
          <w:sz w:val="22"/>
          <w:szCs w:val="22"/>
        </w:rPr>
        <w:t>.202</w:t>
      </w:r>
      <w:r w:rsidR="00016696">
        <w:rPr>
          <w:sz w:val="22"/>
          <w:szCs w:val="22"/>
        </w:rPr>
        <w:t>1</w:t>
      </w:r>
    </w:p>
    <w:p w14:paraId="596E55B2" w14:textId="77777777" w:rsidR="007B5D3B" w:rsidRDefault="007B5D3B">
      <w:pPr>
        <w:rPr>
          <w:sz w:val="22"/>
          <w:szCs w:val="22"/>
        </w:rPr>
      </w:pPr>
    </w:p>
    <w:p w14:paraId="78DA6F38" w14:textId="77777777" w:rsidR="007B5D3B" w:rsidRDefault="007B5D3B">
      <w:pPr>
        <w:rPr>
          <w:sz w:val="22"/>
          <w:szCs w:val="22"/>
        </w:rPr>
      </w:pPr>
    </w:p>
    <w:p w14:paraId="6EE9A436" w14:textId="77777777" w:rsidR="007B5D3B" w:rsidRDefault="007B5D3B">
      <w:pPr>
        <w:rPr>
          <w:sz w:val="22"/>
          <w:szCs w:val="22"/>
        </w:rPr>
      </w:pPr>
    </w:p>
    <w:p w14:paraId="144DA8FA" w14:textId="77777777" w:rsidR="007B5D3B" w:rsidRDefault="007B5D3B">
      <w:pPr>
        <w:rPr>
          <w:sz w:val="22"/>
          <w:szCs w:val="22"/>
        </w:rPr>
      </w:pPr>
    </w:p>
    <w:p w14:paraId="02582DF4" w14:textId="77777777" w:rsidR="007B5D3B" w:rsidRDefault="007B5D3B">
      <w:pPr>
        <w:rPr>
          <w:sz w:val="22"/>
          <w:szCs w:val="22"/>
        </w:rPr>
      </w:pPr>
    </w:p>
    <w:p w14:paraId="0BE7A6C9" w14:textId="77777777" w:rsidR="007B5D3B" w:rsidRDefault="007B5D3B">
      <w:pPr>
        <w:rPr>
          <w:sz w:val="22"/>
          <w:szCs w:val="22"/>
        </w:rPr>
      </w:pPr>
    </w:p>
    <w:p w14:paraId="50F628E4" w14:textId="77777777" w:rsidR="007B5D3B" w:rsidRDefault="007B5D3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</w:t>
      </w:r>
    </w:p>
    <w:p w14:paraId="0E8B8252" w14:textId="77777777" w:rsidR="00740931" w:rsidRPr="00C46966" w:rsidRDefault="001E4C04" w:rsidP="00C46966">
      <w:pPr>
        <w:rPr>
          <w:sz w:val="22"/>
          <w:szCs w:val="22"/>
        </w:rPr>
      </w:pPr>
      <w:r w:rsidRPr="009B5C2B">
        <w:rPr>
          <w:sz w:val="22"/>
          <w:szCs w:val="22"/>
          <w:highlight w:val="black"/>
        </w:rPr>
        <w:t>RNDr. Michal Beránek, Ph.D., MBA</w:t>
      </w:r>
      <w:r w:rsidRPr="009B5C2B">
        <w:rPr>
          <w:sz w:val="22"/>
          <w:szCs w:val="22"/>
          <w:highlight w:val="black"/>
        </w:rPr>
        <w:tab/>
      </w:r>
      <w:r w:rsidR="007B5D3B" w:rsidRPr="009B5C2B">
        <w:rPr>
          <w:sz w:val="22"/>
          <w:szCs w:val="22"/>
          <w:highlight w:val="black"/>
        </w:rPr>
        <w:tab/>
      </w:r>
      <w:r w:rsidR="007B5D3B" w:rsidRPr="009B5C2B">
        <w:rPr>
          <w:sz w:val="22"/>
          <w:szCs w:val="22"/>
          <w:highlight w:val="black"/>
        </w:rPr>
        <w:tab/>
      </w:r>
      <w:r w:rsidR="00EB5E8E" w:rsidRPr="009B5C2B">
        <w:rPr>
          <w:sz w:val="22"/>
          <w:szCs w:val="22"/>
          <w:highlight w:val="black"/>
        </w:rPr>
        <w:t>Mgr. Ing. Ivana Petrášková, MBA</w:t>
      </w:r>
      <w:r w:rsidR="00EB5E8E" w:rsidRPr="00EB5E8E">
        <w:rPr>
          <w:sz w:val="22"/>
          <w:szCs w:val="22"/>
        </w:rPr>
        <w:t xml:space="preserve"> </w:t>
      </w:r>
    </w:p>
    <w:p w14:paraId="191343A1" w14:textId="77777777" w:rsidR="007B5D3B" w:rsidRDefault="007B5D3B" w:rsidP="001F354A">
      <w:pPr>
        <w:rPr>
          <w:sz w:val="22"/>
          <w:szCs w:val="22"/>
        </w:rPr>
      </w:pPr>
      <w:r>
        <w:rPr>
          <w:sz w:val="22"/>
          <w:szCs w:val="22"/>
        </w:rPr>
        <w:t>prodávající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kupující</w:t>
      </w:r>
    </w:p>
    <w:p w14:paraId="1316480A" w14:textId="77777777" w:rsidR="002346B8" w:rsidRDefault="002346B8" w:rsidP="001F354A">
      <w:pPr>
        <w:rPr>
          <w:sz w:val="22"/>
          <w:szCs w:val="22"/>
        </w:rPr>
      </w:pPr>
    </w:p>
    <w:p w14:paraId="58D66539" w14:textId="77777777" w:rsidR="00AD71D9" w:rsidRDefault="00AD71D9" w:rsidP="002346B8">
      <w:pPr>
        <w:rPr>
          <w:sz w:val="22"/>
          <w:szCs w:val="22"/>
        </w:rPr>
      </w:pPr>
    </w:p>
    <w:p w14:paraId="33F62163" w14:textId="77777777" w:rsidR="00AD71D9" w:rsidRDefault="00AD71D9" w:rsidP="002346B8">
      <w:pPr>
        <w:rPr>
          <w:sz w:val="22"/>
          <w:szCs w:val="22"/>
        </w:rPr>
      </w:pPr>
    </w:p>
    <w:p w14:paraId="046B991A" w14:textId="77777777" w:rsidR="00AD71D9" w:rsidRDefault="00AD71D9" w:rsidP="002346B8">
      <w:pPr>
        <w:rPr>
          <w:sz w:val="22"/>
          <w:szCs w:val="22"/>
        </w:rPr>
      </w:pPr>
    </w:p>
    <w:p w14:paraId="2EDD2E86" w14:textId="77777777" w:rsidR="002346B8" w:rsidRDefault="002346B8" w:rsidP="002346B8">
      <w:pPr>
        <w:pStyle w:val="Nadpis4"/>
        <w:rPr>
          <w:b w:val="0"/>
          <w:bCs w:val="0"/>
          <w:i/>
          <w:iCs/>
          <w:sz w:val="22"/>
          <w:szCs w:val="22"/>
        </w:rPr>
      </w:pPr>
    </w:p>
    <w:sectPr w:rsidR="00234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49A3" w14:textId="77777777" w:rsidR="00B722B5" w:rsidRDefault="00B722B5" w:rsidP="00B54118">
      <w:r>
        <w:separator/>
      </w:r>
    </w:p>
  </w:endnote>
  <w:endnote w:type="continuationSeparator" w:id="0">
    <w:p w14:paraId="145F0486" w14:textId="77777777" w:rsidR="00B722B5" w:rsidRDefault="00B722B5" w:rsidP="00B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2979" w14:textId="77777777" w:rsidR="002C061B" w:rsidRDefault="002C06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6999" w14:textId="77777777" w:rsidR="00B65485" w:rsidRDefault="00B65485">
    <w:pPr>
      <w:pStyle w:val="Zpat"/>
      <w:jc w:val="center"/>
    </w:pPr>
  </w:p>
  <w:p w14:paraId="3CB50BF7" w14:textId="77777777" w:rsidR="00704EF4" w:rsidRDefault="00704EF4">
    <w:pPr>
      <w:pStyle w:val="Zpat"/>
    </w:pPr>
  </w:p>
  <w:p w14:paraId="0898E677" w14:textId="77777777" w:rsidR="00704EF4" w:rsidRDefault="00704EF4">
    <w:pPr>
      <w:pStyle w:val="Zpat"/>
    </w:pPr>
  </w:p>
  <w:p w14:paraId="6CCE0DA3" w14:textId="77777777" w:rsidR="00704EF4" w:rsidRDefault="00704E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49B5" w14:textId="77777777" w:rsidR="002C061B" w:rsidRDefault="002C0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875E" w14:textId="77777777" w:rsidR="00B722B5" w:rsidRDefault="00B722B5" w:rsidP="00B54118">
      <w:r>
        <w:separator/>
      </w:r>
    </w:p>
  </w:footnote>
  <w:footnote w:type="continuationSeparator" w:id="0">
    <w:p w14:paraId="104602E9" w14:textId="77777777" w:rsidR="00B722B5" w:rsidRDefault="00B722B5" w:rsidP="00B5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7D29" w14:textId="77777777" w:rsidR="002C061B" w:rsidRDefault="002C06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D91F" w14:textId="77777777" w:rsidR="0087023D" w:rsidRPr="002C061B" w:rsidRDefault="0087023D" w:rsidP="002C06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F54B" w14:textId="77777777" w:rsidR="002C061B" w:rsidRDefault="002C06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647"/>
    <w:multiLevelType w:val="singleLevel"/>
    <w:tmpl w:val="EBEEB27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187E53B6"/>
    <w:multiLevelType w:val="hybridMultilevel"/>
    <w:tmpl w:val="3D960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8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CB1E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E40C12"/>
    <w:multiLevelType w:val="hybridMultilevel"/>
    <w:tmpl w:val="FCFCD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540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8A8496E"/>
    <w:multiLevelType w:val="hybridMultilevel"/>
    <w:tmpl w:val="52F62F14"/>
    <w:lvl w:ilvl="0" w:tplc="D2CA4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46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D20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E46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7623787"/>
    <w:multiLevelType w:val="hybridMultilevel"/>
    <w:tmpl w:val="5E9AD4AE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B68A5"/>
    <w:multiLevelType w:val="hybridMultilevel"/>
    <w:tmpl w:val="FA60C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023CA"/>
    <w:multiLevelType w:val="hybridMultilevel"/>
    <w:tmpl w:val="D7F6AE62"/>
    <w:lvl w:ilvl="0" w:tplc="3A1CC188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9809D1E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02"/>
    <w:rsid w:val="00013BA8"/>
    <w:rsid w:val="00016696"/>
    <w:rsid w:val="00024FC1"/>
    <w:rsid w:val="0004037B"/>
    <w:rsid w:val="00047FC7"/>
    <w:rsid w:val="00051EF4"/>
    <w:rsid w:val="00084E05"/>
    <w:rsid w:val="00094DBE"/>
    <w:rsid w:val="000B4CFE"/>
    <w:rsid w:val="000C4F3E"/>
    <w:rsid w:val="000C7766"/>
    <w:rsid w:val="000D54F0"/>
    <w:rsid w:val="000E4CEF"/>
    <w:rsid w:val="000F2A28"/>
    <w:rsid w:val="0010189F"/>
    <w:rsid w:val="00102F0A"/>
    <w:rsid w:val="00107E26"/>
    <w:rsid w:val="0011039B"/>
    <w:rsid w:val="00124624"/>
    <w:rsid w:val="00137896"/>
    <w:rsid w:val="00160B89"/>
    <w:rsid w:val="0017342C"/>
    <w:rsid w:val="001A4006"/>
    <w:rsid w:val="001C6F81"/>
    <w:rsid w:val="001D669D"/>
    <w:rsid w:val="001E04AA"/>
    <w:rsid w:val="001E145D"/>
    <w:rsid w:val="001E4C04"/>
    <w:rsid w:val="001E764D"/>
    <w:rsid w:val="001F08B5"/>
    <w:rsid w:val="001F2249"/>
    <w:rsid w:val="001F354A"/>
    <w:rsid w:val="001F5E5C"/>
    <w:rsid w:val="002008C9"/>
    <w:rsid w:val="00216634"/>
    <w:rsid w:val="00221873"/>
    <w:rsid w:val="0022354C"/>
    <w:rsid w:val="00227C3E"/>
    <w:rsid w:val="002346B8"/>
    <w:rsid w:val="00250BA7"/>
    <w:rsid w:val="002535A1"/>
    <w:rsid w:val="0025542E"/>
    <w:rsid w:val="00261BBB"/>
    <w:rsid w:val="00272F11"/>
    <w:rsid w:val="00276577"/>
    <w:rsid w:val="00283B75"/>
    <w:rsid w:val="002A0FEF"/>
    <w:rsid w:val="002B7E85"/>
    <w:rsid w:val="002C061B"/>
    <w:rsid w:val="002C5C53"/>
    <w:rsid w:val="002D186E"/>
    <w:rsid w:val="002D43D3"/>
    <w:rsid w:val="002E67D6"/>
    <w:rsid w:val="00303322"/>
    <w:rsid w:val="00310629"/>
    <w:rsid w:val="00326EC4"/>
    <w:rsid w:val="00335135"/>
    <w:rsid w:val="00352331"/>
    <w:rsid w:val="00361211"/>
    <w:rsid w:val="0037055B"/>
    <w:rsid w:val="003774CB"/>
    <w:rsid w:val="00387D58"/>
    <w:rsid w:val="00392F95"/>
    <w:rsid w:val="00393AB8"/>
    <w:rsid w:val="003A4FC0"/>
    <w:rsid w:val="003B2A2D"/>
    <w:rsid w:val="003B3DB3"/>
    <w:rsid w:val="003D64F7"/>
    <w:rsid w:val="003F1C7E"/>
    <w:rsid w:val="00403F71"/>
    <w:rsid w:val="00436D13"/>
    <w:rsid w:val="00442141"/>
    <w:rsid w:val="00444204"/>
    <w:rsid w:val="00445C0F"/>
    <w:rsid w:val="00455529"/>
    <w:rsid w:val="00467116"/>
    <w:rsid w:val="00472A6A"/>
    <w:rsid w:val="004A4C62"/>
    <w:rsid w:val="004D192F"/>
    <w:rsid w:val="004D4754"/>
    <w:rsid w:val="004E2275"/>
    <w:rsid w:val="004F0797"/>
    <w:rsid w:val="00522990"/>
    <w:rsid w:val="00531246"/>
    <w:rsid w:val="005367F0"/>
    <w:rsid w:val="005375CA"/>
    <w:rsid w:val="0054212D"/>
    <w:rsid w:val="0054290E"/>
    <w:rsid w:val="00545244"/>
    <w:rsid w:val="005530CB"/>
    <w:rsid w:val="00561525"/>
    <w:rsid w:val="0058057C"/>
    <w:rsid w:val="005817AA"/>
    <w:rsid w:val="00592F08"/>
    <w:rsid w:val="005A0F4A"/>
    <w:rsid w:val="005D2255"/>
    <w:rsid w:val="005E3803"/>
    <w:rsid w:val="00606377"/>
    <w:rsid w:val="00607323"/>
    <w:rsid w:val="006340E8"/>
    <w:rsid w:val="006602FC"/>
    <w:rsid w:val="00664024"/>
    <w:rsid w:val="00670591"/>
    <w:rsid w:val="006809C7"/>
    <w:rsid w:val="006A01CA"/>
    <w:rsid w:val="006A3178"/>
    <w:rsid w:val="006D0BC9"/>
    <w:rsid w:val="006D4044"/>
    <w:rsid w:val="006F3AA0"/>
    <w:rsid w:val="00700915"/>
    <w:rsid w:val="00701792"/>
    <w:rsid w:val="00704EF4"/>
    <w:rsid w:val="00722723"/>
    <w:rsid w:val="007323E4"/>
    <w:rsid w:val="00733897"/>
    <w:rsid w:val="00734844"/>
    <w:rsid w:val="00740931"/>
    <w:rsid w:val="007470F1"/>
    <w:rsid w:val="007568E3"/>
    <w:rsid w:val="00766868"/>
    <w:rsid w:val="00766C9A"/>
    <w:rsid w:val="0079240F"/>
    <w:rsid w:val="007A0849"/>
    <w:rsid w:val="007A09EC"/>
    <w:rsid w:val="007A550F"/>
    <w:rsid w:val="007A7996"/>
    <w:rsid w:val="007B5D3B"/>
    <w:rsid w:val="007C2016"/>
    <w:rsid w:val="007D3CBF"/>
    <w:rsid w:val="007D61E3"/>
    <w:rsid w:val="007E5526"/>
    <w:rsid w:val="007F7B0D"/>
    <w:rsid w:val="00802728"/>
    <w:rsid w:val="0081302C"/>
    <w:rsid w:val="00813789"/>
    <w:rsid w:val="008150DC"/>
    <w:rsid w:val="00832D69"/>
    <w:rsid w:val="00836FB9"/>
    <w:rsid w:val="00856AC1"/>
    <w:rsid w:val="00867F2E"/>
    <w:rsid w:val="0087023D"/>
    <w:rsid w:val="0087568B"/>
    <w:rsid w:val="00877130"/>
    <w:rsid w:val="008830DC"/>
    <w:rsid w:val="008A07F5"/>
    <w:rsid w:val="008A7F10"/>
    <w:rsid w:val="008B7A59"/>
    <w:rsid w:val="008C60BB"/>
    <w:rsid w:val="008D2EFC"/>
    <w:rsid w:val="008D69DD"/>
    <w:rsid w:val="008D73FA"/>
    <w:rsid w:val="008E5307"/>
    <w:rsid w:val="008F1B11"/>
    <w:rsid w:val="00905C13"/>
    <w:rsid w:val="00915FC3"/>
    <w:rsid w:val="0092639F"/>
    <w:rsid w:val="009316FC"/>
    <w:rsid w:val="009505B8"/>
    <w:rsid w:val="00953938"/>
    <w:rsid w:val="009545AC"/>
    <w:rsid w:val="009731DE"/>
    <w:rsid w:val="00975912"/>
    <w:rsid w:val="00982629"/>
    <w:rsid w:val="009844C7"/>
    <w:rsid w:val="00986D91"/>
    <w:rsid w:val="00987269"/>
    <w:rsid w:val="00991D0F"/>
    <w:rsid w:val="00993542"/>
    <w:rsid w:val="009A296A"/>
    <w:rsid w:val="009B5C2B"/>
    <w:rsid w:val="009E03A7"/>
    <w:rsid w:val="009E5D6D"/>
    <w:rsid w:val="009F4A09"/>
    <w:rsid w:val="00A01202"/>
    <w:rsid w:val="00A05C9C"/>
    <w:rsid w:val="00A16F78"/>
    <w:rsid w:val="00A31A0E"/>
    <w:rsid w:val="00A338AA"/>
    <w:rsid w:val="00A70BFE"/>
    <w:rsid w:val="00A839A7"/>
    <w:rsid w:val="00A867A1"/>
    <w:rsid w:val="00AB4719"/>
    <w:rsid w:val="00AD2F30"/>
    <w:rsid w:val="00AD71D9"/>
    <w:rsid w:val="00B0205D"/>
    <w:rsid w:val="00B1198F"/>
    <w:rsid w:val="00B12E73"/>
    <w:rsid w:val="00B153EA"/>
    <w:rsid w:val="00B21CFC"/>
    <w:rsid w:val="00B25626"/>
    <w:rsid w:val="00B27467"/>
    <w:rsid w:val="00B326BD"/>
    <w:rsid w:val="00B54118"/>
    <w:rsid w:val="00B543BF"/>
    <w:rsid w:val="00B62BD4"/>
    <w:rsid w:val="00B65485"/>
    <w:rsid w:val="00B722B5"/>
    <w:rsid w:val="00B8490D"/>
    <w:rsid w:val="00B86FAF"/>
    <w:rsid w:val="00B93A96"/>
    <w:rsid w:val="00BA4E84"/>
    <w:rsid w:val="00BB4E8F"/>
    <w:rsid w:val="00BC113E"/>
    <w:rsid w:val="00BD110E"/>
    <w:rsid w:val="00BD3E89"/>
    <w:rsid w:val="00BD67F9"/>
    <w:rsid w:val="00BE46C0"/>
    <w:rsid w:val="00BF043F"/>
    <w:rsid w:val="00BF10C5"/>
    <w:rsid w:val="00C00D52"/>
    <w:rsid w:val="00C208FD"/>
    <w:rsid w:val="00C21202"/>
    <w:rsid w:val="00C24FDF"/>
    <w:rsid w:val="00C46966"/>
    <w:rsid w:val="00C4702F"/>
    <w:rsid w:val="00C559B1"/>
    <w:rsid w:val="00C65BEA"/>
    <w:rsid w:val="00C9093C"/>
    <w:rsid w:val="00D11EE0"/>
    <w:rsid w:val="00D27942"/>
    <w:rsid w:val="00D31ACB"/>
    <w:rsid w:val="00D3448B"/>
    <w:rsid w:val="00D36505"/>
    <w:rsid w:val="00D36F9B"/>
    <w:rsid w:val="00D41DA1"/>
    <w:rsid w:val="00D558DA"/>
    <w:rsid w:val="00D55E47"/>
    <w:rsid w:val="00D606AD"/>
    <w:rsid w:val="00D63CF8"/>
    <w:rsid w:val="00D652F4"/>
    <w:rsid w:val="00D70C14"/>
    <w:rsid w:val="00D81F05"/>
    <w:rsid w:val="00D90223"/>
    <w:rsid w:val="00DC2E3F"/>
    <w:rsid w:val="00DF61FB"/>
    <w:rsid w:val="00E21D89"/>
    <w:rsid w:val="00E30ABC"/>
    <w:rsid w:val="00E42506"/>
    <w:rsid w:val="00E42B26"/>
    <w:rsid w:val="00E60376"/>
    <w:rsid w:val="00E65D54"/>
    <w:rsid w:val="00E72550"/>
    <w:rsid w:val="00E739F1"/>
    <w:rsid w:val="00E74A86"/>
    <w:rsid w:val="00E777E2"/>
    <w:rsid w:val="00E9228E"/>
    <w:rsid w:val="00E97ED5"/>
    <w:rsid w:val="00EA6812"/>
    <w:rsid w:val="00EB53C6"/>
    <w:rsid w:val="00EB5E8E"/>
    <w:rsid w:val="00EC2962"/>
    <w:rsid w:val="00ED0906"/>
    <w:rsid w:val="00ED3D8E"/>
    <w:rsid w:val="00ED78B5"/>
    <w:rsid w:val="00EE0DFB"/>
    <w:rsid w:val="00EE4A2A"/>
    <w:rsid w:val="00EF5E16"/>
    <w:rsid w:val="00EF71B5"/>
    <w:rsid w:val="00F061EA"/>
    <w:rsid w:val="00F21DD7"/>
    <w:rsid w:val="00F25168"/>
    <w:rsid w:val="00F52ED8"/>
    <w:rsid w:val="00F54C93"/>
    <w:rsid w:val="00F57202"/>
    <w:rsid w:val="00F60660"/>
    <w:rsid w:val="00F743F0"/>
    <w:rsid w:val="00FA1D03"/>
    <w:rsid w:val="00FA5DD8"/>
    <w:rsid w:val="00FA69BE"/>
    <w:rsid w:val="00FB3332"/>
    <w:rsid w:val="00FB59EE"/>
    <w:rsid w:val="00FD6043"/>
    <w:rsid w:val="00FE4559"/>
    <w:rsid w:val="00FF0C46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E6E1"/>
  <w15:chartTrackingRefBased/>
  <w15:docId w15:val="{56CDC641-2928-4C1B-8272-99A8FBA9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13789"/>
    <w:pPr>
      <w:keepNext/>
      <w:outlineLvl w:val="1"/>
    </w:pPr>
    <w:rPr>
      <w:rFonts w:ascii="Univers" w:hAnsi="Univers"/>
      <w:b/>
      <w:sz w:val="23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C2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46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Zkladntext3">
    <w:name w:val="Body Text 3"/>
    <w:basedOn w:val="Normln"/>
    <w:rPr>
      <w:b/>
      <w:sz w:val="24"/>
      <w:u w:val="single"/>
    </w:rPr>
  </w:style>
  <w:style w:type="paragraph" w:styleId="Zkladntext">
    <w:name w:val="Body Text"/>
    <w:basedOn w:val="Normln"/>
    <w:rsid w:val="00C21202"/>
    <w:rPr>
      <w:sz w:val="24"/>
    </w:rPr>
  </w:style>
  <w:style w:type="character" w:customStyle="1" w:styleId="Nadpis2Char">
    <w:name w:val="Nadpis 2 Char"/>
    <w:link w:val="Nadpis2"/>
    <w:rsid w:val="00813789"/>
    <w:rPr>
      <w:rFonts w:ascii="Univers" w:hAnsi="Univers"/>
      <w:b/>
      <w:sz w:val="23"/>
    </w:rPr>
  </w:style>
  <w:style w:type="paragraph" w:styleId="Odstavecseseznamem">
    <w:name w:val="List Paragraph"/>
    <w:basedOn w:val="Normln"/>
    <w:uiPriority w:val="34"/>
    <w:qFormat/>
    <w:rsid w:val="00BD110E"/>
    <w:pPr>
      <w:ind w:left="708"/>
    </w:pPr>
  </w:style>
  <w:style w:type="paragraph" w:styleId="Zpat">
    <w:name w:val="footer"/>
    <w:basedOn w:val="Normln"/>
    <w:link w:val="ZpatChar"/>
    <w:uiPriority w:val="99"/>
    <w:rsid w:val="00B54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118"/>
  </w:style>
  <w:style w:type="character" w:styleId="Hypertextovodkaz">
    <w:name w:val="Hyperlink"/>
    <w:rsid w:val="00856AC1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DC2E3F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DC2E3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DC2E3F"/>
    <w:rPr>
      <w:b/>
      <w:bCs/>
    </w:rPr>
  </w:style>
  <w:style w:type="character" w:styleId="Zdraznn">
    <w:name w:val="Emphasis"/>
    <w:uiPriority w:val="20"/>
    <w:qFormat/>
    <w:rsid w:val="00DC2E3F"/>
    <w:rPr>
      <w:i/>
      <w:iCs/>
    </w:rPr>
  </w:style>
  <w:style w:type="paragraph" w:styleId="Textbubliny">
    <w:name w:val="Balloon Text"/>
    <w:basedOn w:val="Normln"/>
    <w:link w:val="TextbublinyChar"/>
    <w:rsid w:val="004A4C6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4C6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72A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2A6A"/>
  </w:style>
  <w:style w:type="character" w:customStyle="1" w:styleId="TextkomenteChar">
    <w:name w:val="Text komentáře Char"/>
    <w:basedOn w:val="Standardnpsmoodstavce"/>
    <w:link w:val="Textkomente"/>
    <w:rsid w:val="00472A6A"/>
  </w:style>
  <w:style w:type="paragraph" w:styleId="Pedmtkomente">
    <w:name w:val="annotation subject"/>
    <w:basedOn w:val="Textkomente"/>
    <w:next w:val="Textkomente"/>
    <w:link w:val="PedmtkomenteChar"/>
    <w:rsid w:val="00472A6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72A6A"/>
    <w:rPr>
      <w:b/>
      <w:bCs/>
    </w:rPr>
  </w:style>
  <w:style w:type="paragraph" w:customStyle="1" w:styleId="Default">
    <w:name w:val="Default"/>
    <w:rsid w:val="007568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link w:val="Nadpis4"/>
    <w:semiHidden/>
    <w:rsid w:val="002346B8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2346B8"/>
    <w:rPr>
      <w:rFonts w:ascii="Calibri" w:eastAsia="Calibri" w:hAnsi="Calibri"/>
      <w:sz w:val="22"/>
      <w:szCs w:val="22"/>
      <w:lang w:eastAsia="en-US"/>
    </w:rPr>
  </w:style>
  <w:style w:type="paragraph" w:customStyle="1" w:styleId="mojeodstavce">
    <w:name w:val="moje odstavce"/>
    <w:basedOn w:val="Normln"/>
    <w:link w:val="mojeodstavceChar"/>
    <w:rsid w:val="007F7B0D"/>
    <w:pPr>
      <w:widowControl w:val="0"/>
      <w:numPr>
        <w:numId w:val="13"/>
      </w:numPr>
      <w:adjustRightInd w:val="0"/>
      <w:spacing w:before="240"/>
      <w:jc w:val="both"/>
      <w:textAlignment w:val="baseline"/>
    </w:pPr>
    <w:rPr>
      <w:rFonts w:ascii="Arial" w:hAnsi="Arial"/>
      <w:sz w:val="24"/>
      <w:lang w:val="x-none" w:eastAsia="x-none"/>
    </w:rPr>
  </w:style>
  <w:style w:type="character" w:customStyle="1" w:styleId="mojeodstavceChar">
    <w:name w:val="moje odstavce Char"/>
    <w:link w:val="mojeodstavce"/>
    <w:rsid w:val="007F7B0D"/>
    <w:rPr>
      <w:rFonts w:ascii="Arial" w:hAnsi="Arial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C4696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C13D-8B4D-4C3E-BAD6-E0848BD4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 číslo 2005/60</vt:lpstr>
      <vt:lpstr>KUPNÍ  SMLOUVA číslo 2005/60</vt:lpstr>
    </vt:vector>
  </TitlesOfParts>
  <Company>ARJO Hospital Equipment, s.r.o.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číslo 2005/60</dc:title>
  <dc:subject/>
  <dc:creator>Jana Marková</dc:creator>
  <cp:keywords/>
  <cp:lastModifiedBy>Pavel Vacek-Veselý</cp:lastModifiedBy>
  <cp:revision>2</cp:revision>
  <cp:lastPrinted>2020-08-12T07:25:00Z</cp:lastPrinted>
  <dcterms:created xsi:type="dcterms:W3CDTF">2021-05-10T13:11:00Z</dcterms:created>
  <dcterms:modified xsi:type="dcterms:W3CDTF">2021-05-10T13:11:00Z</dcterms:modified>
</cp:coreProperties>
</file>