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0D21793" w14:textId="77777777" w:rsidR="00A3055C" w:rsidRPr="00473AA4" w:rsidRDefault="00A3055C" w:rsidP="00A3055C">
      <w:pPr>
        <w:spacing w:after="60" w:line="240" w:lineRule="auto"/>
        <w:rPr>
          <w:rFonts w:ascii="Arial" w:hAnsi="Arial" w:cs="Arial"/>
          <w:b/>
          <w:sz w:val="23"/>
          <w:szCs w:val="23"/>
        </w:rPr>
      </w:pPr>
      <w:r w:rsidRPr="00473AA4">
        <w:rPr>
          <w:rFonts w:ascii="Arial" w:hAnsi="Arial" w:cs="Arial"/>
          <w:b/>
          <w:sz w:val="23"/>
          <w:szCs w:val="23"/>
        </w:rPr>
        <w:t>SCHOELLER INSTRUMENTS, s.r.o.</w:t>
      </w:r>
    </w:p>
    <w:p w14:paraId="06DF3B0C" w14:textId="77777777" w:rsidR="00A3055C" w:rsidRPr="00A67AE8" w:rsidRDefault="00A3055C" w:rsidP="00A3055C">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250 659 39</w:t>
      </w:r>
    </w:p>
    <w:p w14:paraId="3CE8EA44" w14:textId="77777777" w:rsidR="00A3055C" w:rsidRPr="00A67AE8" w:rsidRDefault="00A3055C" w:rsidP="00A3055C">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CZ250 659 39</w:t>
      </w:r>
    </w:p>
    <w:p w14:paraId="4E70014D" w14:textId="77777777" w:rsidR="00A3055C" w:rsidRPr="00A67AE8" w:rsidRDefault="00A3055C" w:rsidP="00A3055C">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Vídeňská 1398/124, 148 00 Praha 4</w:t>
      </w:r>
    </w:p>
    <w:p w14:paraId="39EED591" w14:textId="77777777" w:rsidR="00A3055C" w:rsidRPr="00A67AE8" w:rsidRDefault="00A3055C" w:rsidP="00A3055C">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Městským </w:t>
      </w:r>
      <w:r w:rsidRPr="00A67AE8">
        <w:rPr>
          <w:rStyle w:val="platne1"/>
          <w:rFonts w:ascii="Arial" w:hAnsi="Arial" w:cs="Arial"/>
          <w:sz w:val="23"/>
          <w:szCs w:val="23"/>
        </w:rPr>
        <w:t>soudem v </w:t>
      </w:r>
      <w:r>
        <w:rPr>
          <w:rStyle w:val="platne1"/>
          <w:rFonts w:ascii="Arial" w:hAnsi="Arial" w:cs="Arial"/>
          <w:sz w:val="23"/>
          <w:szCs w:val="23"/>
        </w:rPr>
        <w:t>Praze</w:t>
      </w:r>
      <w:r w:rsidRPr="00A67AE8">
        <w:rPr>
          <w:rStyle w:val="platne1"/>
          <w:rFonts w:ascii="Arial" w:hAnsi="Arial" w:cs="Arial"/>
          <w:sz w:val="23"/>
          <w:szCs w:val="23"/>
        </w:rPr>
        <w:t>, oddíl</w:t>
      </w:r>
      <w:r>
        <w:rPr>
          <w:rStyle w:val="platne1"/>
          <w:rFonts w:ascii="Arial" w:hAnsi="Arial" w:cs="Arial"/>
          <w:sz w:val="23"/>
          <w:szCs w:val="23"/>
        </w:rPr>
        <w:t xml:space="preserve"> C,</w:t>
      </w:r>
      <w:r w:rsidRPr="00A67AE8">
        <w:rPr>
          <w:rStyle w:val="platne1"/>
          <w:rFonts w:ascii="Arial" w:hAnsi="Arial" w:cs="Arial"/>
          <w:sz w:val="23"/>
          <w:szCs w:val="23"/>
        </w:rPr>
        <w:t xml:space="preserve"> vložka </w:t>
      </w:r>
      <w:r>
        <w:rPr>
          <w:rStyle w:val="platne1"/>
          <w:rFonts w:ascii="Arial" w:hAnsi="Arial" w:cs="Arial"/>
          <w:sz w:val="23"/>
          <w:szCs w:val="23"/>
        </w:rPr>
        <w:t>46662</w:t>
      </w:r>
    </w:p>
    <w:p w14:paraId="1A83F96A" w14:textId="77777777" w:rsidR="00A3055C" w:rsidRPr="00A67AE8" w:rsidRDefault="00A3055C" w:rsidP="00A3055C">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Pr>
          <w:rStyle w:val="platne1"/>
          <w:rFonts w:ascii="Arial" w:hAnsi="Arial" w:cs="Arial"/>
          <w:sz w:val="23"/>
          <w:szCs w:val="23"/>
        </w:rPr>
        <w:t>Ing. Pavlem Břicháčkem, jednatelem</w:t>
      </w:r>
    </w:p>
    <w:p w14:paraId="540413E6" w14:textId="77777777" w:rsidR="00A3055C" w:rsidRDefault="00A3055C" w:rsidP="00A3055C">
      <w:pPr>
        <w:spacing w:after="60" w:line="240" w:lineRule="auto"/>
        <w:rPr>
          <w:rStyle w:val="platne1"/>
          <w:rFonts w:ascii="Arial" w:hAnsi="Arial" w:cs="Arial"/>
        </w:rPr>
      </w:pPr>
      <w:r>
        <w:rPr>
          <w:rStyle w:val="platne1"/>
          <w:rFonts w:ascii="Arial" w:hAnsi="Arial" w:cs="Arial"/>
        </w:rPr>
        <w:t xml:space="preserve">bankovní spojení: </w:t>
      </w:r>
      <w:r w:rsidRPr="00254CC9">
        <w:rPr>
          <w:rStyle w:val="platne1"/>
          <w:rFonts w:ascii="Arial" w:hAnsi="Arial" w:cs="Arial"/>
        </w:rPr>
        <w:t xml:space="preserve">Raiffeisenbank a.s., </w:t>
      </w:r>
    </w:p>
    <w:p w14:paraId="3B7C47D4" w14:textId="77777777" w:rsidR="00A3055C" w:rsidRDefault="00A3055C" w:rsidP="00A3055C">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účtu 7262023001/5500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43EFCBA7" w:rsidR="007C7279" w:rsidRPr="008D17FE" w:rsidRDefault="00A3055C"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3E31FA8B"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e sídlem:</w:t>
      </w:r>
      <w:r w:rsidR="00A3055C">
        <w:rPr>
          <w:rFonts w:ascii="Arial" w:eastAsia="Times New Roman" w:hAnsi="Arial" w:cs="Arial"/>
          <w:sz w:val="23"/>
          <w:szCs w:val="23"/>
        </w:rPr>
        <w:t xml:space="preserve"> Brno, Jihlavská 20, PSČ 625 00</w:t>
      </w:r>
    </w:p>
    <w:p w14:paraId="7A4FFB35" w14:textId="716D02A5"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603C" w:rsidRPr="00C1603C">
        <w:rPr>
          <w:rFonts w:ascii="Arial" w:hAnsi="Arial" w:cs="Arial"/>
          <w:sz w:val="23"/>
          <w:szCs w:val="23"/>
        </w:rPr>
        <w:t>Prof. MUDr. Jaroslav Štěrba, Ph.D.</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0517A72A"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A3055C">
        <w:rPr>
          <w:rFonts w:ascii="Arial" w:hAnsi="Arial" w:cs="Arial"/>
          <w:b/>
          <w:sz w:val="23"/>
          <w:szCs w:val="23"/>
          <w:lang w:val="cs-CZ"/>
        </w:rPr>
        <w:t>1 ks hlubokomrazícího boxu</w:t>
      </w:r>
      <w:r w:rsidR="00A3055C" w:rsidRPr="008645D8">
        <w:rPr>
          <w:rFonts w:ascii="Arial" w:hAnsi="Arial" w:cs="Arial"/>
          <w:sz w:val="23"/>
          <w:szCs w:val="23"/>
          <w:lang w:val="cs-CZ"/>
        </w:rPr>
        <w:t>,</w:t>
      </w:r>
      <w:r w:rsidR="00A3055C" w:rsidRPr="008645D8">
        <w:rPr>
          <w:rFonts w:ascii="Arial" w:hAnsi="Arial" w:cs="Arial"/>
          <w:b/>
          <w:sz w:val="23"/>
          <w:szCs w:val="23"/>
          <w:lang w:val="cs-CZ"/>
        </w:rPr>
        <w:t xml:space="preserve"> typ: </w:t>
      </w:r>
      <w:r w:rsidR="00A3055C">
        <w:rPr>
          <w:rFonts w:ascii="Arial" w:hAnsi="Arial" w:cs="Arial"/>
          <w:b/>
          <w:sz w:val="23"/>
          <w:szCs w:val="23"/>
          <w:lang w:val="cs-CZ"/>
        </w:rPr>
        <w:t>MDF-DU502VH-PE s příslušenstvím,</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172F8CEA" w:rsidR="00BE2371" w:rsidRPr="00183DEA" w:rsidRDefault="00104A91"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je </w:t>
      </w:r>
      <w:r>
        <w:rPr>
          <w:rFonts w:ascii="Arial" w:hAnsi="Arial" w:cs="Arial"/>
          <w:sz w:val="23"/>
          <w:szCs w:val="23"/>
          <w:lang w:val="cs-CZ"/>
        </w:rPr>
        <w:t>Oddělení klinické hematologie,</w:t>
      </w:r>
      <w:r w:rsidRPr="00B02DCA">
        <w:rPr>
          <w:rFonts w:ascii="Arial" w:hAnsi="Arial" w:cs="Arial"/>
          <w:sz w:val="23"/>
          <w:szCs w:val="23"/>
          <w:lang w:val="cs-CZ"/>
        </w:rPr>
        <w:t xml:space="preserve"> Fakultní nemocnice Brno,</w:t>
      </w:r>
      <w:r>
        <w:rPr>
          <w:rFonts w:ascii="Arial" w:hAnsi="Arial" w:cs="Arial"/>
          <w:sz w:val="23"/>
          <w:szCs w:val="23"/>
          <w:lang w:val="cs-CZ"/>
        </w:rPr>
        <w:t xml:space="preserve"> pracoviště Nemocnice Bohunice a Porodnice, </w:t>
      </w:r>
      <w:r w:rsidRPr="003669C0">
        <w:rPr>
          <w:rFonts w:ascii="Arial" w:hAnsi="Arial" w:cs="Arial"/>
          <w:sz w:val="23"/>
          <w:szCs w:val="23"/>
          <w:lang w:val="cs-CZ"/>
        </w:rPr>
        <w:t>Jihlavská 20, 625 00 Brno</w:t>
      </w:r>
      <w:r>
        <w:rPr>
          <w:rFonts w:ascii="Arial" w:hAnsi="Arial" w:cs="Arial"/>
          <w:sz w:val="23"/>
          <w:szCs w:val="23"/>
          <w:lang w:val="cs-CZ"/>
        </w:rPr>
        <w:t>.</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5184CB98"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104A91" w:rsidRPr="00851531">
        <w:rPr>
          <w:rFonts w:ascii="Arial" w:hAnsi="Arial" w:cs="Arial"/>
          <w:sz w:val="23"/>
          <w:szCs w:val="23"/>
        </w:rPr>
        <w:t xml:space="preserve">paní </w:t>
      </w:r>
      <w:r w:rsidR="007C279E">
        <w:rPr>
          <w:rFonts w:ascii="Arial" w:hAnsi="Arial" w:cs="Arial"/>
          <w:sz w:val="23"/>
          <w:szCs w:val="23"/>
          <w:lang w:val="cs-CZ"/>
        </w:rPr>
        <w:t>....................................,</w:t>
      </w:r>
      <w:r w:rsidR="00104A91" w:rsidRPr="00851531">
        <w:rPr>
          <w:rFonts w:ascii="Arial" w:hAnsi="Arial" w:cs="Arial"/>
          <w:sz w:val="23"/>
          <w:szCs w:val="23"/>
        </w:rPr>
        <w:t xml:space="preserve"> tel: </w:t>
      </w:r>
      <w:r w:rsidR="007C279E">
        <w:rPr>
          <w:rFonts w:ascii="Arial" w:hAnsi="Arial" w:cs="Arial"/>
          <w:sz w:val="23"/>
          <w:szCs w:val="23"/>
          <w:lang w:val="cs-CZ"/>
        </w:rPr>
        <w:t>..................................</w:t>
      </w:r>
      <w:r w:rsidR="00104A91" w:rsidRPr="00851531">
        <w:rPr>
          <w:rFonts w:ascii="Arial" w:hAnsi="Arial" w:cs="Arial"/>
          <w:sz w:val="23"/>
          <w:szCs w:val="23"/>
          <w:lang w:val="cs-CZ"/>
        </w:rPr>
        <w:t>,</w:t>
      </w:r>
      <w:r w:rsidR="00104A91" w:rsidRPr="00851531">
        <w:rPr>
          <w:rFonts w:ascii="Arial" w:hAnsi="Arial" w:cs="Arial"/>
          <w:sz w:val="23"/>
          <w:szCs w:val="23"/>
        </w:rPr>
        <w:t xml:space="preserve"> a písemně na </w:t>
      </w:r>
      <w:r w:rsidR="00104A91" w:rsidRPr="00851531">
        <w:rPr>
          <w:rFonts w:ascii="Arial" w:hAnsi="Arial" w:cs="Arial"/>
          <w:sz w:val="23"/>
          <w:szCs w:val="23"/>
          <w:lang w:val="cs-CZ"/>
        </w:rPr>
        <w:t xml:space="preserve">e-mail: </w:t>
      </w:r>
      <w:r w:rsidR="007C279E" w:rsidRPr="007C279E">
        <w:rPr>
          <w:rFonts w:ascii="Arial" w:hAnsi="Arial" w:cs="Arial"/>
          <w:sz w:val="23"/>
          <w:szCs w:val="23"/>
          <w:lang w:val="cs-CZ"/>
        </w:rPr>
        <w:t>............................................</w:t>
      </w:r>
      <w:r w:rsidR="00B02DCA" w:rsidRPr="004A492C">
        <w:rPr>
          <w:rFonts w:ascii="Arial" w:hAnsi="Arial" w:cs="Arial"/>
          <w:sz w:val="23"/>
          <w:szCs w:val="23"/>
        </w:rPr>
        <w:t xml:space="preserve">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1E9CCEE8"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w:t>
      </w:r>
      <w:r w:rsidRPr="002F4EDA">
        <w:rPr>
          <w:rFonts w:ascii="Arial" w:hAnsi="Arial" w:cs="Arial"/>
          <w:sz w:val="22"/>
          <w:szCs w:val="22"/>
        </w:rPr>
        <w:lastRenderedPageBreak/>
        <w:t xml:space="preserve">zkoušky vč. přejímací zkoušky dlouhodobé stability (pouze u Zboží, které této zkoušce podle </w:t>
      </w:r>
      <w:r w:rsidR="00D7799F">
        <w:rPr>
          <w:rFonts w:ascii="Arial" w:hAnsi="Arial" w:cs="Arial"/>
          <w:sz w:val="22"/>
          <w:szCs w:val="22"/>
          <w:lang w:val="cs-CZ"/>
        </w:rPr>
        <w:t>vyhlášky</w:t>
      </w:r>
      <w:r w:rsidRPr="002F4EDA">
        <w:rPr>
          <w:rFonts w:ascii="Arial" w:hAnsi="Arial" w:cs="Arial"/>
          <w:sz w:val="22"/>
          <w:szCs w:val="22"/>
        </w:rPr>
        <w:t xml:space="preserve"> č. </w:t>
      </w:r>
      <w:r w:rsidR="00D7799F">
        <w:rPr>
          <w:rFonts w:ascii="Arial" w:hAnsi="Arial" w:cs="Arial"/>
          <w:sz w:val="22"/>
          <w:szCs w:val="22"/>
          <w:lang w:val="cs-CZ"/>
        </w:rPr>
        <w:t>422</w:t>
      </w:r>
      <w:r w:rsidRPr="002F4EDA">
        <w:rPr>
          <w:rFonts w:ascii="Arial" w:hAnsi="Arial" w:cs="Arial"/>
          <w:sz w:val="22"/>
          <w:szCs w:val="22"/>
        </w:rPr>
        <w:t>/20</w:t>
      </w:r>
      <w:r w:rsidR="00D7799F">
        <w:rPr>
          <w:rFonts w:ascii="Arial" w:hAnsi="Arial" w:cs="Arial"/>
          <w:sz w:val="22"/>
          <w:szCs w:val="22"/>
          <w:lang w:val="cs-CZ"/>
        </w:rPr>
        <w:t>16</w:t>
      </w:r>
      <w:r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sz w:val="22"/>
          <w:szCs w:val="22"/>
        </w:rPr>
        <w:t xml:space="preserve">, ve znění pozdějších předpisů,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1B7215D2"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5556A7" w:rsidRPr="008D17FE" w14:paraId="245F06A9" w14:textId="77777777" w:rsidTr="002F4EDA">
        <w:tc>
          <w:tcPr>
            <w:tcW w:w="2977" w:type="dxa"/>
            <w:shd w:val="clear" w:color="auto" w:fill="auto"/>
          </w:tcPr>
          <w:p w14:paraId="50164306" w14:textId="77777777" w:rsidR="005556A7" w:rsidRPr="00415B16" w:rsidRDefault="005556A7" w:rsidP="005556A7">
            <w:pPr>
              <w:pStyle w:val="Zkladntext3"/>
              <w:ind w:left="709" w:hanging="709"/>
              <w:jc w:val="left"/>
              <w:rPr>
                <w:rFonts w:ascii="Arial" w:hAnsi="Arial" w:cs="Arial"/>
                <w:b/>
                <w:sz w:val="23"/>
                <w:szCs w:val="23"/>
                <w:lang w:val="cs-CZ"/>
              </w:rPr>
            </w:pPr>
          </w:p>
          <w:p w14:paraId="01162483" w14:textId="77777777" w:rsidR="005556A7" w:rsidRPr="00415B16" w:rsidRDefault="005556A7" w:rsidP="005556A7">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6E49D995" w14:textId="77777777" w:rsidR="005556A7" w:rsidRPr="005B283E" w:rsidRDefault="005556A7" w:rsidP="005556A7">
            <w:pPr>
              <w:pStyle w:val="Zkladntext3"/>
              <w:ind w:left="709" w:hanging="709"/>
              <w:jc w:val="left"/>
              <w:rPr>
                <w:rFonts w:ascii="Arial" w:hAnsi="Arial" w:cs="Arial"/>
                <w:b/>
                <w:sz w:val="23"/>
                <w:szCs w:val="23"/>
                <w:lang w:val="cs-CZ"/>
              </w:rPr>
            </w:pPr>
            <w:r w:rsidRPr="005B283E">
              <w:rPr>
                <w:rFonts w:ascii="Arial" w:hAnsi="Arial" w:cs="Arial"/>
                <w:b/>
                <w:sz w:val="23"/>
                <w:szCs w:val="23"/>
                <w:lang w:val="cs-CZ"/>
              </w:rPr>
              <w:t>272 950,- Kč</w:t>
            </w:r>
          </w:p>
          <w:p w14:paraId="4E68C51F" w14:textId="222D1FE4" w:rsidR="005556A7" w:rsidRPr="007766C8" w:rsidRDefault="005556A7" w:rsidP="005556A7">
            <w:pPr>
              <w:pStyle w:val="Zkladntext3"/>
              <w:ind w:left="709" w:hanging="709"/>
              <w:jc w:val="left"/>
              <w:rPr>
                <w:rFonts w:ascii="Arial" w:hAnsi="Arial" w:cs="Arial"/>
                <w:b/>
                <w:sz w:val="23"/>
                <w:szCs w:val="23"/>
                <w:lang w:val="cs-CZ"/>
              </w:rPr>
            </w:pPr>
            <w:r w:rsidRPr="005B283E">
              <w:rPr>
                <w:rFonts w:ascii="Arial" w:hAnsi="Arial" w:cs="Arial"/>
                <w:b/>
                <w:sz w:val="23"/>
                <w:szCs w:val="23"/>
                <w:lang w:val="cs-CZ"/>
              </w:rPr>
              <w:t>(slovy: dvěstěsedmdesátdvatisícdevětsetpadesát korun 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314FD7D6" w14:textId="77777777" w:rsidR="00DE1833" w:rsidRPr="005B283E" w:rsidRDefault="00DE1833" w:rsidP="00DE1833">
            <w:pPr>
              <w:pStyle w:val="Zkladntext3"/>
              <w:ind w:left="709" w:hanging="709"/>
              <w:rPr>
                <w:rFonts w:ascii="Arial" w:hAnsi="Arial" w:cs="Arial"/>
                <w:b/>
                <w:sz w:val="23"/>
                <w:szCs w:val="23"/>
                <w:lang w:val="cs-CZ"/>
              </w:rPr>
            </w:pPr>
          </w:p>
          <w:p w14:paraId="4E83C94D" w14:textId="5F17F51F" w:rsidR="00FC6465" w:rsidRPr="007766C8" w:rsidRDefault="00DE1833" w:rsidP="00DE1833">
            <w:pPr>
              <w:pStyle w:val="Zkladntext3"/>
              <w:ind w:left="709" w:hanging="709"/>
              <w:rPr>
                <w:rFonts w:ascii="Arial" w:hAnsi="Arial" w:cs="Arial"/>
                <w:b/>
                <w:sz w:val="23"/>
                <w:szCs w:val="23"/>
                <w:lang w:val="cs-CZ"/>
              </w:rPr>
            </w:pPr>
            <w:r>
              <w:rPr>
                <w:rFonts w:ascii="Arial" w:hAnsi="Arial" w:cs="Arial"/>
                <w:b/>
                <w:sz w:val="23"/>
                <w:szCs w:val="23"/>
                <w:lang w:val="cs-CZ"/>
              </w:rPr>
              <w:t>57 319,50</w:t>
            </w:r>
            <w:r w:rsidRPr="005B283E">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55301F91" w14:textId="77777777" w:rsidR="004B49CE" w:rsidRPr="005B283E" w:rsidRDefault="004B49CE" w:rsidP="004B49CE">
            <w:pPr>
              <w:pStyle w:val="Zkladntext3"/>
              <w:ind w:left="709" w:hanging="709"/>
              <w:rPr>
                <w:rFonts w:ascii="Arial" w:hAnsi="Arial" w:cs="Arial"/>
                <w:b/>
                <w:sz w:val="23"/>
                <w:szCs w:val="23"/>
                <w:lang w:val="cs-CZ"/>
              </w:rPr>
            </w:pPr>
          </w:p>
          <w:p w14:paraId="3237F317" w14:textId="77777777" w:rsidR="004B49CE" w:rsidRPr="005B283E" w:rsidRDefault="004B49CE" w:rsidP="004B49CE">
            <w:pPr>
              <w:pStyle w:val="Zkladntext3"/>
              <w:ind w:left="709" w:hanging="709"/>
              <w:rPr>
                <w:rFonts w:ascii="Arial" w:hAnsi="Arial" w:cs="Arial"/>
                <w:b/>
                <w:sz w:val="23"/>
                <w:szCs w:val="23"/>
                <w:lang w:val="cs-CZ"/>
              </w:rPr>
            </w:pPr>
            <w:r>
              <w:rPr>
                <w:rFonts w:ascii="Arial" w:hAnsi="Arial" w:cs="Arial"/>
                <w:b/>
                <w:sz w:val="23"/>
                <w:szCs w:val="23"/>
                <w:lang w:val="cs-CZ"/>
              </w:rPr>
              <w:t>330 269,50</w:t>
            </w:r>
            <w:r w:rsidRPr="005B283E">
              <w:rPr>
                <w:rFonts w:ascii="Arial" w:hAnsi="Arial" w:cs="Arial"/>
                <w:b/>
                <w:sz w:val="23"/>
                <w:szCs w:val="23"/>
                <w:lang w:val="cs-CZ"/>
              </w:rPr>
              <w:t xml:space="preserve"> Kč</w:t>
            </w:r>
          </w:p>
          <w:p w14:paraId="176CBB6A" w14:textId="27758509" w:rsidR="00FC6465" w:rsidRPr="007766C8" w:rsidRDefault="004B49CE" w:rsidP="004B49CE">
            <w:pPr>
              <w:pStyle w:val="Zkladntext3"/>
              <w:ind w:left="709" w:hanging="709"/>
              <w:rPr>
                <w:rFonts w:ascii="Arial" w:hAnsi="Arial" w:cs="Arial"/>
                <w:b/>
                <w:sz w:val="23"/>
                <w:szCs w:val="23"/>
                <w:lang w:val="cs-CZ"/>
              </w:rPr>
            </w:pPr>
            <w:r w:rsidRPr="005B283E">
              <w:rPr>
                <w:rFonts w:ascii="Arial" w:hAnsi="Arial" w:cs="Arial"/>
                <w:b/>
                <w:sz w:val="23"/>
                <w:szCs w:val="23"/>
                <w:lang w:val="cs-CZ"/>
              </w:rPr>
              <w:t>(slovy:</w:t>
            </w:r>
            <w:r>
              <w:rPr>
                <w:rFonts w:ascii="Arial" w:hAnsi="Arial" w:cs="Arial"/>
                <w:b/>
                <w:sz w:val="23"/>
                <w:szCs w:val="23"/>
                <w:lang w:val="cs-CZ"/>
              </w:rPr>
              <w:t xml:space="preserve"> třistatřicettisícdvěstěšedesátdevět</w:t>
            </w:r>
            <w:r w:rsidRPr="005B283E">
              <w:rPr>
                <w:rFonts w:ascii="Arial" w:hAnsi="Arial" w:cs="Arial"/>
                <w:b/>
                <w:sz w:val="23"/>
                <w:szCs w:val="23"/>
                <w:lang w:val="cs-CZ"/>
              </w:rPr>
              <w:t xml:space="preserve"> korun českých</w:t>
            </w:r>
            <w:r>
              <w:rPr>
                <w:rFonts w:ascii="Arial" w:hAnsi="Arial" w:cs="Arial"/>
                <w:b/>
                <w:sz w:val="23"/>
                <w:szCs w:val="23"/>
                <w:lang w:val="cs-CZ"/>
              </w:rPr>
              <w:t xml:space="preserve"> a padesát haléřů</w:t>
            </w:r>
            <w:r w:rsidRPr="005B283E">
              <w:rPr>
                <w:rFonts w:ascii="Arial" w:hAnsi="Arial" w:cs="Arial"/>
                <w:b/>
                <w:sz w:val="23"/>
                <w:szCs w:val="23"/>
                <w:lang w:val="cs-CZ"/>
              </w:rPr>
              <w:t>)</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10D6DC0F"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w:t>
      </w:r>
      <w:r w:rsidR="00D7799F">
        <w:rPr>
          <w:rFonts w:ascii="Arial" w:hAnsi="Arial" w:cs="Arial"/>
          <w:bCs/>
          <w:sz w:val="23"/>
          <w:szCs w:val="23"/>
          <w:lang w:val="cs-CZ"/>
        </w:rPr>
        <w:t xml:space="preserve"> ve znění pozdějších předpisů,</w:t>
      </w:r>
      <w:r w:rsidRPr="00D927B5">
        <w:rPr>
          <w:rFonts w:ascii="Arial" w:hAnsi="Arial" w:cs="Arial"/>
          <w:bCs/>
          <w:sz w:val="23"/>
          <w:szCs w:val="23"/>
        </w:rPr>
        <w:t xml:space="preserve">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42761166"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bude rozložena do </w:t>
      </w:r>
      <w:r w:rsidR="005A1719">
        <w:rPr>
          <w:rFonts w:ascii="Arial" w:hAnsi="Arial" w:cs="Arial"/>
          <w:sz w:val="22"/>
          <w:szCs w:val="22"/>
          <w:lang w:val="cs-CZ"/>
        </w:rPr>
        <w:t>2</w:t>
      </w:r>
      <w:r>
        <w:rPr>
          <w:rFonts w:ascii="Arial" w:hAnsi="Arial" w:cs="Arial"/>
          <w:sz w:val="22"/>
          <w:szCs w:val="22"/>
        </w:rPr>
        <w:t xml:space="preserve"> rovnoměrných splátek se splatností první splátky 60 dnů od vystavení faktury, každá další 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lastRenderedPageBreak/>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0BBC9205"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4</w:t>
      </w:r>
      <w:r w:rsidR="005A1719">
        <w:rPr>
          <w:rFonts w:ascii="Arial" w:hAnsi="Arial" w:cs="Arial"/>
          <w:b/>
          <w:sz w:val="23"/>
          <w:szCs w:val="23"/>
          <w:lang w:val="cs-CZ"/>
        </w:rPr>
        <w:t>8</w:t>
      </w:r>
      <w:r w:rsidRPr="00C50669">
        <w:rPr>
          <w:rFonts w:ascii="Arial" w:hAnsi="Arial" w:cs="Arial"/>
          <w:b/>
          <w:sz w:val="23"/>
          <w:szCs w:val="23"/>
          <w:lang w:val="cs-CZ"/>
        </w:rPr>
        <w:t xml:space="preserve">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4</w:t>
      </w:r>
      <w:r w:rsidR="005A1719">
        <w:rPr>
          <w:rFonts w:ascii="Arial" w:hAnsi="Arial" w:cs="Arial"/>
          <w:sz w:val="23"/>
          <w:szCs w:val="23"/>
          <w:lang w:val="cs-CZ"/>
        </w:rPr>
        <w:t>8</w:t>
      </w:r>
      <w:r w:rsidRPr="003E0DE8">
        <w:rPr>
          <w:rFonts w:ascii="Arial" w:hAnsi="Arial" w:cs="Arial"/>
          <w:sz w:val="23"/>
          <w:szCs w:val="23"/>
          <w:lang w:val="cs-CZ"/>
        </w:rPr>
        <w:t xml:space="preserve">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F87E575" w14:textId="0893C5EA" w:rsidR="00D7799F" w:rsidRDefault="00D7799F" w:rsidP="00D813B7">
      <w:pPr>
        <w:spacing w:after="0" w:line="240" w:lineRule="auto"/>
        <w:jc w:val="center"/>
        <w:rPr>
          <w:rFonts w:ascii="Arial" w:hAnsi="Arial" w:cs="Arial"/>
          <w:b/>
          <w:bCs/>
          <w:sz w:val="23"/>
          <w:szCs w:val="23"/>
        </w:rPr>
      </w:pPr>
    </w:p>
    <w:p w14:paraId="281C4F1E" w14:textId="77777777" w:rsidR="00363AAA" w:rsidRDefault="00363AAA" w:rsidP="00D813B7">
      <w:pPr>
        <w:spacing w:after="0" w:line="240" w:lineRule="auto"/>
        <w:jc w:val="center"/>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lastRenderedPageBreak/>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9563E15" w14:textId="034205CD" w:rsidR="00D7799F" w:rsidRPr="00313A91" w:rsidRDefault="00D7799F" w:rsidP="00D7799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3579A6C1" w14:textId="6C16307E" w:rsid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A4F4E61" w14:textId="77C7C1FB"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4569C028" w14:textId="0D63434D"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341999C5" w14:textId="232FCBE5"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7BADE049" w14:textId="0FA6722E"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7F7710B8" w14:textId="5F468747"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77777777" w:rsidR="0096281F" w:rsidRDefault="0096281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518FAFB5"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8C3401">
              <w:rPr>
                <w:rFonts w:ascii="Arial" w:hAnsi="Arial" w:cs="Arial"/>
                <w:sz w:val="23"/>
                <w:szCs w:val="23"/>
                <w:lang w:val="cs-CZ"/>
              </w:rPr>
              <w:t xml:space="preserve"> </w:t>
            </w:r>
            <w:r w:rsidR="00613AE1">
              <w:rPr>
                <w:rFonts w:ascii="Arial" w:hAnsi="Arial" w:cs="Arial"/>
                <w:sz w:val="23"/>
                <w:szCs w:val="23"/>
                <w:lang w:val="cs-CZ"/>
              </w:rPr>
              <w:t>Praze</w:t>
            </w:r>
            <w:r w:rsidRPr="00415B16">
              <w:rPr>
                <w:rFonts w:ascii="Arial" w:hAnsi="Arial" w:cs="Arial"/>
                <w:sz w:val="23"/>
                <w:szCs w:val="23"/>
                <w:lang w:val="cs-CZ"/>
              </w:rPr>
              <w:t xml:space="preserve"> dne </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4F30EA2F" w14:textId="2B0419DF" w:rsidR="00E74611" w:rsidRPr="003E0DE8" w:rsidRDefault="00E74611" w:rsidP="00E74611">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r>
              <w:rPr>
                <w:rFonts w:ascii="Arial" w:hAnsi="Arial" w:cs="Arial"/>
                <w:sz w:val="23"/>
                <w:szCs w:val="23"/>
                <w:lang w:val="cs-CZ"/>
              </w:rPr>
              <w:t>SCHOELLER INSTRUMENTS, s.r.o.</w:t>
            </w:r>
          </w:p>
          <w:p w14:paraId="2294E558" w14:textId="77777777" w:rsidR="00E74611" w:rsidRPr="003E0DE8" w:rsidRDefault="00E74611" w:rsidP="00E74611">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Ing. Pavel Břicháček</w:t>
            </w:r>
          </w:p>
          <w:p w14:paraId="27EAC58A" w14:textId="452F1365" w:rsidR="00A51741" w:rsidRPr="00415B16" w:rsidRDefault="00E74611" w:rsidP="00E74611">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598A7EF8" w:rsidR="00D039A9" w:rsidRPr="00415B16" w:rsidRDefault="007C279E" w:rsidP="007C279E">
            <w:pPr>
              <w:pStyle w:val="Zkladntext2"/>
              <w:spacing w:line="240" w:lineRule="auto"/>
              <w:rPr>
                <w:rFonts w:ascii="Arial" w:hAnsi="Arial" w:cs="Arial"/>
                <w:sz w:val="23"/>
                <w:szCs w:val="23"/>
                <w:lang w:val="cs-CZ"/>
              </w:rPr>
            </w:pPr>
            <w:r>
              <w:rPr>
                <w:rFonts w:ascii="Arial" w:hAnsi="Arial" w:cs="Arial"/>
                <w:sz w:val="23"/>
                <w:szCs w:val="23"/>
                <w:lang w:val="cs-CZ"/>
              </w:rPr>
              <w:t xml:space="preserve">           </w:t>
            </w:r>
            <w:bookmarkStart w:id="0" w:name="_GoBack"/>
            <w:bookmarkEnd w:id="0"/>
            <w:r w:rsidR="00D039A9"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00D039A9"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407CCAD9" w:rsidR="00D039A9" w:rsidRPr="00415B16" w:rsidRDefault="00363AAA"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p</w:t>
            </w:r>
            <w:r w:rsidR="00C1603C" w:rsidRPr="00C1603C">
              <w:rPr>
                <w:rFonts w:ascii="Arial" w:hAnsi="Arial" w:cs="Arial"/>
                <w:sz w:val="23"/>
                <w:szCs w:val="23"/>
                <w:lang w:val="cs-CZ"/>
              </w:rPr>
              <w:t>rof. MUDr. Jaroslav Štěrba, Ph.D.</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484D99C9"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411A29D" w14:textId="14AF4E3B" w:rsidR="00EE6D2F" w:rsidRDefault="00EE6D2F">
      <w:pPr>
        <w:spacing w:after="0" w:line="240" w:lineRule="auto"/>
        <w:rPr>
          <w:rFonts w:ascii="Arial" w:eastAsia="Times New Roman" w:hAnsi="Arial" w:cs="Arial"/>
          <w:sz w:val="23"/>
          <w:szCs w:val="23"/>
          <w:lang w:val="x-none" w:eastAsia="cs-CZ"/>
        </w:rPr>
      </w:pPr>
      <w:r>
        <w:rPr>
          <w:rFonts w:ascii="Arial" w:hAnsi="Arial" w:cs="Arial"/>
          <w:sz w:val="23"/>
          <w:szCs w:val="23"/>
        </w:rPr>
        <w:br w:type="page"/>
      </w:r>
    </w:p>
    <w:p w14:paraId="2458E5B5" w14:textId="77777777" w:rsidR="0016732B" w:rsidRDefault="0016732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B374870" w14:textId="77777777" w:rsidR="00EE6D2F" w:rsidRDefault="00EE6D2F" w:rsidP="00EE6D2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 Technická specifikace</w:t>
      </w:r>
    </w:p>
    <w:p w14:paraId="32E2A045" w14:textId="6069C862" w:rsidR="00EE6D2F" w:rsidRDefault="00EE6D2F" w:rsidP="00EE6D2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5394C0A" w14:textId="77777777" w:rsidR="00ED5936" w:rsidRDefault="00ED5936" w:rsidP="00EE6D2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B2B37A8" w14:textId="33A3FF0D" w:rsidR="00EE6D2F" w:rsidRPr="0042183F" w:rsidRDefault="00EE6D2F" w:rsidP="00EE6D2F">
      <w:pPr>
        <w:rPr>
          <w:rFonts w:ascii="Arial" w:hAnsi="Arial" w:cs="Arial"/>
          <w:b/>
        </w:rPr>
      </w:pPr>
      <w:r w:rsidRPr="0042183F">
        <w:rPr>
          <w:rFonts w:ascii="Arial" w:hAnsi="Arial" w:cs="Arial"/>
          <w:b/>
        </w:rPr>
        <w:t>1 ks Hlubokomrazící box skříňového typu</w:t>
      </w:r>
      <w:r w:rsidR="0042183F" w:rsidRPr="0042183F">
        <w:rPr>
          <w:rFonts w:ascii="Arial" w:hAnsi="Arial" w:cs="Arial"/>
          <w:b/>
        </w:rPr>
        <w:t xml:space="preserve"> MDF-DU502VH-PE</w:t>
      </w:r>
    </w:p>
    <w:p w14:paraId="0402F18A"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b/>
        </w:rPr>
      </w:pPr>
      <w:r w:rsidRPr="0042183F">
        <w:rPr>
          <w:rFonts w:ascii="Arial" w:hAnsi="Arial" w:cs="Arial"/>
          <w:b/>
        </w:rPr>
        <w:t>objem 528 litrů</w:t>
      </w:r>
    </w:p>
    <w:p w14:paraId="7FF8F5DF"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kapacita až 384 ks 2“ krabiček uložených horizontálně v nerezových držácích modelu IR_224</w:t>
      </w:r>
    </w:p>
    <w:p w14:paraId="0CFD7BCD"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b/>
        </w:rPr>
      </w:pPr>
      <w:r w:rsidRPr="0042183F">
        <w:rPr>
          <w:rFonts w:ascii="Arial" w:hAnsi="Arial" w:cs="Arial"/>
          <w:b/>
        </w:rPr>
        <w:t>trvale udržitelná teplota -86 °C při okolní teplotě až +30 °C</w:t>
      </w:r>
    </w:p>
    <w:p w14:paraId="738330D3"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nastavení teploty v rozsahu -50 °C až -90 °C</w:t>
      </w:r>
    </w:p>
    <w:p w14:paraId="0AF50831"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vnější rozměry (v x š x h): 1990 x 790 x 882 mm (box lze nastěhovat dveřmi 80 cm)</w:t>
      </w:r>
    </w:p>
    <w:p w14:paraId="7547E4E3"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VIPplus tenké vakuové izolace (cca 8 cm)</w:t>
      </w:r>
    </w:p>
    <w:p w14:paraId="6224D54B"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b/>
        </w:rPr>
      </w:pPr>
      <w:r w:rsidRPr="0042183F">
        <w:rPr>
          <w:rFonts w:ascii="Arial" w:hAnsi="Arial" w:cs="Arial"/>
          <w:b/>
        </w:rPr>
        <w:t>extrémně nízká spotřeba - 6,7 kWh/24h</w:t>
      </w:r>
    </w:p>
    <w:p w14:paraId="3A178FC3"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HC (uhlovodíkové) chladivo na přírodní bázi, nulový efekt ve vztahu k ozonové vrstvě</w:t>
      </w:r>
    </w:p>
    <w:p w14:paraId="34F30CCC"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nový kapilární výměník přispívá k velmi nízké spotřebě energie</w:t>
      </w:r>
    </w:p>
    <w:p w14:paraId="6B3EC998"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b/>
        </w:rPr>
        <w:t>vakuové ventily</w:t>
      </w:r>
      <w:r w:rsidRPr="0042183F">
        <w:rPr>
          <w:rFonts w:ascii="Arial" w:hAnsi="Arial" w:cs="Arial"/>
        </w:rPr>
        <w:t xml:space="preserve"> umožňující znovuotevření dveří ihned po zavření (1 automatický, 1 manuální)</w:t>
      </w:r>
    </w:p>
    <w:p w14:paraId="62C8C41A"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vnitřní rozměry (v x š x h): 1400 x 630 x 600 mm</w:t>
      </w:r>
    </w:p>
    <w:p w14:paraId="4B180B43"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3 výškově nastavitelné police, tj. 4 sekce</w:t>
      </w:r>
    </w:p>
    <w:p w14:paraId="7474DFCE"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2 plnohodnotné vnitřní vyjímatelné izolované dveře</w:t>
      </w:r>
    </w:p>
    <w:p w14:paraId="42BAD334"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alarm funkce (teplota oběma směry, dveře, filtr, výpadek proudu, závada na chlazení, alarm pro výměnu baterie paměti)</w:t>
      </w:r>
    </w:p>
    <w:p w14:paraId="144544FD"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výstup pro externí alarm</w:t>
      </w:r>
    </w:p>
    <w:p w14:paraId="4074623F" w14:textId="38538E3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průchodky Ø 17 mm, (celkem 3 průchody- v zadní částí 1, 2 ve spodní části)</w:t>
      </w:r>
      <w:r w:rsidR="0042183F">
        <w:rPr>
          <w:rFonts w:ascii="Arial" w:hAnsi="Arial" w:cs="Arial"/>
        </w:rPr>
        <w:t xml:space="preserve"> </w:t>
      </w:r>
      <w:r w:rsidRPr="0042183F">
        <w:rPr>
          <w:rFonts w:ascii="Arial" w:hAnsi="Arial" w:cs="Arial"/>
        </w:rPr>
        <w:t>- prostup pro připojení externí čidla</w:t>
      </w:r>
      <w:r w:rsidR="0042183F" w:rsidRPr="0042183F">
        <w:rPr>
          <w:rFonts w:ascii="Arial" w:hAnsi="Arial" w:cs="Arial"/>
        </w:rPr>
        <w:t xml:space="preserve"> </w:t>
      </w:r>
      <w:r w:rsidRPr="0042183F">
        <w:rPr>
          <w:rFonts w:ascii="Arial" w:hAnsi="Arial" w:cs="Arial"/>
        </w:rPr>
        <w:t>- vlastní napojení na Falcon není součástí nabídkové ceny</w:t>
      </w:r>
    </w:p>
    <w:p w14:paraId="4BE9D78A" w14:textId="77777777" w:rsidR="00EE6D2F" w:rsidRPr="0042183F" w:rsidRDefault="00EE6D2F" w:rsidP="00EE6D2F">
      <w:pPr>
        <w:numPr>
          <w:ilvl w:val="0"/>
          <w:numId w:val="29"/>
        </w:numPr>
        <w:overflowPunct w:val="0"/>
        <w:autoSpaceDE w:val="0"/>
        <w:autoSpaceDN w:val="0"/>
        <w:adjustRightInd w:val="0"/>
        <w:spacing w:after="0" w:line="240" w:lineRule="auto"/>
        <w:textAlignment w:val="baseline"/>
        <w:rPr>
          <w:rFonts w:ascii="Arial" w:hAnsi="Arial" w:cs="Arial"/>
        </w:rPr>
      </w:pPr>
      <w:r w:rsidRPr="0042183F">
        <w:rPr>
          <w:rFonts w:ascii="Arial" w:hAnsi="Arial" w:cs="Arial"/>
        </w:rPr>
        <w:t>napájení 230 V, 50 Hz, hlučnost menší než 52 dB (A)</w:t>
      </w:r>
    </w:p>
    <w:p w14:paraId="64FE9C00" w14:textId="77777777" w:rsidR="00EE6D2F" w:rsidRPr="0042183F" w:rsidRDefault="00EE6D2F" w:rsidP="0042183F">
      <w:pPr>
        <w:rPr>
          <w:rFonts w:ascii="Arial" w:hAnsi="Arial" w:cs="Arial"/>
        </w:rPr>
      </w:pPr>
    </w:p>
    <w:p w14:paraId="16B3A829" w14:textId="77777777" w:rsidR="00EE6D2F" w:rsidRPr="00ED5936" w:rsidRDefault="00EE6D2F" w:rsidP="00EE6D2F">
      <w:pPr>
        <w:rPr>
          <w:rFonts w:ascii="Arial" w:hAnsi="Arial" w:cs="Arial"/>
          <w:b/>
        </w:rPr>
      </w:pPr>
      <w:r w:rsidRPr="00ED5936">
        <w:rPr>
          <w:rFonts w:ascii="Arial" w:hAnsi="Arial" w:cs="Arial"/>
          <w:b/>
        </w:rPr>
        <w:t>Příslušenství dle požadavku:</w:t>
      </w:r>
    </w:p>
    <w:p w14:paraId="0546DF8D" w14:textId="4B06FCD3" w:rsidR="00EE6D2F" w:rsidRPr="00ED5936" w:rsidRDefault="00EE6D2F" w:rsidP="00EE6D2F">
      <w:pPr>
        <w:pStyle w:val="Zkladntext"/>
        <w:spacing w:after="0"/>
        <w:rPr>
          <w:rFonts w:ascii="Arial" w:hAnsi="Arial" w:cs="Arial"/>
          <w:b/>
          <w:bCs/>
          <w:sz w:val="22"/>
          <w:szCs w:val="22"/>
        </w:rPr>
      </w:pPr>
      <w:r w:rsidRPr="00ED5936">
        <w:rPr>
          <w:rFonts w:ascii="Arial" w:hAnsi="Arial" w:cs="Arial"/>
          <w:b/>
          <w:bCs/>
          <w:sz w:val="22"/>
          <w:szCs w:val="22"/>
        </w:rPr>
        <w:t>4 ks nerezový držák IR_224_JI</w:t>
      </w:r>
    </w:p>
    <w:p w14:paraId="0AFACF9C" w14:textId="77777777" w:rsidR="00EE6D2F" w:rsidRPr="00ED5936" w:rsidRDefault="00EE6D2F" w:rsidP="00EE6D2F">
      <w:pPr>
        <w:pStyle w:val="Zkladntext"/>
        <w:numPr>
          <w:ilvl w:val="0"/>
          <w:numId w:val="30"/>
        </w:numPr>
        <w:spacing w:after="0"/>
        <w:rPr>
          <w:rFonts w:ascii="Arial" w:hAnsi="Arial" w:cs="Arial"/>
          <w:bCs/>
          <w:sz w:val="22"/>
          <w:szCs w:val="22"/>
        </w:rPr>
      </w:pPr>
      <w:r w:rsidRPr="00ED5936">
        <w:rPr>
          <w:rFonts w:ascii="Arial" w:hAnsi="Arial" w:cs="Arial"/>
          <w:bCs/>
          <w:sz w:val="22"/>
          <w:szCs w:val="22"/>
        </w:rPr>
        <w:t>nerezový držák pro 24 ks 2´´ krabiček, krabičky nejsou součástí, celková kapacita modelu MDF-DU502VH je 16 ks těchto držáků a možnost osazení až 384 ks 2´´ krabiček</w:t>
      </w:r>
    </w:p>
    <w:p w14:paraId="52FB4DAA" w14:textId="77777777" w:rsidR="00EE6D2F" w:rsidRPr="00ED5936" w:rsidRDefault="00EE6D2F" w:rsidP="00EE6D2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EE6D2F" w:rsidRPr="00ED593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9B0B" w14:textId="77777777" w:rsidR="00EF3D76" w:rsidRDefault="00EF3D76" w:rsidP="00FF18EB">
      <w:pPr>
        <w:spacing w:after="0" w:line="240" w:lineRule="auto"/>
      </w:pPr>
      <w:r>
        <w:separator/>
      </w:r>
    </w:p>
  </w:endnote>
  <w:endnote w:type="continuationSeparator" w:id="0">
    <w:p w14:paraId="44A87919" w14:textId="77777777" w:rsidR="00EF3D76" w:rsidRDefault="00EF3D7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275727EC"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7C279E">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7C279E">
      <w:rPr>
        <w:rFonts w:ascii="Arial" w:hAnsi="Arial" w:cs="Arial"/>
        <w:b/>
        <w:bCs/>
        <w:noProof/>
        <w:sz w:val="20"/>
        <w:szCs w:val="20"/>
      </w:rPr>
      <w:t>9</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1154" w14:textId="77777777" w:rsidR="00EF3D76" w:rsidRDefault="00EF3D76" w:rsidP="00FF18EB">
      <w:pPr>
        <w:spacing w:after="0" w:line="240" w:lineRule="auto"/>
      </w:pPr>
      <w:r>
        <w:separator/>
      </w:r>
    </w:p>
  </w:footnote>
  <w:footnote w:type="continuationSeparator" w:id="0">
    <w:p w14:paraId="6E659AC1" w14:textId="77777777" w:rsidR="00EF3D76" w:rsidRDefault="00EF3D76"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C0562"/>
    <w:multiLevelType w:val="hybridMultilevel"/>
    <w:tmpl w:val="59E418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C57C1A"/>
    <w:multiLevelType w:val="hybridMultilevel"/>
    <w:tmpl w:val="94A87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18"/>
  </w:num>
  <w:num w:numId="6">
    <w:abstractNumId w:val="4"/>
  </w:num>
  <w:num w:numId="7">
    <w:abstractNumId w:val="20"/>
  </w:num>
  <w:num w:numId="8">
    <w:abstractNumId w:val="26"/>
  </w:num>
  <w:num w:numId="9">
    <w:abstractNumId w:val="13"/>
  </w:num>
  <w:num w:numId="10">
    <w:abstractNumId w:val="12"/>
  </w:num>
  <w:num w:numId="11">
    <w:abstractNumId w:val="10"/>
  </w:num>
  <w:num w:numId="12">
    <w:abstractNumId w:val="0"/>
  </w:num>
  <w:num w:numId="13">
    <w:abstractNumId w:val="1"/>
  </w:num>
  <w:num w:numId="14">
    <w:abstractNumId w:val="2"/>
  </w:num>
  <w:num w:numId="15">
    <w:abstractNumId w:val="16"/>
  </w:num>
  <w:num w:numId="16">
    <w:abstractNumId w:val="15"/>
  </w:num>
  <w:num w:numId="17">
    <w:abstractNumId w:val="22"/>
  </w:num>
  <w:num w:numId="18">
    <w:abstractNumId w:val="28"/>
  </w:num>
  <w:num w:numId="19">
    <w:abstractNumId w:val="27"/>
  </w:num>
  <w:num w:numId="20">
    <w:abstractNumId w:val="25"/>
  </w:num>
  <w:num w:numId="21">
    <w:abstractNumId w:val="19"/>
  </w:num>
  <w:num w:numId="22">
    <w:abstractNumId w:val="8"/>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 w:numId="27">
    <w:abstractNumId w:val="9"/>
  </w:num>
  <w:num w:numId="28">
    <w:abstractNumId w:val="14"/>
  </w:num>
  <w:num w:numId="29">
    <w:abstractNumId w:val="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04A91"/>
    <w:rsid w:val="00113B40"/>
    <w:rsid w:val="001341A7"/>
    <w:rsid w:val="00134BC1"/>
    <w:rsid w:val="00142BD2"/>
    <w:rsid w:val="001470F0"/>
    <w:rsid w:val="0014717B"/>
    <w:rsid w:val="00154F85"/>
    <w:rsid w:val="0016732B"/>
    <w:rsid w:val="00183226"/>
    <w:rsid w:val="00183727"/>
    <w:rsid w:val="00183DEA"/>
    <w:rsid w:val="001874D4"/>
    <w:rsid w:val="00196288"/>
    <w:rsid w:val="001A32A4"/>
    <w:rsid w:val="001A3D28"/>
    <w:rsid w:val="001C6BA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1AD8"/>
    <w:rsid w:val="00355E79"/>
    <w:rsid w:val="00363AAA"/>
    <w:rsid w:val="00372AF0"/>
    <w:rsid w:val="00375955"/>
    <w:rsid w:val="00382D5D"/>
    <w:rsid w:val="00393475"/>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183F"/>
    <w:rsid w:val="0042712C"/>
    <w:rsid w:val="00431845"/>
    <w:rsid w:val="00435CD4"/>
    <w:rsid w:val="0044678A"/>
    <w:rsid w:val="00457F76"/>
    <w:rsid w:val="00473C42"/>
    <w:rsid w:val="00487BCE"/>
    <w:rsid w:val="00494052"/>
    <w:rsid w:val="004A492C"/>
    <w:rsid w:val="004A6335"/>
    <w:rsid w:val="004B49CE"/>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556A7"/>
    <w:rsid w:val="00560C16"/>
    <w:rsid w:val="00571D58"/>
    <w:rsid w:val="0058691F"/>
    <w:rsid w:val="00586BB3"/>
    <w:rsid w:val="005A1719"/>
    <w:rsid w:val="005A31F8"/>
    <w:rsid w:val="005A3B45"/>
    <w:rsid w:val="005D0FD1"/>
    <w:rsid w:val="005D1964"/>
    <w:rsid w:val="005D1F37"/>
    <w:rsid w:val="005D29BD"/>
    <w:rsid w:val="005E39A9"/>
    <w:rsid w:val="005F53C1"/>
    <w:rsid w:val="005F5EEB"/>
    <w:rsid w:val="006031DD"/>
    <w:rsid w:val="00605F71"/>
    <w:rsid w:val="00613AE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766C8"/>
    <w:rsid w:val="00787C20"/>
    <w:rsid w:val="007C279E"/>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C3401"/>
    <w:rsid w:val="008D0213"/>
    <w:rsid w:val="008D17FE"/>
    <w:rsid w:val="008F4237"/>
    <w:rsid w:val="008F5230"/>
    <w:rsid w:val="008F6BCC"/>
    <w:rsid w:val="00901F83"/>
    <w:rsid w:val="00916EE4"/>
    <w:rsid w:val="009206F6"/>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645"/>
    <w:rsid w:val="009B2B19"/>
    <w:rsid w:val="009B48A9"/>
    <w:rsid w:val="009C2784"/>
    <w:rsid w:val="009D2F76"/>
    <w:rsid w:val="009D3B32"/>
    <w:rsid w:val="009F3BF8"/>
    <w:rsid w:val="00A03BF1"/>
    <w:rsid w:val="00A131FD"/>
    <w:rsid w:val="00A146F1"/>
    <w:rsid w:val="00A17F49"/>
    <w:rsid w:val="00A3055C"/>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61C6C"/>
    <w:rsid w:val="00C73746"/>
    <w:rsid w:val="00C90967"/>
    <w:rsid w:val="00C970BF"/>
    <w:rsid w:val="00C978A8"/>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7799F"/>
    <w:rsid w:val="00D813B7"/>
    <w:rsid w:val="00D818EC"/>
    <w:rsid w:val="00D86891"/>
    <w:rsid w:val="00D927B5"/>
    <w:rsid w:val="00DA1353"/>
    <w:rsid w:val="00DA5A63"/>
    <w:rsid w:val="00DD3E47"/>
    <w:rsid w:val="00DE1833"/>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74611"/>
    <w:rsid w:val="00E7575B"/>
    <w:rsid w:val="00E80D56"/>
    <w:rsid w:val="00E81D11"/>
    <w:rsid w:val="00E826DA"/>
    <w:rsid w:val="00E9244D"/>
    <w:rsid w:val="00E928B3"/>
    <w:rsid w:val="00EA0F46"/>
    <w:rsid w:val="00EB6947"/>
    <w:rsid w:val="00ED3A3E"/>
    <w:rsid w:val="00ED5936"/>
    <w:rsid w:val="00EE477D"/>
    <w:rsid w:val="00EE6D2F"/>
    <w:rsid w:val="00EF3D76"/>
    <w:rsid w:val="00EF46EE"/>
    <w:rsid w:val="00F01FFB"/>
    <w:rsid w:val="00F06B76"/>
    <w:rsid w:val="00F213A4"/>
    <w:rsid w:val="00F24FF5"/>
    <w:rsid w:val="00F25BC8"/>
    <w:rsid w:val="00F45113"/>
    <w:rsid w:val="00F7334F"/>
    <w:rsid w:val="00F74782"/>
    <w:rsid w:val="00F86F9D"/>
    <w:rsid w:val="00F91A23"/>
    <w:rsid w:val="00FA4280"/>
    <w:rsid w:val="00FA6B2E"/>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2741</Words>
  <Characters>16178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37</cp:revision>
  <cp:lastPrinted>2021-01-26T06:38:00Z</cp:lastPrinted>
  <dcterms:created xsi:type="dcterms:W3CDTF">2019-11-28T15:46:00Z</dcterms:created>
  <dcterms:modified xsi:type="dcterms:W3CDTF">2021-04-30T07:40:00Z</dcterms:modified>
</cp:coreProperties>
</file>