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B6A5" w14:textId="0423AA1A" w:rsidR="0007758F" w:rsidRPr="00B73550" w:rsidRDefault="0007758F" w:rsidP="0007758F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B73550">
        <w:rPr>
          <w:b/>
          <w:sz w:val="28"/>
          <w:szCs w:val="22"/>
        </w:rPr>
        <w:t xml:space="preserve">DODATEK Č. </w:t>
      </w:r>
      <w:r w:rsidR="001B667A">
        <w:rPr>
          <w:b/>
          <w:sz w:val="28"/>
          <w:szCs w:val="22"/>
        </w:rPr>
        <w:t>2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3E6FBF">
        <w:rPr>
          <w:b/>
          <w:sz w:val="28"/>
          <w:szCs w:val="22"/>
        </w:rPr>
        <w:t>2</w:t>
      </w:r>
      <w:r w:rsidR="001B667A">
        <w:rPr>
          <w:b/>
          <w:sz w:val="28"/>
          <w:szCs w:val="22"/>
        </w:rPr>
        <w:t>5.</w:t>
      </w:r>
      <w:r w:rsidR="00EB219E">
        <w:rPr>
          <w:b/>
          <w:sz w:val="28"/>
          <w:szCs w:val="22"/>
        </w:rPr>
        <w:t xml:space="preserve"> </w:t>
      </w:r>
      <w:r w:rsidR="001B667A">
        <w:rPr>
          <w:b/>
          <w:sz w:val="28"/>
          <w:szCs w:val="22"/>
        </w:rPr>
        <w:t>2</w:t>
      </w:r>
      <w:r w:rsidR="003E6FBF">
        <w:rPr>
          <w:b/>
          <w:sz w:val="28"/>
          <w:szCs w:val="22"/>
        </w:rPr>
        <w:t>.</w:t>
      </w:r>
      <w:r w:rsidR="00EB219E">
        <w:rPr>
          <w:b/>
          <w:sz w:val="28"/>
          <w:szCs w:val="22"/>
        </w:rPr>
        <w:t xml:space="preserve"> </w:t>
      </w:r>
      <w:r w:rsidR="003E6FBF">
        <w:rPr>
          <w:b/>
          <w:sz w:val="28"/>
          <w:szCs w:val="22"/>
        </w:rPr>
        <w:t>2019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3A3B1202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742C92">
        <w:rPr>
          <w:sz w:val="24"/>
          <w:szCs w:val="22"/>
        </w:rPr>
        <w:t xml:space="preserve">186 00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zapsaná v obchodním rejstříku vedeném Městským soudem v Praze, sp. zn. C 81789</w:t>
      </w:r>
    </w:p>
    <w:p w14:paraId="7E66B6AE" w14:textId="30CF3C17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r w:rsidR="005E77C4" w:rsidRPr="00B73550">
        <w:rPr>
          <w:sz w:val="24"/>
          <w:szCs w:val="22"/>
        </w:rPr>
        <w:t xml:space="preserve">Ing. Rudolfem Kozákem, </w:t>
      </w:r>
      <w:r w:rsidRPr="00B73550">
        <w:rPr>
          <w:sz w:val="24"/>
          <w:szCs w:val="22"/>
        </w:rPr>
        <w:t>jednatelem a</w:t>
      </w:r>
      <w:r w:rsidR="005E77C4" w:rsidRPr="00B73550">
        <w:rPr>
          <w:sz w:val="24"/>
          <w:szCs w:val="22"/>
        </w:rPr>
        <w:t xml:space="preserve"> </w:t>
      </w:r>
      <w:r w:rsidR="007B7E12">
        <w:rPr>
          <w:sz w:val="24"/>
          <w:szCs w:val="22"/>
        </w:rPr>
        <w:t>Ing. Marietou Horský Gundovou</w:t>
      </w:r>
      <w:r w:rsidR="005E77C4" w:rsidRPr="00B73550">
        <w:rPr>
          <w:sz w:val="24"/>
          <w:szCs w:val="22"/>
        </w:rPr>
        <w:t>,</w:t>
      </w:r>
      <w:r w:rsidRPr="00B73550">
        <w:rPr>
          <w:sz w:val="24"/>
          <w:szCs w:val="22"/>
        </w:rPr>
        <w:t xml:space="preserve"> jednatelem 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13F93EBB" w14:textId="77777777" w:rsidR="001B667A" w:rsidRPr="00B73550" w:rsidRDefault="001B667A" w:rsidP="001B667A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Nemocnice Na Homolce</w:t>
      </w:r>
    </w:p>
    <w:p w14:paraId="5BE85523" w14:textId="072EA089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se sídlem: Roentgenova 37/2, 150 30 Praha 5 - Motol</w:t>
      </w:r>
    </w:p>
    <w:p w14:paraId="7B170B4F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IČO: 00023884</w:t>
      </w:r>
    </w:p>
    <w:p w14:paraId="3E19CF9C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Státní příspěvková organizace zřízená Ministerstvem zdravotnictví ČR</w:t>
      </w:r>
    </w:p>
    <w:p w14:paraId="7F3E5B86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zastoupená MUDr. Petrem Poloučkem, MBA, ředitelem nemocnice</w:t>
      </w:r>
    </w:p>
    <w:p w14:paraId="164A2B4E" w14:textId="77777777" w:rsidR="001B667A" w:rsidRPr="00B73550" w:rsidRDefault="001B667A" w:rsidP="001B667A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Pr="00B73550">
        <w:rPr>
          <w:b/>
          <w:sz w:val="24"/>
          <w:szCs w:val="22"/>
        </w:rPr>
        <w:t>Odběratel</w:t>
      </w:r>
      <w:r w:rsidRPr="00B73550">
        <w:rPr>
          <w:sz w:val="24"/>
          <w:szCs w:val="22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542AB71E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3E6FBF">
        <w:rPr>
          <w:rFonts w:ascii="Times New Roman" w:hAnsi="Times New Roman"/>
          <w:sz w:val="24"/>
          <w:szCs w:val="22"/>
        </w:rPr>
        <w:t>2</w:t>
      </w:r>
      <w:r w:rsidR="001B667A">
        <w:rPr>
          <w:rFonts w:ascii="Times New Roman" w:hAnsi="Times New Roman"/>
          <w:sz w:val="24"/>
          <w:szCs w:val="22"/>
        </w:rPr>
        <w:t>5.</w:t>
      </w:r>
      <w:r w:rsidR="00EB219E">
        <w:rPr>
          <w:rFonts w:ascii="Times New Roman" w:hAnsi="Times New Roman"/>
          <w:sz w:val="24"/>
          <w:szCs w:val="22"/>
        </w:rPr>
        <w:t xml:space="preserve"> </w:t>
      </w:r>
      <w:r w:rsidR="001B667A">
        <w:rPr>
          <w:rFonts w:ascii="Times New Roman" w:hAnsi="Times New Roman"/>
          <w:sz w:val="24"/>
          <w:szCs w:val="22"/>
        </w:rPr>
        <w:t>2</w:t>
      </w:r>
      <w:r w:rsidR="003E6FBF">
        <w:rPr>
          <w:rFonts w:ascii="Times New Roman" w:hAnsi="Times New Roman"/>
          <w:sz w:val="24"/>
          <w:szCs w:val="22"/>
        </w:rPr>
        <w:t>.</w:t>
      </w:r>
      <w:r w:rsidR="00EB219E">
        <w:rPr>
          <w:rFonts w:ascii="Times New Roman" w:hAnsi="Times New Roman"/>
          <w:sz w:val="24"/>
          <w:szCs w:val="22"/>
        </w:rPr>
        <w:t xml:space="preserve"> </w:t>
      </w:r>
      <w:r w:rsidR="003E6FBF">
        <w:rPr>
          <w:rFonts w:ascii="Times New Roman" w:hAnsi="Times New Roman"/>
          <w:sz w:val="24"/>
          <w:szCs w:val="22"/>
        </w:rPr>
        <w:t>2019</w:t>
      </w:r>
      <w:r w:rsidR="00EF40C9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="00F66112">
        <w:rPr>
          <w:rFonts w:ascii="Times New Roman" w:hAnsi="Times New Roman"/>
          <w:sz w:val="24"/>
          <w:szCs w:val="22"/>
        </w:rPr>
        <w:t xml:space="preserve"> ve znění pozdějších dodatků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</w:t>
      </w:r>
      <w:r w:rsidR="00EB219E">
        <w:rPr>
          <w:rFonts w:ascii="Times New Roman" w:hAnsi="Times New Roman"/>
          <w:sz w:val="24"/>
          <w:szCs w:val="22"/>
        </w:rPr>
        <w:t>stanovení</w:t>
      </w:r>
      <w:r w:rsidR="00EB219E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</w:t>
      </w:r>
      <w:r w:rsidR="00EB219E">
        <w:rPr>
          <w:rFonts w:ascii="Times New Roman" w:hAnsi="Times New Roman"/>
          <w:sz w:val="24"/>
          <w:szCs w:val="22"/>
        </w:rPr>
        <w:t>ého</w:t>
      </w:r>
      <w:r w:rsidRPr="00B73550">
        <w:rPr>
          <w:rFonts w:ascii="Times New Roman" w:hAnsi="Times New Roman"/>
          <w:sz w:val="24"/>
          <w:szCs w:val="22"/>
        </w:rPr>
        <w:t xml:space="preserve">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0" w14:textId="1B51F944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>Smluvní strany se</w:t>
      </w:r>
      <w:r w:rsidR="00EB219E">
        <w:rPr>
          <w:rFonts w:ascii="Times New Roman" w:hAnsi="Times New Roman"/>
          <w:sz w:val="24"/>
          <w:szCs w:val="22"/>
        </w:rPr>
        <w:t xml:space="preserve"> v souladu s čl. IV. odst. 4 Smlouvy</w:t>
      </w:r>
      <w:r w:rsidRPr="00B73550">
        <w:rPr>
          <w:rFonts w:ascii="Times New Roman" w:hAnsi="Times New Roman"/>
          <w:sz w:val="24"/>
          <w:szCs w:val="22"/>
        </w:rPr>
        <w:t xml:space="preserve"> dohodly</w:t>
      </w:r>
      <w:r w:rsidR="00EB219E">
        <w:rPr>
          <w:rFonts w:ascii="Times New Roman" w:hAnsi="Times New Roman"/>
          <w:sz w:val="24"/>
          <w:szCs w:val="22"/>
        </w:rPr>
        <w:t xml:space="preserve"> na následujících změnách Smlouvy.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  <w:r w:rsidR="00EB219E">
        <w:rPr>
          <w:rFonts w:ascii="Times New Roman" w:hAnsi="Times New Roman"/>
          <w:sz w:val="24"/>
          <w:szCs w:val="22"/>
        </w:rPr>
        <w:t>P</w:t>
      </w:r>
      <w:r w:rsidRPr="00B73550">
        <w:rPr>
          <w:rFonts w:ascii="Times New Roman" w:hAnsi="Times New Roman"/>
          <w:sz w:val="24"/>
          <w:szCs w:val="22"/>
        </w:rPr>
        <w:t xml:space="preserve">říloha č. 1 Smlouvy se nahrazuje v plném rozsahu přílohou č. 1 tohoto </w:t>
      </w:r>
      <w:r w:rsidR="00EF40C9" w:rsidRPr="00B73550">
        <w:rPr>
          <w:rFonts w:ascii="Times New Roman" w:hAnsi="Times New Roman"/>
          <w:sz w:val="24"/>
          <w:szCs w:val="22"/>
        </w:rPr>
        <w:t>D</w:t>
      </w:r>
      <w:r w:rsidRPr="00B73550">
        <w:rPr>
          <w:rFonts w:ascii="Times New Roman" w:hAnsi="Times New Roman"/>
          <w:sz w:val="24"/>
          <w:szCs w:val="22"/>
        </w:rPr>
        <w:t>odatku</w:t>
      </w:r>
      <w:r w:rsidR="00EF40C9" w:rsidRPr="00B73550">
        <w:rPr>
          <w:rFonts w:ascii="Times New Roman" w:hAnsi="Times New Roman"/>
          <w:sz w:val="24"/>
          <w:szCs w:val="22"/>
        </w:rPr>
        <w:t>.</w:t>
      </w:r>
      <w:r w:rsidR="00B73550" w:rsidRPr="00B73550">
        <w:rPr>
          <w:rFonts w:ascii="Times New Roman" w:hAnsi="Times New Roman"/>
          <w:sz w:val="24"/>
          <w:szCs w:val="22"/>
        </w:rPr>
        <w:t xml:space="preserve"> Společnost prohlašuje, že informace obsažené v příloze č. 1 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233A926D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7E66B6C8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9" w14:textId="1BA6DAC2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dodatek je vyhotoven ve </w:t>
      </w:r>
      <w:r w:rsidR="00EB219E">
        <w:rPr>
          <w:sz w:val="24"/>
          <w:szCs w:val="22"/>
        </w:rPr>
        <w:t>třech</w:t>
      </w:r>
      <w:r w:rsidR="00EB219E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>Odběratel</w:t>
      </w:r>
      <w:r w:rsidR="00EB219E">
        <w:rPr>
          <w:sz w:val="24"/>
          <w:szCs w:val="22"/>
        </w:rPr>
        <w:t xml:space="preserve"> obdrží dva (2) stejnopisy</w:t>
      </w:r>
      <w:r w:rsidR="00EF40C9" w:rsidRPr="00B73550">
        <w:rPr>
          <w:sz w:val="24"/>
          <w:szCs w:val="22"/>
        </w:rPr>
        <w:t xml:space="preserve"> </w:t>
      </w:r>
      <w:r w:rsidR="00B47C02">
        <w:rPr>
          <w:sz w:val="24"/>
          <w:szCs w:val="22"/>
        </w:rPr>
        <w:t xml:space="preserve">a Společnost </w:t>
      </w:r>
      <w:r w:rsidR="00EF40C9" w:rsidRPr="00B73550">
        <w:rPr>
          <w:sz w:val="24"/>
          <w:szCs w:val="22"/>
        </w:rPr>
        <w:t xml:space="preserve">obdrží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lastRenderedPageBreak/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D" w14:textId="0D02B88C" w:rsidR="0007758F" w:rsidRDefault="00B73550" w:rsidP="007D4086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 w:rsidR="00FF2326"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7E66B6CE" w14:textId="77777777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F" w14:textId="2D2B2633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6B65318A" w14:textId="242A721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0B68D3D3" w14:textId="4F9300D8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351B1F8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253B32FA" w14:textId="4BECFB45" w:rsidR="00C33BFA" w:rsidRDefault="0007758F" w:rsidP="00B73550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 w:rsidR="00B73550">
        <w:rPr>
          <w:sz w:val="24"/>
          <w:szCs w:val="22"/>
        </w:rPr>
        <w:t>.......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Pr="00B73550">
        <w:rPr>
          <w:sz w:val="24"/>
          <w:szCs w:val="22"/>
        </w:rPr>
        <w:t>V</w:t>
      </w:r>
      <w:r w:rsidR="00D52653">
        <w:rPr>
          <w:sz w:val="24"/>
          <w:szCs w:val="22"/>
        </w:rPr>
        <w:t> </w:t>
      </w:r>
      <w:r w:rsidR="00830933">
        <w:rPr>
          <w:sz w:val="24"/>
          <w:szCs w:val="22"/>
        </w:rPr>
        <w:t>Praze</w:t>
      </w:r>
      <w:r w:rsidRPr="00B73550">
        <w:rPr>
          <w:sz w:val="24"/>
          <w:szCs w:val="22"/>
        </w:rPr>
        <w:t xml:space="preserve"> dne ………...............</w:t>
      </w:r>
      <w:r w:rsidR="00B73550">
        <w:rPr>
          <w:sz w:val="24"/>
          <w:szCs w:val="22"/>
        </w:rPr>
        <w:br/>
      </w:r>
    </w:p>
    <w:p w14:paraId="2DA9857F" w14:textId="77777777" w:rsidR="00C33BFA" w:rsidRPr="00B73550" w:rsidRDefault="00C33BFA" w:rsidP="00B73550">
      <w:pPr>
        <w:pStyle w:val="Zkladntext2"/>
        <w:ind w:left="567" w:hanging="567"/>
        <w:rPr>
          <w:sz w:val="24"/>
          <w:szCs w:val="22"/>
        </w:rPr>
      </w:pPr>
    </w:p>
    <w:p w14:paraId="7E66B6D2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6B230EE1" w:rsidR="0007758F" w:rsidRPr="00EB219E" w:rsidRDefault="0007758F" w:rsidP="005674D3">
      <w:pPr>
        <w:jc w:val="both"/>
        <w:rPr>
          <w:b/>
          <w:sz w:val="24"/>
          <w:szCs w:val="22"/>
        </w:rPr>
      </w:pPr>
      <w:r w:rsidRPr="00EB219E">
        <w:rPr>
          <w:b/>
          <w:sz w:val="24"/>
          <w:szCs w:val="22"/>
        </w:rPr>
        <w:t>Astellas Pharma s.r.o.</w:t>
      </w:r>
      <w:r w:rsidRPr="00EB219E">
        <w:rPr>
          <w:b/>
          <w:sz w:val="24"/>
          <w:szCs w:val="22"/>
        </w:rPr>
        <w:tab/>
      </w:r>
      <w:r w:rsidRPr="00EB219E">
        <w:rPr>
          <w:b/>
          <w:sz w:val="24"/>
          <w:szCs w:val="22"/>
        </w:rPr>
        <w:tab/>
      </w:r>
      <w:r w:rsidRPr="00EB219E">
        <w:rPr>
          <w:b/>
          <w:sz w:val="24"/>
          <w:szCs w:val="22"/>
        </w:rPr>
        <w:tab/>
      </w:r>
      <w:r w:rsidRPr="00EB219E">
        <w:rPr>
          <w:b/>
          <w:sz w:val="24"/>
          <w:szCs w:val="22"/>
        </w:rPr>
        <w:tab/>
      </w:r>
      <w:r w:rsidR="00407566" w:rsidRPr="00EB219E">
        <w:rPr>
          <w:b/>
          <w:sz w:val="24"/>
          <w:szCs w:val="22"/>
        </w:rPr>
        <w:t>Nemocnice Na Homolce</w:t>
      </w:r>
    </w:p>
    <w:p w14:paraId="7E66B6D5" w14:textId="10718E66" w:rsidR="005674D3" w:rsidRDefault="005E77C4" w:rsidP="003E6FBF">
      <w:pPr>
        <w:pStyle w:val="Zkladntext2"/>
        <w:spacing w:line="240" w:lineRule="auto"/>
        <w:ind w:left="4950" w:right="-142" w:hanging="4950"/>
        <w:rPr>
          <w:sz w:val="24"/>
          <w:szCs w:val="22"/>
        </w:rPr>
      </w:pPr>
      <w:r w:rsidRPr="00B73550">
        <w:rPr>
          <w:sz w:val="24"/>
          <w:szCs w:val="22"/>
        </w:rPr>
        <w:t>Ing. Rudolf Kozák,</w:t>
      </w:r>
      <w:r w:rsidR="0007758F" w:rsidRPr="00B73550">
        <w:rPr>
          <w:sz w:val="24"/>
          <w:szCs w:val="22"/>
        </w:rPr>
        <w:t xml:space="preserve"> jednatel</w:t>
      </w:r>
      <w:r w:rsidR="00F87ADF" w:rsidRPr="00B73550">
        <w:rPr>
          <w:sz w:val="24"/>
          <w:szCs w:val="22"/>
        </w:rPr>
        <w:tab/>
      </w:r>
      <w:r w:rsidR="00F87ADF" w:rsidRPr="00B73550">
        <w:rPr>
          <w:sz w:val="24"/>
          <w:szCs w:val="22"/>
        </w:rPr>
        <w:tab/>
      </w:r>
      <w:r w:rsidR="00407566" w:rsidRPr="00B73550">
        <w:rPr>
          <w:sz w:val="24"/>
          <w:szCs w:val="22"/>
        </w:rPr>
        <w:t>MUDr. Petr Polou</w:t>
      </w:r>
      <w:r w:rsidR="00407566">
        <w:rPr>
          <w:sz w:val="24"/>
          <w:szCs w:val="22"/>
        </w:rPr>
        <w:t>ček</w:t>
      </w:r>
      <w:r w:rsidR="00407566" w:rsidRPr="00B73550">
        <w:rPr>
          <w:sz w:val="24"/>
          <w:szCs w:val="22"/>
        </w:rPr>
        <w:t>, MBA</w:t>
      </w:r>
      <w:r w:rsidR="00407566">
        <w:rPr>
          <w:sz w:val="24"/>
          <w:szCs w:val="24"/>
        </w:rPr>
        <w:t xml:space="preserve">, </w:t>
      </w:r>
      <w:r w:rsidR="0044007A">
        <w:rPr>
          <w:sz w:val="24"/>
          <w:szCs w:val="24"/>
        </w:rPr>
        <w:t>ředitel</w:t>
      </w: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7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8" w14:textId="5B7321E4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6AE80FFA" w14:textId="63B9D617" w:rsidR="00C33BFA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6B571C53" w14:textId="77777777" w:rsidR="00C33BFA" w:rsidRPr="00B73550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EB219E" w:rsidRDefault="0007758F" w:rsidP="005674D3">
      <w:pPr>
        <w:jc w:val="both"/>
        <w:rPr>
          <w:b/>
          <w:sz w:val="24"/>
          <w:szCs w:val="22"/>
        </w:rPr>
      </w:pPr>
      <w:r w:rsidRPr="00EB219E">
        <w:rPr>
          <w:b/>
          <w:sz w:val="24"/>
          <w:szCs w:val="22"/>
        </w:rPr>
        <w:t>Astellas Pharma s.r.o.</w:t>
      </w:r>
    </w:p>
    <w:p w14:paraId="7E66B6DB" w14:textId="248D4A6D" w:rsidR="0007758F" w:rsidRDefault="0092000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>Ing. Marieta Horský Gundová</w:t>
      </w:r>
      <w:r w:rsidR="00711E3C" w:rsidRPr="00B73550">
        <w:rPr>
          <w:sz w:val="24"/>
          <w:szCs w:val="22"/>
        </w:rPr>
        <w:t>,</w:t>
      </w:r>
      <w:r w:rsidR="0007758F" w:rsidRPr="00B73550">
        <w:rPr>
          <w:sz w:val="24"/>
          <w:szCs w:val="22"/>
        </w:rPr>
        <w:t xml:space="preserve"> jednatel</w:t>
      </w:r>
    </w:p>
    <w:p w14:paraId="7E66B6DC" w14:textId="77777777" w:rsidR="00B73550" w:rsidRDefault="00B73550" w:rsidP="00B73550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F6C95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sectPr w:rsidR="00B7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2092D" w14:textId="77777777" w:rsidR="00784FB4" w:rsidRDefault="00784FB4" w:rsidP="00815E16">
      <w:r>
        <w:separator/>
      </w:r>
    </w:p>
  </w:endnote>
  <w:endnote w:type="continuationSeparator" w:id="0">
    <w:p w14:paraId="55F21844" w14:textId="77777777" w:rsidR="00784FB4" w:rsidRDefault="00784FB4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D6247" w14:textId="77777777" w:rsidR="00784FB4" w:rsidRDefault="00784FB4" w:rsidP="00815E16">
      <w:r>
        <w:separator/>
      </w:r>
    </w:p>
  </w:footnote>
  <w:footnote w:type="continuationSeparator" w:id="0">
    <w:p w14:paraId="2CA17192" w14:textId="77777777" w:rsidR="00784FB4" w:rsidRDefault="00784FB4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3D74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537"/>
    <w:rsid w:val="001B2A4C"/>
    <w:rsid w:val="001B4B3E"/>
    <w:rsid w:val="001B667A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65FA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07566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35FE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251D"/>
    <w:rsid w:val="00593D5A"/>
    <w:rsid w:val="0059634C"/>
    <w:rsid w:val="00596423"/>
    <w:rsid w:val="005964B3"/>
    <w:rsid w:val="005A1429"/>
    <w:rsid w:val="005A1F68"/>
    <w:rsid w:val="005A589B"/>
    <w:rsid w:val="005A5B07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2E0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2C92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4FB4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0933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0005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5EB6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526C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43DE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219E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112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0AEE-6E45-4D5C-83AB-CC2525874F9E}">
  <ds:schemaRefs>
    <ds:schemaRef ds:uri="http://purl.org/dc/dcmitype/"/>
    <ds:schemaRef ds:uri="e3288a83-2bd8-4e5f-8b24-12c6fdade768"/>
    <ds:schemaRef ds:uri="http://purl.org/dc/elements/1.1/"/>
    <ds:schemaRef ds:uri="http://schemas.microsoft.com/office/2006/metadata/properties"/>
    <ds:schemaRef ds:uri="c28ab17c-065e-45f3-8417-264bcda2df6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Pohlová Dana</cp:lastModifiedBy>
  <cp:revision>2</cp:revision>
  <dcterms:created xsi:type="dcterms:W3CDTF">2021-05-10T06:57:00Z</dcterms:created>
  <dcterms:modified xsi:type="dcterms:W3CDTF">2021-05-10T06:57:00Z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