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80" w:rsidRPr="00A21A8F" w:rsidRDefault="00642980" w:rsidP="00642980">
      <w:pPr>
        <w:autoSpaceDE w:val="0"/>
        <w:autoSpaceDN w:val="0"/>
        <w:adjustRightInd w:val="0"/>
        <w:spacing w:line="300" w:lineRule="atLeast"/>
        <w:jc w:val="center"/>
        <w:outlineLvl w:val="0"/>
        <w:rPr>
          <w:rFonts w:ascii="Arial" w:hAnsi="Arial" w:cs="Arial"/>
          <w:b/>
          <w:bCs/>
          <w:sz w:val="36"/>
          <w:szCs w:val="36"/>
        </w:rPr>
      </w:pPr>
      <w:r w:rsidRPr="00A21A8F">
        <w:rPr>
          <w:rFonts w:ascii="Arial" w:hAnsi="Arial" w:cs="Arial"/>
          <w:b/>
          <w:bCs/>
          <w:sz w:val="36"/>
          <w:szCs w:val="36"/>
        </w:rPr>
        <w:t>Smlouva o dílo</w:t>
      </w:r>
    </w:p>
    <w:p w:rsidR="00642980" w:rsidRPr="00A21A8F" w:rsidRDefault="00642980" w:rsidP="00642980">
      <w:pPr>
        <w:autoSpaceDE w:val="0"/>
        <w:autoSpaceDN w:val="0"/>
        <w:adjustRightInd w:val="0"/>
        <w:spacing w:line="300" w:lineRule="atLeast"/>
        <w:ind w:left="1416" w:firstLine="708"/>
        <w:rPr>
          <w:rFonts w:ascii="Arial" w:hAnsi="Arial" w:cs="Arial"/>
          <w:b/>
          <w:bCs/>
          <w:sz w:val="22"/>
          <w:szCs w:val="22"/>
        </w:rPr>
      </w:pPr>
      <w:r w:rsidRPr="00A21A8F">
        <w:rPr>
          <w:rFonts w:ascii="Arial" w:hAnsi="Arial" w:cs="Arial"/>
          <w:b/>
          <w:bCs/>
          <w:sz w:val="22"/>
          <w:szCs w:val="22"/>
        </w:rPr>
        <w:t>číslo smlouvy objednatele:</w:t>
      </w:r>
      <w:r w:rsidRPr="00A21A8F">
        <w:rPr>
          <w:rFonts w:ascii="Arial" w:hAnsi="Arial" w:cs="Arial"/>
          <w:b/>
          <w:bCs/>
          <w:sz w:val="22"/>
          <w:szCs w:val="22"/>
        </w:rPr>
        <w:tab/>
      </w:r>
      <w:r>
        <w:rPr>
          <w:rFonts w:ascii="Arial" w:hAnsi="Arial" w:cs="Arial"/>
          <w:b/>
          <w:bCs/>
          <w:sz w:val="22"/>
          <w:szCs w:val="22"/>
        </w:rPr>
        <w:t xml:space="preserve"> 214/2017</w:t>
      </w:r>
      <w:r>
        <w:rPr>
          <w:rFonts w:ascii="Arial" w:hAnsi="Arial" w:cs="Arial"/>
          <w:b/>
          <w:bCs/>
          <w:sz w:val="22"/>
          <w:szCs w:val="22"/>
        </w:rPr>
        <w:tab/>
      </w:r>
      <w:r w:rsidRPr="00A21A8F">
        <w:rPr>
          <w:rFonts w:ascii="Arial" w:hAnsi="Arial" w:cs="Arial"/>
          <w:b/>
          <w:bCs/>
          <w:sz w:val="22"/>
          <w:szCs w:val="22"/>
        </w:rPr>
        <w:tab/>
      </w:r>
    </w:p>
    <w:p w:rsidR="00642980" w:rsidRPr="00A21A8F" w:rsidRDefault="00642980" w:rsidP="00642980">
      <w:pPr>
        <w:autoSpaceDE w:val="0"/>
        <w:autoSpaceDN w:val="0"/>
        <w:adjustRightInd w:val="0"/>
        <w:spacing w:line="300" w:lineRule="atLeast"/>
        <w:ind w:left="1416" w:firstLine="708"/>
        <w:rPr>
          <w:rFonts w:ascii="Arial" w:hAnsi="Arial" w:cs="Arial"/>
          <w:b/>
          <w:bCs/>
          <w:sz w:val="22"/>
          <w:szCs w:val="22"/>
        </w:rPr>
      </w:pPr>
      <w:r>
        <w:rPr>
          <w:rFonts w:ascii="Arial" w:hAnsi="Arial" w:cs="Arial"/>
          <w:b/>
          <w:bCs/>
          <w:sz w:val="22"/>
          <w:szCs w:val="22"/>
        </w:rPr>
        <w:t>číslo smlouvy dodavatele:</w:t>
      </w:r>
      <w:r>
        <w:rPr>
          <w:rFonts w:ascii="Arial" w:hAnsi="Arial" w:cs="Arial"/>
          <w:b/>
          <w:bCs/>
          <w:sz w:val="22"/>
          <w:szCs w:val="22"/>
        </w:rPr>
        <w:tab/>
      </w:r>
      <w:r w:rsidRPr="00AE5CF0">
        <w:rPr>
          <w:rFonts w:ascii="Arial" w:hAnsi="Arial" w:cs="Arial"/>
          <w:b/>
          <w:bCs/>
          <w:sz w:val="22"/>
          <w:szCs w:val="22"/>
        </w:rPr>
        <w:t>4/2017</w:t>
      </w:r>
      <w:r w:rsidRPr="00AE5CF0">
        <w:rPr>
          <w:rFonts w:ascii="Arial" w:hAnsi="Arial" w:cs="Arial"/>
          <w:b/>
          <w:bCs/>
          <w:sz w:val="22"/>
          <w:szCs w:val="22"/>
        </w:rPr>
        <w:tab/>
      </w:r>
    </w:p>
    <w:p w:rsidR="00642980" w:rsidRPr="00A21A8F" w:rsidRDefault="00642980" w:rsidP="00642980">
      <w:pPr>
        <w:autoSpaceDE w:val="0"/>
        <w:autoSpaceDN w:val="0"/>
        <w:adjustRightInd w:val="0"/>
        <w:spacing w:line="300" w:lineRule="atLeast"/>
        <w:rPr>
          <w:rFonts w:ascii="Arial" w:hAnsi="Arial" w:cs="Arial"/>
          <w:sz w:val="22"/>
          <w:szCs w:val="22"/>
        </w:rPr>
      </w:pPr>
    </w:p>
    <w:p w:rsidR="00642980" w:rsidRDefault="00642980" w:rsidP="00642980">
      <w:pPr>
        <w:jc w:val="center"/>
        <w:rPr>
          <w:rFonts w:ascii="Arial CE" w:hAnsi="Arial CE" w:cs="Arial"/>
          <w:b/>
          <w:sz w:val="28"/>
          <w:szCs w:val="28"/>
        </w:rPr>
      </w:pPr>
      <w:r>
        <w:rPr>
          <w:rFonts w:ascii="Arial CE" w:hAnsi="Arial CE" w:cs="Arial"/>
          <w:b/>
          <w:sz w:val="28"/>
          <w:szCs w:val="28"/>
        </w:rPr>
        <w:t xml:space="preserve">     </w:t>
      </w:r>
      <w:r w:rsidRPr="00434117">
        <w:rPr>
          <w:rFonts w:ascii="Arial CE" w:hAnsi="Arial CE" w:cs="Arial"/>
          <w:b/>
          <w:sz w:val="28"/>
          <w:szCs w:val="28"/>
        </w:rPr>
        <w:t>Název díla:</w:t>
      </w:r>
      <w:r w:rsidRPr="00434117">
        <w:rPr>
          <w:rFonts w:ascii="Arial CE" w:hAnsi="Arial CE" w:cs="Arial"/>
          <w:b/>
          <w:sz w:val="28"/>
          <w:szCs w:val="28"/>
        </w:rPr>
        <w:tab/>
      </w:r>
    </w:p>
    <w:p w:rsidR="00642980" w:rsidRDefault="00642980" w:rsidP="00642980">
      <w:pPr>
        <w:jc w:val="center"/>
        <w:rPr>
          <w:rFonts w:ascii="Arial CE" w:hAnsi="Arial CE" w:cs="Arial"/>
          <w:b/>
          <w:sz w:val="28"/>
          <w:szCs w:val="28"/>
        </w:rPr>
      </w:pPr>
      <w:r>
        <w:rPr>
          <w:rFonts w:ascii="Arial CE" w:hAnsi="Arial CE" w:cs="Arial"/>
          <w:b/>
          <w:sz w:val="28"/>
          <w:szCs w:val="28"/>
        </w:rPr>
        <w:t>„</w:t>
      </w:r>
      <w:r w:rsidRPr="00D465C6">
        <w:rPr>
          <w:rFonts w:ascii="Arial CE" w:hAnsi="Arial CE" w:cs="Arial"/>
          <w:b/>
          <w:sz w:val="28"/>
          <w:szCs w:val="28"/>
        </w:rPr>
        <w:t>HC Kadaň - MVE na levém břehu</w:t>
      </w:r>
      <w:r>
        <w:rPr>
          <w:rFonts w:ascii="Arial CE" w:hAnsi="Arial CE" w:cs="Arial"/>
          <w:b/>
          <w:sz w:val="28"/>
          <w:szCs w:val="28"/>
        </w:rPr>
        <w:t xml:space="preserve"> - umístění lávky“</w:t>
      </w:r>
    </w:p>
    <w:p w:rsidR="00642980" w:rsidRPr="00434117" w:rsidRDefault="00642980" w:rsidP="00642980">
      <w:pPr>
        <w:jc w:val="center"/>
        <w:rPr>
          <w:rFonts w:ascii="Arial CE" w:hAnsi="Arial CE" w:cs="Arial"/>
          <w:b/>
          <w:sz w:val="28"/>
          <w:szCs w:val="28"/>
        </w:rPr>
      </w:pPr>
      <w:r>
        <w:rPr>
          <w:rFonts w:ascii="Arial CE" w:hAnsi="Arial CE" w:cs="Arial"/>
          <w:b/>
          <w:sz w:val="28"/>
          <w:szCs w:val="28"/>
        </w:rPr>
        <w:t>variantní studie</w:t>
      </w:r>
    </w:p>
    <w:p w:rsidR="00642980" w:rsidRPr="001D7A19" w:rsidRDefault="00642980" w:rsidP="000A6DEF">
      <w:pPr>
        <w:tabs>
          <w:tab w:val="left" w:pos="4080"/>
        </w:tabs>
        <w:jc w:val="both"/>
        <w:rPr>
          <w:rFonts w:ascii="Arial CE" w:hAnsi="Arial CE" w:cs="Arial"/>
          <w:b/>
          <w:sz w:val="32"/>
          <w:szCs w:val="32"/>
        </w:rPr>
      </w:pPr>
    </w:p>
    <w:p w:rsidR="00642980" w:rsidRPr="001D7A19" w:rsidRDefault="00642980" w:rsidP="000A6DEF">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642980" w:rsidRPr="001D7A19" w:rsidRDefault="00642980" w:rsidP="000A6DEF">
      <w:pPr>
        <w:tabs>
          <w:tab w:val="left" w:pos="4080"/>
        </w:tabs>
        <w:jc w:val="both"/>
        <w:rPr>
          <w:rFonts w:ascii="Arial CE" w:hAnsi="Arial CE" w:cs="Arial"/>
          <w:b/>
          <w:sz w:val="32"/>
          <w:szCs w:val="32"/>
        </w:rPr>
      </w:pPr>
    </w:p>
    <w:p w:rsidR="00642980" w:rsidRPr="001D7A19" w:rsidRDefault="00642980" w:rsidP="000A6DEF">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642980" w:rsidRPr="001D7A19" w:rsidRDefault="00642980" w:rsidP="000A6DEF">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642980" w:rsidRPr="001D7A19" w:rsidRDefault="00642980" w:rsidP="000A6DEF">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642980" w:rsidRPr="001D7A19" w:rsidRDefault="00642980" w:rsidP="000A6DEF">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642980" w:rsidRPr="001D7A19" w:rsidRDefault="00642980" w:rsidP="000A6DEF">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642980" w:rsidRPr="001D7A19" w:rsidRDefault="00642980" w:rsidP="000A6DEF">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Ing. Vlastimil Hasík, investiční ředitel</w:t>
      </w:r>
    </w:p>
    <w:p w:rsidR="00642980" w:rsidRPr="001D7A19" w:rsidRDefault="00642980" w:rsidP="00106739">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p>
    <w:p w:rsidR="00642980" w:rsidRDefault="00642980" w:rsidP="000A6DEF">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642980" w:rsidRPr="001D7A19" w:rsidRDefault="00642980" w:rsidP="000A6DEF">
      <w:pPr>
        <w:tabs>
          <w:tab w:val="left" w:pos="3960"/>
        </w:tabs>
        <w:ind w:left="3969" w:hanging="3969"/>
        <w:jc w:val="both"/>
        <w:rPr>
          <w:rFonts w:ascii="Arial CE" w:hAnsi="Arial CE" w:cs="Arial"/>
          <w:b/>
          <w:sz w:val="22"/>
          <w:szCs w:val="22"/>
        </w:rPr>
      </w:pPr>
    </w:p>
    <w:p w:rsidR="00642980" w:rsidRDefault="00642980" w:rsidP="00106739">
      <w:pPr>
        <w:tabs>
          <w:tab w:val="left" w:pos="3960"/>
        </w:tabs>
        <w:autoSpaceDE w:val="0"/>
        <w:rPr>
          <w:rFonts w:ascii="Arial CE" w:hAnsi="Arial CE"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 </w:t>
      </w:r>
      <w:r>
        <w:rPr>
          <w:rFonts w:ascii="Arial CE" w:hAnsi="Arial CE" w:cs="Arial"/>
          <w:color w:val="000000"/>
          <w:sz w:val="22"/>
          <w:szCs w:val="22"/>
        </w:rPr>
        <w:t>dodavatelem</w:t>
      </w:r>
      <w:r w:rsidRPr="001D7A19">
        <w:rPr>
          <w:rFonts w:ascii="Arial CE" w:hAnsi="Arial CE" w:cs="Arial"/>
          <w:color w:val="000000"/>
          <w:sz w:val="22"/>
          <w:szCs w:val="22"/>
        </w:rPr>
        <w:br/>
        <w:t xml:space="preserve">díla, </w:t>
      </w:r>
      <w:r w:rsidRPr="001E524E">
        <w:rPr>
          <w:rFonts w:ascii="Arial CE" w:hAnsi="Arial CE" w:cs="Arial"/>
          <w:sz w:val="22"/>
          <w:szCs w:val="22"/>
        </w:rPr>
        <w:t>jako postupné upřesňování</w:t>
      </w:r>
      <w:r w:rsidRPr="001E524E">
        <w:rPr>
          <w:rFonts w:ascii="Arial CE" w:hAnsi="Arial CE" w:cs="Arial"/>
          <w:sz w:val="22"/>
          <w:szCs w:val="22"/>
        </w:rPr>
        <w:br/>
        <w:t xml:space="preserve">technického řešení, </w:t>
      </w:r>
      <w:r w:rsidRPr="001D7A19">
        <w:rPr>
          <w:rFonts w:ascii="Arial CE" w:hAnsi="Arial CE" w:cs="Arial"/>
          <w:color w:val="000000"/>
          <w:sz w:val="22"/>
          <w:szCs w:val="22"/>
        </w:rPr>
        <w:t>organizací</w:t>
      </w:r>
      <w:r w:rsidRPr="001D7A19">
        <w:rPr>
          <w:rFonts w:ascii="Arial CE" w:hAnsi="Arial CE" w:cs="Arial"/>
          <w:color w:val="000000"/>
          <w:sz w:val="22"/>
          <w:szCs w:val="22"/>
        </w:rPr>
        <w:br/>
        <w:t>výrobních výborů a převzetí díla</w:t>
      </w:r>
      <w:r w:rsidRPr="001D7A19">
        <w:rPr>
          <w:rFonts w:ascii="Arial CE" w:hAnsi="Arial CE" w:cs="Arial"/>
          <w:color w:val="000000"/>
          <w:sz w:val="22"/>
          <w:szCs w:val="22"/>
        </w:rPr>
        <w:br/>
        <w:t>zastupuje objednatele:</w:t>
      </w:r>
      <w:r w:rsidRPr="001D7A19">
        <w:rPr>
          <w:rFonts w:ascii="Arial CE" w:hAnsi="Arial CE" w:cs="Arial"/>
          <w:color w:val="000000"/>
          <w:sz w:val="22"/>
          <w:szCs w:val="22"/>
        </w:rPr>
        <w:tab/>
      </w:r>
    </w:p>
    <w:p w:rsidR="00642980" w:rsidRDefault="00642980" w:rsidP="00106739">
      <w:pPr>
        <w:tabs>
          <w:tab w:val="left" w:pos="3960"/>
        </w:tabs>
        <w:autoSpaceDE w:val="0"/>
        <w:rPr>
          <w:rFonts w:ascii="Arial CE" w:hAnsi="Arial CE" w:cs="Arial"/>
          <w:color w:val="000000"/>
          <w:sz w:val="22"/>
          <w:szCs w:val="22"/>
        </w:rPr>
      </w:pPr>
    </w:p>
    <w:p w:rsidR="00642980" w:rsidRDefault="00642980" w:rsidP="00106739">
      <w:pPr>
        <w:tabs>
          <w:tab w:val="left" w:pos="3960"/>
        </w:tabs>
        <w:autoSpaceDE w:val="0"/>
        <w:rPr>
          <w:rFonts w:ascii="Arial CE" w:hAnsi="Arial CE" w:cs="Arial"/>
          <w:color w:val="000000"/>
          <w:sz w:val="22"/>
          <w:szCs w:val="22"/>
        </w:rPr>
      </w:pPr>
    </w:p>
    <w:p w:rsidR="00642980" w:rsidRDefault="00642980" w:rsidP="00106739">
      <w:pPr>
        <w:tabs>
          <w:tab w:val="left" w:pos="3960"/>
        </w:tabs>
        <w:autoSpaceDE w:val="0"/>
        <w:rPr>
          <w:rFonts w:ascii="Arial CE" w:hAnsi="Arial CE" w:cs="Arial"/>
          <w:color w:val="000000"/>
          <w:sz w:val="22"/>
          <w:szCs w:val="22"/>
        </w:rPr>
      </w:pPr>
    </w:p>
    <w:p w:rsidR="00642980" w:rsidRPr="001D7A19" w:rsidRDefault="00642980" w:rsidP="00106739">
      <w:pPr>
        <w:tabs>
          <w:tab w:val="left" w:pos="3960"/>
        </w:tabs>
        <w:autoSpaceDE w:val="0"/>
        <w:rPr>
          <w:rFonts w:ascii="Arial CE" w:hAnsi="Arial CE"/>
          <w:sz w:val="22"/>
          <w:szCs w:val="22"/>
        </w:rPr>
      </w:pPr>
    </w:p>
    <w:p w:rsidR="00642980" w:rsidRDefault="00642980" w:rsidP="000A6DEF">
      <w:pPr>
        <w:tabs>
          <w:tab w:val="left" w:pos="3960"/>
        </w:tabs>
        <w:autoSpaceDE w:val="0"/>
        <w:autoSpaceDN w:val="0"/>
        <w:adjustRightInd w:val="0"/>
        <w:rPr>
          <w:rFonts w:ascii="Arial CE" w:hAnsi="Arial CE" w:cs="Arial"/>
          <w:color w:val="000000"/>
          <w:sz w:val="22"/>
          <w:szCs w:val="22"/>
        </w:rPr>
      </w:pPr>
    </w:p>
    <w:p w:rsidR="00642980" w:rsidRDefault="00642980" w:rsidP="000A6DEF">
      <w:pPr>
        <w:tabs>
          <w:tab w:val="left" w:pos="3960"/>
        </w:tabs>
        <w:autoSpaceDE w:val="0"/>
        <w:autoSpaceDN w:val="0"/>
        <w:adjustRightInd w:val="0"/>
        <w:rPr>
          <w:rFonts w:ascii="Arial CE" w:hAnsi="Arial CE" w:cs="Arial"/>
          <w:color w:val="000000"/>
          <w:sz w:val="22"/>
          <w:szCs w:val="22"/>
        </w:rPr>
      </w:pPr>
    </w:p>
    <w:p w:rsidR="00642980" w:rsidRPr="001D7A19" w:rsidRDefault="00642980" w:rsidP="000A6DEF">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 xml:space="preserve">Zástupce pro výkon technického   </w:t>
      </w:r>
    </w:p>
    <w:p w:rsidR="00642980" w:rsidRDefault="00642980" w:rsidP="00106739">
      <w:pPr>
        <w:tabs>
          <w:tab w:val="left" w:pos="3960"/>
        </w:tabs>
        <w:autoSpaceDE w:val="0"/>
        <w:autoSpaceDN w:val="0"/>
        <w:adjustRightInd w:val="0"/>
        <w:rPr>
          <w:rFonts w:ascii="Arial CE" w:hAnsi="Arial CE" w:cs="Arial"/>
          <w:color w:val="000000"/>
          <w:sz w:val="22"/>
          <w:szCs w:val="22"/>
        </w:rPr>
      </w:pPr>
      <w:r w:rsidRPr="001D7A19">
        <w:rPr>
          <w:rFonts w:ascii="Arial CE" w:hAnsi="Arial CE" w:cs="Arial"/>
          <w:color w:val="000000"/>
          <w:sz w:val="22"/>
          <w:szCs w:val="22"/>
        </w:rPr>
        <w:t>dozoru:</w:t>
      </w:r>
      <w:r w:rsidRPr="001D7A19">
        <w:rPr>
          <w:rFonts w:ascii="Arial CE" w:hAnsi="Arial CE" w:cs="Arial"/>
          <w:color w:val="000000"/>
          <w:sz w:val="22"/>
          <w:szCs w:val="22"/>
        </w:rPr>
        <w:tab/>
      </w:r>
    </w:p>
    <w:p w:rsidR="00642980" w:rsidRDefault="00642980" w:rsidP="00106739">
      <w:pPr>
        <w:tabs>
          <w:tab w:val="left" w:pos="3960"/>
        </w:tabs>
        <w:autoSpaceDE w:val="0"/>
        <w:autoSpaceDN w:val="0"/>
        <w:adjustRightInd w:val="0"/>
        <w:rPr>
          <w:rFonts w:ascii="Arial CE" w:hAnsi="Arial CE" w:cs="Arial"/>
          <w:color w:val="000000"/>
          <w:sz w:val="22"/>
          <w:szCs w:val="22"/>
        </w:rPr>
      </w:pPr>
    </w:p>
    <w:p w:rsidR="00642980" w:rsidRDefault="00642980" w:rsidP="00106739">
      <w:pPr>
        <w:tabs>
          <w:tab w:val="left" w:pos="3960"/>
        </w:tabs>
        <w:autoSpaceDE w:val="0"/>
        <w:autoSpaceDN w:val="0"/>
        <w:adjustRightInd w:val="0"/>
        <w:rPr>
          <w:rFonts w:ascii="Arial CE" w:hAnsi="Arial CE" w:cs="Arial"/>
          <w:color w:val="000000"/>
          <w:sz w:val="22"/>
          <w:szCs w:val="22"/>
        </w:rPr>
      </w:pPr>
    </w:p>
    <w:p w:rsidR="00642980" w:rsidRDefault="00642980" w:rsidP="00106739">
      <w:pPr>
        <w:tabs>
          <w:tab w:val="left" w:pos="3960"/>
        </w:tabs>
        <w:autoSpaceDE w:val="0"/>
        <w:autoSpaceDN w:val="0"/>
        <w:adjustRightInd w:val="0"/>
        <w:rPr>
          <w:rFonts w:ascii="Arial CE" w:hAnsi="Arial CE" w:cs="Arial"/>
          <w:color w:val="000000"/>
          <w:sz w:val="22"/>
          <w:szCs w:val="22"/>
        </w:rPr>
      </w:pPr>
    </w:p>
    <w:p w:rsidR="00642980" w:rsidRPr="001D7A19" w:rsidRDefault="00642980" w:rsidP="00106739">
      <w:pPr>
        <w:tabs>
          <w:tab w:val="left" w:pos="3960"/>
        </w:tabs>
        <w:autoSpaceDE w:val="0"/>
        <w:autoSpaceDN w:val="0"/>
        <w:adjustRightInd w:val="0"/>
        <w:rPr>
          <w:rFonts w:ascii="Arial CE" w:hAnsi="Arial CE" w:cs="Arial"/>
          <w:sz w:val="22"/>
          <w:szCs w:val="22"/>
        </w:rPr>
      </w:pPr>
    </w:p>
    <w:p w:rsidR="00642980" w:rsidRPr="001D7A19" w:rsidRDefault="00642980" w:rsidP="000A6DEF">
      <w:pPr>
        <w:tabs>
          <w:tab w:val="left" w:pos="3960"/>
        </w:tabs>
        <w:jc w:val="both"/>
        <w:rPr>
          <w:rFonts w:ascii="Arial CE" w:hAnsi="Arial CE" w:cs="Arial"/>
          <w:b/>
          <w:sz w:val="22"/>
          <w:szCs w:val="22"/>
        </w:rPr>
      </w:pPr>
    </w:p>
    <w:p w:rsidR="00642980" w:rsidRDefault="00642980" w:rsidP="000A6DEF">
      <w:pPr>
        <w:tabs>
          <w:tab w:val="left" w:pos="3960"/>
        </w:tabs>
        <w:jc w:val="both"/>
        <w:rPr>
          <w:rFonts w:ascii="Arial CE" w:hAnsi="Arial CE" w:cs="Arial"/>
          <w:b/>
          <w:sz w:val="22"/>
          <w:szCs w:val="22"/>
        </w:rPr>
      </w:pPr>
      <w:r w:rsidRPr="001D7A19">
        <w:rPr>
          <w:rFonts w:ascii="Arial CE" w:hAnsi="Arial CE" w:cs="Arial"/>
          <w:b/>
          <w:sz w:val="22"/>
          <w:szCs w:val="22"/>
        </w:rPr>
        <w:t>bankovní spojení:</w:t>
      </w:r>
      <w:r w:rsidRPr="001D7A19">
        <w:rPr>
          <w:rFonts w:ascii="Arial CE" w:hAnsi="Arial CE" w:cs="Arial"/>
          <w:b/>
          <w:sz w:val="22"/>
          <w:szCs w:val="22"/>
        </w:rPr>
        <w:tab/>
      </w:r>
    </w:p>
    <w:p w:rsidR="00642980" w:rsidRDefault="00642980" w:rsidP="000A6DEF">
      <w:pPr>
        <w:tabs>
          <w:tab w:val="left" w:pos="3960"/>
        </w:tabs>
        <w:jc w:val="both"/>
        <w:rPr>
          <w:rFonts w:ascii="Arial CE" w:hAnsi="Arial CE" w:cs="Arial"/>
          <w:b/>
          <w:sz w:val="22"/>
          <w:szCs w:val="22"/>
        </w:rPr>
      </w:pPr>
      <w:r w:rsidRPr="001D7A19">
        <w:rPr>
          <w:rFonts w:ascii="Arial CE" w:hAnsi="Arial CE" w:cs="Arial"/>
          <w:b/>
          <w:sz w:val="22"/>
          <w:szCs w:val="22"/>
        </w:rPr>
        <w:t>číslo účtu:</w:t>
      </w:r>
      <w:r w:rsidRPr="001D7A19">
        <w:rPr>
          <w:rFonts w:ascii="Arial CE" w:hAnsi="Arial CE" w:cs="Arial"/>
          <w:b/>
          <w:sz w:val="22"/>
          <w:szCs w:val="22"/>
        </w:rPr>
        <w:tab/>
      </w:r>
    </w:p>
    <w:p w:rsidR="00642980" w:rsidRDefault="00642980" w:rsidP="000A6DEF">
      <w:pPr>
        <w:tabs>
          <w:tab w:val="left" w:pos="3960"/>
        </w:tabs>
        <w:jc w:val="both"/>
        <w:rPr>
          <w:rFonts w:ascii="Arial CE" w:hAnsi="Arial CE" w:cs="Arial"/>
          <w:b/>
          <w:sz w:val="22"/>
          <w:szCs w:val="22"/>
        </w:rPr>
      </w:pPr>
    </w:p>
    <w:p w:rsidR="00642980" w:rsidRPr="001D7A19" w:rsidRDefault="00642980" w:rsidP="000A6DEF">
      <w:pPr>
        <w:tabs>
          <w:tab w:val="left" w:pos="3960"/>
        </w:tabs>
        <w:jc w:val="both"/>
        <w:rPr>
          <w:rFonts w:ascii="Arial CE" w:hAnsi="Arial CE" w:cs="Arial"/>
          <w:b/>
          <w:sz w:val="22"/>
          <w:szCs w:val="22"/>
        </w:rPr>
      </w:pPr>
    </w:p>
    <w:p w:rsidR="00642980" w:rsidRPr="001D7A19" w:rsidRDefault="00642980" w:rsidP="000A6DEF">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642980" w:rsidRPr="001D7A19" w:rsidRDefault="00642980" w:rsidP="000A6DEF">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642980" w:rsidRDefault="00642980" w:rsidP="00855E9C">
      <w:pPr>
        <w:autoSpaceDE w:val="0"/>
        <w:autoSpaceDN w:val="0"/>
        <w:adjustRightInd w:val="0"/>
        <w:jc w:val="center"/>
        <w:rPr>
          <w:rFonts w:ascii="Arial CE" w:hAnsi="Arial CE" w:cs="Arial"/>
          <w:b/>
          <w:bCs/>
          <w:color w:val="000000"/>
          <w:sz w:val="28"/>
          <w:szCs w:val="28"/>
        </w:rPr>
      </w:pPr>
      <w:r w:rsidRPr="001D7A19">
        <w:rPr>
          <w:rFonts w:ascii="Arial CE" w:hAnsi="Arial CE" w:cs="Arial"/>
          <w:b/>
          <w:bCs/>
          <w:color w:val="000000"/>
          <w:sz w:val="28"/>
          <w:szCs w:val="28"/>
        </w:rPr>
        <w:t xml:space="preserve">  </w:t>
      </w:r>
    </w:p>
    <w:p w:rsidR="00642980" w:rsidRDefault="00642980" w:rsidP="00855E9C">
      <w:pPr>
        <w:autoSpaceDE w:val="0"/>
        <w:autoSpaceDN w:val="0"/>
        <w:adjustRightInd w:val="0"/>
        <w:jc w:val="center"/>
        <w:rPr>
          <w:rFonts w:ascii="Arial CE" w:hAnsi="Arial CE" w:cs="Arial"/>
          <w:b/>
          <w:bCs/>
          <w:color w:val="000000"/>
          <w:sz w:val="28"/>
          <w:szCs w:val="28"/>
        </w:rPr>
      </w:pPr>
    </w:p>
    <w:p w:rsidR="00642980" w:rsidRDefault="00642980" w:rsidP="00855E9C">
      <w:pPr>
        <w:autoSpaceDE w:val="0"/>
        <w:autoSpaceDN w:val="0"/>
        <w:adjustRightInd w:val="0"/>
        <w:jc w:val="center"/>
        <w:rPr>
          <w:rFonts w:ascii="Arial CE" w:hAnsi="Arial CE" w:cs="Arial"/>
          <w:b/>
          <w:bCs/>
          <w:color w:val="000000"/>
          <w:sz w:val="28"/>
          <w:szCs w:val="28"/>
        </w:rPr>
      </w:pPr>
    </w:p>
    <w:p w:rsidR="00642980" w:rsidRDefault="00642980" w:rsidP="00855E9C">
      <w:pPr>
        <w:autoSpaceDE w:val="0"/>
        <w:autoSpaceDN w:val="0"/>
        <w:adjustRightInd w:val="0"/>
        <w:jc w:val="center"/>
        <w:rPr>
          <w:rFonts w:ascii="Arial CE" w:hAnsi="Arial CE" w:cs="Arial"/>
          <w:b/>
          <w:bCs/>
          <w:color w:val="000000"/>
          <w:sz w:val="28"/>
          <w:szCs w:val="28"/>
        </w:rPr>
      </w:pPr>
    </w:p>
    <w:p w:rsidR="00B66959" w:rsidRPr="000F0D27" w:rsidRDefault="00B66959" w:rsidP="00B66959">
      <w:pPr>
        <w:rPr>
          <w:i/>
          <w:iCs/>
          <w:sz w:val="16"/>
          <w:szCs w:val="16"/>
        </w:rPr>
      </w:pPr>
    </w:p>
    <w:p w:rsidR="000714C0" w:rsidRPr="00AE5CF0" w:rsidRDefault="000714C0" w:rsidP="000714C0">
      <w:pPr>
        <w:tabs>
          <w:tab w:val="left" w:pos="3960"/>
        </w:tabs>
        <w:autoSpaceDE w:val="0"/>
        <w:autoSpaceDN w:val="0"/>
        <w:adjustRightInd w:val="0"/>
        <w:spacing w:line="300" w:lineRule="atLeast"/>
        <w:jc w:val="both"/>
        <w:rPr>
          <w:rFonts w:ascii="Arial" w:hAnsi="Arial" w:cs="Arial"/>
          <w:b/>
          <w:sz w:val="22"/>
          <w:szCs w:val="22"/>
        </w:rPr>
      </w:pPr>
      <w:r w:rsidRPr="00AE5CF0">
        <w:rPr>
          <w:rFonts w:ascii="Arial CE" w:hAnsi="Arial CE" w:cs="Arial"/>
          <w:b/>
          <w:sz w:val="22"/>
          <w:szCs w:val="22"/>
        </w:rPr>
        <w:lastRenderedPageBreak/>
        <w:t>Dodavatel:</w:t>
      </w:r>
      <w:r w:rsidRPr="00AE5CF0">
        <w:rPr>
          <w:rFonts w:ascii="Arial" w:hAnsi="Arial" w:cs="Arial"/>
          <w:b/>
          <w:bCs/>
          <w:sz w:val="22"/>
          <w:szCs w:val="22"/>
        </w:rPr>
        <w:tab/>
      </w:r>
      <w:r w:rsidR="00960E75" w:rsidRPr="00AE5CF0">
        <w:rPr>
          <w:rFonts w:ascii="Arial" w:hAnsi="Arial" w:cs="Arial"/>
          <w:b/>
          <w:sz w:val="22"/>
          <w:szCs w:val="22"/>
        </w:rPr>
        <w:t>Ing. Jan Šinták – I.P.R.E.</w:t>
      </w:r>
    </w:p>
    <w:p w:rsidR="00960E75" w:rsidRPr="00AE5CF0" w:rsidRDefault="00960E75" w:rsidP="000714C0">
      <w:pPr>
        <w:tabs>
          <w:tab w:val="left" w:pos="3960"/>
        </w:tabs>
        <w:autoSpaceDE w:val="0"/>
        <w:autoSpaceDN w:val="0"/>
        <w:adjustRightInd w:val="0"/>
        <w:spacing w:line="300" w:lineRule="atLeast"/>
        <w:jc w:val="both"/>
        <w:rPr>
          <w:rFonts w:ascii="Arial" w:hAnsi="Arial" w:cs="Arial"/>
          <w:b/>
          <w:bCs/>
          <w:sz w:val="22"/>
          <w:szCs w:val="22"/>
        </w:rPr>
      </w:pPr>
      <w:r w:rsidRPr="00AE5CF0">
        <w:rPr>
          <w:rFonts w:ascii="Arial" w:hAnsi="Arial" w:cs="Arial"/>
          <w:b/>
          <w:sz w:val="22"/>
          <w:szCs w:val="22"/>
        </w:rPr>
        <w:tab/>
        <w:t xml:space="preserve">Kolová 2, 360 01 Karlovy Vary </w:t>
      </w:r>
    </w:p>
    <w:p w:rsidR="000714C0" w:rsidRPr="00AE5CF0" w:rsidRDefault="00960E75" w:rsidP="000714C0">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bCs/>
          <w:sz w:val="22"/>
          <w:szCs w:val="22"/>
        </w:rPr>
        <w:t xml:space="preserve">Doručovací adresa: </w:t>
      </w:r>
      <w:r w:rsidRPr="00AE5CF0">
        <w:rPr>
          <w:rFonts w:ascii="Arial" w:hAnsi="Arial" w:cs="Arial"/>
          <w:bCs/>
          <w:sz w:val="22"/>
          <w:szCs w:val="22"/>
        </w:rPr>
        <w:tab/>
        <w:t xml:space="preserve">P.O.Box </w:t>
      </w:r>
      <w:r w:rsidR="000714C0" w:rsidRPr="00AE5CF0">
        <w:rPr>
          <w:rFonts w:ascii="Arial" w:hAnsi="Arial" w:cs="Arial"/>
          <w:bCs/>
          <w:sz w:val="22"/>
          <w:szCs w:val="22"/>
        </w:rPr>
        <w:tab/>
      </w:r>
      <w:r w:rsidRPr="00AE5CF0">
        <w:rPr>
          <w:rFonts w:ascii="Arial" w:hAnsi="Arial" w:cs="Arial"/>
          <w:bCs/>
          <w:sz w:val="22"/>
          <w:szCs w:val="22"/>
        </w:rPr>
        <w:t>179, 360 01 Karlovy Vary</w:t>
      </w:r>
    </w:p>
    <w:p w:rsidR="000714C0" w:rsidRPr="00AE5CF0" w:rsidRDefault="000714C0" w:rsidP="000714C0">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 xml:space="preserve">IČ: </w:t>
      </w:r>
      <w:r w:rsidRPr="00AE5CF0">
        <w:rPr>
          <w:rFonts w:ascii="Arial" w:hAnsi="Arial" w:cs="Arial"/>
          <w:sz w:val="22"/>
          <w:szCs w:val="22"/>
        </w:rPr>
        <w:tab/>
        <w:t>11386096</w:t>
      </w:r>
      <w:r w:rsidRPr="00AE5CF0">
        <w:rPr>
          <w:rFonts w:ascii="Arial" w:hAnsi="Arial" w:cs="Arial"/>
          <w:sz w:val="22"/>
          <w:szCs w:val="22"/>
        </w:rPr>
        <w:tab/>
      </w:r>
    </w:p>
    <w:p w:rsidR="000714C0" w:rsidRPr="00AE5CF0" w:rsidRDefault="000714C0" w:rsidP="000714C0">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DIČ:</w:t>
      </w:r>
      <w:r w:rsidRPr="00AE5CF0">
        <w:rPr>
          <w:rFonts w:ascii="Arial" w:hAnsi="Arial" w:cs="Arial"/>
          <w:sz w:val="22"/>
          <w:szCs w:val="22"/>
        </w:rPr>
        <w:tab/>
        <w:t>CZ5809181037</w:t>
      </w:r>
    </w:p>
    <w:p w:rsidR="000714C0" w:rsidRPr="00AE5CF0" w:rsidRDefault="000714C0" w:rsidP="000714C0">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zastoupená:</w:t>
      </w:r>
      <w:r w:rsidRPr="00AE5CF0">
        <w:rPr>
          <w:rFonts w:ascii="Arial" w:hAnsi="Arial" w:cs="Arial"/>
          <w:sz w:val="22"/>
          <w:szCs w:val="22"/>
        </w:rPr>
        <w:tab/>
        <w:t xml:space="preserve">Ing. </w:t>
      </w:r>
      <w:r w:rsidR="00960E75" w:rsidRPr="00AE5CF0">
        <w:rPr>
          <w:rFonts w:ascii="Arial" w:hAnsi="Arial" w:cs="Arial"/>
          <w:sz w:val="22"/>
          <w:szCs w:val="22"/>
        </w:rPr>
        <w:t>Janem Šintákem</w:t>
      </w:r>
    </w:p>
    <w:p w:rsidR="00960E75" w:rsidRDefault="00960E75" w:rsidP="00642980">
      <w:pPr>
        <w:tabs>
          <w:tab w:val="left" w:pos="3960"/>
        </w:tabs>
        <w:jc w:val="both"/>
        <w:rPr>
          <w:rFonts w:ascii="Arial" w:hAnsi="Arial" w:cs="Arial"/>
          <w:sz w:val="22"/>
          <w:szCs w:val="22"/>
        </w:rPr>
      </w:pPr>
      <w:r w:rsidRPr="00AE5CF0">
        <w:rPr>
          <w:rFonts w:ascii="Arial" w:hAnsi="Arial" w:cs="Arial"/>
          <w:sz w:val="22"/>
          <w:szCs w:val="22"/>
        </w:rPr>
        <w:t>zástupce ve věcech smluvních:</w:t>
      </w:r>
      <w:r w:rsidRPr="00AE5CF0">
        <w:rPr>
          <w:rFonts w:ascii="Arial" w:hAnsi="Arial" w:cs="Arial"/>
          <w:sz w:val="22"/>
          <w:szCs w:val="22"/>
        </w:rPr>
        <w:tab/>
      </w:r>
    </w:p>
    <w:p w:rsidR="00642980" w:rsidRPr="00AE5CF0" w:rsidRDefault="00642980" w:rsidP="00642980">
      <w:pPr>
        <w:tabs>
          <w:tab w:val="left" w:pos="3960"/>
        </w:tabs>
        <w:jc w:val="both"/>
        <w:rPr>
          <w:rFonts w:ascii="Arial" w:hAnsi="Arial" w:cs="Arial"/>
          <w:sz w:val="22"/>
          <w:szCs w:val="22"/>
        </w:rPr>
      </w:pPr>
    </w:p>
    <w:p w:rsidR="00642980" w:rsidRDefault="00960E75" w:rsidP="00960E75">
      <w:pPr>
        <w:tabs>
          <w:tab w:val="left" w:pos="3960"/>
        </w:tabs>
        <w:jc w:val="both"/>
        <w:rPr>
          <w:rFonts w:ascii="Arial" w:hAnsi="Arial" w:cs="Arial"/>
          <w:sz w:val="22"/>
          <w:szCs w:val="22"/>
        </w:rPr>
      </w:pPr>
      <w:r w:rsidRPr="00AE5CF0">
        <w:rPr>
          <w:rFonts w:ascii="Arial" w:hAnsi="Arial" w:cs="Arial"/>
          <w:sz w:val="22"/>
          <w:szCs w:val="22"/>
        </w:rPr>
        <w:t>zástupce ve věcech technických:</w:t>
      </w:r>
      <w:r w:rsidRPr="00AE5CF0">
        <w:rPr>
          <w:rFonts w:ascii="Arial" w:hAnsi="Arial" w:cs="Arial"/>
          <w:sz w:val="22"/>
          <w:szCs w:val="22"/>
        </w:rPr>
        <w:tab/>
      </w:r>
    </w:p>
    <w:p w:rsidR="000714C0" w:rsidRPr="00AE5CF0" w:rsidRDefault="00960E75" w:rsidP="00960E75">
      <w:pPr>
        <w:tabs>
          <w:tab w:val="left" w:pos="3960"/>
        </w:tabs>
        <w:jc w:val="both"/>
        <w:rPr>
          <w:rFonts w:ascii="Arial" w:hAnsi="Arial" w:cs="Arial"/>
          <w:sz w:val="22"/>
          <w:szCs w:val="22"/>
        </w:rPr>
      </w:pPr>
      <w:r w:rsidRPr="00AE5CF0">
        <w:rPr>
          <w:rFonts w:ascii="Arial" w:hAnsi="Arial" w:cs="Arial"/>
          <w:sz w:val="22"/>
          <w:szCs w:val="22"/>
        </w:rPr>
        <w:tab/>
      </w:r>
      <w:r w:rsidR="000714C0" w:rsidRPr="00AE5CF0">
        <w:rPr>
          <w:rFonts w:ascii="Arial" w:hAnsi="Arial" w:cs="Arial"/>
          <w:sz w:val="22"/>
          <w:szCs w:val="22"/>
        </w:rPr>
        <w:tab/>
      </w:r>
    </w:p>
    <w:p w:rsidR="000714C0" w:rsidRPr="00AE5CF0" w:rsidRDefault="000714C0" w:rsidP="000714C0">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Bankovní spojení:</w:t>
      </w:r>
      <w:r w:rsidRPr="00AE5CF0">
        <w:rPr>
          <w:rFonts w:ascii="Arial" w:hAnsi="Arial" w:cs="Arial"/>
          <w:sz w:val="22"/>
          <w:szCs w:val="22"/>
        </w:rPr>
        <w:tab/>
      </w:r>
    </w:p>
    <w:p w:rsidR="000714C0" w:rsidRPr="00AE5CF0" w:rsidRDefault="000714C0" w:rsidP="000714C0">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číslo účtu:</w:t>
      </w:r>
      <w:r w:rsidRPr="00AE5CF0">
        <w:rPr>
          <w:rFonts w:ascii="Arial" w:hAnsi="Arial" w:cs="Arial"/>
          <w:sz w:val="22"/>
          <w:szCs w:val="22"/>
        </w:rPr>
        <w:tab/>
      </w:r>
      <w:r w:rsidRPr="00AE5CF0">
        <w:rPr>
          <w:rFonts w:ascii="Arial" w:hAnsi="Arial" w:cs="Arial"/>
          <w:sz w:val="22"/>
          <w:szCs w:val="22"/>
        </w:rPr>
        <w:tab/>
      </w:r>
    </w:p>
    <w:p w:rsidR="00960E75" w:rsidRPr="00AE5CF0" w:rsidRDefault="00AE5CF0" w:rsidP="00960E75">
      <w:pPr>
        <w:widowControl w:val="0"/>
        <w:jc w:val="both"/>
        <w:rPr>
          <w:rFonts w:ascii="Arial" w:hAnsi="Arial" w:cs="Arial"/>
          <w:sz w:val="22"/>
          <w:szCs w:val="22"/>
        </w:rPr>
      </w:pPr>
      <w:r>
        <w:rPr>
          <w:rFonts w:ascii="Arial" w:hAnsi="Arial" w:cs="Arial"/>
          <w:snapToGrid w:val="0"/>
          <w:sz w:val="22"/>
          <w:szCs w:val="22"/>
        </w:rPr>
        <w:t>Dodavatel</w:t>
      </w:r>
      <w:r w:rsidR="00960E75" w:rsidRPr="00AE5CF0">
        <w:rPr>
          <w:rFonts w:ascii="Arial" w:hAnsi="Arial" w:cs="Arial"/>
          <w:snapToGrid w:val="0"/>
          <w:sz w:val="22"/>
          <w:szCs w:val="22"/>
        </w:rPr>
        <w:t xml:space="preserve"> je držitelem ŽL vydaného 6.8.1992 pod e.č. 1000682668 vydaného Magistrátem města Karlovy Vary</w:t>
      </w:r>
    </w:p>
    <w:p w:rsidR="000714C0" w:rsidRPr="00AE5CF0" w:rsidRDefault="000714C0" w:rsidP="000714C0">
      <w:pPr>
        <w:tabs>
          <w:tab w:val="left" w:pos="3960"/>
        </w:tabs>
        <w:autoSpaceDE w:val="0"/>
        <w:autoSpaceDN w:val="0"/>
        <w:adjustRightInd w:val="0"/>
        <w:spacing w:line="300" w:lineRule="atLeast"/>
        <w:jc w:val="both"/>
        <w:rPr>
          <w:rFonts w:ascii="Arial" w:hAnsi="Arial" w:cs="Arial"/>
          <w:sz w:val="22"/>
          <w:szCs w:val="22"/>
        </w:rPr>
      </w:pPr>
      <w:r w:rsidRPr="00AE5CF0">
        <w:rPr>
          <w:rFonts w:ascii="Arial" w:hAnsi="Arial" w:cs="Arial"/>
          <w:sz w:val="22"/>
          <w:szCs w:val="22"/>
        </w:rPr>
        <w:tab/>
      </w:r>
    </w:p>
    <w:p w:rsidR="00F741F9" w:rsidRPr="00AE5CF0" w:rsidRDefault="000714C0" w:rsidP="000714C0">
      <w:pPr>
        <w:widowControl w:val="0"/>
        <w:rPr>
          <w:rFonts w:ascii="Arial CE" w:hAnsi="Arial CE" w:cs="Arial"/>
          <w:sz w:val="22"/>
          <w:szCs w:val="22"/>
        </w:rPr>
      </w:pPr>
      <w:r w:rsidRPr="00AE5CF0">
        <w:rPr>
          <w:rFonts w:ascii="Arial CE" w:hAnsi="Arial CE" w:cs="Arial"/>
          <w:sz w:val="22"/>
          <w:szCs w:val="22"/>
        </w:rPr>
        <w:t xml:space="preserve"> </w:t>
      </w:r>
      <w:r w:rsidR="00F741F9" w:rsidRPr="00AE5CF0">
        <w:rPr>
          <w:rFonts w:ascii="Arial CE" w:hAnsi="Arial CE" w:cs="Arial"/>
          <w:sz w:val="22"/>
          <w:szCs w:val="22"/>
        </w:rPr>
        <w:t>(dále jen „dodavatel“) na straně druhé.</w:t>
      </w:r>
    </w:p>
    <w:p w:rsidR="00F741F9" w:rsidRPr="00AE5CF0" w:rsidRDefault="00F741F9" w:rsidP="00F741F9">
      <w:pPr>
        <w:autoSpaceDE w:val="0"/>
        <w:autoSpaceDN w:val="0"/>
        <w:adjustRightInd w:val="0"/>
        <w:jc w:val="center"/>
        <w:rPr>
          <w:rFonts w:ascii="Arial CE" w:hAnsi="Arial CE" w:cs="Arial"/>
          <w:b/>
          <w:bCs/>
          <w:sz w:val="28"/>
          <w:szCs w:val="28"/>
        </w:rPr>
      </w:pPr>
    </w:p>
    <w:p w:rsidR="00F741F9" w:rsidRPr="000642A5" w:rsidRDefault="00F741F9" w:rsidP="00F741F9">
      <w:pPr>
        <w:tabs>
          <w:tab w:val="left" w:pos="851"/>
        </w:tabs>
        <w:rPr>
          <w:color w:val="00B050"/>
        </w:rPr>
      </w:pPr>
    </w:p>
    <w:p w:rsidR="00982AC2" w:rsidRPr="00960E75" w:rsidRDefault="00982AC2" w:rsidP="00982AC2">
      <w:pPr>
        <w:pStyle w:val="Zkladntext"/>
        <w:overflowPunct w:val="0"/>
        <w:autoSpaceDE w:val="0"/>
        <w:autoSpaceDN w:val="0"/>
        <w:adjustRightInd w:val="0"/>
        <w:spacing w:before="120" w:after="0"/>
        <w:jc w:val="center"/>
        <w:textAlignment w:val="baseline"/>
        <w:rPr>
          <w:rFonts w:ascii="Arial CE" w:hAnsi="Arial CE" w:cs="Arial"/>
          <w:b/>
          <w:sz w:val="22"/>
          <w:szCs w:val="22"/>
          <w:u w:val="single"/>
        </w:rPr>
      </w:pPr>
      <w:r w:rsidRPr="00960E75">
        <w:rPr>
          <w:rFonts w:ascii="Arial CE" w:hAnsi="Arial CE" w:cs="Arial"/>
          <w:b/>
          <w:sz w:val="22"/>
          <w:szCs w:val="22"/>
          <w:u w:val="single"/>
        </w:rPr>
        <w:t>Čl. II. PŘEDMĚT DÍLA</w:t>
      </w:r>
    </w:p>
    <w:p w:rsid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color w:val="000000"/>
          <w:sz w:val="22"/>
          <w:szCs w:val="22"/>
        </w:rPr>
      </w:pPr>
      <w:r>
        <w:rPr>
          <w:rFonts w:ascii="Arial CE" w:hAnsi="Arial CE" w:cs="Arial"/>
          <w:color w:val="000000"/>
          <w:sz w:val="22"/>
          <w:szCs w:val="22"/>
        </w:rPr>
        <w:tab/>
      </w:r>
    </w:p>
    <w:p w:rsidR="002F3CE1" w:rsidRDefault="00461344" w:rsidP="002F3CE1">
      <w:pPr>
        <w:autoSpaceDE w:val="0"/>
        <w:autoSpaceDN w:val="0"/>
        <w:adjustRightInd w:val="0"/>
        <w:spacing w:line="300" w:lineRule="atLeast"/>
        <w:jc w:val="both"/>
        <w:rPr>
          <w:rFonts w:ascii="Arial" w:hAnsi="Arial" w:cs="Arial"/>
          <w:sz w:val="22"/>
          <w:szCs w:val="22"/>
        </w:rPr>
      </w:pPr>
      <w:r>
        <w:rPr>
          <w:rFonts w:ascii="Arial" w:hAnsi="Arial" w:cs="Arial"/>
          <w:sz w:val="22"/>
          <w:szCs w:val="22"/>
        </w:rPr>
        <w:t>Dodavatel</w:t>
      </w:r>
      <w:r w:rsidR="002F3CE1" w:rsidRPr="0085100B">
        <w:rPr>
          <w:rFonts w:ascii="Arial" w:hAnsi="Arial" w:cs="Arial"/>
          <w:sz w:val="22"/>
          <w:szCs w:val="22"/>
        </w:rPr>
        <w:t xml:space="preserve"> se zavazuje na svůj náklad a nebezpečí zajistit v rozsahu a za podmínek ujednaných v této smlouvě pro objednatele a objednateli odevzdat níže uvedenou </w:t>
      </w:r>
      <w:r w:rsidR="002F3CE1">
        <w:rPr>
          <w:rFonts w:ascii="Arial" w:hAnsi="Arial" w:cs="Arial"/>
          <w:sz w:val="22"/>
          <w:szCs w:val="22"/>
        </w:rPr>
        <w:t xml:space="preserve">studii proveditelnosti včetně </w:t>
      </w:r>
      <w:r w:rsidR="002F3CE1" w:rsidRPr="0085100B">
        <w:rPr>
          <w:rFonts w:ascii="Arial" w:hAnsi="Arial" w:cs="Arial"/>
          <w:sz w:val="22"/>
          <w:szCs w:val="22"/>
        </w:rPr>
        <w:t>související</w:t>
      </w:r>
      <w:r w:rsidR="002F3CE1">
        <w:rPr>
          <w:rFonts w:ascii="Arial" w:hAnsi="Arial" w:cs="Arial"/>
          <w:sz w:val="22"/>
          <w:szCs w:val="22"/>
        </w:rPr>
        <w:t>ch</w:t>
      </w:r>
      <w:r w:rsidR="002F3CE1" w:rsidRPr="0085100B">
        <w:rPr>
          <w:rFonts w:ascii="Arial" w:hAnsi="Arial" w:cs="Arial"/>
          <w:sz w:val="22"/>
          <w:szCs w:val="22"/>
        </w:rPr>
        <w:t xml:space="preserve"> výkon</w:t>
      </w:r>
      <w:r w:rsidR="002F3CE1">
        <w:rPr>
          <w:rFonts w:ascii="Arial" w:hAnsi="Arial" w:cs="Arial"/>
          <w:sz w:val="22"/>
          <w:szCs w:val="22"/>
        </w:rPr>
        <w:t>ů</w:t>
      </w:r>
      <w:r w:rsidR="002F3CE1" w:rsidRPr="0085100B">
        <w:rPr>
          <w:rFonts w:ascii="Arial" w:hAnsi="Arial" w:cs="Arial"/>
          <w:sz w:val="22"/>
          <w:szCs w:val="22"/>
        </w:rPr>
        <w:t>:</w:t>
      </w:r>
    </w:p>
    <w:p w:rsidR="002F3CE1" w:rsidRDefault="002F3CE1" w:rsidP="002F3CE1">
      <w:pPr>
        <w:autoSpaceDE w:val="0"/>
        <w:autoSpaceDN w:val="0"/>
        <w:adjustRightInd w:val="0"/>
        <w:spacing w:line="300" w:lineRule="atLeast"/>
        <w:jc w:val="both"/>
        <w:rPr>
          <w:rFonts w:ascii="Arial" w:hAnsi="Arial" w:cs="Arial"/>
          <w:sz w:val="22"/>
          <w:szCs w:val="22"/>
        </w:rPr>
      </w:pPr>
    </w:p>
    <w:p w:rsidR="00461344" w:rsidRPr="00F02EFD" w:rsidRDefault="00F02EFD" w:rsidP="00AA74DA">
      <w:pPr>
        <w:autoSpaceDE w:val="0"/>
        <w:autoSpaceDN w:val="0"/>
        <w:adjustRightInd w:val="0"/>
        <w:jc w:val="both"/>
        <w:rPr>
          <w:rFonts w:ascii="CIDFont+F3" w:hAnsi="CIDFont+F3" w:cs="CIDFont+F3"/>
          <w:b/>
          <w:sz w:val="22"/>
          <w:szCs w:val="22"/>
        </w:rPr>
      </w:pPr>
      <w:r w:rsidRPr="00F02EFD">
        <w:rPr>
          <w:rFonts w:ascii="CIDFont+F3" w:hAnsi="CIDFont+F3" w:cs="CIDFont+F3"/>
          <w:b/>
          <w:sz w:val="22"/>
          <w:szCs w:val="22"/>
        </w:rPr>
        <w:t>Studie</w:t>
      </w:r>
    </w:p>
    <w:p w:rsidR="0091289A" w:rsidRDefault="00A05D33" w:rsidP="00A05D33">
      <w:pPr>
        <w:pStyle w:val="Zkladntext"/>
        <w:overflowPunct w:val="0"/>
        <w:autoSpaceDE w:val="0"/>
        <w:autoSpaceDN w:val="0"/>
        <w:adjustRightInd w:val="0"/>
        <w:spacing w:before="120" w:after="0"/>
        <w:textAlignment w:val="baseline"/>
        <w:rPr>
          <w:rFonts w:ascii="Arial CE" w:hAnsi="Arial CE" w:cs="Arial"/>
          <w:sz w:val="22"/>
          <w:szCs w:val="22"/>
        </w:rPr>
      </w:pPr>
      <w:r w:rsidRPr="00A05D33">
        <w:rPr>
          <w:rFonts w:ascii="Arial CE" w:hAnsi="Arial CE" w:cs="Arial"/>
          <w:sz w:val="22"/>
          <w:szCs w:val="22"/>
        </w:rPr>
        <w:t>HC Kadaň - MVE na levém břehu - umístění lávky</w:t>
      </w:r>
    </w:p>
    <w:p w:rsidR="00A05D33" w:rsidRPr="00A05D33" w:rsidRDefault="00A05D33" w:rsidP="00A05D33">
      <w:pPr>
        <w:pStyle w:val="Zkladntext"/>
        <w:overflowPunct w:val="0"/>
        <w:autoSpaceDE w:val="0"/>
        <w:autoSpaceDN w:val="0"/>
        <w:adjustRightInd w:val="0"/>
        <w:spacing w:before="120" w:after="0"/>
        <w:textAlignment w:val="baseline"/>
        <w:rPr>
          <w:rFonts w:ascii="Arial CE" w:hAnsi="Arial CE" w:cs="Arial"/>
          <w:sz w:val="22"/>
          <w:szCs w:val="22"/>
        </w:rPr>
      </w:pPr>
    </w:p>
    <w:p w:rsid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III.</w:t>
      </w:r>
      <w:r w:rsidRPr="001D7A19">
        <w:rPr>
          <w:rFonts w:ascii="Arial CE" w:hAnsi="Arial CE" w:cs="Arial"/>
          <w:b/>
          <w:color w:val="000000"/>
          <w:sz w:val="22"/>
          <w:szCs w:val="22"/>
          <w:u w:val="single"/>
        </w:rPr>
        <w:tab/>
        <w:t>DÍLO A ZPŮSOB PROVEDENÍ DÍLA</w:t>
      </w:r>
    </w:p>
    <w:p w:rsidR="00982AC2" w:rsidRPr="001D7A19" w:rsidRDefault="00982AC2" w:rsidP="00982A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0C3140" w:rsidRDefault="00F02EFD" w:rsidP="00A02A7C">
      <w:pPr>
        <w:autoSpaceDE w:val="0"/>
        <w:autoSpaceDN w:val="0"/>
        <w:adjustRightInd w:val="0"/>
        <w:jc w:val="both"/>
        <w:rPr>
          <w:rFonts w:ascii="Arial CE" w:hAnsi="Arial CE" w:cs="Arial"/>
          <w:sz w:val="22"/>
          <w:szCs w:val="22"/>
        </w:rPr>
      </w:pPr>
      <w:r>
        <w:rPr>
          <w:rFonts w:ascii="Arial CE" w:hAnsi="Arial CE" w:cs="Arial"/>
          <w:sz w:val="22"/>
          <w:szCs w:val="22"/>
        </w:rPr>
        <w:t>Dodavatel</w:t>
      </w:r>
      <w:r w:rsidR="000C3140" w:rsidRPr="001D7A19">
        <w:rPr>
          <w:rFonts w:ascii="Arial CE" w:hAnsi="Arial CE" w:cs="Arial"/>
          <w:sz w:val="22"/>
          <w:szCs w:val="22"/>
        </w:rPr>
        <w:t xml:space="preserve"> se zavazuje provést dílo v rozsahu a</w:t>
      </w:r>
      <w:r w:rsidR="00EB4F17">
        <w:rPr>
          <w:rFonts w:ascii="Arial CE" w:hAnsi="Arial CE" w:cs="Arial"/>
          <w:sz w:val="22"/>
          <w:szCs w:val="22"/>
        </w:rPr>
        <w:t> </w:t>
      </w:r>
      <w:r w:rsidR="000C3140" w:rsidRPr="001D7A19">
        <w:rPr>
          <w:rFonts w:ascii="Arial CE" w:hAnsi="Arial CE" w:cs="Arial"/>
          <w:sz w:val="22"/>
          <w:szCs w:val="22"/>
        </w:rPr>
        <w:t>kvalitě podle t</w:t>
      </w:r>
      <w:r w:rsidR="000C3140">
        <w:rPr>
          <w:rFonts w:ascii="Arial CE" w:hAnsi="Arial CE" w:cs="Arial"/>
          <w:sz w:val="22"/>
          <w:szCs w:val="22"/>
        </w:rPr>
        <w:t>éto smlouvy a v terminu plnění, jak je definováno níže</w:t>
      </w:r>
      <w:r w:rsidR="000C3140" w:rsidRPr="001D7A19">
        <w:rPr>
          <w:rFonts w:ascii="Arial CE" w:hAnsi="Arial CE" w:cs="Arial"/>
          <w:sz w:val="22"/>
          <w:szCs w:val="22"/>
        </w:rPr>
        <w:t>.</w:t>
      </w:r>
      <w:r w:rsidR="000C3140">
        <w:rPr>
          <w:rFonts w:ascii="Arial CE" w:hAnsi="Arial CE" w:cs="Arial"/>
          <w:sz w:val="22"/>
          <w:szCs w:val="22"/>
        </w:rPr>
        <w:t xml:space="preserve"> </w:t>
      </w:r>
      <w:r w:rsidR="000C3140" w:rsidRPr="00344662">
        <w:rPr>
          <w:rFonts w:ascii="Arial CE" w:hAnsi="Arial CE" w:cs="Arial"/>
          <w:sz w:val="22"/>
          <w:szCs w:val="22"/>
        </w:rPr>
        <w:t>Součástí plnění díla je</w:t>
      </w:r>
      <w:r w:rsidR="00EB4F17">
        <w:rPr>
          <w:rFonts w:ascii="Arial CE" w:hAnsi="Arial CE" w:cs="Arial"/>
          <w:sz w:val="22"/>
          <w:szCs w:val="22"/>
        </w:rPr>
        <w:t> </w:t>
      </w:r>
      <w:r w:rsidR="000C3140" w:rsidRPr="00344662">
        <w:rPr>
          <w:rFonts w:ascii="Arial CE" w:hAnsi="Arial CE" w:cs="Arial"/>
          <w:sz w:val="22"/>
          <w:szCs w:val="22"/>
        </w:rPr>
        <w:t>písemné projednání stavby se všemi přímo dotčenými subjekty.</w:t>
      </w:r>
      <w:r w:rsidR="000C3140" w:rsidRPr="001D7A19">
        <w:rPr>
          <w:rFonts w:ascii="Arial CE" w:hAnsi="Arial CE" w:cs="Arial"/>
          <w:sz w:val="22"/>
          <w:szCs w:val="22"/>
        </w:rPr>
        <w:t xml:space="preserve"> </w:t>
      </w:r>
    </w:p>
    <w:p w:rsidR="000C3140" w:rsidRDefault="000C3140" w:rsidP="00A02A7C">
      <w:pPr>
        <w:autoSpaceDE w:val="0"/>
        <w:autoSpaceDN w:val="0"/>
        <w:adjustRightInd w:val="0"/>
        <w:jc w:val="both"/>
        <w:rPr>
          <w:rFonts w:ascii="Arial CE" w:hAnsi="Arial CE" w:cs="Arial"/>
          <w:sz w:val="22"/>
          <w:szCs w:val="22"/>
        </w:rPr>
      </w:pPr>
    </w:p>
    <w:p w:rsidR="00CA0B57" w:rsidRDefault="00CA0B57" w:rsidP="00A02A7C">
      <w:pPr>
        <w:autoSpaceDE w:val="0"/>
        <w:autoSpaceDN w:val="0"/>
        <w:adjustRightInd w:val="0"/>
        <w:jc w:val="both"/>
        <w:rPr>
          <w:rFonts w:ascii="Arial CE" w:hAnsi="Arial CE" w:cs="Arial"/>
          <w:sz w:val="22"/>
          <w:szCs w:val="22"/>
        </w:rPr>
      </w:pPr>
    </w:p>
    <w:p w:rsidR="002F3CE1" w:rsidRPr="007E36CF" w:rsidRDefault="007E36CF" w:rsidP="007E36CF">
      <w:pPr>
        <w:spacing w:line="300" w:lineRule="atLeast"/>
        <w:jc w:val="both"/>
        <w:rPr>
          <w:rFonts w:ascii="Arial" w:hAnsi="Arial" w:cs="Arial"/>
          <w:b/>
          <w:sz w:val="22"/>
          <w:szCs w:val="22"/>
        </w:rPr>
      </w:pPr>
      <w:r w:rsidRPr="007E36CF">
        <w:rPr>
          <w:rFonts w:ascii="Arial" w:hAnsi="Arial" w:cs="Arial"/>
          <w:b/>
          <w:sz w:val="22"/>
          <w:szCs w:val="22"/>
        </w:rPr>
        <w:t>S</w:t>
      </w:r>
      <w:r w:rsidR="00CA0B57" w:rsidRPr="007E36CF">
        <w:rPr>
          <w:rFonts w:ascii="Arial" w:hAnsi="Arial" w:cs="Arial"/>
          <w:b/>
          <w:sz w:val="22"/>
          <w:szCs w:val="22"/>
        </w:rPr>
        <w:t>tudie proveditelnosti</w:t>
      </w:r>
    </w:p>
    <w:p w:rsidR="00CA0B57" w:rsidRPr="00CA0B57" w:rsidRDefault="00CA0B57" w:rsidP="00CA0B57">
      <w:pPr>
        <w:spacing w:line="300" w:lineRule="atLeast"/>
        <w:jc w:val="both"/>
        <w:rPr>
          <w:rFonts w:ascii="Arial" w:hAnsi="Arial" w:cs="Arial"/>
          <w:sz w:val="22"/>
          <w:szCs w:val="22"/>
        </w:rPr>
      </w:pPr>
    </w:p>
    <w:p w:rsidR="007E36CF" w:rsidRPr="007E36CF" w:rsidRDefault="007E36CF" w:rsidP="007E36CF">
      <w:pPr>
        <w:spacing w:before="60" w:after="60"/>
        <w:ind w:left="360"/>
        <w:rPr>
          <w:rFonts w:ascii="Arial CE" w:hAnsi="Arial CE" w:cs="Arial"/>
          <w:sz w:val="22"/>
          <w:szCs w:val="22"/>
        </w:rPr>
      </w:pPr>
      <w:r w:rsidRPr="007E36CF">
        <w:rPr>
          <w:rFonts w:ascii="Arial CE" w:hAnsi="Arial CE" w:cs="Arial"/>
          <w:sz w:val="22"/>
          <w:szCs w:val="22"/>
        </w:rPr>
        <w:t>Návrhy řešení</w:t>
      </w:r>
    </w:p>
    <w:p w:rsidR="007E36CF" w:rsidRPr="007E36CF" w:rsidRDefault="007E36CF" w:rsidP="007E36CF">
      <w:pPr>
        <w:pStyle w:val="Odstavecseseznamem"/>
        <w:numPr>
          <w:ilvl w:val="0"/>
          <w:numId w:val="40"/>
        </w:numPr>
        <w:autoSpaceDE w:val="0"/>
        <w:autoSpaceDN w:val="0"/>
        <w:adjustRightInd w:val="0"/>
        <w:jc w:val="both"/>
        <w:rPr>
          <w:rFonts w:ascii="Arial CE" w:hAnsi="Arial CE" w:cs="Arial"/>
          <w:sz w:val="22"/>
          <w:szCs w:val="22"/>
        </w:rPr>
      </w:pPr>
      <w:r w:rsidRPr="007E36CF">
        <w:rPr>
          <w:rFonts w:ascii="Arial CE" w:hAnsi="Arial CE" w:cs="Arial"/>
          <w:sz w:val="22"/>
          <w:szCs w:val="22"/>
        </w:rPr>
        <w:t xml:space="preserve">Osazení lávky přes Ohři – varianty </w:t>
      </w:r>
    </w:p>
    <w:p w:rsidR="007E36CF" w:rsidRPr="007E36CF" w:rsidRDefault="007E36CF" w:rsidP="007E36CF">
      <w:pPr>
        <w:pStyle w:val="Odstavecseseznamem"/>
        <w:numPr>
          <w:ilvl w:val="0"/>
          <w:numId w:val="40"/>
        </w:numPr>
        <w:autoSpaceDE w:val="0"/>
        <w:autoSpaceDN w:val="0"/>
        <w:adjustRightInd w:val="0"/>
        <w:jc w:val="both"/>
        <w:rPr>
          <w:rFonts w:ascii="Arial CE" w:hAnsi="Arial CE" w:cs="Arial"/>
          <w:sz w:val="22"/>
          <w:szCs w:val="22"/>
        </w:rPr>
      </w:pPr>
      <w:r w:rsidRPr="007E36CF">
        <w:rPr>
          <w:rFonts w:ascii="Arial CE" w:hAnsi="Arial CE" w:cs="Arial"/>
          <w:sz w:val="22"/>
          <w:szCs w:val="22"/>
        </w:rPr>
        <w:t>Přístup na levý břeh ke stavbě nové MVE – varianty</w:t>
      </w:r>
    </w:p>
    <w:p w:rsidR="007E36CF" w:rsidRPr="007E36CF" w:rsidRDefault="007E36CF" w:rsidP="007E36CF">
      <w:pPr>
        <w:pStyle w:val="Odstavecseseznamem"/>
        <w:numPr>
          <w:ilvl w:val="0"/>
          <w:numId w:val="40"/>
        </w:numPr>
        <w:autoSpaceDE w:val="0"/>
        <w:autoSpaceDN w:val="0"/>
        <w:adjustRightInd w:val="0"/>
        <w:jc w:val="both"/>
        <w:rPr>
          <w:rFonts w:ascii="Arial CE" w:hAnsi="Arial CE" w:cs="Arial"/>
          <w:sz w:val="22"/>
          <w:szCs w:val="22"/>
        </w:rPr>
      </w:pPr>
      <w:r w:rsidRPr="007E36CF">
        <w:rPr>
          <w:rFonts w:ascii="Arial CE" w:hAnsi="Arial CE" w:cs="Arial"/>
          <w:sz w:val="22"/>
          <w:szCs w:val="22"/>
        </w:rPr>
        <w:t>Posouzení únosnosti mostu na koruně VD</w:t>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t xml:space="preserve"> </w:t>
      </w:r>
    </w:p>
    <w:p w:rsidR="007E36CF" w:rsidRPr="007E36CF" w:rsidRDefault="007E36CF" w:rsidP="007E36CF">
      <w:pPr>
        <w:pStyle w:val="Odstavecseseznamem"/>
        <w:numPr>
          <w:ilvl w:val="0"/>
          <w:numId w:val="40"/>
        </w:numPr>
        <w:autoSpaceDE w:val="0"/>
        <w:autoSpaceDN w:val="0"/>
        <w:adjustRightInd w:val="0"/>
        <w:jc w:val="both"/>
        <w:rPr>
          <w:rFonts w:ascii="Arial CE" w:hAnsi="Arial CE" w:cs="Arial"/>
          <w:sz w:val="22"/>
          <w:szCs w:val="22"/>
        </w:rPr>
      </w:pPr>
      <w:r w:rsidRPr="007E36CF">
        <w:rPr>
          <w:rFonts w:ascii="Arial CE" w:hAnsi="Arial CE" w:cs="Arial"/>
          <w:sz w:val="22"/>
          <w:szCs w:val="22"/>
        </w:rPr>
        <w:t>Propočet nákladů jednotlivých návrhů</w:t>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p>
    <w:p w:rsidR="007E36CF" w:rsidRPr="007E36CF" w:rsidRDefault="007E36CF" w:rsidP="007E36CF">
      <w:pPr>
        <w:pStyle w:val="Odstavecseseznamem"/>
        <w:numPr>
          <w:ilvl w:val="0"/>
          <w:numId w:val="40"/>
        </w:numPr>
        <w:autoSpaceDE w:val="0"/>
        <w:autoSpaceDN w:val="0"/>
        <w:adjustRightInd w:val="0"/>
        <w:jc w:val="both"/>
        <w:rPr>
          <w:rFonts w:ascii="Arial CE" w:hAnsi="Arial CE" w:cs="Arial"/>
          <w:sz w:val="22"/>
          <w:szCs w:val="22"/>
        </w:rPr>
      </w:pPr>
      <w:r w:rsidRPr="007E36CF">
        <w:rPr>
          <w:rFonts w:ascii="Arial CE" w:hAnsi="Arial CE" w:cs="Arial"/>
          <w:sz w:val="22"/>
          <w:szCs w:val="22"/>
        </w:rPr>
        <w:t>Komentář k návrhům (porovnání)</w:t>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p>
    <w:p w:rsidR="007E36CF" w:rsidRPr="007E36CF" w:rsidRDefault="007E36CF" w:rsidP="007E36CF">
      <w:pPr>
        <w:pStyle w:val="Odstavecseseznamem"/>
        <w:numPr>
          <w:ilvl w:val="0"/>
          <w:numId w:val="40"/>
        </w:numPr>
        <w:autoSpaceDE w:val="0"/>
        <w:autoSpaceDN w:val="0"/>
        <w:adjustRightInd w:val="0"/>
        <w:jc w:val="both"/>
        <w:rPr>
          <w:rFonts w:ascii="Arial CE" w:hAnsi="Arial CE" w:cs="Arial"/>
          <w:sz w:val="22"/>
          <w:szCs w:val="22"/>
        </w:rPr>
      </w:pPr>
      <w:r w:rsidRPr="007E36CF">
        <w:rPr>
          <w:rFonts w:ascii="Arial CE" w:hAnsi="Arial CE" w:cs="Arial"/>
          <w:sz w:val="22"/>
          <w:szCs w:val="22"/>
        </w:rPr>
        <w:t>Zpracování výkresové dokumentace</w:t>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p>
    <w:p w:rsidR="007E36CF" w:rsidRDefault="007E36CF" w:rsidP="007E36CF">
      <w:pPr>
        <w:pStyle w:val="Odstavecseseznamem"/>
        <w:numPr>
          <w:ilvl w:val="0"/>
          <w:numId w:val="40"/>
        </w:numPr>
        <w:autoSpaceDE w:val="0"/>
        <w:autoSpaceDN w:val="0"/>
        <w:adjustRightInd w:val="0"/>
        <w:jc w:val="both"/>
        <w:rPr>
          <w:rFonts w:ascii="Arial CE" w:hAnsi="Arial CE" w:cs="Arial"/>
          <w:sz w:val="22"/>
          <w:szCs w:val="22"/>
        </w:rPr>
      </w:pPr>
      <w:r w:rsidRPr="007E36CF">
        <w:rPr>
          <w:rFonts w:ascii="Arial CE" w:hAnsi="Arial CE" w:cs="Arial"/>
          <w:sz w:val="22"/>
          <w:szCs w:val="22"/>
        </w:rPr>
        <w:t>Stanovisko BOZP</w:t>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r w:rsidRPr="007E36CF">
        <w:rPr>
          <w:rFonts w:ascii="Arial CE" w:hAnsi="Arial CE" w:cs="Arial"/>
          <w:sz w:val="22"/>
          <w:szCs w:val="22"/>
        </w:rPr>
        <w:tab/>
      </w:r>
    </w:p>
    <w:p w:rsidR="00491BB9" w:rsidRDefault="00491BB9" w:rsidP="007E36CF">
      <w:pPr>
        <w:pStyle w:val="Odstavecseseznamem"/>
        <w:numPr>
          <w:ilvl w:val="0"/>
          <w:numId w:val="40"/>
        </w:numPr>
        <w:autoSpaceDE w:val="0"/>
        <w:autoSpaceDN w:val="0"/>
        <w:adjustRightInd w:val="0"/>
        <w:jc w:val="both"/>
        <w:rPr>
          <w:rFonts w:ascii="Arial CE" w:hAnsi="Arial CE" w:cs="Arial"/>
          <w:sz w:val="22"/>
          <w:szCs w:val="22"/>
        </w:rPr>
      </w:pPr>
      <w:r>
        <w:rPr>
          <w:rFonts w:ascii="Arial CE" w:hAnsi="Arial CE" w:cs="Arial"/>
          <w:sz w:val="22"/>
          <w:szCs w:val="22"/>
        </w:rPr>
        <w:t>Zapracování připomínek po jednání s městem Kadaň</w:t>
      </w:r>
    </w:p>
    <w:p w:rsidR="00491BB9" w:rsidRDefault="00491BB9" w:rsidP="002E6880">
      <w:pPr>
        <w:widowControl w:val="0"/>
        <w:spacing w:after="120" w:line="300" w:lineRule="atLeast"/>
        <w:jc w:val="both"/>
        <w:rPr>
          <w:rFonts w:ascii="Arial" w:hAnsi="Arial" w:cs="Arial"/>
          <w:snapToGrid w:val="0"/>
          <w:sz w:val="22"/>
          <w:szCs w:val="22"/>
        </w:rPr>
      </w:pPr>
    </w:p>
    <w:p w:rsidR="00BA42C0" w:rsidRPr="002E6880" w:rsidRDefault="00BA42C0" w:rsidP="002E6880">
      <w:pPr>
        <w:widowControl w:val="0"/>
        <w:spacing w:after="120" w:line="300" w:lineRule="atLeast"/>
        <w:jc w:val="both"/>
        <w:rPr>
          <w:rFonts w:ascii="Arial" w:hAnsi="Arial" w:cs="Arial"/>
          <w:b/>
          <w:snapToGrid w:val="0"/>
          <w:sz w:val="22"/>
          <w:szCs w:val="22"/>
        </w:rPr>
      </w:pPr>
      <w:r w:rsidRPr="002E6880">
        <w:rPr>
          <w:rFonts w:ascii="Arial" w:hAnsi="Arial" w:cs="Arial"/>
          <w:snapToGrid w:val="0"/>
          <w:sz w:val="22"/>
          <w:szCs w:val="22"/>
        </w:rPr>
        <w:t>Požadované výstupy</w:t>
      </w:r>
      <w:r w:rsidR="00B06F3E" w:rsidRPr="002E6880">
        <w:rPr>
          <w:rFonts w:ascii="Arial" w:hAnsi="Arial" w:cs="Arial"/>
          <w:snapToGrid w:val="0"/>
          <w:sz w:val="22"/>
          <w:szCs w:val="22"/>
        </w:rPr>
        <w:t xml:space="preserve"> v plném rozsahu</w:t>
      </w:r>
      <w:r w:rsidRPr="002E6880">
        <w:rPr>
          <w:rFonts w:ascii="Arial" w:hAnsi="Arial" w:cs="Arial"/>
          <w:snapToGrid w:val="0"/>
          <w:sz w:val="22"/>
          <w:szCs w:val="22"/>
        </w:rPr>
        <w:t xml:space="preserve"> budou předány </w:t>
      </w:r>
      <w:r w:rsidR="005011A3" w:rsidRPr="002E6880">
        <w:rPr>
          <w:rFonts w:ascii="Arial" w:hAnsi="Arial" w:cs="Arial"/>
          <w:snapToGrid w:val="0"/>
          <w:sz w:val="22"/>
          <w:szCs w:val="22"/>
        </w:rPr>
        <w:t>3</w:t>
      </w:r>
      <w:r w:rsidR="007866C2" w:rsidRPr="002E6880">
        <w:rPr>
          <w:rFonts w:ascii="Arial" w:hAnsi="Arial" w:cs="Arial"/>
          <w:snapToGrid w:val="0"/>
          <w:sz w:val="22"/>
          <w:szCs w:val="22"/>
        </w:rPr>
        <w:t xml:space="preserve">x </w:t>
      </w:r>
      <w:r w:rsidRPr="002E6880">
        <w:rPr>
          <w:rFonts w:ascii="Arial" w:hAnsi="Arial" w:cs="Arial"/>
          <w:snapToGrid w:val="0"/>
          <w:sz w:val="22"/>
          <w:szCs w:val="22"/>
        </w:rPr>
        <w:t>v tištěné a</w:t>
      </w:r>
      <w:r w:rsidR="007866C2" w:rsidRPr="002E6880">
        <w:rPr>
          <w:rFonts w:ascii="Arial" w:hAnsi="Arial" w:cs="Arial"/>
          <w:snapToGrid w:val="0"/>
          <w:sz w:val="22"/>
          <w:szCs w:val="22"/>
        </w:rPr>
        <w:t xml:space="preserve"> </w:t>
      </w:r>
      <w:r w:rsidR="00BE6EDA" w:rsidRPr="002E6880">
        <w:rPr>
          <w:rFonts w:ascii="Arial" w:hAnsi="Arial" w:cs="Arial"/>
          <w:snapToGrid w:val="0"/>
          <w:sz w:val="22"/>
          <w:szCs w:val="22"/>
        </w:rPr>
        <w:t>1</w:t>
      </w:r>
      <w:r w:rsidR="007866C2" w:rsidRPr="002E6880">
        <w:rPr>
          <w:rFonts w:ascii="Arial" w:hAnsi="Arial" w:cs="Arial"/>
          <w:snapToGrid w:val="0"/>
          <w:sz w:val="22"/>
          <w:szCs w:val="22"/>
        </w:rPr>
        <w:t>x v</w:t>
      </w:r>
      <w:r w:rsidRPr="002E6880">
        <w:rPr>
          <w:rFonts w:ascii="Arial" w:hAnsi="Arial" w:cs="Arial"/>
          <w:snapToGrid w:val="0"/>
          <w:sz w:val="22"/>
          <w:szCs w:val="22"/>
        </w:rPr>
        <w:t xml:space="preserve"> digitální podobě</w:t>
      </w:r>
      <w:r w:rsidR="007866C2" w:rsidRPr="002E6880">
        <w:rPr>
          <w:rFonts w:ascii="Arial" w:hAnsi="Arial" w:cs="Arial"/>
          <w:snapToGrid w:val="0"/>
          <w:sz w:val="22"/>
          <w:szCs w:val="22"/>
        </w:rPr>
        <w:t>.</w:t>
      </w:r>
    </w:p>
    <w:p w:rsidR="00430F6A" w:rsidRDefault="00430F6A" w:rsidP="00430F6A">
      <w:pPr>
        <w:pStyle w:val="Odstavecseseznamem"/>
        <w:ind w:left="0"/>
        <w:rPr>
          <w:rFonts w:ascii="Arial" w:hAnsi="Arial" w:cs="Arial"/>
          <w:b/>
          <w:snapToGrid w:val="0"/>
          <w:sz w:val="22"/>
          <w:szCs w:val="22"/>
        </w:rPr>
      </w:pPr>
      <w:bookmarkStart w:id="0" w:name="_GoBack"/>
      <w:bookmarkEnd w:id="0"/>
    </w:p>
    <w:p w:rsidR="00A05D33" w:rsidRDefault="00A05D33" w:rsidP="00430F6A">
      <w:pPr>
        <w:pStyle w:val="Odstavecseseznamem"/>
        <w:ind w:left="0"/>
        <w:rPr>
          <w:rFonts w:ascii="Arial" w:hAnsi="Arial" w:cs="Arial"/>
          <w:b/>
          <w:snapToGrid w:val="0"/>
          <w:sz w:val="22"/>
          <w:szCs w:val="22"/>
        </w:rPr>
      </w:pPr>
    </w:p>
    <w:p w:rsidR="00A05D33" w:rsidRDefault="00A05D33" w:rsidP="00430F6A">
      <w:pPr>
        <w:pStyle w:val="Odstavecseseznamem"/>
        <w:ind w:left="0"/>
        <w:rPr>
          <w:rFonts w:ascii="Arial" w:hAnsi="Arial" w:cs="Arial"/>
          <w:b/>
          <w:snapToGrid w:val="0"/>
          <w:sz w:val="22"/>
          <w:szCs w:val="22"/>
        </w:rPr>
      </w:pPr>
    </w:p>
    <w:p w:rsidR="0091289A" w:rsidRDefault="0091289A" w:rsidP="00430F6A">
      <w:pPr>
        <w:pStyle w:val="Odstavecseseznamem"/>
        <w:ind w:left="0"/>
        <w:rPr>
          <w:rFonts w:ascii="Arial" w:hAnsi="Arial" w:cs="Arial"/>
          <w:b/>
          <w:snapToGrid w:val="0"/>
          <w:sz w:val="22"/>
          <w:szCs w:val="22"/>
        </w:rPr>
      </w:pPr>
    </w:p>
    <w:p w:rsidR="00782DC9" w:rsidRPr="00782DC9" w:rsidRDefault="0091289A" w:rsidP="00430F6A">
      <w:pPr>
        <w:pStyle w:val="Odstavecseseznamem"/>
        <w:ind w:left="0"/>
        <w:rPr>
          <w:rFonts w:ascii="Arial" w:hAnsi="Arial" w:cs="Arial"/>
          <w:b/>
          <w:snapToGrid w:val="0"/>
          <w:sz w:val="22"/>
          <w:szCs w:val="22"/>
        </w:rPr>
      </w:pPr>
      <w:r>
        <w:rPr>
          <w:rFonts w:ascii="Arial" w:hAnsi="Arial" w:cs="Arial"/>
          <w:b/>
          <w:snapToGrid w:val="0"/>
          <w:sz w:val="22"/>
          <w:szCs w:val="22"/>
        </w:rPr>
        <w:t>P</w:t>
      </w:r>
      <w:r w:rsidR="00430F6A">
        <w:rPr>
          <w:rFonts w:ascii="Arial" w:hAnsi="Arial" w:cs="Arial"/>
          <w:b/>
          <w:snapToGrid w:val="0"/>
          <w:sz w:val="22"/>
          <w:szCs w:val="22"/>
        </w:rPr>
        <w:t>růběh projekčních prací</w:t>
      </w:r>
    </w:p>
    <w:p w:rsidR="000714C0" w:rsidRDefault="000714C0" w:rsidP="00430F6A">
      <w:pPr>
        <w:widowControl w:val="0"/>
        <w:jc w:val="both"/>
        <w:rPr>
          <w:rFonts w:ascii="Arial CE" w:hAnsi="Arial CE" w:cs="Arial"/>
          <w:sz w:val="22"/>
          <w:szCs w:val="22"/>
          <w:u w:val="single"/>
        </w:rPr>
      </w:pPr>
    </w:p>
    <w:p w:rsidR="00430F6A" w:rsidRPr="00A55B62" w:rsidRDefault="00430F6A" w:rsidP="00430F6A">
      <w:pPr>
        <w:widowControl w:val="0"/>
        <w:jc w:val="both"/>
        <w:rPr>
          <w:rFonts w:ascii="Arial CE" w:hAnsi="Arial CE" w:cs="Arial"/>
          <w:sz w:val="22"/>
          <w:szCs w:val="22"/>
          <w:u w:val="single"/>
        </w:rPr>
      </w:pPr>
      <w:r w:rsidRPr="00A55B62">
        <w:rPr>
          <w:rFonts w:ascii="Arial CE" w:hAnsi="Arial CE" w:cs="Arial"/>
          <w:sz w:val="22"/>
          <w:szCs w:val="22"/>
          <w:u w:val="single"/>
        </w:rPr>
        <w:t>VÝROBNÍ VÝBORY (dále jen VV):</w:t>
      </w:r>
    </w:p>
    <w:p w:rsidR="00430F6A" w:rsidRPr="001D7A19" w:rsidRDefault="00430F6A" w:rsidP="00430F6A">
      <w:pPr>
        <w:widowControl w:val="0"/>
        <w:jc w:val="both"/>
        <w:rPr>
          <w:rFonts w:ascii="Arial CE" w:hAnsi="Arial CE" w:cs="Arial"/>
          <w:sz w:val="22"/>
          <w:szCs w:val="22"/>
        </w:rPr>
      </w:pPr>
      <w:r>
        <w:rPr>
          <w:rFonts w:ascii="Arial CE" w:hAnsi="Arial CE" w:cs="Arial"/>
          <w:sz w:val="22"/>
          <w:szCs w:val="22"/>
        </w:rPr>
        <w:t xml:space="preserve">Dodavatel </w:t>
      </w:r>
      <w:r w:rsidRPr="001D7A19">
        <w:rPr>
          <w:rFonts w:ascii="Arial CE" w:hAnsi="Arial CE" w:cs="Arial"/>
          <w:sz w:val="22"/>
          <w:szCs w:val="22"/>
        </w:rPr>
        <w:t>bude v průběhu plnění díla organizovat VV</w:t>
      </w:r>
      <w:r>
        <w:rPr>
          <w:rFonts w:ascii="Arial CE" w:hAnsi="Arial CE" w:cs="Arial"/>
          <w:sz w:val="22"/>
          <w:szCs w:val="22"/>
        </w:rPr>
        <w:t>,</w:t>
      </w:r>
      <w:r w:rsidRPr="001D7A19">
        <w:rPr>
          <w:rFonts w:ascii="Arial CE" w:hAnsi="Arial CE" w:cs="Arial"/>
          <w:sz w:val="22"/>
          <w:szCs w:val="22"/>
        </w:rPr>
        <w:t xml:space="preserve"> a to minimálně 2 výrobní výbory</w:t>
      </w:r>
      <w:r>
        <w:rPr>
          <w:rFonts w:ascii="Arial CE" w:hAnsi="Arial CE" w:cs="Arial"/>
          <w:sz w:val="22"/>
          <w:szCs w:val="22"/>
        </w:rPr>
        <w:t>.</w:t>
      </w:r>
      <w:r w:rsidRPr="001D7A19">
        <w:rPr>
          <w:rFonts w:ascii="Arial CE" w:hAnsi="Arial CE" w:cs="Arial"/>
          <w:sz w:val="22"/>
          <w:szCs w:val="22"/>
        </w:rPr>
        <w:t xml:space="preserve"> Ze</w:t>
      </w:r>
      <w:r>
        <w:rPr>
          <w:rFonts w:ascii="Arial CE" w:hAnsi="Arial CE" w:cs="Arial"/>
          <w:sz w:val="22"/>
          <w:szCs w:val="22"/>
        </w:rPr>
        <w:t> </w:t>
      </w:r>
      <w:r w:rsidRPr="001D7A19">
        <w:rPr>
          <w:rFonts w:ascii="Arial CE" w:hAnsi="Arial CE" w:cs="Arial"/>
          <w:sz w:val="22"/>
          <w:szCs w:val="22"/>
        </w:rPr>
        <w:t>všech výrobních výborů bude zhotovovat písemný zápis, který bude odsouhlasen účastníky VV.</w:t>
      </w:r>
    </w:p>
    <w:p w:rsidR="00430F6A" w:rsidRPr="001D7A19" w:rsidRDefault="00430F6A" w:rsidP="00430F6A">
      <w:pPr>
        <w:autoSpaceDE w:val="0"/>
        <w:autoSpaceDN w:val="0"/>
        <w:adjustRightInd w:val="0"/>
        <w:jc w:val="both"/>
        <w:rPr>
          <w:rFonts w:ascii="Arial CE" w:hAnsi="Arial CE" w:cs="Arial"/>
          <w:sz w:val="22"/>
          <w:szCs w:val="22"/>
        </w:rPr>
      </w:pPr>
    </w:p>
    <w:p w:rsidR="00430F6A" w:rsidRPr="001D7A19" w:rsidRDefault="00430F6A" w:rsidP="00430F6A">
      <w:pPr>
        <w:widowControl w:val="0"/>
        <w:jc w:val="both"/>
        <w:rPr>
          <w:rFonts w:ascii="Arial CE" w:hAnsi="Arial CE" w:cs="Arial"/>
          <w:sz w:val="22"/>
          <w:szCs w:val="22"/>
        </w:rPr>
      </w:pPr>
      <w:r w:rsidRPr="001D7A19">
        <w:rPr>
          <w:rFonts w:ascii="Arial CE" w:hAnsi="Arial CE" w:cs="Arial"/>
          <w:sz w:val="22"/>
          <w:szCs w:val="22"/>
        </w:rPr>
        <w:t>První (vstupní) VV</w:t>
      </w:r>
      <w:r>
        <w:rPr>
          <w:rFonts w:ascii="Arial CE" w:hAnsi="Arial CE" w:cs="Arial"/>
          <w:sz w:val="22"/>
          <w:szCs w:val="22"/>
        </w:rPr>
        <w:t xml:space="preserve"> bude svolán nejpozději do </w:t>
      </w:r>
      <w:r w:rsidR="005209FB">
        <w:rPr>
          <w:rFonts w:ascii="Arial CE" w:hAnsi="Arial CE" w:cs="Arial"/>
          <w:sz w:val="22"/>
          <w:szCs w:val="22"/>
        </w:rPr>
        <w:t>8 týdnů</w:t>
      </w:r>
      <w:r w:rsidRPr="00BE6EF2">
        <w:rPr>
          <w:rFonts w:ascii="Arial CE" w:hAnsi="Arial CE" w:cs="Arial"/>
          <w:sz w:val="22"/>
          <w:szCs w:val="22"/>
        </w:rPr>
        <w:t xml:space="preserve"> </w:t>
      </w:r>
      <w:r w:rsidRPr="001D7A19">
        <w:rPr>
          <w:rFonts w:ascii="Arial CE" w:hAnsi="Arial CE" w:cs="Arial"/>
          <w:sz w:val="22"/>
          <w:szCs w:val="22"/>
        </w:rPr>
        <w:t xml:space="preserve">po uzavření smlouvy o dílo. </w:t>
      </w:r>
    </w:p>
    <w:p w:rsidR="00430F6A" w:rsidRDefault="00430F6A" w:rsidP="00430F6A">
      <w:pPr>
        <w:widowControl w:val="0"/>
        <w:jc w:val="both"/>
        <w:rPr>
          <w:rFonts w:ascii="Arial CE" w:hAnsi="Arial CE" w:cs="Arial"/>
          <w:sz w:val="22"/>
          <w:szCs w:val="22"/>
        </w:rPr>
      </w:pPr>
      <w:r w:rsidRPr="001D7A19">
        <w:rPr>
          <w:rFonts w:ascii="Arial CE" w:hAnsi="Arial CE" w:cs="Arial"/>
          <w:sz w:val="22"/>
          <w:szCs w:val="22"/>
        </w:rPr>
        <w:t xml:space="preserve">Na tomto VV </w:t>
      </w:r>
      <w:r>
        <w:rPr>
          <w:rFonts w:ascii="Arial CE" w:hAnsi="Arial CE" w:cs="Arial"/>
          <w:sz w:val="22"/>
          <w:szCs w:val="22"/>
        </w:rPr>
        <w:t xml:space="preserve">dodavatel </w:t>
      </w:r>
      <w:r w:rsidRPr="001D7A19">
        <w:rPr>
          <w:rFonts w:ascii="Arial CE" w:hAnsi="Arial CE" w:cs="Arial"/>
          <w:sz w:val="22"/>
          <w:szCs w:val="22"/>
        </w:rPr>
        <w:t>předloží návrh koncepčního řešení</w:t>
      </w:r>
      <w:r w:rsidR="003F3598">
        <w:rPr>
          <w:rFonts w:ascii="Arial CE" w:hAnsi="Arial CE" w:cs="Arial"/>
          <w:sz w:val="22"/>
          <w:szCs w:val="22"/>
        </w:rPr>
        <w:t>.</w:t>
      </w:r>
      <w:r w:rsidRPr="001D7A19">
        <w:rPr>
          <w:rFonts w:ascii="Arial CE" w:hAnsi="Arial CE" w:cs="Arial"/>
          <w:sz w:val="22"/>
          <w:szCs w:val="22"/>
        </w:rPr>
        <w:t xml:space="preserve"> Na dalším VV </w:t>
      </w:r>
      <w:r>
        <w:rPr>
          <w:rFonts w:ascii="Arial CE" w:hAnsi="Arial CE" w:cs="Arial"/>
          <w:sz w:val="22"/>
          <w:szCs w:val="22"/>
        </w:rPr>
        <w:t xml:space="preserve">dodavatel </w:t>
      </w:r>
      <w:r w:rsidRPr="001D7A19">
        <w:rPr>
          <w:rFonts w:ascii="Arial CE" w:hAnsi="Arial CE" w:cs="Arial"/>
          <w:sz w:val="22"/>
          <w:szCs w:val="22"/>
        </w:rPr>
        <w:t xml:space="preserve">předloží návrh </w:t>
      </w:r>
      <w:r>
        <w:rPr>
          <w:rFonts w:ascii="Arial CE" w:hAnsi="Arial CE" w:cs="Arial"/>
          <w:sz w:val="22"/>
          <w:szCs w:val="22"/>
        </w:rPr>
        <w:t>studie včetně technického řešení</w:t>
      </w:r>
      <w:r w:rsidRPr="001D7A19">
        <w:rPr>
          <w:rFonts w:ascii="Arial CE" w:hAnsi="Arial CE" w:cs="Arial"/>
          <w:sz w:val="22"/>
          <w:szCs w:val="22"/>
        </w:rPr>
        <w:t xml:space="preserve"> k odsouhlasení </w:t>
      </w:r>
      <w:r>
        <w:rPr>
          <w:rFonts w:ascii="Arial CE" w:hAnsi="Arial CE" w:cs="Arial"/>
          <w:sz w:val="22"/>
          <w:szCs w:val="22"/>
        </w:rPr>
        <w:t xml:space="preserve">objednatelem </w:t>
      </w:r>
      <w:r w:rsidRPr="001D7A19">
        <w:rPr>
          <w:rFonts w:ascii="Arial CE" w:hAnsi="Arial CE" w:cs="Arial"/>
          <w:sz w:val="22"/>
          <w:szCs w:val="22"/>
        </w:rPr>
        <w:t>na základě zpracovaných výpočtů</w:t>
      </w:r>
      <w:r>
        <w:rPr>
          <w:rFonts w:ascii="Arial CE" w:hAnsi="Arial CE" w:cs="Arial"/>
          <w:sz w:val="22"/>
          <w:szCs w:val="22"/>
        </w:rPr>
        <w:t xml:space="preserve">, </w:t>
      </w:r>
      <w:r w:rsidRPr="001D7A19">
        <w:rPr>
          <w:rFonts w:ascii="Arial CE" w:hAnsi="Arial CE" w:cs="Arial"/>
          <w:sz w:val="22"/>
          <w:szCs w:val="22"/>
        </w:rPr>
        <w:t xml:space="preserve">vyjádření a zjištění z obdržených </w:t>
      </w:r>
      <w:r>
        <w:rPr>
          <w:rFonts w:ascii="Arial CE" w:hAnsi="Arial CE" w:cs="Arial"/>
          <w:sz w:val="22"/>
          <w:szCs w:val="22"/>
        </w:rPr>
        <w:t xml:space="preserve">dokladů či posudků či </w:t>
      </w:r>
      <w:r w:rsidRPr="00BE6EF2">
        <w:rPr>
          <w:rFonts w:ascii="Arial CE" w:hAnsi="Arial CE" w:cs="Arial"/>
          <w:sz w:val="22"/>
          <w:szCs w:val="22"/>
        </w:rPr>
        <w:t>stanovisek</w:t>
      </w:r>
    </w:p>
    <w:p w:rsidR="00430F6A" w:rsidRDefault="00430F6A" w:rsidP="00430F6A">
      <w:pPr>
        <w:widowControl w:val="0"/>
        <w:jc w:val="both"/>
        <w:rPr>
          <w:rFonts w:ascii="Arial CE" w:hAnsi="Arial CE" w:cs="Arial"/>
          <w:sz w:val="22"/>
          <w:szCs w:val="22"/>
        </w:rPr>
      </w:pPr>
    </w:p>
    <w:p w:rsidR="00430F6A" w:rsidRDefault="00430F6A" w:rsidP="00430F6A">
      <w:pPr>
        <w:widowControl w:val="0"/>
        <w:jc w:val="both"/>
        <w:rPr>
          <w:rFonts w:ascii="Arial CE" w:hAnsi="Arial CE" w:cs="Arial"/>
          <w:sz w:val="22"/>
          <w:szCs w:val="22"/>
        </w:rPr>
      </w:pPr>
      <w:r w:rsidRPr="001D7A19">
        <w:rPr>
          <w:rFonts w:ascii="Arial CE" w:hAnsi="Arial CE" w:cs="Arial"/>
          <w:sz w:val="22"/>
          <w:szCs w:val="22"/>
        </w:rPr>
        <w:t xml:space="preserve">Na VV budou výsledky prezentovány pokud možno elektronicky, doplňující podklady budou předkládány v tištěné podobě. V případě požadavku objednatele je </w:t>
      </w:r>
      <w:r>
        <w:rPr>
          <w:rFonts w:ascii="Arial CE" w:hAnsi="Arial CE" w:cs="Arial"/>
          <w:sz w:val="22"/>
          <w:szCs w:val="22"/>
        </w:rPr>
        <w:t>dodavatel</w:t>
      </w:r>
      <w:r w:rsidRPr="001D7A19">
        <w:rPr>
          <w:rFonts w:ascii="Arial CE" w:hAnsi="Arial CE" w:cs="Arial"/>
          <w:sz w:val="22"/>
          <w:szCs w:val="22"/>
        </w:rPr>
        <w:t xml:space="preserve"> povinen zorganizovat další VV. Takovýto VV </w:t>
      </w:r>
      <w:r>
        <w:rPr>
          <w:rFonts w:ascii="Arial CE" w:hAnsi="Arial CE" w:cs="Arial"/>
          <w:sz w:val="22"/>
          <w:szCs w:val="22"/>
        </w:rPr>
        <w:t>dodavatel</w:t>
      </w:r>
      <w:r w:rsidRPr="001D7A19">
        <w:rPr>
          <w:rFonts w:ascii="Arial CE" w:hAnsi="Arial CE" w:cs="Arial"/>
          <w:sz w:val="22"/>
          <w:szCs w:val="22"/>
        </w:rPr>
        <w:t xml:space="preserve"> zorganizuje nejpozději do 7</w:t>
      </w:r>
      <w:r w:rsidRPr="001D7A19">
        <w:rPr>
          <w:rFonts w:ascii="Arial CE" w:hAnsi="Arial CE" w:cs="Arial"/>
          <w:color w:val="FF0000"/>
          <w:sz w:val="22"/>
          <w:szCs w:val="22"/>
        </w:rPr>
        <w:t xml:space="preserve"> </w:t>
      </w:r>
      <w:r w:rsidRPr="001D7A19">
        <w:rPr>
          <w:rFonts w:ascii="Arial CE" w:hAnsi="Arial CE" w:cs="Arial"/>
          <w:sz w:val="22"/>
          <w:szCs w:val="22"/>
        </w:rPr>
        <w:t>kalendářních dnů od výzvy MPR.</w:t>
      </w:r>
      <w:r>
        <w:rPr>
          <w:rFonts w:ascii="Arial CE" w:hAnsi="Arial CE" w:cs="Arial"/>
          <w:sz w:val="22"/>
          <w:szCs w:val="22"/>
        </w:rPr>
        <w:t xml:space="preserve"> </w:t>
      </w:r>
    </w:p>
    <w:p w:rsidR="00430F6A" w:rsidRDefault="00430F6A" w:rsidP="00430F6A">
      <w:pPr>
        <w:widowControl w:val="0"/>
        <w:jc w:val="both"/>
        <w:rPr>
          <w:rFonts w:ascii="Arial CE" w:hAnsi="Arial CE" w:cs="Arial"/>
          <w:sz w:val="22"/>
          <w:szCs w:val="22"/>
        </w:rPr>
      </w:pPr>
    </w:p>
    <w:p w:rsidR="00430F6A" w:rsidRPr="001D7A19" w:rsidRDefault="00430F6A" w:rsidP="00430F6A">
      <w:pPr>
        <w:widowControl w:val="0"/>
        <w:jc w:val="both"/>
        <w:rPr>
          <w:rFonts w:ascii="Arial CE" w:hAnsi="Arial CE" w:cs="Arial"/>
          <w:sz w:val="22"/>
          <w:szCs w:val="22"/>
        </w:rPr>
      </w:pPr>
      <w:r>
        <w:rPr>
          <w:rFonts w:ascii="Arial CE" w:hAnsi="Arial CE" w:cs="Arial"/>
          <w:sz w:val="22"/>
          <w:szCs w:val="22"/>
        </w:rPr>
        <w:t>Dodavatel</w:t>
      </w:r>
      <w:r w:rsidRPr="001D7A19">
        <w:rPr>
          <w:rFonts w:ascii="Arial CE" w:hAnsi="Arial CE" w:cs="Arial"/>
          <w:sz w:val="22"/>
          <w:szCs w:val="22"/>
        </w:rPr>
        <w:t xml:space="preserve"> nejpozději 14 kalendářních dnů před jednáním posledního (závěrečného) VV</w:t>
      </w:r>
      <w:r>
        <w:rPr>
          <w:rFonts w:ascii="Arial CE" w:hAnsi="Arial CE" w:cs="Arial"/>
          <w:sz w:val="22"/>
          <w:szCs w:val="22"/>
        </w:rPr>
        <w:t xml:space="preserve">  </w:t>
      </w:r>
      <w:r w:rsidR="00F02EFD">
        <w:rPr>
          <w:rFonts w:ascii="Arial CE" w:hAnsi="Arial CE" w:cs="Arial"/>
          <w:sz w:val="22"/>
          <w:szCs w:val="22"/>
        </w:rPr>
        <w:t>studii</w:t>
      </w:r>
      <w:r w:rsidRPr="001D7A19">
        <w:rPr>
          <w:rFonts w:ascii="Arial CE" w:hAnsi="Arial CE" w:cs="Arial"/>
          <w:sz w:val="22"/>
          <w:szCs w:val="22"/>
        </w:rPr>
        <w:t xml:space="preserve"> předloží MPR:</w:t>
      </w:r>
    </w:p>
    <w:p w:rsidR="00430F6A" w:rsidRPr="001D7A19" w:rsidRDefault="00430F6A" w:rsidP="00430F6A">
      <w:pPr>
        <w:widowControl w:val="0"/>
        <w:jc w:val="both"/>
        <w:rPr>
          <w:rFonts w:ascii="Arial CE" w:hAnsi="Arial CE" w:cs="Arial"/>
          <w:sz w:val="22"/>
          <w:szCs w:val="22"/>
        </w:rPr>
      </w:pPr>
      <w:r w:rsidRPr="001D7A19">
        <w:rPr>
          <w:rFonts w:ascii="Arial CE" w:hAnsi="Arial CE" w:cs="Arial"/>
          <w:sz w:val="22"/>
          <w:szCs w:val="22"/>
        </w:rPr>
        <w:t>▪ 1x elektronickou verzi na elektronickém nosiči dat, a to ve stejné struktuře a obsahovém členění odpovídající tištěné verzi</w:t>
      </w:r>
      <w:r>
        <w:rPr>
          <w:rFonts w:ascii="Arial CE" w:hAnsi="Arial CE" w:cs="Arial"/>
          <w:sz w:val="22"/>
          <w:szCs w:val="22"/>
        </w:rPr>
        <w:t>.</w:t>
      </w:r>
    </w:p>
    <w:p w:rsidR="00430F6A" w:rsidRDefault="00430F6A" w:rsidP="00430F6A">
      <w:pPr>
        <w:widowControl w:val="0"/>
        <w:jc w:val="both"/>
        <w:rPr>
          <w:rFonts w:ascii="Arial CE" w:hAnsi="Arial CE" w:cs="Arial"/>
          <w:sz w:val="22"/>
          <w:szCs w:val="22"/>
        </w:rPr>
      </w:pPr>
    </w:p>
    <w:p w:rsidR="00430F6A" w:rsidRDefault="00430F6A" w:rsidP="00430F6A">
      <w:pPr>
        <w:widowControl w:val="0"/>
        <w:jc w:val="both"/>
        <w:rPr>
          <w:rFonts w:ascii="Arial CE" w:hAnsi="Arial CE" w:cs="Arial"/>
          <w:sz w:val="22"/>
          <w:szCs w:val="22"/>
        </w:rPr>
      </w:pPr>
      <w:r w:rsidRPr="001D7A19">
        <w:rPr>
          <w:rFonts w:ascii="Arial CE" w:hAnsi="Arial CE" w:cs="Arial"/>
          <w:sz w:val="22"/>
          <w:szCs w:val="22"/>
        </w:rPr>
        <w:t xml:space="preserve">Po úspěšném uzavření posledního (závěrečného) VV </w:t>
      </w:r>
      <w:r>
        <w:rPr>
          <w:rFonts w:ascii="Arial CE" w:hAnsi="Arial CE" w:cs="Arial"/>
          <w:sz w:val="22"/>
          <w:szCs w:val="22"/>
        </w:rPr>
        <w:t>dodavatel</w:t>
      </w:r>
      <w:r w:rsidRPr="001D7A19">
        <w:rPr>
          <w:rFonts w:ascii="Arial CE" w:hAnsi="Arial CE" w:cs="Arial"/>
          <w:sz w:val="22"/>
          <w:szCs w:val="22"/>
        </w:rPr>
        <w:t xml:space="preserve"> zajistí kompletaci </w:t>
      </w:r>
      <w:r>
        <w:rPr>
          <w:rFonts w:ascii="Arial CE" w:hAnsi="Arial CE" w:cs="Arial"/>
          <w:sz w:val="22"/>
          <w:szCs w:val="22"/>
        </w:rPr>
        <w:t>studie</w:t>
      </w:r>
      <w:r w:rsidRPr="001D7A19">
        <w:rPr>
          <w:rFonts w:ascii="Arial CE" w:hAnsi="Arial CE" w:cs="Arial"/>
          <w:sz w:val="22"/>
          <w:szCs w:val="22"/>
        </w:rPr>
        <w:t xml:space="preserve">. </w:t>
      </w:r>
      <w:r>
        <w:rPr>
          <w:rFonts w:ascii="Arial CE" w:hAnsi="Arial CE" w:cs="Arial"/>
          <w:sz w:val="22"/>
          <w:szCs w:val="22"/>
        </w:rPr>
        <w:t xml:space="preserve">Studie </w:t>
      </w:r>
      <w:r w:rsidRPr="001D7A19">
        <w:rPr>
          <w:rFonts w:ascii="Arial CE" w:hAnsi="Arial CE" w:cs="Arial"/>
          <w:sz w:val="22"/>
          <w:szCs w:val="22"/>
        </w:rPr>
        <w:t xml:space="preserve">bude předána MPR </w:t>
      </w:r>
      <w:r w:rsidRPr="005011A3">
        <w:rPr>
          <w:rFonts w:ascii="Arial CE" w:hAnsi="Arial CE" w:cs="Arial"/>
          <w:sz w:val="22"/>
          <w:szCs w:val="22"/>
        </w:rPr>
        <w:t>v počtu 1x paré tištěné + 1x na elektronickém</w:t>
      </w:r>
      <w:r>
        <w:rPr>
          <w:rFonts w:ascii="Arial CE" w:hAnsi="Arial CE" w:cs="Arial"/>
          <w:sz w:val="22"/>
          <w:szCs w:val="22"/>
        </w:rPr>
        <w:t xml:space="preserve"> nosiči dat.</w:t>
      </w:r>
    </w:p>
    <w:p w:rsidR="00430F6A" w:rsidRPr="001D7A19" w:rsidRDefault="00430F6A" w:rsidP="00430F6A">
      <w:pPr>
        <w:widowControl w:val="0"/>
        <w:jc w:val="both"/>
        <w:rPr>
          <w:rFonts w:ascii="Arial CE" w:hAnsi="Arial CE" w:cs="Arial"/>
          <w:sz w:val="22"/>
          <w:szCs w:val="22"/>
        </w:rPr>
      </w:pPr>
    </w:p>
    <w:p w:rsidR="00430F6A" w:rsidRPr="001D7A19" w:rsidRDefault="00430F6A" w:rsidP="00430F6A">
      <w:pPr>
        <w:widowControl w:val="0"/>
        <w:jc w:val="both"/>
        <w:rPr>
          <w:rFonts w:ascii="Arial CE" w:hAnsi="Arial CE" w:cs="Arial"/>
          <w:sz w:val="22"/>
          <w:szCs w:val="22"/>
        </w:rPr>
      </w:pPr>
      <w:r>
        <w:rPr>
          <w:rFonts w:ascii="Arial CE" w:hAnsi="Arial CE" w:cs="Arial"/>
          <w:sz w:val="22"/>
          <w:szCs w:val="22"/>
        </w:rPr>
        <w:t>Dodavatel</w:t>
      </w:r>
      <w:r w:rsidRPr="001D7A19">
        <w:rPr>
          <w:rFonts w:ascii="Arial CE" w:hAnsi="Arial CE" w:cs="Arial"/>
          <w:sz w:val="22"/>
          <w:szCs w:val="22"/>
        </w:rPr>
        <w:t xml:space="preserve"> se zúčastní projednání </w:t>
      </w:r>
      <w:r w:rsidR="00F02EFD">
        <w:rPr>
          <w:rFonts w:ascii="Arial CE" w:hAnsi="Arial CE" w:cs="Arial"/>
          <w:sz w:val="22"/>
          <w:szCs w:val="22"/>
        </w:rPr>
        <w:t xml:space="preserve">studie </w:t>
      </w:r>
      <w:r w:rsidRPr="001D7A19">
        <w:rPr>
          <w:rFonts w:ascii="Arial CE" w:hAnsi="Arial CE" w:cs="Arial"/>
          <w:sz w:val="22"/>
          <w:szCs w:val="22"/>
        </w:rPr>
        <w:t xml:space="preserve">v investiční komisi objednatele. Po úspěšném projednání a schválení </w:t>
      </w:r>
      <w:r>
        <w:rPr>
          <w:rFonts w:ascii="Arial CE" w:hAnsi="Arial CE" w:cs="Arial"/>
          <w:sz w:val="22"/>
          <w:szCs w:val="22"/>
        </w:rPr>
        <w:t>studie</w:t>
      </w:r>
      <w:r w:rsidRPr="001D7A19">
        <w:rPr>
          <w:rFonts w:ascii="Arial CE" w:hAnsi="Arial CE" w:cs="Arial"/>
          <w:sz w:val="22"/>
          <w:szCs w:val="22"/>
        </w:rPr>
        <w:t xml:space="preserve"> generálním </w:t>
      </w:r>
      <w:r w:rsidRPr="005011A3">
        <w:rPr>
          <w:rFonts w:ascii="Arial CE" w:hAnsi="Arial CE" w:cs="Arial"/>
          <w:sz w:val="22"/>
          <w:szCs w:val="22"/>
        </w:rPr>
        <w:t xml:space="preserve">ředitelem Povodí Ohře, státní podnik předá </w:t>
      </w:r>
      <w:r>
        <w:rPr>
          <w:rFonts w:ascii="Arial CE" w:hAnsi="Arial CE" w:cs="Arial"/>
          <w:sz w:val="22"/>
          <w:szCs w:val="22"/>
        </w:rPr>
        <w:t>dodavatel</w:t>
      </w:r>
      <w:r w:rsidRPr="005011A3">
        <w:rPr>
          <w:rFonts w:ascii="Arial CE" w:hAnsi="Arial CE" w:cs="Arial"/>
          <w:sz w:val="22"/>
          <w:szCs w:val="22"/>
        </w:rPr>
        <w:t xml:space="preserve"> MPR v termínu do 14 pracovních dnů zbývající 2x paré </w:t>
      </w:r>
      <w:r w:rsidR="003D41FC">
        <w:rPr>
          <w:rFonts w:ascii="Arial CE" w:hAnsi="Arial CE" w:cs="Arial"/>
          <w:sz w:val="22"/>
          <w:szCs w:val="22"/>
        </w:rPr>
        <w:t>studie</w:t>
      </w:r>
      <w:r w:rsidRPr="005011A3">
        <w:rPr>
          <w:rFonts w:ascii="Arial CE" w:hAnsi="Arial CE" w:cs="Arial"/>
          <w:sz w:val="22"/>
          <w:szCs w:val="22"/>
        </w:rPr>
        <w:t xml:space="preserve"> tištěné </w:t>
      </w:r>
      <w:r>
        <w:rPr>
          <w:rFonts w:ascii="Arial CE" w:hAnsi="Arial CE" w:cs="Arial"/>
          <w:sz w:val="22"/>
          <w:szCs w:val="22"/>
        </w:rPr>
        <w:br/>
      </w:r>
      <w:r w:rsidRPr="005011A3">
        <w:rPr>
          <w:rFonts w:ascii="Arial CE" w:hAnsi="Arial CE" w:cs="Arial"/>
          <w:sz w:val="22"/>
          <w:szCs w:val="22"/>
        </w:rPr>
        <w:t xml:space="preserve">+ </w:t>
      </w:r>
      <w:r>
        <w:rPr>
          <w:rFonts w:ascii="Arial CE" w:hAnsi="Arial CE" w:cs="Arial"/>
          <w:sz w:val="22"/>
          <w:szCs w:val="22"/>
        </w:rPr>
        <w:t>2</w:t>
      </w:r>
      <w:r w:rsidRPr="005011A3">
        <w:rPr>
          <w:rFonts w:ascii="Arial CE" w:hAnsi="Arial CE" w:cs="Arial"/>
          <w:sz w:val="22"/>
          <w:szCs w:val="22"/>
        </w:rPr>
        <w:t>x na elektronickém nosiči dat.</w:t>
      </w:r>
      <w:r w:rsidRPr="001D7A19">
        <w:rPr>
          <w:rFonts w:ascii="Arial CE" w:hAnsi="Arial CE" w:cs="Arial"/>
          <w:sz w:val="22"/>
          <w:szCs w:val="22"/>
        </w:rPr>
        <w:t xml:space="preserve"> </w:t>
      </w:r>
    </w:p>
    <w:p w:rsidR="00430F6A" w:rsidRPr="001D7A19" w:rsidRDefault="00430F6A" w:rsidP="00430F6A">
      <w:pPr>
        <w:widowControl w:val="0"/>
        <w:jc w:val="both"/>
        <w:rPr>
          <w:rFonts w:ascii="Arial CE" w:hAnsi="Arial CE" w:cs="Arial"/>
          <w:sz w:val="22"/>
          <w:szCs w:val="22"/>
        </w:rPr>
      </w:pPr>
    </w:p>
    <w:p w:rsidR="00430F6A" w:rsidRPr="001D7A19" w:rsidRDefault="00430F6A" w:rsidP="00430F6A">
      <w:pPr>
        <w:widowControl w:val="0"/>
        <w:jc w:val="both"/>
        <w:rPr>
          <w:rFonts w:ascii="Arial CE" w:hAnsi="Arial CE" w:cs="Arial"/>
          <w:sz w:val="22"/>
          <w:szCs w:val="22"/>
        </w:rPr>
      </w:pPr>
      <w:r>
        <w:rPr>
          <w:rFonts w:ascii="Arial CE" w:hAnsi="Arial CE" w:cs="Arial"/>
          <w:sz w:val="22"/>
          <w:szCs w:val="22"/>
        </w:rPr>
        <w:t>Dodavatel</w:t>
      </w:r>
      <w:r w:rsidRPr="001D7A19">
        <w:rPr>
          <w:rFonts w:ascii="Arial CE" w:hAnsi="Arial CE" w:cs="Arial"/>
          <w:sz w:val="22"/>
          <w:szCs w:val="22"/>
        </w:rPr>
        <w:t xml:space="preserve"> odpovídá za to, že dílo bude provedeno v souladu s příslušnými platnými předpisy a technickými normami.</w:t>
      </w:r>
      <w:r>
        <w:rPr>
          <w:rFonts w:ascii="Arial CE" w:hAnsi="Arial CE" w:cs="Arial"/>
          <w:sz w:val="22"/>
          <w:szCs w:val="22"/>
        </w:rPr>
        <w:t xml:space="preserve"> </w:t>
      </w:r>
      <w:r w:rsidRPr="001D7A19">
        <w:rPr>
          <w:rFonts w:ascii="Arial CE" w:hAnsi="Arial CE" w:cs="Arial"/>
          <w:sz w:val="22"/>
          <w:szCs w:val="22"/>
        </w:rPr>
        <w:t>Dílo bude označeno otiskem autorizačního razítka a vlastnoručním podpisem autorizované osoby v příslušném oboru či specializaci.</w:t>
      </w:r>
    </w:p>
    <w:p w:rsidR="00430F6A" w:rsidRPr="001D7A19" w:rsidRDefault="00430F6A" w:rsidP="00430F6A">
      <w:pPr>
        <w:widowControl w:val="0"/>
        <w:jc w:val="both"/>
        <w:rPr>
          <w:rFonts w:ascii="Arial CE" w:hAnsi="Arial CE" w:cs="Arial"/>
          <w:sz w:val="22"/>
          <w:szCs w:val="22"/>
        </w:rPr>
      </w:pPr>
    </w:p>
    <w:p w:rsidR="00430F6A" w:rsidRPr="001D7A19" w:rsidRDefault="00430F6A" w:rsidP="00430F6A">
      <w:pPr>
        <w:widowControl w:val="0"/>
        <w:jc w:val="both"/>
        <w:rPr>
          <w:rFonts w:ascii="Arial CE" w:hAnsi="Arial CE" w:cs="Arial"/>
          <w:sz w:val="22"/>
          <w:szCs w:val="22"/>
        </w:rPr>
      </w:pPr>
      <w:r>
        <w:rPr>
          <w:rFonts w:ascii="Arial CE" w:hAnsi="Arial CE" w:cs="Arial"/>
          <w:sz w:val="22"/>
          <w:szCs w:val="22"/>
        </w:rPr>
        <w:t>Dodavatel</w:t>
      </w:r>
      <w:r w:rsidRPr="001D7A19">
        <w:rPr>
          <w:rFonts w:ascii="Arial CE" w:hAnsi="Arial CE" w:cs="Arial"/>
          <w:sz w:val="22"/>
          <w:szCs w:val="22"/>
        </w:rPr>
        <w:t xml:space="preserve"> prohlašuje, že si pečlivě prostudoval veškeré zadávací podklady a že k tomu, aby mohlo být dílo řádně provedeno podle ustanovení této smlouvy, není třeba žádných změn nebo úprav zadání.</w:t>
      </w:r>
      <w:r>
        <w:rPr>
          <w:rFonts w:ascii="Arial CE" w:hAnsi="Arial CE" w:cs="Arial"/>
          <w:sz w:val="22"/>
          <w:szCs w:val="22"/>
        </w:rPr>
        <w:t xml:space="preserve"> </w:t>
      </w:r>
      <w:r w:rsidRPr="001D7A19">
        <w:rPr>
          <w:rFonts w:ascii="Arial CE" w:hAnsi="Arial CE" w:cs="Arial"/>
          <w:sz w:val="22"/>
          <w:szCs w:val="22"/>
        </w:rPr>
        <w:t xml:space="preserve">Na vyžádání objednatele </w:t>
      </w:r>
      <w:r>
        <w:rPr>
          <w:rFonts w:ascii="Arial CE" w:hAnsi="Arial CE" w:cs="Arial"/>
          <w:sz w:val="22"/>
          <w:szCs w:val="22"/>
        </w:rPr>
        <w:t xml:space="preserve">dodavatel </w:t>
      </w:r>
      <w:r w:rsidRPr="001D7A19">
        <w:rPr>
          <w:rFonts w:ascii="Arial CE" w:hAnsi="Arial CE" w:cs="Arial"/>
          <w:sz w:val="22"/>
          <w:szCs w:val="22"/>
        </w:rPr>
        <w:t xml:space="preserve">dodá další vyhotovení </w:t>
      </w:r>
      <w:r>
        <w:rPr>
          <w:rFonts w:ascii="Arial CE" w:hAnsi="Arial CE" w:cs="Arial"/>
          <w:sz w:val="22"/>
          <w:szCs w:val="22"/>
        </w:rPr>
        <w:t>studie</w:t>
      </w:r>
      <w:r w:rsidRPr="001D7A19">
        <w:rPr>
          <w:rFonts w:ascii="Arial CE" w:hAnsi="Arial CE" w:cs="Arial"/>
          <w:sz w:val="22"/>
          <w:szCs w:val="22"/>
        </w:rPr>
        <w:t xml:space="preserve"> v požadovaném počtu za zvláštní úhradu.</w:t>
      </w:r>
    </w:p>
    <w:p w:rsidR="00430F6A" w:rsidRPr="001D7A19" w:rsidRDefault="00430F6A" w:rsidP="00430F6A">
      <w:pPr>
        <w:widowControl w:val="0"/>
        <w:jc w:val="both"/>
        <w:rPr>
          <w:rFonts w:ascii="Arial CE" w:hAnsi="Arial CE" w:cs="Arial"/>
          <w:sz w:val="22"/>
          <w:szCs w:val="22"/>
        </w:rPr>
      </w:pPr>
    </w:p>
    <w:p w:rsidR="00430F6A" w:rsidRPr="001D7A19" w:rsidRDefault="00430F6A" w:rsidP="00430F6A">
      <w:pPr>
        <w:widowControl w:val="0"/>
        <w:jc w:val="both"/>
        <w:rPr>
          <w:rFonts w:ascii="Arial CE" w:hAnsi="Arial CE" w:cs="Arial"/>
          <w:sz w:val="22"/>
          <w:szCs w:val="22"/>
        </w:rPr>
      </w:pPr>
      <w:r w:rsidRPr="001D7A19">
        <w:rPr>
          <w:rFonts w:ascii="Arial CE" w:hAnsi="Arial CE" w:cs="Arial"/>
          <w:sz w:val="22"/>
          <w:szCs w:val="22"/>
        </w:rPr>
        <w:t>Objednatel se zavazuje řádně provedené dílo podle ustanovení této smlouvy převzít a</w:t>
      </w:r>
      <w:r>
        <w:rPr>
          <w:rFonts w:ascii="Arial CE" w:hAnsi="Arial CE" w:cs="Arial"/>
          <w:sz w:val="22"/>
          <w:szCs w:val="22"/>
        </w:rPr>
        <w:t> </w:t>
      </w:r>
      <w:r w:rsidRPr="001D7A19">
        <w:rPr>
          <w:rFonts w:ascii="Arial CE" w:hAnsi="Arial CE" w:cs="Arial"/>
          <w:sz w:val="22"/>
          <w:szCs w:val="22"/>
        </w:rPr>
        <w:t>zaplatit za dílo dohodnutou cenu.</w:t>
      </w:r>
    </w:p>
    <w:p w:rsidR="00430F6A" w:rsidRDefault="00430F6A" w:rsidP="00430F6A">
      <w:pPr>
        <w:autoSpaceDE w:val="0"/>
        <w:autoSpaceDN w:val="0"/>
        <w:adjustRightInd w:val="0"/>
        <w:jc w:val="both"/>
        <w:rPr>
          <w:rFonts w:ascii="Arial CE" w:hAnsi="Arial CE" w:cs="Arial"/>
          <w:b/>
          <w:bCs/>
          <w:color w:val="000000"/>
          <w:sz w:val="22"/>
          <w:szCs w:val="22"/>
        </w:rPr>
      </w:pPr>
    </w:p>
    <w:p w:rsid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IV. TERMÍN PLNĚNÍ </w:t>
      </w:r>
    </w:p>
    <w:p w:rsidR="00982AC2" w:rsidRP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sz w:val="22"/>
          <w:szCs w:val="22"/>
          <w:u w:val="single"/>
        </w:rPr>
      </w:pPr>
    </w:p>
    <w:p w:rsidR="005011A3" w:rsidRDefault="005011A3" w:rsidP="005011A3">
      <w:pPr>
        <w:autoSpaceDE w:val="0"/>
        <w:autoSpaceDN w:val="0"/>
        <w:adjustRightInd w:val="0"/>
        <w:jc w:val="both"/>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t xml:space="preserve"> </w:t>
      </w:r>
      <w:r w:rsidR="00F02EFD">
        <w:rPr>
          <w:rFonts w:ascii="Arial CE" w:hAnsi="Arial CE" w:cs="Arial"/>
          <w:sz w:val="22"/>
          <w:szCs w:val="22"/>
        </w:rPr>
        <w:tab/>
      </w:r>
      <w:r w:rsidR="0091289A">
        <w:rPr>
          <w:rFonts w:ascii="Arial CE" w:hAnsi="Arial CE" w:cs="Arial"/>
          <w:sz w:val="22"/>
          <w:szCs w:val="22"/>
        </w:rPr>
        <w:t>10</w:t>
      </w:r>
      <w:r w:rsidR="00CA0B57">
        <w:rPr>
          <w:rFonts w:ascii="Arial CE" w:hAnsi="Arial CE" w:cs="Arial"/>
          <w:sz w:val="22"/>
          <w:szCs w:val="22"/>
        </w:rPr>
        <w:t>.0</w:t>
      </w:r>
      <w:r w:rsidR="000714C0">
        <w:rPr>
          <w:rFonts w:ascii="Arial CE" w:hAnsi="Arial CE" w:cs="Arial"/>
          <w:sz w:val="22"/>
          <w:szCs w:val="22"/>
        </w:rPr>
        <w:t>3</w:t>
      </w:r>
      <w:r w:rsidR="00CA0B57">
        <w:rPr>
          <w:rFonts w:ascii="Arial CE" w:hAnsi="Arial CE" w:cs="Arial"/>
          <w:sz w:val="22"/>
          <w:szCs w:val="22"/>
        </w:rPr>
        <w:t>.</w:t>
      </w:r>
      <w:r w:rsidR="00F02EFD">
        <w:rPr>
          <w:rFonts w:ascii="Arial CE" w:hAnsi="Arial CE" w:cs="Arial"/>
          <w:sz w:val="22"/>
          <w:szCs w:val="22"/>
        </w:rPr>
        <w:t>2017</w:t>
      </w:r>
    </w:p>
    <w:p w:rsidR="003C7CBE" w:rsidRDefault="003C7CBE" w:rsidP="005011A3">
      <w:pPr>
        <w:autoSpaceDE w:val="0"/>
        <w:autoSpaceDN w:val="0"/>
        <w:adjustRightInd w:val="0"/>
        <w:jc w:val="both"/>
        <w:rPr>
          <w:rFonts w:ascii="Arial CE" w:hAnsi="Arial CE" w:cs="Arial"/>
          <w:sz w:val="22"/>
          <w:szCs w:val="22"/>
        </w:rPr>
      </w:pPr>
    </w:p>
    <w:p w:rsidR="00F02EFD" w:rsidRPr="001D7A19" w:rsidRDefault="00F02EFD" w:rsidP="00F02EFD">
      <w:pPr>
        <w:autoSpaceDE w:val="0"/>
        <w:autoSpaceDN w:val="0"/>
        <w:adjustRightInd w:val="0"/>
        <w:jc w:val="both"/>
        <w:rPr>
          <w:rFonts w:ascii="Arial CE" w:hAnsi="Arial CE" w:cs="Arial"/>
          <w:sz w:val="22"/>
          <w:szCs w:val="22"/>
        </w:rPr>
      </w:pPr>
      <w:r>
        <w:rPr>
          <w:rFonts w:ascii="Arial CE" w:hAnsi="Arial CE" w:cs="Arial"/>
          <w:b/>
          <w:sz w:val="22"/>
          <w:szCs w:val="22"/>
        </w:rPr>
        <w:t xml:space="preserve">Dílčí plnění </w:t>
      </w:r>
      <w:r w:rsidRPr="00FB25F1">
        <w:rPr>
          <w:rFonts w:ascii="Arial CE" w:hAnsi="Arial CE" w:cs="Arial"/>
          <w:sz w:val="22"/>
          <w:szCs w:val="22"/>
        </w:rPr>
        <w:t xml:space="preserve">(předání a převzetí kompletní </w:t>
      </w:r>
      <w:r>
        <w:rPr>
          <w:rFonts w:ascii="Arial CE" w:hAnsi="Arial CE" w:cs="Arial"/>
          <w:sz w:val="22"/>
          <w:szCs w:val="22"/>
        </w:rPr>
        <w:t>studie</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Pr>
          <w:rFonts w:ascii="Arial CE" w:hAnsi="Arial CE" w:cs="Arial"/>
          <w:sz w:val="22"/>
          <w:szCs w:val="22"/>
        </w:rPr>
        <w:t>3</w:t>
      </w:r>
      <w:r w:rsidR="000714C0">
        <w:rPr>
          <w:rFonts w:ascii="Arial CE" w:hAnsi="Arial CE" w:cs="Arial"/>
          <w:sz w:val="22"/>
          <w:szCs w:val="22"/>
        </w:rPr>
        <w:t>1</w:t>
      </w:r>
      <w:r>
        <w:rPr>
          <w:rFonts w:ascii="Arial CE" w:hAnsi="Arial CE" w:cs="Arial"/>
          <w:sz w:val="22"/>
          <w:szCs w:val="22"/>
        </w:rPr>
        <w:t>.0</w:t>
      </w:r>
      <w:r w:rsidR="000714C0">
        <w:rPr>
          <w:rFonts w:ascii="Arial CE" w:hAnsi="Arial CE" w:cs="Arial"/>
          <w:sz w:val="22"/>
          <w:szCs w:val="22"/>
        </w:rPr>
        <w:t>5</w:t>
      </w:r>
      <w:r>
        <w:rPr>
          <w:rFonts w:ascii="Arial CE" w:hAnsi="Arial CE" w:cs="Arial"/>
          <w:sz w:val="22"/>
          <w:szCs w:val="22"/>
        </w:rPr>
        <w:t>.2017</w:t>
      </w:r>
      <w:r w:rsidRPr="001D7A19">
        <w:rPr>
          <w:rFonts w:ascii="Arial CE" w:hAnsi="Arial CE" w:cs="Arial"/>
          <w:sz w:val="22"/>
          <w:szCs w:val="22"/>
        </w:rPr>
        <w:t xml:space="preserve"> </w:t>
      </w:r>
    </w:p>
    <w:p w:rsidR="00F02EFD" w:rsidRDefault="00F02EFD" w:rsidP="005011A3">
      <w:pPr>
        <w:autoSpaceDE w:val="0"/>
        <w:autoSpaceDN w:val="0"/>
        <w:adjustRightInd w:val="0"/>
        <w:jc w:val="both"/>
        <w:rPr>
          <w:rFonts w:ascii="Arial CE" w:hAnsi="Arial CE" w:cs="Arial"/>
          <w:sz w:val="22"/>
          <w:szCs w:val="22"/>
        </w:rPr>
      </w:pPr>
    </w:p>
    <w:p w:rsidR="005011A3" w:rsidRPr="00756E26" w:rsidRDefault="005011A3" w:rsidP="005011A3">
      <w:pPr>
        <w:autoSpaceDE w:val="0"/>
        <w:autoSpaceDN w:val="0"/>
        <w:adjustRightInd w:val="0"/>
        <w:jc w:val="both"/>
        <w:rPr>
          <w:rFonts w:ascii="Arial CE" w:hAnsi="Arial CE" w:cs="Arial"/>
          <w:sz w:val="22"/>
          <w:szCs w:val="22"/>
        </w:rPr>
      </w:pPr>
      <w:r w:rsidRPr="001D7A19">
        <w:rPr>
          <w:rFonts w:ascii="Arial CE" w:hAnsi="Arial CE" w:cs="Arial"/>
          <w:b/>
          <w:sz w:val="22"/>
          <w:szCs w:val="22"/>
        </w:rPr>
        <w:t>Ukončení díla</w:t>
      </w:r>
      <w:r w:rsidR="00756E26">
        <w:rPr>
          <w:rFonts w:ascii="Arial CE" w:hAnsi="Arial CE" w:cs="Arial"/>
          <w:b/>
          <w:sz w:val="22"/>
          <w:szCs w:val="22"/>
        </w:rPr>
        <w:t xml:space="preserve"> </w:t>
      </w:r>
      <w:r w:rsidR="00A05D33" w:rsidRPr="00A05D33">
        <w:rPr>
          <w:rFonts w:ascii="Arial CE" w:hAnsi="Arial CE" w:cs="Arial"/>
          <w:sz w:val="22"/>
          <w:szCs w:val="22"/>
        </w:rPr>
        <w:t>(</w:t>
      </w:r>
      <w:r w:rsidR="00756E26" w:rsidRPr="00AE5CF0">
        <w:rPr>
          <w:rFonts w:ascii="Arial CE" w:hAnsi="Arial CE" w:cs="Arial"/>
          <w:sz w:val="22"/>
          <w:szCs w:val="22"/>
        </w:rPr>
        <w:t>po projednání s </w:t>
      </w:r>
      <w:r w:rsidR="00A05D33">
        <w:rPr>
          <w:rFonts w:ascii="Arial CE" w:hAnsi="Arial CE" w:cs="Arial"/>
          <w:sz w:val="22"/>
          <w:szCs w:val="22"/>
        </w:rPr>
        <w:t>městem</w:t>
      </w:r>
      <w:r w:rsidR="00756E26" w:rsidRPr="00AE5CF0">
        <w:rPr>
          <w:rFonts w:ascii="Arial CE" w:hAnsi="Arial CE" w:cs="Arial"/>
          <w:sz w:val="22"/>
          <w:szCs w:val="22"/>
        </w:rPr>
        <w:t xml:space="preserve"> Kadaň</w:t>
      </w:r>
      <w:r w:rsidR="00A05D33">
        <w:rPr>
          <w:rFonts w:ascii="Arial CE" w:hAnsi="Arial CE" w:cs="Arial"/>
          <w:sz w:val="22"/>
          <w:szCs w:val="22"/>
        </w:rPr>
        <w:t>)</w:t>
      </w:r>
      <w:r w:rsidR="00A05D33">
        <w:rPr>
          <w:rFonts w:ascii="Arial CE" w:hAnsi="Arial CE" w:cs="Arial"/>
          <w:sz w:val="22"/>
          <w:szCs w:val="22"/>
        </w:rPr>
        <w:tab/>
      </w:r>
      <w:r w:rsidR="00A05D33">
        <w:rPr>
          <w:rFonts w:ascii="Arial CE" w:hAnsi="Arial CE" w:cs="Arial"/>
          <w:sz w:val="22"/>
          <w:szCs w:val="22"/>
        </w:rPr>
        <w:tab/>
      </w:r>
      <w:r w:rsidR="00756E26" w:rsidRPr="00AE5CF0">
        <w:rPr>
          <w:rFonts w:ascii="Arial CE" w:hAnsi="Arial CE" w:cs="Arial"/>
          <w:sz w:val="22"/>
          <w:szCs w:val="22"/>
        </w:rPr>
        <w:t>3</w:t>
      </w:r>
      <w:r w:rsidR="007F7D03">
        <w:rPr>
          <w:rFonts w:ascii="Arial CE" w:hAnsi="Arial CE" w:cs="Arial"/>
          <w:sz w:val="22"/>
          <w:szCs w:val="22"/>
        </w:rPr>
        <w:t>0</w:t>
      </w:r>
      <w:r w:rsidR="00756E26" w:rsidRPr="00AE5CF0">
        <w:rPr>
          <w:rFonts w:ascii="Arial CE" w:hAnsi="Arial CE" w:cs="Arial"/>
          <w:sz w:val="22"/>
          <w:szCs w:val="22"/>
        </w:rPr>
        <w:t>.0</w:t>
      </w:r>
      <w:r w:rsidR="007F7D03">
        <w:rPr>
          <w:rFonts w:ascii="Arial CE" w:hAnsi="Arial CE" w:cs="Arial"/>
          <w:sz w:val="22"/>
          <w:szCs w:val="22"/>
        </w:rPr>
        <w:t>9</w:t>
      </w:r>
      <w:r w:rsidR="00756E26" w:rsidRPr="00AE5CF0">
        <w:rPr>
          <w:rFonts w:ascii="Arial CE" w:hAnsi="Arial CE" w:cs="Arial"/>
          <w:sz w:val="22"/>
          <w:szCs w:val="22"/>
        </w:rPr>
        <w:t>.2017</w:t>
      </w:r>
      <w:r w:rsidRPr="00756E26">
        <w:rPr>
          <w:rFonts w:ascii="Arial CE" w:hAnsi="Arial CE" w:cs="Arial"/>
          <w:color w:val="002060"/>
          <w:sz w:val="22"/>
          <w:szCs w:val="22"/>
        </w:rPr>
        <w:tab/>
      </w:r>
      <w:r w:rsidRPr="00756E26">
        <w:rPr>
          <w:rFonts w:ascii="Arial CE" w:hAnsi="Arial CE" w:cs="Arial"/>
          <w:sz w:val="22"/>
          <w:szCs w:val="22"/>
        </w:rPr>
        <w:tab/>
      </w:r>
      <w:r w:rsidRPr="00756E26">
        <w:rPr>
          <w:rFonts w:ascii="Arial CE" w:hAnsi="Arial CE" w:cs="Arial"/>
          <w:sz w:val="22"/>
          <w:szCs w:val="22"/>
        </w:rPr>
        <w:tab/>
      </w:r>
      <w:r w:rsidRPr="00756E26">
        <w:rPr>
          <w:rFonts w:ascii="Arial CE" w:hAnsi="Arial CE" w:cs="Arial"/>
          <w:sz w:val="22"/>
          <w:szCs w:val="22"/>
        </w:rPr>
        <w:tab/>
      </w:r>
      <w:r w:rsidR="00F02EFD" w:rsidRPr="00756E26">
        <w:rPr>
          <w:rFonts w:ascii="Arial CE" w:hAnsi="Arial CE" w:cs="Arial"/>
          <w:sz w:val="22"/>
          <w:szCs w:val="22"/>
        </w:rPr>
        <w:tab/>
      </w:r>
      <w:r w:rsidR="00756E26">
        <w:rPr>
          <w:rFonts w:ascii="Arial CE" w:hAnsi="Arial CE" w:cs="Arial"/>
          <w:sz w:val="22"/>
          <w:szCs w:val="22"/>
        </w:rPr>
        <w:t xml:space="preserve"> </w:t>
      </w:r>
    </w:p>
    <w:p w:rsidR="00122755" w:rsidRPr="00A21A8F" w:rsidRDefault="00122755" w:rsidP="00A21A8F">
      <w:pPr>
        <w:autoSpaceDE w:val="0"/>
        <w:autoSpaceDN w:val="0"/>
        <w:adjustRightInd w:val="0"/>
        <w:spacing w:line="300" w:lineRule="atLeast"/>
        <w:ind w:left="360"/>
        <w:jc w:val="both"/>
        <w:rPr>
          <w:rFonts w:ascii="Arial" w:hAnsi="Arial" w:cs="Arial"/>
          <w:bCs/>
          <w:iCs/>
          <w:sz w:val="22"/>
          <w:szCs w:val="22"/>
        </w:rPr>
      </w:pPr>
    </w:p>
    <w:p w:rsidR="00B66959" w:rsidRDefault="00B66959" w:rsidP="00F02EFD">
      <w:pPr>
        <w:autoSpaceDE w:val="0"/>
        <w:autoSpaceDN w:val="0"/>
        <w:adjustRightInd w:val="0"/>
        <w:spacing w:line="300" w:lineRule="atLeast"/>
        <w:jc w:val="both"/>
        <w:rPr>
          <w:rFonts w:ascii="Arial" w:hAnsi="Arial" w:cs="Arial"/>
          <w:sz w:val="22"/>
          <w:szCs w:val="22"/>
        </w:rPr>
      </w:pPr>
      <w:r w:rsidRPr="00A21A8F">
        <w:rPr>
          <w:rFonts w:ascii="Arial" w:hAnsi="Arial" w:cs="Arial"/>
          <w:bCs/>
          <w:iCs/>
          <w:sz w:val="22"/>
          <w:szCs w:val="22"/>
        </w:rPr>
        <w:t xml:space="preserve">Za písemný doklad o předání se považuje </w:t>
      </w:r>
      <w:r w:rsidR="00DE5B3B" w:rsidRPr="00A21A8F">
        <w:rPr>
          <w:rFonts w:ascii="Arial" w:hAnsi="Arial" w:cs="Arial"/>
          <w:bCs/>
          <w:iCs/>
          <w:sz w:val="22"/>
          <w:szCs w:val="22"/>
        </w:rPr>
        <w:t xml:space="preserve">předávací </w:t>
      </w:r>
      <w:r w:rsidRPr="00A21A8F">
        <w:rPr>
          <w:rFonts w:ascii="Arial" w:hAnsi="Arial" w:cs="Arial"/>
          <w:bCs/>
          <w:iCs/>
          <w:sz w:val="22"/>
          <w:szCs w:val="22"/>
        </w:rPr>
        <w:t xml:space="preserve">protokol podepsaný </w:t>
      </w:r>
      <w:r w:rsidRPr="00A21A8F">
        <w:rPr>
          <w:rFonts w:ascii="Arial" w:hAnsi="Arial" w:cs="Arial"/>
          <w:sz w:val="22"/>
          <w:szCs w:val="22"/>
        </w:rPr>
        <w:t>zástupcem objednatele, který je</w:t>
      </w:r>
      <w:r w:rsidR="0075236C" w:rsidRPr="00A21A8F">
        <w:rPr>
          <w:rFonts w:ascii="Arial" w:hAnsi="Arial" w:cs="Arial"/>
          <w:sz w:val="22"/>
          <w:szCs w:val="22"/>
        </w:rPr>
        <w:t xml:space="preserve"> pověřen operativním a technický</w:t>
      </w:r>
      <w:r w:rsidRPr="00A21A8F">
        <w:rPr>
          <w:rFonts w:ascii="Arial" w:hAnsi="Arial" w:cs="Arial"/>
          <w:sz w:val="22"/>
          <w:szCs w:val="22"/>
        </w:rPr>
        <w:t>m řízením činností souvisejících se</w:t>
      </w:r>
      <w:r w:rsidR="00782DC9">
        <w:rPr>
          <w:rFonts w:ascii="Arial" w:hAnsi="Arial" w:cs="Arial"/>
          <w:sz w:val="22"/>
          <w:szCs w:val="22"/>
        </w:rPr>
        <w:t> </w:t>
      </w:r>
      <w:r w:rsidR="00F02EFD">
        <w:rPr>
          <w:rFonts w:ascii="Arial" w:hAnsi="Arial" w:cs="Arial"/>
          <w:sz w:val="22"/>
          <w:szCs w:val="22"/>
        </w:rPr>
        <w:t>dodavatelem</w:t>
      </w:r>
      <w:r w:rsidRPr="00A21A8F">
        <w:rPr>
          <w:rFonts w:ascii="Arial" w:hAnsi="Arial" w:cs="Arial"/>
          <w:sz w:val="22"/>
          <w:szCs w:val="22"/>
        </w:rPr>
        <w:t xml:space="preserve"> díla.</w:t>
      </w:r>
    </w:p>
    <w:p w:rsidR="00782DC9" w:rsidRDefault="00782DC9" w:rsidP="00A21A8F">
      <w:pPr>
        <w:autoSpaceDE w:val="0"/>
        <w:autoSpaceDN w:val="0"/>
        <w:adjustRightInd w:val="0"/>
        <w:spacing w:line="300" w:lineRule="atLeast"/>
        <w:ind w:left="360"/>
        <w:jc w:val="both"/>
        <w:rPr>
          <w:rFonts w:ascii="Arial" w:hAnsi="Arial" w:cs="Arial"/>
          <w:sz w:val="22"/>
          <w:szCs w:val="22"/>
        </w:rPr>
      </w:pPr>
    </w:p>
    <w:p w:rsidR="005011A3" w:rsidRPr="002D5AED" w:rsidRDefault="005011A3" w:rsidP="005011A3">
      <w:pPr>
        <w:autoSpaceDE w:val="0"/>
        <w:autoSpaceDN w:val="0"/>
        <w:adjustRightInd w:val="0"/>
        <w:jc w:val="both"/>
        <w:rPr>
          <w:rFonts w:ascii="Arial CE" w:hAnsi="Arial CE" w:cs="Arial"/>
          <w:sz w:val="22"/>
          <w:szCs w:val="22"/>
        </w:rPr>
      </w:pPr>
      <w:r w:rsidRPr="002D5AED">
        <w:rPr>
          <w:rFonts w:ascii="Arial CE" w:hAnsi="Arial CE" w:cs="Arial"/>
          <w:b/>
          <w:sz w:val="22"/>
          <w:szCs w:val="22"/>
        </w:rPr>
        <w:t>Místo plnění:</w:t>
      </w:r>
    </w:p>
    <w:p w:rsidR="005011A3" w:rsidRPr="001D7A19" w:rsidRDefault="005011A3" w:rsidP="005011A3">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5011A3" w:rsidRPr="001D7A19" w:rsidRDefault="005011A3" w:rsidP="005011A3">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FF7624" w:rsidRDefault="00FF7624" w:rsidP="00A21A8F">
      <w:pPr>
        <w:autoSpaceDE w:val="0"/>
        <w:autoSpaceDN w:val="0"/>
        <w:adjustRightInd w:val="0"/>
        <w:spacing w:line="300" w:lineRule="atLeast"/>
        <w:jc w:val="both"/>
        <w:rPr>
          <w:rFonts w:ascii="Arial" w:hAnsi="Arial" w:cs="Arial"/>
          <w:b/>
          <w:bCs/>
          <w:sz w:val="22"/>
          <w:szCs w:val="22"/>
          <w:highlight w:val="yellow"/>
        </w:rPr>
      </w:pPr>
    </w:p>
    <w:p w:rsid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CENA </w:t>
      </w:r>
    </w:p>
    <w:p w:rsidR="00982AC2" w:rsidRP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sz w:val="22"/>
          <w:szCs w:val="22"/>
          <w:u w:val="single"/>
        </w:rPr>
      </w:pPr>
    </w:p>
    <w:p w:rsidR="00911572" w:rsidRPr="001D7A19" w:rsidRDefault="00911572" w:rsidP="00911572">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sidR="005B5AE1">
        <w:rPr>
          <w:rFonts w:ascii="Arial CE" w:hAnsi="Arial CE" w:cs="Arial"/>
          <w:color w:val="000000"/>
          <w:sz w:val="22"/>
          <w:szCs w:val="22"/>
        </w:rPr>
        <w:t>dodavatele</w:t>
      </w:r>
      <w:r w:rsidRPr="001D7A19">
        <w:rPr>
          <w:rFonts w:ascii="Arial CE" w:hAnsi="Arial CE" w:cs="Arial"/>
          <w:color w:val="000000"/>
          <w:sz w:val="22"/>
          <w:szCs w:val="22"/>
        </w:rPr>
        <w:t xml:space="preserve"> související s realizací díla a činí </w:t>
      </w:r>
      <w:r w:rsidRPr="001D7A19">
        <w:rPr>
          <w:rFonts w:ascii="Arial CE" w:hAnsi="Arial CE" w:cs="Arial"/>
          <w:b/>
          <w:color w:val="000000"/>
          <w:sz w:val="22"/>
          <w:szCs w:val="22"/>
        </w:rPr>
        <w:t xml:space="preserve">celkem: </w:t>
      </w:r>
    </w:p>
    <w:p w:rsidR="00911572" w:rsidRPr="001D7A19" w:rsidRDefault="00911572" w:rsidP="00911572">
      <w:pPr>
        <w:jc w:val="both"/>
        <w:rPr>
          <w:rFonts w:ascii="Arial CE" w:hAnsi="Arial CE" w:cs="Arial"/>
          <w:sz w:val="22"/>
          <w:szCs w:val="22"/>
        </w:rPr>
      </w:pP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000714C0">
        <w:rPr>
          <w:rFonts w:ascii="Arial CE" w:hAnsi="Arial CE" w:cs="Arial"/>
          <w:b/>
          <w:color w:val="000000"/>
          <w:sz w:val="22"/>
          <w:szCs w:val="22"/>
        </w:rPr>
        <w:t>196</w:t>
      </w:r>
      <w:r w:rsidR="00BF2715">
        <w:rPr>
          <w:rFonts w:ascii="Arial CE" w:hAnsi="Arial CE" w:cs="Arial"/>
          <w:b/>
          <w:color w:val="000000"/>
          <w:sz w:val="22"/>
          <w:szCs w:val="22"/>
        </w:rPr>
        <w:t xml:space="preserve"> </w:t>
      </w:r>
      <w:r w:rsidR="004E38DF">
        <w:rPr>
          <w:rFonts w:ascii="Arial CE" w:hAnsi="Arial CE" w:cs="Arial"/>
          <w:b/>
          <w:color w:val="000000"/>
          <w:sz w:val="22"/>
          <w:szCs w:val="22"/>
        </w:rPr>
        <w:t>0</w:t>
      </w:r>
      <w:r w:rsidR="00BF2715">
        <w:rPr>
          <w:rFonts w:ascii="Arial CE" w:hAnsi="Arial CE" w:cs="Arial"/>
          <w:b/>
          <w:color w:val="000000"/>
          <w:sz w:val="22"/>
          <w:szCs w:val="22"/>
        </w:rPr>
        <w:t>00</w:t>
      </w:r>
      <w:r w:rsidR="00395747">
        <w:rPr>
          <w:rFonts w:ascii="Arial CE" w:hAnsi="Arial CE" w:cs="Arial"/>
          <w:b/>
          <w:sz w:val="22"/>
          <w:szCs w:val="22"/>
        </w:rPr>
        <w:t>,00</w:t>
      </w:r>
      <w:r w:rsidRPr="001D7A19">
        <w:rPr>
          <w:rFonts w:ascii="Arial CE" w:hAnsi="Arial CE" w:cs="Arial"/>
          <w:b/>
          <w:sz w:val="22"/>
          <w:szCs w:val="22"/>
        </w:rPr>
        <w:t xml:space="preserve"> Kč bez </w:t>
      </w:r>
      <w:r w:rsidRPr="001D7A19">
        <w:rPr>
          <w:rFonts w:ascii="Arial CE" w:hAnsi="Arial CE" w:cs="Arial"/>
          <w:b/>
          <w:color w:val="000000"/>
          <w:sz w:val="22"/>
          <w:szCs w:val="22"/>
        </w:rPr>
        <w:t>DPH.</w:t>
      </w:r>
    </w:p>
    <w:p w:rsidR="00911572" w:rsidRPr="001D7A19" w:rsidRDefault="00911572" w:rsidP="00911572">
      <w:pPr>
        <w:ind w:left="426"/>
        <w:jc w:val="both"/>
        <w:rPr>
          <w:rFonts w:ascii="Arial CE" w:hAnsi="Arial CE" w:cs="Arial"/>
          <w:sz w:val="22"/>
          <w:szCs w:val="22"/>
        </w:rPr>
      </w:pPr>
    </w:p>
    <w:p w:rsidR="00CA0B57" w:rsidRDefault="00CA0B57" w:rsidP="00911572">
      <w:pPr>
        <w:autoSpaceDE w:val="0"/>
        <w:autoSpaceDN w:val="0"/>
        <w:adjustRightInd w:val="0"/>
        <w:jc w:val="both"/>
        <w:rPr>
          <w:rFonts w:ascii="Arial CE" w:hAnsi="Arial CE" w:cs="Arial"/>
          <w:color w:val="000000"/>
          <w:sz w:val="22"/>
          <w:szCs w:val="22"/>
        </w:rPr>
      </w:pPr>
    </w:p>
    <w:p w:rsidR="00911572" w:rsidRPr="002D5AED" w:rsidRDefault="00911572" w:rsidP="00911572">
      <w:pPr>
        <w:pStyle w:val="Zkladntext"/>
        <w:ind w:hanging="705"/>
        <w:jc w:val="both"/>
        <w:rPr>
          <w:rFonts w:ascii="Arial CE" w:hAnsi="Arial CE" w:cs="Arial"/>
          <w:sz w:val="22"/>
          <w:szCs w:val="22"/>
        </w:rPr>
      </w:pPr>
      <w:r w:rsidRPr="001D7A19">
        <w:rPr>
          <w:rFonts w:ascii="Arial CE" w:hAnsi="Arial CE"/>
          <w:sz w:val="22"/>
          <w:szCs w:val="22"/>
        </w:rPr>
        <w:tab/>
      </w:r>
      <w:r w:rsidRPr="001D7A19">
        <w:rPr>
          <w:rFonts w:ascii="Arial CE" w:hAnsi="Arial CE" w:cs="Arial"/>
          <w:sz w:val="22"/>
          <w:szCs w:val="22"/>
        </w:rPr>
        <w:t xml:space="preserve">Výše ceny díla může být změněna jen písemnou dohodou objednatele a </w:t>
      </w:r>
      <w:r w:rsidR="00A02A7C">
        <w:rPr>
          <w:rFonts w:ascii="Arial CE" w:hAnsi="Arial CE" w:cs="Arial"/>
          <w:sz w:val="22"/>
          <w:szCs w:val="22"/>
        </w:rPr>
        <w:t>dodavatele</w:t>
      </w:r>
      <w:r w:rsidRPr="001D7A19">
        <w:rPr>
          <w:rFonts w:ascii="Arial CE" w:hAnsi="Arial CE" w:cs="Arial"/>
          <w:sz w:val="22"/>
          <w:szCs w:val="22"/>
        </w:rPr>
        <w:t xml:space="preserv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w:t>
      </w:r>
      <w:r w:rsidR="00782DC9">
        <w:rPr>
          <w:rFonts w:ascii="Arial CE" w:hAnsi="Arial CE" w:cs="Arial"/>
          <w:sz w:val="22"/>
          <w:szCs w:val="22"/>
        </w:rPr>
        <w:t> </w:t>
      </w:r>
      <w:r w:rsidRPr="009A13DC">
        <w:rPr>
          <w:rFonts w:ascii="Arial CE" w:hAnsi="Arial CE" w:cs="Arial"/>
          <w:sz w:val="22"/>
          <w:szCs w:val="22"/>
        </w:rPr>
        <w:t xml:space="preserve">nezbytnou podmínkou pro řádné dokončení </w:t>
      </w:r>
      <w:r w:rsidRPr="002D5AED">
        <w:rPr>
          <w:rFonts w:ascii="Arial CE" w:hAnsi="Arial CE" w:cs="Arial"/>
          <w:sz w:val="22"/>
          <w:szCs w:val="22"/>
        </w:rPr>
        <w:t>díla.</w:t>
      </w:r>
      <w:r w:rsidRPr="002D5AED">
        <w:t xml:space="preserve"> </w:t>
      </w:r>
    </w:p>
    <w:p w:rsidR="00911572" w:rsidRPr="002D29B6" w:rsidRDefault="00911572" w:rsidP="00911572">
      <w:pPr>
        <w:jc w:val="both"/>
        <w:rPr>
          <w:rFonts w:ascii="Arial CE" w:hAnsi="Arial CE" w:cs="Arial"/>
          <w:bCs/>
          <w:color w:val="000000"/>
          <w:sz w:val="22"/>
          <w:szCs w:val="22"/>
        </w:rPr>
      </w:pPr>
      <w:r w:rsidRPr="002D29B6">
        <w:rPr>
          <w:rFonts w:ascii="Arial CE" w:hAnsi="Arial CE" w:cs="Arial"/>
          <w:sz w:val="22"/>
          <w:szCs w:val="22"/>
        </w:rPr>
        <w:t>Smluvní strany výslovně prohlašují, že touto smlouvou sjednaná cena za provedení díla není považována za skutečnost tvořící obchodní tajemství ve smyslu ustanovení §504 zákona č.</w:t>
      </w:r>
      <w:r w:rsidR="00A02A7C">
        <w:rPr>
          <w:rFonts w:ascii="Arial CE" w:hAnsi="Arial CE" w:cs="Arial"/>
          <w:sz w:val="22"/>
          <w:szCs w:val="22"/>
        </w:rPr>
        <w:t> </w:t>
      </w:r>
      <w:r w:rsidRPr="002D29B6">
        <w:rPr>
          <w:rFonts w:ascii="Arial CE" w:hAnsi="Arial CE" w:cs="Arial"/>
          <w:sz w:val="22"/>
          <w:szCs w:val="22"/>
        </w:rPr>
        <w:t>89/2012 Sb., (občanského zákoníku) v platném znění.</w:t>
      </w:r>
    </w:p>
    <w:p w:rsidR="00911572" w:rsidRPr="001D7A19" w:rsidRDefault="00911572" w:rsidP="00911572">
      <w:pPr>
        <w:autoSpaceDE w:val="0"/>
        <w:autoSpaceDN w:val="0"/>
        <w:adjustRightInd w:val="0"/>
        <w:jc w:val="both"/>
        <w:rPr>
          <w:rFonts w:ascii="Arial CE" w:hAnsi="Arial CE" w:cs="Arial"/>
          <w:bCs/>
          <w:color w:val="000000"/>
          <w:sz w:val="22"/>
          <w:szCs w:val="22"/>
        </w:rPr>
      </w:pPr>
    </w:p>
    <w:p w:rsidR="002D5AED" w:rsidRPr="001D7A19" w:rsidRDefault="002D5AED" w:rsidP="002D5AED">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VI. PLATEBNÍ PODMÍNKY</w:t>
      </w:r>
    </w:p>
    <w:p w:rsidR="002D5AED" w:rsidRPr="001D7A19" w:rsidRDefault="002D5AED" w:rsidP="002D5AED">
      <w:pPr>
        <w:autoSpaceDE w:val="0"/>
        <w:autoSpaceDN w:val="0"/>
        <w:adjustRightInd w:val="0"/>
        <w:ind w:left="426" w:hanging="426"/>
        <w:jc w:val="both"/>
        <w:rPr>
          <w:rFonts w:ascii="Arial CE" w:hAnsi="Arial CE"/>
          <w:b/>
          <w:bCs/>
          <w:sz w:val="22"/>
          <w:szCs w:val="22"/>
        </w:rPr>
      </w:pPr>
    </w:p>
    <w:p w:rsidR="0046325F" w:rsidRPr="00715BB0" w:rsidRDefault="0046325F" w:rsidP="0046325F">
      <w:pPr>
        <w:pStyle w:val="Odstavecseseznamem"/>
        <w:numPr>
          <w:ilvl w:val="0"/>
          <w:numId w:val="33"/>
        </w:numPr>
        <w:autoSpaceDE w:val="0"/>
        <w:autoSpaceDN w:val="0"/>
        <w:adjustRightInd w:val="0"/>
        <w:jc w:val="both"/>
        <w:rPr>
          <w:rFonts w:ascii="Arial CE" w:hAnsi="Arial CE"/>
          <w:sz w:val="22"/>
          <w:szCs w:val="22"/>
        </w:rPr>
      </w:pPr>
      <w:r w:rsidRPr="00715BB0">
        <w:rPr>
          <w:rFonts w:ascii="Arial CE" w:hAnsi="Arial CE"/>
          <w:sz w:val="22"/>
          <w:szCs w:val="22"/>
        </w:rPr>
        <w:t xml:space="preserve">Objednatel nebude poskytovat </w:t>
      </w:r>
      <w:r>
        <w:rPr>
          <w:rFonts w:ascii="Arial CE" w:hAnsi="Arial CE"/>
          <w:sz w:val="22"/>
          <w:szCs w:val="22"/>
        </w:rPr>
        <w:t>dodavateli</w:t>
      </w:r>
      <w:r w:rsidRPr="00715BB0">
        <w:rPr>
          <w:rFonts w:ascii="Arial CE" w:hAnsi="Arial CE"/>
          <w:sz w:val="22"/>
          <w:szCs w:val="22"/>
        </w:rPr>
        <w:t xml:space="preserve"> zálohy.</w:t>
      </w:r>
    </w:p>
    <w:p w:rsidR="0046325F" w:rsidRPr="001D7A19" w:rsidRDefault="0046325F" w:rsidP="0046325F">
      <w:pPr>
        <w:autoSpaceDE w:val="0"/>
        <w:autoSpaceDN w:val="0"/>
        <w:adjustRightInd w:val="0"/>
        <w:jc w:val="both"/>
        <w:rPr>
          <w:rFonts w:ascii="Arial CE" w:hAnsi="Arial CE"/>
          <w:sz w:val="22"/>
          <w:szCs w:val="22"/>
        </w:rPr>
      </w:pPr>
    </w:p>
    <w:p w:rsidR="0046325F" w:rsidRPr="00F926D6" w:rsidRDefault="0046325F" w:rsidP="0046325F">
      <w:pPr>
        <w:pStyle w:val="Odstavecseseznamem"/>
        <w:numPr>
          <w:ilvl w:val="0"/>
          <w:numId w:val="33"/>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 faktury, kterou bude provedeno</w:t>
      </w:r>
      <w:r>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Pr>
          <w:rFonts w:ascii="Arial CE" w:hAnsi="Arial CE" w:cs="Arial"/>
          <w:sz w:val="22"/>
          <w:szCs w:val="22"/>
        </w:rPr>
        <w:t xml:space="preserve">. </w:t>
      </w:r>
      <w:r w:rsidRPr="00715BB0">
        <w:rPr>
          <w:rFonts w:ascii="Arial CE" w:hAnsi="Arial CE" w:cs="Arial"/>
          <w:sz w:val="22"/>
          <w:szCs w:val="22"/>
        </w:rPr>
        <w:t xml:space="preserve">Veškeré faktury je </w:t>
      </w:r>
      <w:r w:rsidRPr="00401C86">
        <w:rPr>
          <w:rFonts w:ascii="Arial CE" w:hAnsi="Arial CE" w:cs="Arial"/>
          <w:sz w:val="22"/>
          <w:szCs w:val="22"/>
        </w:rPr>
        <w:t xml:space="preserve">dodavatel </w:t>
      </w:r>
      <w:r w:rsidRPr="00715BB0">
        <w:rPr>
          <w:rFonts w:ascii="Arial CE" w:hAnsi="Arial CE" w:cs="Arial"/>
          <w:sz w:val="22"/>
          <w:szCs w:val="22"/>
        </w:rPr>
        <w:t xml:space="preserve">povinen prokazatelně doručit objednateli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pozdějšího doručení faktury objednateli nebude tato objednatelem přijata a </w:t>
      </w:r>
      <w:r w:rsidRPr="00401C86">
        <w:rPr>
          <w:rFonts w:ascii="Arial CE" w:hAnsi="Arial CE" w:cs="Arial"/>
          <w:sz w:val="22"/>
          <w:szCs w:val="22"/>
        </w:rPr>
        <w:t>dodavatel</w:t>
      </w:r>
      <w:r w:rsidRPr="00715BB0">
        <w:rPr>
          <w:rFonts w:ascii="Arial CE" w:hAnsi="Arial CE" w:cs="Arial"/>
          <w:sz w:val="22"/>
          <w:szCs w:val="22"/>
        </w:rPr>
        <w:t xml:space="preserve"> zajistí vystavení nové faktury</w:t>
      </w:r>
      <w:r>
        <w:rPr>
          <w:rFonts w:ascii="Arial CE" w:hAnsi="Arial CE" w:cs="Arial"/>
          <w:sz w:val="22"/>
          <w:szCs w:val="22"/>
        </w:rPr>
        <w:t xml:space="preserve"> k datu dalšího dílčího plnění.</w:t>
      </w:r>
    </w:p>
    <w:p w:rsidR="0046325F" w:rsidRDefault="0046325F" w:rsidP="0046325F">
      <w:pPr>
        <w:autoSpaceDE w:val="0"/>
        <w:autoSpaceDN w:val="0"/>
        <w:adjustRightInd w:val="0"/>
        <w:jc w:val="both"/>
        <w:rPr>
          <w:rFonts w:ascii="Arial CE" w:hAnsi="Arial CE" w:cs="Arial"/>
          <w:sz w:val="22"/>
          <w:szCs w:val="22"/>
        </w:rPr>
      </w:pPr>
    </w:p>
    <w:p w:rsidR="0046325F" w:rsidRPr="007901CA" w:rsidRDefault="0046325F" w:rsidP="0046325F">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 bude provedena následovně:</w:t>
      </w:r>
    </w:p>
    <w:p w:rsidR="002D29B6" w:rsidRPr="007901CA" w:rsidRDefault="002D29B6" w:rsidP="002D29B6">
      <w:pPr>
        <w:pStyle w:val="Odstavecseseznamem"/>
        <w:numPr>
          <w:ilvl w:val="0"/>
          <w:numId w:val="34"/>
        </w:numPr>
        <w:suppressAutoHyphens/>
        <w:jc w:val="both"/>
        <w:rPr>
          <w:rFonts w:ascii="Arial CE" w:hAnsi="Arial CE" w:cs="Arial"/>
          <w:sz w:val="22"/>
          <w:szCs w:val="22"/>
        </w:rPr>
      </w:pPr>
      <w:r w:rsidRPr="00A02A7C">
        <w:rPr>
          <w:rFonts w:ascii="Arial CE" w:hAnsi="Arial CE" w:cs="Arial"/>
          <w:sz w:val="22"/>
          <w:szCs w:val="22"/>
        </w:rPr>
        <w:t>První</w:t>
      </w:r>
      <w:r w:rsidRPr="008F1A46">
        <w:rPr>
          <w:rFonts w:ascii="Arial CE" w:hAnsi="Arial CE" w:cs="Arial"/>
          <w:b/>
          <w:sz w:val="22"/>
          <w:szCs w:val="22"/>
        </w:rPr>
        <w:t xml:space="preserve"> </w:t>
      </w:r>
      <w:r w:rsidRPr="007901CA">
        <w:rPr>
          <w:rFonts w:ascii="Arial CE" w:hAnsi="Arial CE" w:cs="Arial"/>
          <w:sz w:val="22"/>
          <w:szCs w:val="22"/>
        </w:rPr>
        <w:t>dílčí plnění</w:t>
      </w:r>
      <w:r>
        <w:rPr>
          <w:rFonts w:ascii="Arial CE" w:hAnsi="Arial CE" w:cs="Arial"/>
          <w:b/>
          <w:sz w:val="22"/>
          <w:szCs w:val="22"/>
        </w:rPr>
        <w:t xml:space="preserve"> </w:t>
      </w:r>
      <w:r w:rsidRPr="008F1A46">
        <w:rPr>
          <w:rFonts w:ascii="Arial CE" w:hAnsi="Arial CE" w:cs="Arial"/>
          <w:sz w:val="22"/>
          <w:szCs w:val="22"/>
        </w:rPr>
        <w:t>d</w:t>
      </w:r>
      <w:r w:rsidRPr="007A05B4">
        <w:rPr>
          <w:rFonts w:ascii="Arial CE" w:hAnsi="Arial CE" w:cs="Arial"/>
          <w:sz w:val="22"/>
          <w:szCs w:val="22"/>
        </w:rPr>
        <w:t xml:space="preserve">nem protokolárního předání a převzetí kompletní </w:t>
      </w:r>
      <w:r>
        <w:rPr>
          <w:rFonts w:ascii="Arial CE" w:hAnsi="Arial CE" w:cs="Arial"/>
          <w:sz w:val="22"/>
          <w:szCs w:val="22"/>
        </w:rPr>
        <w:t xml:space="preserve">studie </w:t>
      </w:r>
      <w:r w:rsidRPr="009244AD">
        <w:rPr>
          <w:rFonts w:ascii="Arial CE" w:hAnsi="Arial CE" w:cs="Arial"/>
          <w:sz w:val="22"/>
          <w:szCs w:val="22"/>
        </w:rPr>
        <w:t xml:space="preserve">ve výši </w:t>
      </w:r>
      <w:r w:rsidRPr="007901CA">
        <w:rPr>
          <w:rFonts w:ascii="Arial CE" w:hAnsi="Arial CE" w:cs="Arial"/>
          <w:sz w:val="22"/>
          <w:szCs w:val="22"/>
        </w:rPr>
        <w:t>80%</w:t>
      </w:r>
      <w:r w:rsidRPr="009244AD">
        <w:rPr>
          <w:rFonts w:ascii="Arial CE" w:hAnsi="Arial CE" w:cs="Arial"/>
          <w:sz w:val="22"/>
          <w:szCs w:val="22"/>
        </w:rPr>
        <w:t xml:space="preserve"> ceny</w:t>
      </w:r>
      <w:r>
        <w:rPr>
          <w:rFonts w:ascii="Arial CE" w:hAnsi="Arial CE" w:cs="Arial"/>
          <w:sz w:val="22"/>
          <w:szCs w:val="22"/>
        </w:rPr>
        <w:t>.</w:t>
      </w:r>
      <w:r w:rsidRPr="00A07309">
        <w:rPr>
          <w:rFonts w:ascii="Arial CE" w:hAnsi="Arial CE" w:cs="Arial"/>
          <w:color w:val="FF0000"/>
          <w:sz w:val="22"/>
          <w:szCs w:val="22"/>
        </w:rPr>
        <w:t xml:space="preserve"> </w:t>
      </w:r>
    </w:p>
    <w:p w:rsidR="002D29B6" w:rsidRDefault="002D29B6" w:rsidP="002D29B6">
      <w:pPr>
        <w:pStyle w:val="Odstavecseseznamem"/>
        <w:numPr>
          <w:ilvl w:val="0"/>
          <w:numId w:val="34"/>
        </w:numPr>
        <w:suppressAutoHyphens/>
        <w:jc w:val="both"/>
        <w:rPr>
          <w:rFonts w:ascii="Arial CE" w:hAnsi="Arial CE" w:cs="Arial"/>
          <w:sz w:val="22"/>
          <w:szCs w:val="22"/>
        </w:rPr>
      </w:pPr>
      <w:r>
        <w:rPr>
          <w:rFonts w:ascii="Arial CE" w:hAnsi="Arial CE" w:cs="Arial"/>
          <w:sz w:val="22"/>
          <w:szCs w:val="22"/>
        </w:rPr>
        <w:t>V</w:t>
      </w:r>
      <w:r w:rsidRPr="009244AD">
        <w:rPr>
          <w:rFonts w:ascii="Arial CE" w:hAnsi="Arial CE" w:cs="Arial"/>
          <w:sz w:val="22"/>
          <w:szCs w:val="22"/>
        </w:rPr>
        <w:t xml:space="preserve"> případě </w:t>
      </w:r>
      <w:r w:rsidRPr="007901CA">
        <w:rPr>
          <w:rFonts w:ascii="Arial CE" w:hAnsi="Arial CE" w:cs="Arial"/>
          <w:sz w:val="22"/>
          <w:szCs w:val="22"/>
        </w:rPr>
        <w:t>celkového plnění</w:t>
      </w:r>
      <w:r>
        <w:rPr>
          <w:rFonts w:ascii="Arial CE" w:hAnsi="Arial CE" w:cs="Arial"/>
          <w:sz w:val="22"/>
          <w:szCs w:val="22"/>
        </w:rPr>
        <w:t xml:space="preserve"> </w:t>
      </w:r>
      <w:r w:rsidRPr="009244AD">
        <w:rPr>
          <w:rFonts w:ascii="Arial CE" w:hAnsi="Arial CE" w:cs="Arial"/>
          <w:sz w:val="22"/>
          <w:szCs w:val="22"/>
        </w:rPr>
        <w:t xml:space="preserve">dnem podpisu </w:t>
      </w:r>
      <w:r>
        <w:rPr>
          <w:rFonts w:ascii="Arial CE" w:hAnsi="Arial CE" w:cs="Arial"/>
          <w:sz w:val="22"/>
          <w:szCs w:val="22"/>
        </w:rPr>
        <w:t xml:space="preserve">„Rozhodnutí“ </w:t>
      </w:r>
      <w:r w:rsidRPr="009244AD">
        <w:rPr>
          <w:rFonts w:ascii="Arial CE" w:hAnsi="Arial CE" w:cs="Arial"/>
          <w:sz w:val="22"/>
          <w:szCs w:val="22"/>
        </w:rPr>
        <w:t xml:space="preserve">o schválení </w:t>
      </w:r>
      <w:r>
        <w:rPr>
          <w:rFonts w:ascii="Arial CE" w:hAnsi="Arial CE" w:cs="Arial"/>
          <w:sz w:val="22"/>
          <w:szCs w:val="22"/>
        </w:rPr>
        <w:t>studie</w:t>
      </w:r>
      <w:r w:rsidRPr="009244AD">
        <w:rPr>
          <w:rFonts w:ascii="Arial CE" w:hAnsi="Arial CE" w:cs="Arial"/>
          <w:sz w:val="22"/>
          <w:szCs w:val="22"/>
        </w:rPr>
        <w:t xml:space="preserve"> generálním ředitelem Povodí Ohře, s. p., po předchozím projednání v </w:t>
      </w:r>
      <w:r>
        <w:rPr>
          <w:rFonts w:ascii="Arial CE" w:hAnsi="Arial CE" w:cs="Arial"/>
          <w:sz w:val="22"/>
          <w:szCs w:val="22"/>
        </w:rPr>
        <w:t xml:space="preserve">investiční </w:t>
      </w:r>
      <w:r w:rsidRPr="009244AD">
        <w:rPr>
          <w:rFonts w:ascii="Arial CE" w:hAnsi="Arial CE" w:cs="Arial"/>
          <w:sz w:val="22"/>
          <w:szCs w:val="22"/>
        </w:rPr>
        <w:t xml:space="preserve">komisi ve výši zbývajících </w:t>
      </w:r>
      <w:r w:rsidRPr="007901CA">
        <w:rPr>
          <w:rFonts w:ascii="Arial CE" w:hAnsi="Arial CE" w:cs="Arial"/>
          <w:sz w:val="22"/>
          <w:szCs w:val="22"/>
        </w:rPr>
        <w:t>20%</w:t>
      </w:r>
      <w:r w:rsidRPr="009244AD">
        <w:rPr>
          <w:rFonts w:ascii="Arial CE" w:hAnsi="Arial CE" w:cs="Arial"/>
          <w:sz w:val="22"/>
          <w:szCs w:val="22"/>
        </w:rPr>
        <w:t xml:space="preserve"> ceny</w:t>
      </w:r>
      <w:r>
        <w:rPr>
          <w:rFonts w:ascii="Arial CE" w:hAnsi="Arial CE" w:cs="Arial"/>
          <w:sz w:val="22"/>
          <w:szCs w:val="22"/>
        </w:rPr>
        <w:t xml:space="preserve">. </w:t>
      </w:r>
    </w:p>
    <w:p w:rsidR="002D29B6" w:rsidRDefault="002D29B6" w:rsidP="002D29B6">
      <w:pPr>
        <w:pStyle w:val="Odstavecseseznamem"/>
        <w:suppressAutoHyphens/>
        <w:ind w:left="720"/>
        <w:jc w:val="both"/>
        <w:rPr>
          <w:rFonts w:ascii="Arial CE" w:hAnsi="Arial CE" w:cs="Arial"/>
          <w:sz w:val="22"/>
          <w:szCs w:val="22"/>
        </w:rPr>
      </w:pPr>
      <w:r>
        <w:rPr>
          <w:rFonts w:ascii="Arial CE" w:hAnsi="Arial CE" w:cs="Arial"/>
          <w:sz w:val="22"/>
          <w:szCs w:val="22"/>
        </w:rPr>
        <w:t>S</w:t>
      </w:r>
      <w:r w:rsidRPr="009244AD">
        <w:rPr>
          <w:rFonts w:ascii="Arial CE" w:hAnsi="Arial CE" w:cs="Arial"/>
          <w:sz w:val="22"/>
          <w:szCs w:val="22"/>
        </w:rPr>
        <w:t xml:space="preserve">chválení </w:t>
      </w:r>
      <w:r>
        <w:rPr>
          <w:rFonts w:ascii="Arial CE" w:hAnsi="Arial CE" w:cs="Arial"/>
          <w:sz w:val="22"/>
          <w:szCs w:val="22"/>
        </w:rPr>
        <w:t>studie v IK</w:t>
      </w:r>
      <w:r w:rsidRPr="009244AD">
        <w:rPr>
          <w:rFonts w:ascii="Arial CE" w:hAnsi="Arial CE" w:cs="Arial"/>
          <w:sz w:val="22"/>
          <w:szCs w:val="22"/>
        </w:rPr>
        <w:t xml:space="preserve"> je povinen</w:t>
      </w:r>
      <w:r>
        <w:rPr>
          <w:rFonts w:ascii="Arial CE" w:hAnsi="Arial CE" w:cs="Arial"/>
          <w:sz w:val="22"/>
          <w:szCs w:val="22"/>
        </w:rPr>
        <w:t xml:space="preserve"> objednavatel</w:t>
      </w:r>
      <w:r w:rsidRPr="009244AD">
        <w:rPr>
          <w:rFonts w:ascii="Arial CE" w:hAnsi="Arial CE" w:cs="Arial"/>
          <w:sz w:val="22"/>
          <w:szCs w:val="22"/>
        </w:rPr>
        <w:t xml:space="preserve"> oznámit </w:t>
      </w:r>
      <w:r>
        <w:rPr>
          <w:rFonts w:ascii="Arial CE" w:hAnsi="Arial CE" w:cs="Arial"/>
          <w:sz w:val="22"/>
          <w:szCs w:val="22"/>
        </w:rPr>
        <w:t>dodavateli</w:t>
      </w:r>
      <w:r w:rsidRPr="009244AD">
        <w:rPr>
          <w:rFonts w:ascii="Arial CE" w:hAnsi="Arial CE" w:cs="Arial"/>
          <w:sz w:val="22"/>
          <w:szCs w:val="22"/>
        </w:rPr>
        <w:t xml:space="preserve"> do 5 pracovních dnů po podpisu Rozhodnutí generálním ředitelem Povodí Ohře, s. p.</w:t>
      </w:r>
    </w:p>
    <w:p w:rsidR="0046325F" w:rsidRPr="001D7A19" w:rsidRDefault="0046325F" w:rsidP="0046325F">
      <w:pPr>
        <w:ind w:left="1077"/>
        <w:jc w:val="both"/>
        <w:rPr>
          <w:rFonts w:ascii="Arial CE" w:hAnsi="Arial CE" w:cs="Arial"/>
          <w:sz w:val="22"/>
          <w:szCs w:val="22"/>
        </w:rPr>
      </w:pPr>
      <w:r>
        <w:rPr>
          <w:rFonts w:ascii="Arial CE" w:hAnsi="Arial CE" w:cs="Arial"/>
          <w:sz w:val="22"/>
          <w:szCs w:val="22"/>
        </w:rPr>
        <w:t xml:space="preserve"> </w:t>
      </w:r>
    </w:p>
    <w:p w:rsidR="0046325F" w:rsidRPr="009244AD" w:rsidRDefault="0046325F" w:rsidP="0046325F">
      <w:pPr>
        <w:pStyle w:val="Odstavecseseznamem"/>
        <w:numPr>
          <w:ilvl w:val="0"/>
          <w:numId w:val="33"/>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563/1991 Sb., o účetnictví a zákona č. 235/2004 Sb., o DPH v platném znění a dále náležitosti stanovené smlouvou.</w:t>
      </w:r>
    </w:p>
    <w:p w:rsidR="0046325F" w:rsidRPr="001D7A19" w:rsidRDefault="0046325F" w:rsidP="0046325F">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objednatel </w:t>
      </w:r>
      <w:r>
        <w:rPr>
          <w:rFonts w:ascii="Arial CE" w:hAnsi="Arial CE" w:cs="Arial"/>
          <w:sz w:val="22"/>
          <w:szCs w:val="22"/>
        </w:rPr>
        <w:t>dodavateli</w:t>
      </w:r>
      <w:r w:rsidRPr="001D7A19">
        <w:rPr>
          <w:rFonts w:ascii="Arial CE" w:hAnsi="Arial CE" w:cs="Arial"/>
          <w:sz w:val="22"/>
          <w:szCs w:val="22"/>
        </w:rPr>
        <w:t xml:space="preserve"> fakturu k opravě. Lhůta pro zaplacení pak počíná běžet od doby vrácení opravené faktury. </w:t>
      </w:r>
      <w:r w:rsidRPr="009424A7">
        <w:rPr>
          <w:rFonts w:ascii="Arial CE" w:hAnsi="Arial CE" w:cs="Arial"/>
          <w:sz w:val="22"/>
          <w:szCs w:val="22"/>
        </w:rPr>
        <w:t xml:space="preserve">Předat faktury lze i elektronicky na adresu: </w:t>
      </w:r>
      <w:hyperlink r:id="rId9" w:history="1">
        <w:r w:rsidRPr="007901CA">
          <w:rPr>
            <w:rStyle w:val="Hypertextovodkaz"/>
            <w:rFonts w:ascii="Arial CE" w:hAnsi="Arial CE" w:cs="Arial"/>
            <w:b/>
            <w:color w:val="auto"/>
            <w:sz w:val="22"/>
            <w:szCs w:val="22"/>
            <w:u w:val="none"/>
          </w:rPr>
          <w:t>faktury-pr@poh.cz</w:t>
        </w:r>
      </w:hyperlink>
      <w:r w:rsidRPr="007901CA">
        <w:rPr>
          <w:rFonts w:ascii="Arial CE" w:hAnsi="Arial CE" w:cs="Arial"/>
          <w:b/>
          <w:sz w:val="22"/>
          <w:szCs w:val="22"/>
        </w:rPr>
        <w:t>.</w:t>
      </w:r>
    </w:p>
    <w:p w:rsidR="0046325F" w:rsidRPr="001D7A19" w:rsidRDefault="0046325F" w:rsidP="0046325F">
      <w:pPr>
        <w:autoSpaceDE w:val="0"/>
        <w:autoSpaceDN w:val="0"/>
        <w:adjustRightInd w:val="0"/>
        <w:ind w:left="426"/>
        <w:jc w:val="both"/>
        <w:rPr>
          <w:rFonts w:ascii="Arial CE" w:hAnsi="Arial CE" w:cs="Arial"/>
          <w:sz w:val="22"/>
          <w:szCs w:val="22"/>
        </w:rPr>
      </w:pPr>
    </w:p>
    <w:p w:rsidR="0046325F" w:rsidRPr="00715BB0" w:rsidRDefault="0046325F" w:rsidP="0046325F">
      <w:pPr>
        <w:pStyle w:val="Odstavecseseznamem"/>
        <w:numPr>
          <w:ilvl w:val="0"/>
          <w:numId w:val="33"/>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Pr="00401C86">
        <w:rPr>
          <w:rFonts w:ascii="Arial CE" w:hAnsi="Arial CE" w:cs="Arial"/>
          <w:sz w:val="22"/>
          <w:szCs w:val="22"/>
        </w:rPr>
        <w:t>dodavatel</w:t>
      </w:r>
      <w:r w:rsidRPr="00715BB0">
        <w:rPr>
          <w:rFonts w:ascii="Arial CE" w:hAnsi="Arial CE" w:cs="Arial"/>
          <w:sz w:val="22"/>
          <w:szCs w:val="22"/>
        </w:rPr>
        <w:t xml:space="preserve"> prací nedodrží správný postup fakturace, zejména ustanovení zákona č. 235/2004 Sb., o DPH v platném znění, v důsledku čehož dojde u objednatele k </w:t>
      </w:r>
      <w:r w:rsidRPr="00715BB0">
        <w:rPr>
          <w:rFonts w:ascii="Arial CE" w:hAnsi="Arial CE" w:cs="Arial"/>
          <w:sz w:val="22"/>
          <w:szCs w:val="22"/>
        </w:rPr>
        <w:lastRenderedPageBreak/>
        <w:t xml:space="preserve">chybnému vypořádání DPH, zavazuje se </w:t>
      </w:r>
      <w:r w:rsidRPr="00401C86">
        <w:rPr>
          <w:rFonts w:ascii="Arial CE" w:hAnsi="Arial CE" w:cs="Arial"/>
          <w:sz w:val="22"/>
          <w:szCs w:val="22"/>
        </w:rPr>
        <w:t>dodavatel</w:t>
      </w:r>
      <w:r w:rsidRPr="00715BB0">
        <w:rPr>
          <w:rFonts w:ascii="Arial CE" w:hAnsi="Arial CE" w:cs="Arial"/>
          <w:sz w:val="22"/>
          <w:szCs w:val="22"/>
        </w:rPr>
        <w:t xml:space="preserve"> zaplatit objednateli smluvní pokutu ve výši 1,5 násobku částky, která bude správcem daně vyměřena objednateli jako sankce.</w:t>
      </w:r>
    </w:p>
    <w:p w:rsidR="0046325F" w:rsidRPr="001D7A19" w:rsidRDefault="0046325F" w:rsidP="0046325F">
      <w:pPr>
        <w:autoSpaceDE w:val="0"/>
        <w:autoSpaceDN w:val="0"/>
        <w:adjustRightInd w:val="0"/>
        <w:jc w:val="both"/>
        <w:rPr>
          <w:rFonts w:ascii="Arial CE" w:hAnsi="Arial CE" w:cs="Arial"/>
          <w:sz w:val="22"/>
          <w:szCs w:val="22"/>
        </w:rPr>
      </w:pPr>
    </w:p>
    <w:p w:rsidR="0046325F" w:rsidRPr="00715BB0" w:rsidRDefault="0046325F" w:rsidP="0046325F">
      <w:pPr>
        <w:pStyle w:val="Odstavecseseznamem"/>
        <w:numPr>
          <w:ilvl w:val="0"/>
          <w:numId w:val="33"/>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 objednateli.</w:t>
      </w:r>
    </w:p>
    <w:p w:rsidR="0046325F" w:rsidRPr="001D7A19" w:rsidRDefault="0046325F" w:rsidP="0046325F">
      <w:pPr>
        <w:autoSpaceDE w:val="0"/>
        <w:autoSpaceDN w:val="0"/>
        <w:adjustRightInd w:val="0"/>
        <w:jc w:val="both"/>
        <w:rPr>
          <w:rFonts w:ascii="Arial CE" w:hAnsi="Arial CE" w:cs="Arial"/>
          <w:sz w:val="22"/>
          <w:szCs w:val="22"/>
        </w:rPr>
      </w:pPr>
    </w:p>
    <w:p w:rsidR="0046325F" w:rsidRPr="00401C86" w:rsidRDefault="0046325F" w:rsidP="0046325F">
      <w:pPr>
        <w:pStyle w:val="Odstavecseseznamem"/>
        <w:numPr>
          <w:ilvl w:val="0"/>
          <w:numId w:val="33"/>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objednatele se považuje za splněný v den, kdy je dlužná částka připsána na </w:t>
      </w:r>
      <w:r w:rsidRPr="00401C86">
        <w:rPr>
          <w:rFonts w:ascii="Arial CE" w:hAnsi="Arial CE" w:cs="Arial"/>
          <w:sz w:val="22"/>
          <w:szCs w:val="22"/>
        </w:rPr>
        <w:t>účet</w:t>
      </w:r>
      <w:r w:rsidRPr="00401C86">
        <w:rPr>
          <w:rFonts w:ascii="Arial CE" w:hAnsi="Arial CE" w:cs="Arial"/>
          <w:b/>
          <w:sz w:val="22"/>
          <w:szCs w:val="22"/>
        </w:rPr>
        <w:t xml:space="preserve"> </w:t>
      </w:r>
      <w:r w:rsidRPr="004776B4">
        <w:rPr>
          <w:rFonts w:ascii="Arial CE" w:hAnsi="Arial CE" w:cs="Arial"/>
          <w:sz w:val="22"/>
          <w:szCs w:val="22"/>
        </w:rPr>
        <w:t>dodavatele</w:t>
      </w:r>
      <w:r w:rsidRPr="00401C86">
        <w:rPr>
          <w:rFonts w:ascii="Arial CE" w:hAnsi="Arial CE" w:cs="Arial"/>
          <w:sz w:val="22"/>
          <w:szCs w:val="22"/>
        </w:rPr>
        <w:t>.</w:t>
      </w:r>
    </w:p>
    <w:p w:rsidR="002D5AED" w:rsidRDefault="002D5AED" w:rsidP="002D5AED">
      <w:pPr>
        <w:pStyle w:val="Odstavecseseznamem"/>
        <w:autoSpaceDE w:val="0"/>
        <w:autoSpaceDN w:val="0"/>
        <w:adjustRightInd w:val="0"/>
        <w:ind w:left="357"/>
        <w:jc w:val="both"/>
        <w:rPr>
          <w:rFonts w:ascii="Arial CE" w:hAnsi="Arial CE" w:cs="Arial"/>
          <w:sz w:val="22"/>
          <w:szCs w:val="22"/>
        </w:rPr>
      </w:pPr>
    </w:p>
    <w:p w:rsidR="00AA74DA" w:rsidRPr="001D7A19" w:rsidRDefault="00AA74DA" w:rsidP="00AA74DA">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 SANKCE </w:t>
      </w:r>
    </w:p>
    <w:p w:rsidR="00AA74DA" w:rsidRPr="001D7A19" w:rsidRDefault="00AA74DA" w:rsidP="00AA74DA">
      <w:pPr>
        <w:pStyle w:val="A-odstavecodsazensodrkami"/>
        <w:numPr>
          <w:ilvl w:val="0"/>
          <w:numId w:val="0"/>
        </w:numPr>
        <w:ind w:left="502"/>
        <w:rPr>
          <w:rFonts w:ascii="Arial CE" w:hAnsi="Arial CE"/>
        </w:rPr>
      </w:pPr>
    </w:p>
    <w:p w:rsidR="00AA74DA" w:rsidRPr="001D7A19" w:rsidRDefault="00AA74DA" w:rsidP="00AA74DA">
      <w:pPr>
        <w:pStyle w:val="A-odstavecodsazensodrkami"/>
        <w:numPr>
          <w:ilvl w:val="0"/>
          <w:numId w:val="21"/>
        </w:numPr>
        <w:ind w:hanging="502"/>
        <w:rPr>
          <w:rFonts w:ascii="Arial CE" w:hAnsi="Arial CE"/>
        </w:rPr>
      </w:pPr>
      <w:r w:rsidRPr="001D7A19">
        <w:rPr>
          <w:rFonts w:ascii="Arial CE" w:hAnsi="Arial CE"/>
        </w:rPr>
        <w:t xml:space="preserve">Pokud bude </w:t>
      </w:r>
      <w:r w:rsidRPr="00401C86">
        <w:rPr>
          <w:rFonts w:ascii="Arial CE" w:hAnsi="Arial CE"/>
        </w:rPr>
        <w:t>dodavatel</w:t>
      </w:r>
      <w:r>
        <w:rPr>
          <w:rFonts w:ascii="Arial CE" w:hAnsi="Arial CE"/>
        </w:rPr>
        <w:t>e v prodlení proti termínu zahájení a ukončení</w:t>
      </w:r>
      <w:r w:rsidRPr="001D7A19">
        <w:rPr>
          <w:rFonts w:ascii="Arial CE" w:hAnsi="Arial CE"/>
        </w:rPr>
        <w:t xml:space="preserve"> díla sjednanému podle smlouvy, je povinen zaplatit objednateli smluvní pokutu ve výši </w:t>
      </w:r>
      <w:r w:rsidRPr="002D4F69">
        <w:rPr>
          <w:rFonts w:ascii="Arial CE" w:hAnsi="Arial CE"/>
        </w:rPr>
        <w:t>0,2 %</w:t>
      </w:r>
      <w:r w:rsidRPr="001D7A19">
        <w:rPr>
          <w:rFonts w:ascii="Arial CE" w:hAnsi="Arial CE"/>
        </w:rPr>
        <w:t xml:space="preserve"> z ceny díla za každý i započatý den prodlení. </w:t>
      </w:r>
    </w:p>
    <w:p w:rsidR="00AA74DA" w:rsidRPr="001D7A19" w:rsidRDefault="00AA74DA" w:rsidP="00AA74DA">
      <w:pPr>
        <w:pStyle w:val="A-odstavecodsazensodrkami"/>
        <w:numPr>
          <w:ilvl w:val="0"/>
          <w:numId w:val="0"/>
        </w:numPr>
        <w:ind w:left="502"/>
        <w:rPr>
          <w:rFonts w:ascii="Arial CE" w:hAnsi="Arial CE"/>
        </w:rPr>
      </w:pPr>
    </w:p>
    <w:p w:rsidR="00AA74DA" w:rsidRPr="009424A7" w:rsidRDefault="00AA74DA" w:rsidP="00AA74DA">
      <w:pPr>
        <w:pStyle w:val="A-odstavecodsazensodrkami"/>
        <w:numPr>
          <w:ilvl w:val="0"/>
          <w:numId w:val="21"/>
        </w:numPr>
        <w:ind w:hanging="502"/>
        <w:rPr>
          <w:rFonts w:ascii="Arial CE" w:hAnsi="Arial CE"/>
        </w:rPr>
      </w:pPr>
      <w:r w:rsidRPr="009424A7">
        <w:rPr>
          <w:rFonts w:ascii="Arial CE" w:hAnsi="Arial CE"/>
        </w:rPr>
        <w:t xml:space="preserve">Pokud bude </w:t>
      </w:r>
      <w:r w:rsidRPr="00401C86">
        <w:rPr>
          <w:rFonts w:ascii="Arial CE" w:hAnsi="Arial CE"/>
        </w:rPr>
        <w:t>dodavatel</w:t>
      </w:r>
      <w:r w:rsidRPr="009424A7">
        <w:rPr>
          <w:rFonts w:ascii="Arial CE" w:hAnsi="Arial CE"/>
        </w:rPr>
        <w:t xml:space="preserve"> v prodlení proti kterémukoliv smluvně ujednanému dílčímu postupovému termínu plnění části díla, je povinen zaplatit objednateli 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Pr>
          <w:rFonts w:ascii="Arial CE" w:hAnsi="Arial CE"/>
        </w:rPr>
        <w:t>.</w:t>
      </w:r>
    </w:p>
    <w:p w:rsidR="00AA74DA" w:rsidRPr="001D7A19" w:rsidRDefault="00AA74DA" w:rsidP="00AA74DA">
      <w:pPr>
        <w:pStyle w:val="A-odstavecodsazensodrkami"/>
        <w:numPr>
          <w:ilvl w:val="0"/>
          <w:numId w:val="0"/>
        </w:numPr>
        <w:ind w:left="1080" w:hanging="360"/>
        <w:rPr>
          <w:rFonts w:ascii="Arial CE" w:hAnsi="Arial CE"/>
        </w:rPr>
      </w:pPr>
    </w:p>
    <w:p w:rsidR="00AA74DA" w:rsidRPr="001D7A19" w:rsidRDefault="00AA74DA" w:rsidP="00AA74DA">
      <w:pPr>
        <w:pStyle w:val="A-odstavecodsazensodrkami"/>
        <w:numPr>
          <w:ilvl w:val="0"/>
          <w:numId w:val="21"/>
        </w:numPr>
        <w:ind w:hanging="502"/>
        <w:rPr>
          <w:rFonts w:ascii="Arial CE" w:hAnsi="Arial CE"/>
        </w:rPr>
      </w:pPr>
      <w:r w:rsidRPr="001D7A19">
        <w:rPr>
          <w:rFonts w:ascii="Arial CE" w:hAnsi="Arial CE"/>
        </w:rPr>
        <w:t>Pokud bude objednatel v prodlení s úhradou faktury proti sjednanému termínu</w:t>
      </w:r>
      <w:r>
        <w:rPr>
          <w:rFonts w:ascii="Arial CE" w:hAnsi="Arial CE"/>
        </w:rPr>
        <w:t xml:space="preserve"> </w:t>
      </w:r>
      <w:r w:rsidRPr="001D7A19">
        <w:rPr>
          <w:rFonts w:ascii="Arial CE" w:hAnsi="Arial CE"/>
        </w:rPr>
        <w:t xml:space="preserve">je povinen zaplatit </w:t>
      </w:r>
      <w:r w:rsidRPr="00401C86">
        <w:rPr>
          <w:rFonts w:ascii="Arial CE" w:hAnsi="Arial CE"/>
        </w:rPr>
        <w:t>dodavatel</w:t>
      </w:r>
      <w:r>
        <w:rPr>
          <w:rFonts w:ascii="Arial CE" w:hAnsi="Arial CE"/>
        </w:rPr>
        <w:t>i</w:t>
      </w:r>
      <w:r w:rsidRPr="001D7A19">
        <w:rPr>
          <w:rFonts w:ascii="Arial CE" w:hAnsi="Arial CE"/>
        </w:rPr>
        <w:t xml:space="preserve"> úrok z prodlení ve výši </w:t>
      </w:r>
      <w:r w:rsidRPr="002D4F69">
        <w:rPr>
          <w:rFonts w:ascii="Arial CE" w:hAnsi="Arial CE"/>
        </w:rPr>
        <w:t xml:space="preserve">0,2 % </w:t>
      </w:r>
      <w:r w:rsidRPr="001D7A19">
        <w:rPr>
          <w:rFonts w:ascii="Arial CE" w:hAnsi="Arial CE"/>
        </w:rPr>
        <w:t>z dlužné částky za každý i započatý den prodlení.</w:t>
      </w:r>
    </w:p>
    <w:p w:rsidR="00AA74DA" w:rsidRPr="001D7A19" w:rsidRDefault="00AA74DA" w:rsidP="00AA74DA">
      <w:pPr>
        <w:pStyle w:val="Odstavecseseznamem"/>
        <w:ind w:left="426" w:hanging="426"/>
        <w:rPr>
          <w:rFonts w:ascii="Arial CE" w:hAnsi="Arial CE" w:cs="Arial"/>
          <w:bCs/>
          <w:color w:val="000000"/>
          <w:sz w:val="22"/>
          <w:szCs w:val="22"/>
        </w:rPr>
      </w:pPr>
    </w:p>
    <w:p w:rsidR="00AA74DA" w:rsidRPr="001D7A19" w:rsidRDefault="00AA74DA" w:rsidP="00AA74DA">
      <w:pPr>
        <w:pStyle w:val="Odstavecseseznamem"/>
        <w:numPr>
          <w:ilvl w:val="0"/>
          <w:numId w:val="21"/>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color w:val="FF0000"/>
          <w:sz w:val="22"/>
          <w:szCs w:val="22"/>
        </w:rPr>
        <w:t xml:space="preserve"> </w:t>
      </w:r>
      <w:r w:rsidRPr="001D7A19">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AA74DA" w:rsidRPr="001D7A19" w:rsidRDefault="00AA74DA" w:rsidP="00AA74DA">
      <w:pPr>
        <w:pStyle w:val="A-odstavecodsazensodrkami"/>
        <w:numPr>
          <w:ilvl w:val="0"/>
          <w:numId w:val="21"/>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AA74DA" w:rsidRPr="001D7A19" w:rsidRDefault="00AA74DA" w:rsidP="00AA74DA">
      <w:pPr>
        <w:pStyle w:val="Odstavecseseznamem"/>
        <w:rPr>
          <w:rFonts w:ascii="Arial CE" w:hAnsi="Arial CE"/>
        </w:rPr>
      </w:pPr>
    </w:p>
    <w:p w:rsidR="00AA74DA" w:rsidRPr="001D7A19" w:rsidRDefault="00AA74DA" w:rsidP="00AA74DA">
      <w:pPr>
        <w:pStyle w:val="A-odstavecodsazensodrkami"/>
        <w:numPr>
          <w:ilvl w:val="0"/>
          <w:numId w:val="21"/>
        </w:numPr>
        <w:ind w:hanging="502"/>
        <w:rPr>
          <w:rFonts w:ascii="Arial CE" w:hAnsi="Arial CE"/>
        </w:rPr>
      </w:pPr>
      <w:r w:rsidRPr="001D7A19">
        <w:rPr>
          <w:rFonts w:ascii="Arial CE" w:hAnsi="Arial CE"/>
        </w:rPr>
        <w:t xml:space="preserve">Pro zajištění úhrady oprávněně vyúčtovaných sankcí je objednatel oprávněn provést zápočet vyúčtované sankce proti jakékoliv oprávněné pohledávce, kterou má nebo bude mít </w:t>
      </w:r>
      <w:r w:rsidRPr="00632571">
        <w:rPr>
          <w:rFonts w:ascii="Arial CE" w:hAnsi="Arial CE"/>
        </w:rPr>
        <w:t>dodavatel</w:t>
      </w:r>
      <w:r w:rsidRPr="001D7A19">
        <w:rPr>
          <w:rFonts w:ascii="Arial CE" w:hAnsi="Arial CE"/>
        </w:rPr>
        <w:t xml:space="preserve"> za objednatelem.</w:t>
      </w:r>
    </w:p>
    <w:p w:rsidR="00AA74DA" w:rsidRPr="001D7A19" w:rsidRDefault="00AA74DA" w:rsidP="00AA74DA">
      <w:pPr>
        <w:pStyle w:val="A-odstavecodsazensodrkami"/>
        <w:numPr>
          <w:ilvl w:val="0"/>
          <w:numId w:val="0"/>
        </w:numPr>
        <w:rPr>
          <w:rFonts w:ascii="Arial CE" w:hAnsi="Arial CE"/>
        </w:rPr>
      </w:pPr>
    </w:p>
    <w:p w:rsidR="00AA74DA" w:rsidRPr="001D7A19" w:rsidRDefault="00AA74DA" w:rsidP="00AA74DA">
      <w:pPr>
        <w:pStyle w:val="A-odstavecodsazensodrkami"/>
        <w:numPr>
          <w:ilvl w:val="0"/>
          <w:numId w:val="21"/>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rsidR="00AA74DA" w:rsidRPr="001D7A19" w:rsidRDefault="00AA74DA" w:rsidP="00AA74DA">
      <w:pPr>
        <w:pStyle w:val="A-odstavecodsazensodrkami"/>
        <w:numPr>
          <w:ilvl w:val="0"/>
          <w:numId w:val="0"/>
        </w:numPr>
        <w:ind w:left="360" w:hanging="360"/>
        <w:rPr>
          <w:rFonts w:ascii="Arial CE" w:hAnsi="Arial CE"/>
        </w:rPr>
      </w:pPr>
    </w:p>
    <w:p w:rsidR="00AA74DA" w:rsidRPr="001D7A19" w:rsidRDefault="00AA74DA" w:rsidP="00AA74DA">
      <w:pPr>
        <w:pStyle w:val="A-odstavecodsazensodrkami"/>
        <w:numPr>
          <w:ilvl w:val="0"/>
          <w:numId w:val="21"/>
        </w:numPr>
        <w:ind w:hanging="502"/>
        <w:rPr>
          <w:rFonts w:ascii="Arial CE" w:hAnsi="Arial CE"/>
        </w:rPr>
      </w:pPr>
      <w:r w:rsidRPr="001D7A19">
        <w:rPr>
          <w:rFonts w:ascii="Arial CE" w:hAnsi="Arial CE"/>
        </w:rPr>
        <w:t xml:space="preserve">Zaplacením sankce není dotčen nárok objednatele na náhradu škody způsobené mu porušením povinnosti stanovené </w:t>
      </w:r>
      <w:r w:rsidRPr="00632571">
        <w:rPr>
          <w:rFonts w:ascii="Arial CE" w:hAnsi="Arial CE"/>
        </w:rPr>
        <w:t>dodavateli</w:t>
      </w:r>
      <w:r w:rsidRPr="001D7A19">
        <w:rPr>
          <w:rFonts w:ascii="Arial CE" w:hAnsi="Arial CE"/>
        </w:rPr>
        <w:t xml:space="preserve"> smlouvou o dílo, na niž se sankce vztahuje.</w:t>
      </w:r>
    </w:p>
    <w:p w:rsidR="00AA74DA" w:rsidRPr="001D7A19" w:rsidRDefault="00AA74DA" w:rsidP="00AA74DA">
      <w:pPr>
        <w:pStyle w:val="Odstavecseseznamem"/>
        <w:autoSpaceDE w:val="0"/>
        <w:autoSpaceDN w:val="0"/>
        <w:adjustRightInd w:val="0"/>
        <w:ind w:left="426"/>
        <w:jc w:val="both"/>
        <w:rPr>
          <w:rFonts w:ascii="Arial CE" w:hAnsi="Arial CE" w:cs="Arial"/>
          <w:bCs/>
          <w:color w:val="000000"/>
          <w:sz w:val="22"/>
          <w:szCs w:val="22"/>
        </w:rPr>
      </w:pPr>
    </w:p>
    <w:p w:rsidR="00AA74DA" w:rsidRPr="001D7A19" w:rsidRDefault="00AA74DA" w:rsidP="00AA74DA">
      <w:pPr>
        <w:pStyle w:val="Odstavecseseznamem"/>
        <w:numPr>
          <w:ilvl w:val="0"/>
          <w:numId w:val="21"/>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Zaplacením smluvních pokut nejsou dotčeny nároky smluvních stran na náhradu škody.</w:t>
      </w:r>
    </w:p>
    <w:p w:rsidR="00AA74DA" w:rsidRDefault="00AA74DA" w:rsidP="00AA74DA">
      <w:pPr>
        <w:autoSpaceDE w:val="0"/>
        <w:autoSpaceDN w:val="0"/>
        <w:adjustRightInd w:val="0"/>
        <w:jc w:val="both"/>
        <w:rPr>
          <w:rFonts w:ascii="Arial CE" w:hAnsi="Arial CE" w:cs="Arial"/>
          <w:b/>
          <w:bCs/>
          <w:color w:val="000000"/>
          <w:sz w:val="22"/>
          <w:szCs w:val="22"/>
        </w:rPr>
      </w:pPr>
    </w:p>
    <w:p w:rsidR="00AA74DA" w:rsidRPr="001D7A19" w:rsidRDefault="00AA74DA" w:rsidP="00AA74DA">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VIII. ZAJIŠTĚNÍ ZÁVAZKU, ZÁRUKA </w:t>
      </w:r>
    </w:p>
    <w:p w:rsidR="00AA74DA" w:rsidRPr="001D7A19" w:rsidRDefault="00AA74DA" w:rsidP="00AA74DA">
      <w:pPr>
        <w:autoSpaceDE w:val="0"/>
        <w:autoSpaceDN w:val="0"/>
        <w:adjustRightInd w:val="0"/>
        <w:jc w:val="both"/>
        <w:rPr>
          <w:rFonts w:ascii="Arial CE" w:hAnsi="Arial CE" w:cs="Arial"/>
          <w:b/>
          <w:bCs/>
          <w:color w:val="000000"/>
        </w:rPr>
      </w:pPr>
    </w:p>
    <w:p w:rsidR="00AA74DA" w:rsidRPr="004776B4" w:rsidRDefault="00AA74DA" w:rsidP="00AA74DA">
      <w:pPr>
        <w:pStyle w:val="Odstavecseseznamem"/>
        <w:numPr>
          <w:ilvl w:val="1"/>
          <w:numId w:val="31"/>
        </w:numPr>
        <w:autoSpaceDE w:val="0"/>
        <w:autoSpaceDN w:val="0"/>
        <w:adjustRightInd w:val="0"/>
        <w:ind w:left="426" w:hanging="426"/>
        <w:jc w:val="both"/>
        <w:rPr>
          <w:rFonts w:ascii="Arial CE" w:hAnsi="Arial CE"/>
          <w:bCs/>
          <w:color w:val="FF0000"/>
          <w:sz w:val="22"/>
          <w:szCs w:val="22"/>
        </w:rPr>
      </w:pPr>
      <w:r w:rsidRPr="004776B4">
        <w:rPr>
          <w:rFonts w:ascii="Arial CE" w:hAnsi="Arial CE"/>
          <w:bCs/>
          <w:sz w:val="22"/>
          <w:szCs w:val="22"/>
        </w:rPr>
        <w:t>Objednatel se zavazuje řádně provedené dílo podle ustanovení této smlouvy převzít a zaplatit za dílo dohodnutou cenu.</w:t>
      </w:r>
      <w:r w:rsidRPr="004776B4">
        <w:rPr>
          <w:rFonts w:ascii="Arial CE" w:hAnsi="Arial CE"/>
          <w:b/>
          <w:bCs/>
          <w:sz w:val="22"/>
          <w:szCs w:val="22"/>
        </w:rPr>
        <w:t xml:space="preserve"> </w:t>
      </w:r>
      <w:r w:rsidRPr="004776B4">
        <w:rPr>
          <w:rFonts w:ascii="Arial CE" w:hAnsi="Arial CE"/>
          <w:bCs/>
          <w:sz w:val="22"/>
          <w:szCs w:val="22"/>
        </w:rPr>
        <w:t>Dílo má vadu, neodpovídá-li této smlouvě.</w:t>
      </w:r>
    </w:p>
    <w:p w:rsidR="00AA74DA" w:rsidRPr="001D7A19" w:rsidRDefault="00AA74DA" w:rsidP="00AA74DA">
      <w:pPr>
        <w:autoSpaceDE w:val="0"/>
        <w:autoSpaceDN w:val="0"/>
        <w:adjustRightInd w:val="0"/>
        <w:ind w:left="426" w:hanging="426"/>
        <w:jc w:val="both"/>
        <w:rPr>
          <w:rFonts w:ascii="Arial CE" w:hAnsi="Arial CE"/>
          <w:bCs/>
          <w:sz w:val="22"/>
          <w:szCs w:val="22"/>
        </w:rPr>
      </w:pPr>
    </w:p>
    <w:p w:rsidR="00AA74DA" w:rsidRPr="001D7A19" w:rsidRDefault="00AA74DA" w:rsidP="00AA74DA">
      <w:pPr>
        <w:pStyle w:val="Odstavecseseznamem"/>
        <w:numPr>
          <w:ilvl w:val="1"/>
          <w:numId w:val="31"/>
        </w:numPr>
        <w:autoSpaceDE w:val="0"/>
        <w:autoSpaceDN w:val="0"/>
        <w:adjustRightInd w:val="0"/>
        <w:ind w:left="426" w:hanging="426"/>
        <w:jc w:val="both"/>
        <w:rPr>
          <w:rFonts w:ascii="Arial CE" w:hAnsi="Arial CE"/>
          <w:bCs/>
          <w:sz w:val="22"/>
          <w:szCs w:val="22"/>
        </w:rPr>
      </w:pPr>
      <w:r w:rsidRPr="004776B4">
        <w:rPr>
          <w:rFonts w:ascii="Arial CE" w:hAnsi="Arial CE"/>
          <w:bCs/>
          <w:sz w:val="22"/>
          <w:szCs w:val="22"/>
        </w:rPr>
        <w:lastRenderedPageBreak/>
        <w:t>Dodavatel</w:t>
      </w:r>
      <w:r w:rsidRPr="001D7A19">
        <w:rPr>
          <w:rFonts w:ascii="Arial CE" w:hAnsi="Arial CE"/>
          <w:bCs/>
          <w:sz w:val="22"/>
          <w:szCs w:val="22"/>
        </w:rPr>
        <w:t xml:space="preserve"> odpovídá za to, že dílo bude zhotoveno podle této smlouvy tak, že jej objednatel bude moci použít pro přípravu a realizaci stavby.</w:t>
      </w:r>
    </w:p>
    <w:p w:rsidR="00AA74DA" w:rsidRPr="001D7A19" w:rsidRDefault="00AA74DA" w:rsidP="00AA74DA">
      <w:pPr>
        <w:autoSpaceDE w:val="0"/>
        <w:autoSpaceDN w:val="0"/>
        <w:adjustRightInd w:val="0"/>
        <w:ind w:left="426" w:hanging="426"/>
        <w:jc w:val="both"/>
        <w:rPr>
          <w:rFonts w:ascii="Arial CE" w:hAnsi="Arial CE"/>
          <w:b/>
          <w:bCs/>
          <w:sz w:val="22"/>
          <w:szCs w:val="22"/>
        </w:rPr>
      </w:pPr>
    </w:p>
    <w:p w:rsidR="00AA74DA" w:rsidRPr="001D7A19" w:rsidRDefault="00AA74DA" w:rsidP="00AA74DA">
      <w:pPr>
        <w:pStyle w:val="Odstavecseseznamem"/>
        <w:numPr>
          <w:ilvl w:val="1"/>
          <w:numId w:val="31"/>
        </w:numPr>
        <w:autoSpaceDE w:val="0"/>
        <w:autoSpaceDN w:val="0"/>
        <w:adjustRightInd w:val="0"/>
        <w:ind w:left="426" w:hanging="426"/>
        <w:jc w:val="both"/>
        <w:rPr>
          <w:rFonts w:ascii="Arial CE" w:hAnsi="Arial CE"/>
          <w:bCs/>
          <w:sz w:val="22"/>
          <w:szCs w:val="22"/>
        </w:rPr>
      </w:pPr>
      <w:r w:rsidRPr="004776B4">
        <w:rPr>
          <w:rFonts w:ascii="Arial CE" w:hAnsi="Arial CE"/>
          <w:bCs/>
          <w:sz w:val="22"/>
          <w:szCs w:val="22"/>
        </w:rPr>
        <w:t>Dodavatel odpovídá za to, že dílo plně vyhoví podmínkám stanoveným platnými</w:t>
      </w:r>
      <w:r w:rsidRPr="001D7A19">
        <w:rPr>
          <w:rFonts w:ascii="Arial CE" w:hAnsi="Arial CE"/>
          <w:bCs/>
          <w:sz w:val="22"/>
          <w:szCs w:val="22"/>
        </w:rPr>
        <w:t xml:space="preserve"> právními předpisy a podmínkám dohodnutým v této smlouvě. </w:t>
      </w:r>
      <w:r w:rsidRPr="004776B4">
        <w:rPr>
          <w:rFonts w:ascii="Arial CE" w:hAnsi="Arial CE"/>
          <w:bCs/>
          <w:sz w:val="22"/>
          <w:szCs w:val="22"/>
        </w:rPr>
        <w:t>Dodavatel</w:t>
      </w:r>
      <w:r w:rsidRPr="001D7A19">
        <w:rPr>
          <w:rFonts w:ascii="Arial CE" w:hAnsi="Arial CE"/>
          <w:bCs/>
          <w:sz w:val="22"/>
          <w:szCs w:val="22"/>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 </w:t>
      </w:r>
    </w:p>
    <w:p w:rsidR="00AA74DA" w:rsidRPr="001D7A19" w:rsidRDefault="00AA74DA" w:rsidP="00AA74DA">
      <w:pPr>
        <w:autoSpaceDE w:val="0"/>
        <w:autoSpaceDN w:val="0"/>
        <w:adjustRightInd w:val="0"/>
        <w:ind w:left="426" w:hanging="426"/>
        <w:jc w:val="both"/>
        <w:rPr>
          <w:rFonts w:ascii="Arial CE" w:hAnsi="Arial CE"/>
          <w:bCs/>
          <w:color w:val="CC0099"/>
          <w:sz w:val="22"/>
          <w:szCs w:val="22"/>
        </w:rPr>
      </w:pPr>
    </w:p>
    <w:p w:rsidR="00AA74DA" w:rsidRDefault="00AA74DA" w:rsidP="00AA74DA">
      <w:pPr>
        <w:pStyle w:val="Odstavecseseznamem"/>
        <w:numPr>
          <w:ilvl w:val="1"/>
          <w:numId w:val="31"/>
        </w:numPr>
        <w:autoSpaceDE w:val="0"/>
        <w:autoSpaceDN w:val="0"/>
        <w:adjustRightInd w:val="0"/>
        <w:ind w:left="426" w:hanging="426"/>
        <w:jc w:val="both"/>
        <w:rPr>
          <w:rFonts w:ascii="Arial CE" w:hAnsi="Arial CE"/>
          <w:bCs/>
          <w:sz w:val="22"/>
          <w:szCs w:val="22"/>
        </w:rPr>
      </w:pPr>
      <w:r>
        <w:rPr>
          <w:rFonts w:ascii="Arial CE" w:hAnsi="Arial CE"/>
          <w:bCs/>
          <w:sz w:val="22"/>
          <w:szCs w:val="22"/>
        </w:rPr>
        <w:t>O</w:t>
      </w:r>
      <w:r w:rsidRPr="004776B4">
        <w:rPr>
          <w:rFonts w:ascii="Arial CE" w:hAnsi="Arial CE"/>
          <w:bCs/>
          <w:sz w:val="22"/>
          <w:szCs w:val="22"/>
        </w:rPr>
        <w:t>dpovědnost dodavatele jakožto projektanta se mj. řídí ustanovením §159 zákona č. 183/2006 Sb., o územním plánování a stavebním řádu (stavební zákon), v platném znění.</w:t>
      </w:r>
    </w:p>
    <w:p w:rsidR="00AA74DA" w:rsidRPr="004776B4" w:rsidRDefault="00AA74DA" w:rsidP="00AA74DA">
      <w:pPr>
        <w:autoSpaceDE w:val="0"/>
        <w:autoSpaceDN w:val="0"/>
        <w:adjustRightInd w:val="0"/>
        <w:jc w:val="both"/>
        <w:rPr>
          <w:rFonts w:ascii="Arial CE" w:hAnsi="Arial CE"/>
          <w:bCs/>
          <w:sz w:val="22"/>
          <w:szCs w:val="22"/>
        </w:rPr>
      </w:pPr>
    </w:p>
    <w:p w:rsidR="00AA74DA" w:rsidRPr="004776B4" w:rsidRDefault="00AA74DA" w:rsidP="00AA74DA">
      <w:pPr>
        <w:pStyle w:val="Odstavecseseznamem"/>
        <w:numPr>
          <w:ilvl w:val="1"/>
          <w:numId w:val="31"/>
        </w:numPr>
        <w:autoSpaceDE w:val="0"/>
        <w:autoSpaceDN w:val="0"/>
        <w:adjustRightInd w:val="0"/>
        <w:ind w:left="426" w:hanging="426"/>
        <w:jc w:val="both"/>
        <w:rPr>
          <w:rFonts w:ascii="Arial CE" w:hAnsi="Arial CE"/>
          <w:bCs/>
          <w:sz w:val="22"/>
          <w:szCs w:val="22"/>
        </w:rPr>
      </w:pPr>
      <w:r w:rsidRPr="004776B4">
        <w:rPr>
          <w:rFonts w:ascii="Arial CE" w:hAnsi="Arial CE"/>
          <w:bCs/>
          <w:sz w:val="22"/>
          <w:szCs w:val="22"/>
        </w:rPr>
        <w:t>Záruční doba díla začíná dnem převzetí díla objednatelem. Po dobu záruční doby odpovídá dodavatel objednateli za veškeré vady zhotoveného díla, ledaže prokáže, že vady byly způsobeny neodbornými svévolnými zásahy objednatele nebo třetí osoby. Vady reklamované v této době budou dodavatelem odstraněny bezúplatně bez zbytečného odkladu nejpozději do 10 dnů po obdržení oprávněné písemné reklamace doručené objednatelem. Po dobu reklamace vad neběží záruční doba.</w:t>
      </w:r>
    </w:p>
    <w:p w:rsidR="00AA74DA" w:rsidRPr="004776B4" w:rsidRDefault="00AA74DA" w:rsidP="00AA74DA">
      <w:pPr>
        <w:autoSpaceDE w:val="0"/>
        <w:autoSpaceDN w:val="0"/>
        <w:adjustRightInd w:val="0"/>
        <w:jc w:val="both"/>
        <w:rPr>
          <w:rFonts w:ascii="Arial CE" w:hAnsi="Arial CE"/>
          <w:bCs/>
          <w:sz w:val="22"/>
          <w:szCs w:val="22"/>
        </w:rPr>
      </w:pPr>
    </w:p>
    <w:p w:rsidR="00AA74DA" w:rsidRPr="004776B4" w:rsidRDefault="00AA74DA" w:rsidP="00AA74DA">
      <w:pPr>
        <w:pStyle w:val="Odstavecseseznamem"/>
        <w:numPr>
          <w:ilvl w:val="1"/>
          <w:numId w:val="31"/>
        </w:numPr>
        <w:autoSpaceDE w:val="0"/>
        <w:autoSpaceDN w:val="0"/>
        <w:adjustRightInd w:val="0"/>
        <w:ind w:left="426" w:hanging="426"/>
        <w:jc w:val="both"/>
        <w:rPr>
          <w:rFonts w:ascii="Arial CE" w:hAnsi="Arial CE"/>
          <w:bCs/>
          <w:sz w:val="22"/>
          <w:szCs w:val="22"/>
        </w:rPr>
      </w:pPr>
      <w:r w:rsidRPr="004776B4">
        <w:rPr>
          <w:rFonts w:ascii="Arial CE" w:hAnsi="Arial CE" w:cs="Arial"/>
          <w:sz w:val="22"/>
          <w:szCs w:val="22"/>
        </w:rPr>
        <w:t>Dodavatel zodpovídá za vady díla následovně:</w:t>
      </w:r>
    </w:p>
    <w:p w:rsidR="00AA74DA" w:rsidRPr="00545823" w:rsidRDefault="00AA74DA" w:rsidP="00AA74DA">
      <w:pPr>
        <w:autoSpaceDE w:val="0"/>
        <w:autoSpaceDN w:val="0"/>
        <w:adjustRightInd w:val="0"/>
        <w:ind w:left="709" w:hanging="283"/>
        <w:jc w:val="both"/>
        <w:rPr>
          <w:rFonts w:ascii="Arial" w:hAnsi="Arial" w:cs="Arial"/>
          <w:bCs/>
          <w:color w:val="000000"/>
          <w:sz w:val="22"/>
          <w:szCs w:val="22"/>
        </w:rPr>
      </w:pPr>
      <w:r w:rsidRPr="00632571">
        <w:rPr>
          <w:rFonts w:ascii="Arial CE" w:hAnsi="Arial CE" w:cs="Arial"/>
          <w:sz w:val="22"/>
          <w:szCs w:val="22"/>
        </w:rPr>
        <w:t>-</w:t>
      </w:r>
      <w:r w:rsidRPr="00632571">
        <w:rPr>
          <w:rFonts w:ascii="Arial CE" w:hAnsi="Arial CE" w:cs="Arial"/>
          <w:sz w:val="22"/>
          <w:szCs w:val="22"/>
        </w:rPr>
        <w:tab/>
        <w:t>Dodava</w:t>
      </w:r>
      <w:r w:rsidRPr="00632571">
        <w:rPr>
          <w:rFonts w:ascii="Arial" w:hAnsi="Arial" w:cs="Arial"/>
          <w:bCs/>
          <w:color w:val="000000"/>
          <w:sz w:val="22"/>
          <w:szCs w:val="22"/>
        </w:rPr>
        <w:t>tel</w:t>
      </w:r>
      <w:r w:rsidRPr="00545823">
        <w:rPr>
          <w:rFonts w:ascii="Arial" w:hAnsi="Arial" w:cs="Arial"/>
          <w:bCs/>
          <w:color w:val="000000"/>
          <w:sz w:val="22"/>
          <w:szCs w:val="22"/>
        </w:rPr>
        <w:t xml:space="preserve"> zodpovídá za vady díla, které budou zjištěny v době 60 kalendářních měsíců ode dne jeho předání objednateli, pokud není ve smlouvě stanoveno jinak. </w:t>
      </w:r>
    </w:p>
    <w:p w:rsidR="00AA74DA" w:rsidRPr="00545823" w:rsidRDefault="00AA74DA" w:rsidP="00AA74DA">
      <w:pPr>
        <w:autoSpaceDE w:val="0"/>
        <w:autoSpaceDN w:val="0"/>
        <w:adjustRightInd w:val="0"/>
        <w:ind w:left="709" w:hanging="283"/>
        <w:jc w:val="both"/>
        <w:rPr>
          <w:rFonts w:ascii="Arial" w:hAnsi="Arial" w:cs="Arial"/>
          <w:bCs/>
          <w:color w:val="000000"/>
          <w:sz w:val="22"/>
          <w:szCs w:val="22"/>
        </w:rPr>
      </w:pPr>
      <w:r w:rsidRPr="00545823">
        <w:rPr>
          <w:rFonts w:ascii="Arial" w:hAnsi="Arial" w:cs="Arial"/>
          <w:bCs/>
          <w:color w:val="000000"/>
          <w:sz w:val="22"/>
          <w:szCs w:val="22"/>
        </w:rPr>
        <w:t xml:space="preserve">- </w:t>
      </w:r>
      <w:r w:rsidRPr="00545823">
        <w:rPr>
          <w:rFonts w:ascii="Arial" w:hAnsi="Arial" w:cs="Arial"/>
          <w:bCs/>
          <w:color w:val="000000"/>
          <w:sz w:val="22"/>
          <w:szCs w:val="22"/>
        </w:rPr>
        <w:tab/>
        <w:t xml:space="preserve">Je – li dílo určeno k využití při realizaci stavby, pak </w:t>
      </w:r>
      <w:r w:rsidRPr="00632571">
        <w:rPr>
          <w:rFonts w:ascii="Arial" w:hAnsi="Arial" w:cs="Arial"/>
          <w:bCs/>
          <w:color w:val="000000"/>
          <w:sz w:val="22"/>
          <w:szCs w:val="22"/>
        </w:rPr>
        <w:t>dodavatel</w:t>
      </w:r>
      <w:r w:rsidRPr="00545823">
        <w:rPr>
          <w:rFonts w:ascii="Arial" w:hAnsi="Arial" w:cs="Arial"/>
          <w:bCs/>
          <w:color w:val="000000"/>
          <w:sz w:val="22"/>
          <w:szCs w:val="22"/>
        </w:rPr>
        <w:t xml:space="preserve"> odpovídá za vady po stejnou dobu, po kterou trvá podle obecné právní úpravy odpovědnost dodavatele za vady staveb ve vztahu ke konkrétní stavbě, nejdéle však po dobu 84 měsíců</w:t>
      </w:r>
      <w:r w:rsidRPr="00545823">
        <w:rPr>
          <w:rFonts w:ascii="Arial" w:hAnsi="Arial" w:cs="Arial"/>
          <w:bCs/>
          <w:sz w:val="22"/>
          <w:szCs w:val="22"/>
        </w:rPr>
        <w:t>.</w:t>
      </w:r>
    </w:p>
    <w:p w:rsidR="00AA74DA" w:rsidRPr="001D7A19" w:rsidRDefault="00AA74DA" w:rsidP="00AA74DA">
      <w:pPr>
        <w:autoSpaceDE w:val="0"/>
        <w:autoSpaceDN w:val="0"/>
        <w:adjustRightInd w:val="0"/>
        <w:ind w:left="709" w:hanging="283"/>
        <w:jc w:val="both"/>
        <w:rPr>
          <w:rFonts w:ascii="Arial CE" w:hAnsi="Arial CE" w:cs="Arial"/>
          <w:bCs/>
          <w:color w:val="000000"/>
          <w:sz w:val="22"/>
          <w:szCs w:val="22"/>
        </w:rPr>
      </w:pPr>
    </w:p>
    <w:p w:rsidR="00AA74DA" w:rsidRDefault="00AA74DA" w:rsidP="00AA74DA">
      <w:pPr>
        <w:pStyle w:val="Odstavecseseznamem"/>
        <w:numPr>
          <w:ilvl w:val="1"/>
          <w:numId w:val="31"/>
        </w:numPr>
        <w:autoSpaceDE w:val="0"/>
        <w:autoSpaceDN w:val="0"/>
        <w:adjustRightInd w:val="0"/>
        <w:ind w:left="426" w:hanging="426"/>
        <w:jc w:val="both"/>
        <w:rPr>
          <w:rFonts w:ascii="Arial CE" w:hAnsi="Arial CE" w:cs="Arial"/>
          <w:sz w:val="22"/>
          <w:szCs w:val="22"/>
        </w:rPr>
      </w:pPr>
      <w:r w:rsidRPr="004776B4">
        <w:rPr>
          <w:rFonts w:ascii="Arial CE" w:hAnsi="Arial CE" w:cs="Arial"/>
          <w:sz w:val="22"/>
          <w:szCs w:val="22"/>
        </w:rPr>
        <w:t xml:space="preserve">Oznámení vad musí být zasláno dodavateli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AA74DA" w:rsidRPr="004776B4" w:rsidRDefault="00AA74DA" w:rsidP="00AA74DA">
      <w:pPr>
        <w:pStyle w:val="Odstavecseseznamem"/>
        <w:numPr>
          <w:ilvl w:val="1"/>
          <w:numId w:val="31"/>
        </w:numPr>
        <w:autoSpaceDE w:val="0"/>
        <w:autoSpaceDN w:val="0"/>
        <w:adjustRightInd w:val="0"/>
        <w:ind w:left="426" w:hanging="426"/>
        <w:jc w:val="both"/>
        <w:rPr>
          <w:rFonts w:ascii="Arial CE" w:hAnsi="Arial CE" w:cs="Arial"/>
          <w:sz w:val="22"/>
          <w:szCs w:val="22"/>
        </w:rPr>
      </w:pPr>
      <w:r w:rsidRPr="004776B4">
        <w:rPr>
          <w:rFonts w:ascii="Arial CE" w:hAnsi="Arial CE" w:cs="Arial"/>
          <w:bCs/>
          <w:color w:val="000000"/>
          <w:sz w:val="22"/>
          <w:szCs w:val="22"/>
        </w:rPr>
        <w:t xml:space="preserve">Odstranění vady nemá vliv na nárok objednatele na smluvní pokutu a náhradu škody. Objednatel má vůči </w:t>
      </w:r>
      <w:r w:rsidR="005B5AE1">
        <w:rPr>
          <w:rFonts w:ascii="Arial CE" w:hAnsi="Arial CE" w:cs="Arial"/>
          <w:bCs/>
          <w:color w:val="000000"/>
          <w:sz w:val="22"/>
          <w:szCs w:val="22"/>
        </w:rPr>
        <w:t>dodavateli</w:t>
      </w:r>
      <w:r w:rsidRPr="004776B4">
        <w:rPr>
          <w:rFonts w:ascii="Arial CE" w:hAnsi="Arial CE" w:cs="Arial"/>
          <w:bCs/>
          <w:color w:val="000000"/>
          <w:sz w:val="22"/>
          <w:szCs w:val="22"/>
        </w:rPr>
        <w:t xml:space="preserve"> též nárok na náhradu škody vzešlé z vady díla.</w:t>
      </w:r>
      <w:r w:rsidRPr="004776B4">
        <w:rPr>
          <w:rFonts w:ascii="Arial CE" w:hAnsi="Arial CE"/>
          <w:bCs/>
          <w:color w:val="0070C0"/>
          <w:sz w:val="22"/>
          <w:szCs w:val="22"/>
        </w:rPr>
        <w:t xml:space="preserve"> </w:t>
      </w:r>
    </w:p>
    <w:p w:rsidR="00AA74DA" w:rsidRPr="004776B4" w:rsidRDefault="00AA74DA" w:rsidP="00AA74DA">
      <w:pPr>
        <w:autoSpaceDE w:val="0"/>
        <w:autoSpaceDN w:val="0"/>
        <w:adjustRightInd w:val="0"/>
        <w:jc w:val="both"/>
        <w:rPr>
          <w:rFonts w:ascii="Arial CE" w:hAnsi="Arial CE" w:cs="Arial"/>
          <w:bCs/>
          <w:color w:val="000000"/>
          <w:sz w:val="22"/>
          <w:szCs w:val="22"/>
        </w:rPr>
      </w:pPr>
    </w:p>
    <w:p w:rsidR="00AA74DA" w:rsidRDefault="00AA74DA" w:rsidP="00AA74DA">
      <w:pPr>
        <w:pStyle w:val="Odstavecseseznamem"/>
        <w:numPr>
          <w:ilvl w:val="1"/>
          <w:numId w:val="31"/>
        </w:numPr>
        <w:autoSpaceDE w:val="0"/>
        <w:autoSpaceDN w:val="0"/>
        <w:adjustRightInd w:val="0"/>
        <w:ind w:left="426" w:hanging="426"/>
        <w:jc w:val="both"/>
        <w:rPr>
          <w:rFonts w:ascii="Arial CE" w:hAnsi="Arial CE" w:cs="Arial"/>
          <w:bCs/>
          <w:color w:val="000000"/>
          <w:sz w:val="22"/>
          <w:szCs w:val="22"/>
        </w:rPr>
      </w:pPr>
      <w:r w:rsidRPr="00632571">
        <w:rPr>
          <w:rFonts w:ascii="Arial CE" w:hAnsi="Arial CE" w:cs="Arial"/>
          <w:bCs/>
          <w:color w:val="000000"/>
          <w:sz w:val="22"/>
          <w:szCs w:val="22"/>
        </w:rPr>
        <w:t>Dodavatel</w:t>
      </w:r>
      <w:r w:rsidRPr="001D7A19">
        <w:rPr>
          <w:rFonts w:ascii="Arial CE" w:hAnsi="Arial CE" w:cs="Arial"/>
          <w:bCs/>
          <w:color w:val="000000"/>
          <w:sz w:val="22"/>
          <w:szCs w:val="22"/>
        </w:rPr>
        <w:t xml:space="preserve"> odpovídá za prokazatelné škody, které z důvodu porušení jeho povinností sjednaných touto smlouvou vzniknou objednateli nebo třetím osobám při provádění následného díla (stavby nebo dalšího stupně </w:t>
      </w:r>
      <w:r>
        <w:rPr>
          <w:rFonts w:ascii="Arial CE" w:hAnsi="Arial CE" w:cs="Arial"/>
          <w:bCs/>
          <w:color w:val="000000"/>
          <w:sz w:val="22"/>
          <w:szCs w:val="22"/>
        </w:rPr>
        <w:t xml:space="preserve">projektové </w:t>
      </w:r>
      <w:r w:rsidRPr="001D7A19">
        <w:rPr>
          <w:rFonts w:ascii="Arial CE" w:hAnsi="Arial CE" w:cs="Arial"/>
          <w:bCs/>
          <w:color w:val="000000"/>
          <w:sz w:val="22"/>
          <w:szCs w:val="22"/>
        </w:rPr>
        <w:t>dokumentace) podle jím zpracované</w:t>
      </w:r>
      <w:r>
        <w:rPr>
          <w:rFonts w:ascii="Arial CE" w:hAnsi="Arial CE" w:cs="Arial"/>
          <w:bCs/>
          <w:color w:val="000000"/>
          <w:sz w:val="22"/>
          <w:szCs w:val="22"/>
        </w:rPr>
        <w:t xml:space="preserve"> </w:t>
      </w:r>
      <w:r w:rsidRPr="001D7A19">
        <w:rPr>
          <w:rFonts w:ascii="Arial CE" w:hAnsi="Arial CE" w:cs="Arial"/>
          <w:bCs/>
          <w:color w:val="000000"/>
          <w:sz w:val="22"/>
          <w:szCs w:val="22"/>
        </w:rPr>
        <w:t>dokumentace nebo při jeho provozování</w:t>
      </w:r>
      <w:r>
        <w:rPr>
          <w:rFonts w:ascii="Arial CE" w:hAnsi="Arial CE" w:cs="Arial"/>
          <w:bCs/>
          <w:color w:val="000000"/>
          <w:sz w:val="22"/>
          <w:szCs w:val="22"/>
        </w:rPr>
        <w:t>.</w:t>
      </w:r>
    </w:p>
    <w:p w:rsidR="00AA74DA" w:rsidRPr="00330598" w:rsidRDefault="00AA74DA" w:rsidP="00AA74DA">
      <w:pPr>
        <w:autoSpaceDE w:val="0"/>
        <w:autoSpaceDN w:val="0"/>
        <w:adjustRightInd w:val="0"/>
        <w:ind w:left="426" w:hanging="426"/>
        <w:jc w:val="both"/>
        <w:rPr>
          <w:rFonts w:ascii="Arial CE" w:hAnsi="Arial CE" w:cs="Arial"/>
          <w:bCs/>
          <w:sz w:val="22"/>
          <w:szCs w:val="22"/>
        </w:rPr>
      </w:pPr>
      <w:r w:rsidRPr="00330598">
        <w:rPr>
          <w:rFonts w:ascii="Arial CE" w:hAnsi="Arial CE" w:cs="Arial"/>
          <w:bCs/>
          <w:sz w:val="22"/>
          <w:szCs w:val="22"/>
        </w:rPr>
        <w:t xml:space="preserve"> </w:t>
      </w:r>
    </w:p>
    <w:p w:rsidR="00AA74DA" w:rsidRPr="004776B4" w:rsidRDefault="00AA74DA" w:rsidP="00AA74DA">
      <w:pPr>
        <w:pStyle w:val="Odstavecseseznamem"/>
        <w:numPr>
          <w:ilvl w:val="1"/>
          <w:numId w:val="31"/>
        </w:numPr>
        <w:autoSpaceDE w:val="0"/>
        <w:autoSpaceDN w:val="0"/>
        <w:adjustRightInd w:val="0"/>
        <w:ind w:left="426" w:hanging="426"/>
        <w:jc w:val="both"/>
        <w:rPr>
          <w:rFonts w:ascii="Arial CE" w:hAnsi="Arial CE" w:cs="Arial"/>
          <w:bCs/>
          <w:color w:val="000000"/>
          <w:sz w:val="22"/>
          <w:szCs w:val="22"/>
        </w:rPr>
      </w:pPr>
      <w:r w:rsidRPr="004776B4">
        <w:rPr>
          <w:rFonts w:ascii="Arial CE" w:hAnsi="Arial CE" w:cs="Arial"/>
          <w:bCs/>
          <w:color w:val="000000"/>
          <w:sz w:val="22"/>
          <w:szCs w:val="22"/>
        </w:rPr>
        <w:t xml:space="preserve">Nebude-li </w:t>
      </w:r>
      <w:r w:rsidRPr="00632571">
        <w:rPr>
          <w:rFonts w:ascii="Arial CE" w:hAnsi="Arial CE" w:cs="Arial"/>
          <w:bCs/>
          <w:color w:val="000000"/>
          <w:sz w:val="22"/>
          <w:szCs w:val="22"/>
        </w:rPr>
        <w:t>dodavatel vyrozuměn</w:t>
      </w:r>
      <w:r w:rsidRPr="004776B4">
        <w:rPr>
          <w:rFonts w:ascii="Arial CE" w:hAnsi="Arial CE" w:cs="Arial"/>
          <w:bCs/>
          <w:color w:val="000000"/>
          <w:sz w:val="22"/>
          <w:szCs w:val="22"/>
        </w:rPr>
        <w:t xml:space="preserve"> o požadavku náhrady škody nejpozději do 90 dnů od data ukončení záruční doby, nelze požadavek na náhradu škody uplatnit.</w:t>
      </w:r>
    </w:p>
    <w:p w:rsidR="00AA74DA" w:rsidRDefault="00AA74DA" w:rsidP="00AA74D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AA74DA" w:rsidRPr="001D7A19" w:rsidRDefault="00AA74DA" w:rsidP="00AA74D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IX. NÁHRADA ŠKODY</w:t>
      </w:r>
    </w:p>
    <w:p w:rsidR="00AA74DA" w:rsidRPr="001D7A19" w:rsidRDefault="00AA74DA" w:rsidP="00AA74DA">
      <w:pPr>
        <w:autoSpaceDE w:val="0"/>
        <w:autoSpaceDN w:val="0"/>
        <w:adjustRightInd w:val="0"/>
        <w:jc w:val="both"/>
        <w:rPr>
          <w:rFonts w:ascii="Arial CE" w:hAnsi="Arial CE" w:cs="Arial"/>
          <w:bCs/>
          <w:color w:val="000000"/>
          <w:sz w:val="22"/>
          <w:szCs w:val="22"/>
        </w:rPr>
      </w:pPr>
    </w:p>
    <w:p w:rsidR="00AA74DA" w:rsidRPr="00217F3F" w:rsidRDefault="00AA74DA" w:rsidP="00AA74DA">
      <w:p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 xml:space="preserve">Objednatel je oprávněn požadovat náhradu škody způsobenou mu </w:t>
      </w:r>
      <w:r w:rsidRPr="00632571">
        <w:rPr>
          <w:rFonts w:ascii="Arial CE" w:hAnsi="Arial CE" w:cs="Arial"/>
          <w:bCs/>
          <w:color w:val="000000"/>
          <w:sz w:val="22"/>
          <w:szCs w:val="22"/>
        </w:rPr>
        <w:t>dodavatelem</w:t>
      </w:r>
      <w:r w:rsidRPr="001D7A19">
        <w:rPr>
          <w:rFonts w:ascii="Arial CE" w:hAnsi="Arial CE" w:cs="Arial"/>
          <w:bCs/>
          <w:color w:val="000000"/>
          <w:sz w:val="22"/>
          <w:szCs w:val="22"/>
        </w:rPr>
        <w:t xml:space="preserve"> porušením povinností </w:t>
      </w:r>
      <w:r w:rsidRPr="00632571">
        <w:rPr>
          <w:rFonts w:ascii="Arial CE" w:hAnsi="Arial CE" w:cs="Arial"/>
          <w:bCs/>
          <w:color w:val="000000"/>
          <w:sz w:val="22"/>
          <w:szCs w:val="22"/>
        </w:rPr>
        <w:t>dodavatele</w:t>
      </w:r>
      <w:r w:rsidRPr="001D7A19">
        <w:rPr>
          <w:rFonts w:ascii="Arial CE" w:hAnsi="Arial CE" w:cs="Arial"/>
          <w:bCs/>
          <w:color w:val="000000"/>
          <w:sz w:val="22"/>
          <w:szCs w:val="22"/>
        </w:rPr>
        <w:t xml:space="preserve"> při plnění předmětu díla, taktéž škody, které by vznikly jako důsledek prodlení, vadného plnění nebo porušením smluvních povinností. Náhrada škody zahrnuje skutečnou škodu. </w:t>
      </w:r>
    </w:p>
    <w:p w:rsidR="007E36CF" w:rsidRDefault="007E36CF" w:rsidP="00AA74D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AE5CF0" w:rsidRDefault="00AE5CF0" w:rsidP="00AA74D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AE5CF0" w:rsidRDefault="00AE5CF0" w:rsidP="00AA74D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AA74DA" w:rsidRDefault="00AA74DA" w:rsidP="00AA74D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lastRenderedPageBreak/>
        <w:t>Čl. X. LICENCE</w:t>
      </w:r>
    </w:p>
    <w:p w:rsidR="00AA74DA" w:rsidRPr="00131628" w:rsidRDefault="00AA74DA" w:rsidP="00AA74D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AA74DA" w:rsidRPr="00632571" w:rsidRDefault="00AA74DA" w:rsidP="00AA74DA">
      <w:p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 xml:space="preserve">Je - li předmět díla chráněn dle zákona č. 121/2000 Sb., o právu autorském, o právech souvisejících s právem autorským a o změně některých zákonů (autorský zákon), poskytuje </w:t>
      </w:r>
      <w:r w:rsidRPr="00632571">
        <w:rPr>
          <w:rFonts w:ascii="Arial CE" w:hAnsi="Arial CE" w:cs="Arial"/>
          <w:bCs/>
          <w:color w:val="000000"/>
          <w:sz w:val="22"/>
          <w:szCs w:val="22"/>
        </w:rPr>
        <w:t>dodavatel</w:t>
      </w:r>
      <w:r w:rsidRPr="001D7A19">
        <w:rPr>
          <w:rFonts w:ascii="Arial CE" w:hAnsi="Arial CE" w:cs="Arial"/>
          <w:bCs/>
          <w:color w:val="000000"/>
          <w:sz w:val="22"/>
          <w:szCs w:val="22"/>
        </w:rPr>
        <w:t xml:space="preserve"> (autor) ve smyslu §</w:t>
      </w:r>
      <w:r>
        <w:rPr>
          <w:rFonts w:ascii="Arial CE" w:hAnsi="Arial CE" w:cs="Arial"/>
          <w:bCs/>
          <w:color w:val="000000"/>
          <w:sz w:val="22"/>
          <w:szCs w:val="22"/>
        </w:rPr>
        <w:t xml:space="preserve"> </w:t>
      </w:r>
      <w:r w:rsidRPr="001D7A19">
        <w:rPr>
          <w:rFonts w:ascii="Arial CE" w:hAnsi="Arial CE" w:cs="Arial"/>
          <w:bCs/>
          <w:color w:val="000000"/>
          <w:sz w:val="22"/>
          <w:szCs w:val="22"/>
        </w:rPr>
        <w:t xml:space="preserve">2358 a násl. </w:t>
      </w:r>
      <w:r>
        <w:rPr>
          <w:rFonts w:ascii="Arial CE" w:hAnsi="Arial CE" w:cs="Arial"/>
          <w:bCs/>
          <w:color w:val="000000"/>
          <w:sz w:val="22"/>
          <w:szCs w:val="22"/>
        </w:rPr>
        <w:t>z</w:t>
      </w:r>
      <w:r w:rsidRPr="001D7A19">
        <w:rPr>
          <w:rFonts w:ascii="Arial CE" w:hAnsi="Arial CE" w:cs="Arial"/>
          <w:bCs/>
          <w:color w:val="000000"/>
          <w:sz w:val="22"/>
          <w:szCs w:val="22"/>
        </w:rPr>
        <w:t>ákona č. 89/2012 Sb.</w:t>
      </w:r>
      <w:r>
        <w:rPr>
          <w:rFonts w:ascii="Arial CE" w:hAnsi="Arial CE" w:cs="Arial"/>
          <w:bCs/>
          <w:color w:val="000000"/>
          <w:sz w:val="22"/>
          <w:szCs w:val="22"/>
        </w:rPr>
        <w:t>,</w:t>
      </w:r>
      <w:r w:rsidRPr="001D7A19">
        <w:rPr>
          <w:rFonts w:ascii="Arial CE" w:hAnsi="Arial CE" w:cs="Arial"/>
          <w:bCs/>
          <w:color w:val="000000"/>
          <w:sz w:val="22"/>
          <w:szCs w:val="22"/>
        </w:rPr>
        <w:t xml:space="preserve"> (občanský zákoník) nevýhradní licenci v neomezeném rozsahu – oprávnění, aby dílo bylo zveřejňováno, zpracováváno, spojeno s jiným dílem, zařazeno do díla souborného, to vše dle záměru objednatele. Autor poskytuje licenci bezúplatně dle §</w:t>
      </w:r>
      <w:r>
        <w:rPr>
          <w:rFonts w:ascii="Arial CE" w:hAnsi="Arial CE" w:cs="Arial"/>
          <w:bCs/>
          <w:color w:val="000000"/>
          <w:sz w:val="22"/>
          <w:szCs w:val="22"/>
        </w:rPr>
        <w:t xml:space="preserve"> </w:t>
      </w:r>
      <w:r w:rsidRPr="001D7A19">
        <w:rPr>
          <w:rFonts w:ascii="Arial CE" w:hAnsi="Arial CE" w:cs="Arial"/>
          <w:bCs/>
          <w:color w:val="000000"/>
          <w:sz w:val="22"/>
          <w:szCs w:val="22"/>
        </w:rPr>
        <w:t xml:space="preserve">2366 odst. 1 písm. b) </w:t>
      </w:r>
      <w:r w:rsidRPr="00632571">
        <w:rPr>
          <w:rFonts w:ascii="Arial CE" w:hAnsi="Arial CE" w:cs="Arial"/>
          <w:bCs/>
          <w:color w:val="000000"/>
          <w:sz w:val="22"/>
          <w:szCs w:val="22"/>
        </w:rPr>
        <w:t>zákona č. 89/2012 Sb. (občanského zákoníku).</w:t>
      </w:r>
    </w:p>
    <w:p w:rsidR="00AA74DA" w:rsidRPr="00632571" w:rsidRDefault="00AA74DA" w:rsidP="00AA74DA">
      <w:pPr>
        <w:autoSpaceDE w:val="0"/>
        <w:autoSpaceDN w:val="0"/>
        <w:adjustRightInd w:val="0"/>
        <w:jc w:val="both"/>
        <w:rPr>
          <w:rFonts w:ascii="Arial CE" w:hAnsi="Arial CE" w:cs="Arial"/>
          <w:bCs/>
          <w:color w:val="000000"/>
          <w:sz w:val="22"/>
          <w:szCs w:val="22"/>
        </w:rPr>
      </w:pPr>
    </w:p>
    <w:p w:rsidR="00AA74DA" w:rsidRPr="00632571" w:rsidRDefault="00AA74DA" w:rsidP="00AA74DA">
      <w:pPr>
        <w:autoSpaceDE w:val="0"/>
        <w:autoSpaceDN w:val="0"/>
        <w:adjustRightInd w:val="0"/>
        <w:jc w:val="both"/>
        <w:rPr>
          <w:rFonts w:ascii="Arial CE" w:hAnsi="Arial CE" w:cs="Arial"/>
          <w:bCs/>
          <w:color w:val="000000"/>
          <w:sz w:val="22"/>
          <w:szCs w:val="22"/>
        </w:rPr>
      </w:pPr>
      <w:r w:rsidRPr="00632571">
        <w:rPr>
          <w:rFonts w:ascii="Arial CE" w:hAnsi="Arial CE" w:cs="Arial"/>
          <w:bCs/>
          <w:color w:val="000000"/>
          <w:sz w:val="22"/>
          <w:szCs w:val="22"/>
        </w:rPr>
        <w:t xml:space="preserve">U díla, nebo jeho jednotlivých části, použitých dle výše uvedeného ujednání, bude vždy uveden dodavatel (autor) a název díla. Pro jiné využití, zejména jedná – li se o poskytnutí díla třetím osobám, které nemají vztah k předmětu díla a jeho využití dle této smlouvy, je třeba písemného souhlasu </w:t>
      </w:r>
      <w:r w:rsidR="005B5AE1">
        <w:rPr>
          <w:rFonts w:ascii="Arial CE" w:hAnsi="Arial CE" w:cs="Arial"/>
          <w:bCs/>
          <w:color w:val="000000"/>
          <w:sz w:val="22"/>
          <w:szCs w:val="22"/>
        </w:rPr>
        <w:t>dodavatele</w:t>
      </w:r>
      <w:r w:rsidRPr="00632571">
        <w:rPr>
          <w:rFonts w:ascii="Arial CE" w:hAnsi="Arial CE" w:cs="Arial"/>
          <w:bCs/>
          <w:color w:val="000000"/>
          <w:sz w:val="22"/>
          <w:szCs w:val="22"/>
        </w:rPr>
        <w:t>.</w:t>
      </w:r>
    </w:p>
    <w:p w:rsidR="00AA74DA" w:rsidRDefault="00AA74DA" w:rsidP="00AA74DA">
      <w:pPr>
        <w:autoSpaceDE w:val="0"/>
        <w:autoSpaceDN w:val="0"/>
        <w:adjustRightInd w:val="0"/>
        <w:jc w:val="both"/>
        <w:rPr>
          <w:rFonts w:ascii="Arial CE" w:hAnsi="Arial CE" w:cs="Arial"/>
          <w:bCs/>
          <w:sz w:val="22"/>
          <w:szCs w:val="22"/>
        </w:rPr>
      </w:pPr>
    </w:p>
    <w:p w:rsidR="00AA74DA" w:rsidRPr="001D7A19" w:rsidRDefault="00AA74DA" w:rsidP="00AA74DA">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Č</w:t>
      </w:r>
      <w:r w:rsidRPr="001D7A19">
        <w:rPr>
          <w:rFonts w:ascii="Arial CE" w:hAnsi="Arial CE" w:cs="Arial"/>
          <w:b/>
          <w:color w:val="000000"/>
          <w:sz w:val="22"/>
          <w:szCs w:val="22"/>
          <w:u w:val="single"/>
        </w:rPr>
        <w:t>l. XI. OSTATNÍ USTANOVENÍ</w:t>
      </w:r>
    </w:p>
    <w:p w:rsidR="00AA74DA" w:rsidRPr="001D7A19" w:rsidRDefault="00AA74DA" w:rsidP="00AA74DA">
      <w:pPr>
        <w:autoSpaceDE w:val="0"/>
        <w:autoSpaceDN w:val="0"/>
        <w:adjustRightInd w:val="0"/>
        <w:jc w:val="both"/>
        <w:rPr>
          <w:rFonts w:ascii="Arial CE" w:hAnsi="Arial CE" w:cs="Arial"/>
          <w:b/>
          <w:bCs/>
          <w:color w:val="000000"/>
        </w:rPr>
      </w:pPr>
    </w:p>
    <w:p w:rsidR="00AA74DA" w:rsidRPr="001D7A19" w:rsidRDefault="00AA74DA" w:rsidP="00AA74DA">
      <w:pPr>
        <w:numPr>
          <w:ilvl w:val="0"/>
          <w:numId w:val="22"/>
        </w:numPr>
        <w:tabs>
          <w:tab w:val="clear" w:pos="1080"/>
          <w:tab w:val="num" w:pos="426"/>
        </w:tabs>
        <w:autoSpaceDE w:val="0"/>
        <w:autoSpaceDN w:val="0"/>
        <w:adjustRightInd w:val="0"/>
        <w:ind w:left="357" w:hanging="357"/>
        <w:jc w:val="both"/>
        <w:rPr>
          <w:rFonts w:ascii="Arial CE" w:hAnsi="Arial CE"/>
          <w:sz w:val="22"/>
          <w:szCs w:val="22"/>
        </w:rPr>
      </w:pPr>
      <w:r w:rsidRPr="00401C86">
        <w:rPr>
          <w:rFonts w:ascii="Arial CE" w:hAnsi="Arial CE" w:cs="Arial"/>
          <w:sz w:val="22"/>
          <w:szCs w:val="22"/>
        </w:rPr>
        <w:t>Dodavatel</w:t>
      </w:r>
      <w:r w:rsidRPr="001D7A19">
        <w:rPr>
          <w:rFonts w:ascii="Arial CE" w:hAnsi="Arial CE"/>
          <w:sz w:val="22"/>
          <w:szCs w:val="22"/>
        </w:rPr>
        <w:t xml:space="preserve"> se zavazuje, že bude bezodkladně a úplně informovat objednatele </w:t>
      </w:r>
      <w:r>
        <w:rPr>
          <w:rFonts w:ascii="Arial CE" w:hAnsi="Arial CE"/>
          <w:sz w:val="22"/>
          <w:szCs w:val="22"/>
        </w:rPr>
        <w:t>(</w:t>
      </w:r>
      <w:r w:rsidRPr="001D7A19">
        <w:rPr>
          <w:rFonts w:ascii="Arial CE" w:hAnsi="Arial CE"/>
          <w:sz w:val="22"/>
          <w:szCs w:val="22"/>
        </w:rPr>
        <w:t>MPR</w:t>
      </w:r>
      <w:r>
        <w:rPr>
          <w:rFonts w:ascii="Arial CE" w:hAnsi="Arial CE"/>
          <w:sz w:val="22"/>
          <w:szCs w:val="22"/>
        </w:rPr>
        <w:t>)</w:t>
      </w:r>
      <w:r w:rsidRPr="001D7A19">
        <w:rPr>
          <w:rFonts w:ascii="Arial CE" w:hAnsi="Arial CE"/>
          <w:sz w:val="22"/>
          <w:szCs w:val="22"/>
        </w:rPr>
        <w:t xml:space="preserve"> o všech důležitých skutečnostech souvisejících se sjednaným </w:t>
      </w:r>
      <w:r>
        <w:rPr>
          <w:rFonts w:ascii="Arial CE" w:hAnsi="Arial CE"/>
          <w:sz w:val="22"/>
          <w:szCs w:val="22"/>
        </w:rPr>
        <w:t xml:space="preserve">předmětem plnění, zejména těch, </w:t>
      </w:r>
      <w:r w:rsidRPr="001D7A19">
        <w:rPr>
          <w:rFonts w:ascii="Arial CE" w:hAnsi="Arial CE"/>
          <w:sz w:val="22"/>
          <w:szCs w:val="22"/>
        </w:rPr>
        <w:t>které by ve svém důsledku mohly ohrozit termín plnění</w:t>
      </w:r>
      <w:r>
        <w:rPr>
          <w:rFonts w:ascii="Arial CE" w:hAnsi="Arial CE"/>
          <w:sz w:val="22"/>
          <w:szCs w:val="22"/>
        </w:rPr>
        <w:t>,</w:t>
      </w:r>
      <w:r w:rsidRPr="001D7A19">
        <w:rPr>
          <w:rFonts w:ascii="Arial CE" w:hAnsi="Arial CE"/>
          <w:sz w:val="22"/>
          <w:szCs w:val="22"/>
        </w:rPr>
        <w:t xml:space="preserve"> nebo mohli mít vliv na cenu díla. </w:t>
      </w:r>
    </w:p>
    <w:p w:rsidR="00AA74DA" w:rsidRPr="001D7A19" w:rsidRDefault="00AA74DA" w:rsidP="00AA74DA">
      <w:pPr>
        <w:autoSpaceDE w:val="0"/>
        <w:autoSpaceDN w:val="0"/>
        <w:adjustRightInd w:val="0"/>
        <w:ind w:left="357"/>
        <w:jc w:val="both"/>
        <w:rPr>
          <w:rFonts w:ascii="Arial CE" w:hAnsi="Arial CE"/>
          <w:color w:val="000000"/>
          <w:sz w:val="22"/>
          <w:szCs w:val="22"/>
        </w:rPr>
      </w:pPr>
    </w:p>
    <w:p w:rsidR="00AA74DA" w:rsidRPr="001D7A19" w:rsidRDefault="00AA74DA" w:rsidP="00AA74DA">
      <w:pPr>
        <w:numPr>
          <w:ilvl w:val="0"/>
          <w:numId w:val="22"/>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Objednatel se zavazuje, že přistoupí na změnu závazku v případě, kdy </w:t>
      </w:r>
      <w:r w:rsidRPr="001D7A19">
        <w:rPr>
          <w:rFonts w:ascii="Arial CE" w:hAnsi="Arial CE"/>
          <w:sz w:val="22"/>
          <w:szCs w:val="22"/>
        </w:rPr>
        <w:t>se</w:t>
      </w:r>
      <w:r w:rsidRPr="001D7A19">
        <w:rPr>
          <w:rFonts w:ascii="Arial CE" w:hAnsi="Arial CE"/>
          <w:color w:val="000000"/>
          <w:sz w:val="22"/>
          <w:szCs w:val="22"/>
        </w:rPr>
        <w:t xml:space="preserve"> po uzavření smlouvy změní výchozí podklady rozhodující pro uzavření této smlouvy nebo vzniknou na jeh</w:t>
      </w:r>
      <w:r>
        <w:rPr>
          <w:rFonts w:ascii="Arial CE" w:hAnsi="Arial CE"/>
          <w:color w:val="000000"/>
          <w:sz w:val="22"/>
          <w:szCs w:val="22"/>
        </w:rPr>
        <w:t xml:space="preserve">o straně nové požadavky </w:t>
      </w:r>
      <w:r w:rsidRPr="007A05B4">
        <w:rPr>
          <w:rFonts w:ascii="Arial CE" w:hAnsi="Arial CE"/>
          <w:sz w:val="22"/>
          <w:szCs w:val="22"/>
        </w:rPr>
        <w:t>nad rámec rozsahu smlouvy o dílo.</w:t>
      </w:r>
    </w:p>
    <w:p w:rsidR="00AA74DA" w:rsidRPr="001D7A19" w:rsidRDefault="00AA74DA" w:rsidP="00AA74DA">
      <w:pPr>
        <w:autoSpaceDE w:val="0"/>
        <w:autoSpaceDN w:val="0"/>
        <w:adjustRightInd w:val="0"/>
        <w:ind w:left="357"/>
        <w:jc w:val="both"/>
        <w:rPr>
          <w:rFonts w:ascii="Arial CE" w:hAnsi="Arial CE"/>
          <w:color w:val="000000"/>
          <w:sz w:val="22"/>
          <w:szCs w:val="22"/>
        </w:rPr>
      </w:pPr>
    </w:p>
    <w:p w:rsidR="00AA74DA" w:rsidRPr="001D7A19" w:rsidRDefault="00AA74DA" w:rsidP="00AA74DA">
      <w:pPr>
        <w:numPr>
          <w:ilvl w:val="0"/>
          <w:numId w:val="22"/>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V případě, že se strany po uzavření smlouvy písemně dohodnou na změně díla, je objednatel povinen zaplatit cenu dohodnutou v dodatku k této smlouvě.</w:t>
      </w:r>
    </w:p>
    <w:p w:rsidR="00AA74DA" w:rsidRPr="001D7A19" w:rsidRDefault="00AA74DA" w:rsidP="00AA74DA">
      <w:pPr>
        <w:autoSpaceDE w:val="0"/>
        <w:autoSpaceDN w:val="0"/>
        <w:adjustRightInd w:val="0"/>
        <w:ind w:left="357"/>
        <w:jc w:val="both"/>
        <w:rPr>
          <w:rFonts w:ascii="Arial CE" w:hAnsi="Arial CE"/>
          <w:color w:val="000000"/>
          <w:sz w:val="22"/>
          <w:szCs w:val="22"/>
        </w:rPr>
      </w:pPr>
    </w:p>
    <w:p w:rsidR="00AA74DA" w:rsidRPr="00AA0897" w:rsidRDefault="00AA74DA" w:rsidP="00AA74DA">
      <w:pPr>
        <w:numPr>
          <w:ilvl w:val="0"/>
          <w:numId w:val="22"/>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F02EFD" w:rsidRDefault="00F02EFD" w:rsidP="00AA74DA">
      <w:pPr>
        <w:autoSpaceDE w:val="0"/>
        <w:autoSpaceDN w:val="0"/>
        <w:adjustRightInd w:val="0"/>
        <w:jc w:val="both"/>
        <w:rPr>
          <w:rFonts w:ascii="Arial CE" w:hAnsi="Arial CE"/>
          <w:color w:val="000000"/>
          <w:sz w:val="22"/>
          <w:szCs w:val="22"/>
        </w:rPr>
      </w:pPr>
    </w:p>
    <w:p w:rsidR="00AA74DA" w:rsidRPr="001D7A19" w:rsidRDefault="00AA74DA" w:rsidP="00AA74DA">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XII. ZÁVĚREČNÁ USTANOVENÍ</w:t>
      </w:r>
    </w:p>
    <w:p w:rsidR="00AA74DA" w:rsidRPr="001D7A19" w:rsidRDefault="00AA74DA" w:rsidP="00AA74DA">
      <w:pPr>
        <w:rPr>
          <w:rFonts w:ascii="Arial CE" w:hAnsi="Arial CE" w:cs="Arial"/>
          <w:b/>
          <w:bCs/>
          <w:color w:val="000000"/>
        </w:rPr>
      </w:pPr>
    </w:p>
    <w:p w:rsidR="00AA74DA" w:rsidRPr="001D7A19" w:rsidRDefault="00AA74DA" w:rsidP="00AA74DA">
      <w:pPr>
        <w:numPr>
          <w:ilvl w:val="0"/>
          <w:numId w:val="20"/>
        </w:numPr>
        <w:autoSpaceDE w:val="0"/>
        <w:autoSpaceDN w:val="0"/>
        <w:adjustRightInd w:val="0"/>
        <w:spacing w:after="120"/>
        <w:ind w:left="426" w:hanging="426"/>
        <w:jc w:val="both"/>
        <w:rPr>
          <w:rFonts w:ascii="Arial CE" w:hAnsi="Arial CE"/>
          <w:color w:val="000000"/>
          <w:sz w:val="22"/>
          <w:szCs w:val="22"/>
        </w:rPr>
      </w:pPr>
      <w:r w:rsidRPr="001D7A19">
        <w:rPr>
          <w:rFonts w:ascii="Arial CE" w:hAnsi="Arial CE"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w:t>
      </w:r>
    </w:p>
    <w:p w:rsidR="00AA74DA" w:rsidRPr="001D7A19" w:rsidRDefault="00AA74DA" w:rsidP="00AA74DA">
      <w:pPr>
        <w:widowControl w:val="0"/>
        <w:numPr>
          <w:ilvl w:val="0"/>
          <w:numId w:val="20"/>
        </w:numPr>
        <w:spacing w:after="12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Pokud není ve smlouvě uvedeno jinak, řídí se všechny vztahy mezi smluvními stranami ustanoveními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sz w:val="22"/>
          <w:szCs w:val="22"/>
        </w:rPr>
        <w:t xml:space="preserve"> (občanského zákoníku) v platném znění. </w:t>
      </w:r>
      <w:r w:rsidRPr="001D7A19">
        <w:rPr>
          <w:rFonts w:ascii="Arial CE" w:hAnsi="Arial CE" w:cs="Arial"/>
          <w:bCs/>
          <w:color w:val="000000"/>
          <w:sz w:val="22"/>
          <w:szCs w:val="22"/>
        </w:rPr>
        <w:t xml:space="preserve">Veškeré změny a dodatky této smlouvy musí být sepsány písemně formou dodatku. Návrh dodatku ke smlouvě předloží </w:t>
      </w:r>
      <w:r w:rsidRPr="00632571">
        <w:rPr>
          <w:rFonts w:ascii="Arial CE" w:hAnsi="Arial CE" w:cs="Arial"/>
          <w:bCs/>
          <w:color w:val="000000"/>
          <w:sz w:val="22"/>
          <w:szCs w:val="22"/>
        </w:rPr>
        <w:t>dodavatel</w:t>
      </w:r>
      <w:r w:rsidRPr="001D7A19">
        <w:rPr>
          <w:rFonts w:ascii="Arial CE" w:hAnsi="Arial CE" w:cs="Arial"/>
          <w:bCs/>
          <w:color w:val="000000"/>
          <w:sz w:val="22"/>
          <w:szCs w:val="22"/>
        </w:rPr>
        <w:t xml:space="preserve"> objednateli v elektronické podobě </w:t>
      </w:r>
      <w:r w:rsidRPr="00632571">
        <w:rPr>
          <w:rFonts w:ascii="Arial CE" w:hAnsi="Arial CE" w:cs="Arial"/>
          <w:bCs/>
          <w:color w:val="000000"/>
          <w:sz w:val="22"/>
          <w:szCs w:val="22"/>
        </w:rPr>
        <w:t>nejpozději 14</w:t>
      </w:r>
      <w:r>
        <w:rPr>
          <w:rFonts w:ascii="Arial CE" w:hAnsi="Arial CE" w:cs="Arial"/>
          <w:bCs/>
          <w:color w:val="000000"/>
          <w:sz w:val="22"/>
          <w:szCs w:val="22"/>
        </w:rPr>
        <w:t> </w:t>
      </w:r>
      <w:r w:rsidRPr="00632571">
        <w:rPr>
          <w:rFonts w:ascii="Arial CE" w:hAnsi="Arial CE" w:cs="Arial"/>
          <w:bCs/>
          <w:color w:val="000000"/>
          <w:sz w:val="22"/>
          <w:szCs w:val="22"/>
        </w:rPr>
        <w:t xml:space="preserve">dnů </w:t>
      </w:r>
      <w:r w:rsidRPr="001D7A19">
        <w:rPr>
          <w:rFonts w:ascii="Arial CE" w:hAnsi="Arial CE" w:cs="Arial"/>
          <w:bCs/>
          <w:color w:val="000000"/>
          <w:sz w:val="22"/>
          <w:szCs w:val="22"/>
        </w:rPr>
        <w:t>před ukončením termínu plnění</w:t>
      </w:r>
      <w:r>
        <w:rPr>
          <w:rFonts w:ascii="Arial CE" w:hAnsi="Arial CE" w:cs="Arial"/>
          <w:bCs/>
          <w:color w:val="000000"/>
          <w:sz w:val="22"/>
          <w:szCs w:val="22"/>
        </w:rPr>
        <w:t xml:space="preserve"> </w:t>
      </w:r>
      <w:r w:rsidRPr="001D7A19">
        <w:rPr>
          <w:rFonts w:ascii="Arial CE" w:hAnsi="Arial CE" w:cs="Arial"/>
          <w:bCs/>
          <w:color w:val="000000"/>
          <w:sz w:val="22"/>
          <w:szCs w:val="22"/>
        </w:rPr>
        <w:t>dle smlouvy.</w:t>
      </w:r>
    </w:p>
    <w:p w:rsidR="00AA74DA" w:rsidRPr="001D7A19" w:rsidRDefault="00AA74DA" w:rsidP="00AA74DA">
      <w:p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AA74DA" w:rsidRPr="001D7A19" w:rsidRDefault="00AA74DA" w:rsidP="00AA74DA">
      <w:pPr>
        <w:autoSpaceDE w:val="0"/>
        <w:autoSpaceDN w:val="0"/>
        <w:adjustRightInd w:val="0"/>
        <w:ind w:left="426" w:hanging="426"/>
        <w:jc w:val="both"/>
        <w:rPr>
          <w:rFonts w:ascii="Arial CE" w:hAnsi="Arial CE" w:cs="Arial"/>
          <w:bCs/>
          <w:color w:val="000000"/>
          <w:sz w:val="22"/>
          <w:szCs w:val="22"/>
        </w:rPr>
      </w:pPr>
    </w:p>
    <w:p w:rsidR="00AA74DA" w:rsidRPr="00C7652E" w:rsidRDefault="00AA74DA" w:rsidP="00AA74DA">
      <w:pPr>
        <w:pStyle w:val="Odstavecseseznamem"/>
        <w:numPr>
          <w:ilvl w:val="0"/>
          <w:numId w:val="20"/>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Od této smlouvy může odstoupit kterákoli smluvní strana, pokud zjistí podstatné porušení této smlouvy druhou smluvní stranou.</w:t>
      </w:r>
    </w:p>
    <w:p w:rsidR="00AA74DA" w:rsidRPr="001D7A19" w:rsidRDefault="00AA74DA" w:rsidP="00AA74DA">
      <w:pPr>
        <w:pStyle w:val="Odstavecseseznamem"/>
        <w:autoSpaceDE w:val="0"/>
        <w:autoSpaceDN w:val="0"/>
        <w:adjustRightInd w:val="0"/>
        <w:ind w:left="426"/>
        <w:jc w:val="both"/>
        <w:rPr>
          <w:rFonts w:ascii="Arial CE" w:hAnsi="Arial CE"/>
        </w:rPr>
      </w:pPr>
    </w:p>
    <w:p w:rsidR="00AA74DA" w:rsidRPr="00C7652E" w:rsidRDefault="00AA74DA" w:rsidP="00AA74DA">
      <w:pPr>
        <w:pStyle w:val="Odstavecseseznamem"/>
        <w:numPr>
          <w:ilvl w:val="0"/>
          <w:numId w:val="20"/>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Podstatným porušením této smlouvy se rozumí zejména:</w:t>
      </w:r>
    </w:p>
    <w:p w:rsidR="00AA74DA" w:rsidRPr="00632571" w:rsidRDefault="00AA74DA" w:rsidP="00AA74DA">
      <w:pPr>
        <w:pStyle w:val="Odstavecseseznamem"/>
        <w:numPr>
          <w:ilvl w:val="0"/>
          <w:numId w:val="23"/>
        </w:numPr>
        <w:autoSpaceDE w:val="0"/>
        <w:autoSpaceDN w:val="0"/>
        <w:adjustRightInd w:val="0"/>
        <w:jc w:val="both"/>
        <w:rPr>
          <w:rFonts w:ascii="Arial CE" w:hAnsi="Arial CE" w:cs="Arial"/>
          <w:bCs/>
          <w:color w:val="000000"/>
          <w:sz w:val="22"/>
          <w:szCs w:val="22"/>
        </w:rPr>
      </w:pPr>
      <w:r w:rsidRPr="00C7652E">
        <w:rPr>
          <w:rFonts w:ascii="Arial CE" w:hAnsi="Arial CE" w:cs="Arial"/>
          <w:bCs/>
          <w:color w:val="000000"/>
          <w:sz w:val="22"/>
          <w:szCs w:val="22"/>
        </w:rPr>
        <w:lastRenderedPageBreak/>
        <w:t xml:space="preserve">pokud </w:t>
      </w:r>
      <w:r w:rsidRPr="00632571">
        <w:rPr>
          <w:rFonts w:ascii="Arial CE" w:hAnsi="Arial CE" w:cs="Arial"/>
          <w:bCs/>
          <w:color w:val="000000"/>
          <w:sz w:val="22"/>
          <w:szCs w:val="22"/>
        </w:rPr>
        <w:t>dodavatel</w:t>
      </w:r>
      <w:r w:rsidRPr="00C7652E">
        <w:rPr>
          <w:rFonts w:ascii="Arial CE" w:hAnsi="Arial CE" w:cs="Arial"/>
          <w:bCs/>
          <w:color w:val="000000"/>
          <w:sz w:val="22"/>
          <w:szCs w:val="22"/>
        </w:rPr>
        <w:t xml:space="preserve"> nezahájí provádění díla ve lhůtě </w:t>
      </w:r>
      <w:r w:rsidRPr="00067F4D">
        <w:rPr>
          <w:rFonts w:ascii="Arial CE" w:hAnsi="Arial CE" w:cs="Arial"/>
          <w:bCs/>
          <w:color w:val="000000"/>
          <w:sz w:val="22"/>
          <w:szCs w:val="22"/>
        </w:rPr>
        <w:t xml:space="preserve">do </w:t>
      </w:r>
      <w:r w:rsidRPr="00632571">
        <w:rPr>
          <w:rFonts w:ascii="Arial CE" w:hAnsi="Arial CE" w:cs="Arial"/>
          <w:bCs/>
          <w:color w:val="000000"/>
          <w:sz w:val="22"/>
          <w:szCs w:val="22"/>
        </w:rPr>
        <w:t>6 týdnů po uzavření smlouvy o dílo,</w:t>
      </w:r>
      <w:r w:rsidRPr="00C7652E">
        <w:rPr>
          <w:rFonts w:ascii="Arial CE" w:hAnsi="Arial CE" w:cs="Arial"/>
          <w:bCs/>
          <w:color w:val="000000"/>
          <w:sz w:val="22"/>
          <w:szCs w:val="22"/>
        </w:rPr>
        <w:t xml:space="preserve"> </w:t>
      </w:r>
    </w:p>
    <w:p w:rsidR="00AA74DA" w:rsidRPr="00C7652E" w:rsidRDefault="00AA74DA" w:rsidP="00AA74DA">
      <w:pPr>
        <w:pStyle w:val="Odstavecseseznamem"/>
        <w:numPr>
          <w:ilvl w:val="0"/>
          <w:numId w:val="23"/>
        </w:numPr>
        <w:autoSpaceDE w:val="0"/>
        <w:autoSpaceDN w:val="0"/>
        <w:adjustRightInd w:val="0"/>
        <w:jc w:val="both"/>
        <w:rPr>
          <w:rFonts w:ascii="Arial CE" w:hAnsi="Arial CE"/>
        </w:rPr>
      </w:pPr>
      <w:r>
        <w:rPr>
          <w:rFonts w:ascii="Arial CE" w:hAnsi="Arial CE" w:cs="Arial"/>
          <w:bCs/>
          <w:color w:val="000000"/>
          <w:sz w:val="22"/>
          <w:szCs w:val="22"/>
        </w:rPr>
        <w:t>p</w:t>
      </w:r>
      <w:r w:rsidRPr="00C7652E">
        <w:rPr>
          <w:rFonts w:ascii="Arial CE" w:hAnsi="Arial CE" w:cs="Arial"/>
          <w:bCs/>
          <w:color w:val="000000"/>
          <w:sz w:val="22"/>
          <w:szCs w:val="22"/>
        </w:rPr>
        <w:t xml:space="preserve">rodlení </w:t>
      </w:r>
      <w:r w:rsidRPr="00632571">
        <w:rPr>
          <w:rFonts w:ascii="Arial CE" w:hAnsi="Arial CE" w:cs="Arial"/>
          <w:bCs/>
          <w:color w:val="000000"/>
          <w:sz w:val="22"/>
          <w:szCs w:val="22"/>
        </w:rPr>
        <w:t>dodavatele</w:t>
      </w:r>
      <w:r w:rsidRPr="00C7652E">
        <w:rPr>
          <w:rFonts w:ascii="Arial CE" w:hAnsi="Arial CE" w:cs="Arial"/>
          <w:bCs/>
          <w:color w:val="000000"/>
          <w:sz w:val="22"/>
          <w:szCs w:val="22"/>
        </w:rPr>
        <w:t xml:space="preserve"> se splněním termínu dokončení díla, nebo jeho dohodnuté části delší než </w:t>
      </w:r>
      <w:r w:rsidRPr="00067F4D">
        <w:rPr>
          <w:rFonts w:ascii="Arial CE" w:hAnsi="Arial CE" w:cs="Arial"/>
          <w:bCs/>
          <w:color w:val="000000"/>
          <w:sz w:val="22"/>
          <w:szCs w:val="22"/>
        </w:rPr>
        <w:t>30 dnů.</w:t>
      </w:r>
    </w:p>
    <w:p w:rsidR="00AA74DA" w:rsidRPr="00632571" w:rsidRDefault="00AA74DA" w:rsidP="00AA74DA">
      <w:pPr>
        <w:autoSpaceDE w:val="0"/>
        <w:autoSpaceDN w:val="0"/>
        <w:adjustRightInd w:val="0"/>
        <w:ind w:left="360"/>
        <w:jc w:val="both"/>
        <w:rPr>
          <w:rFonts w:ascii="Arial CE" w:hAnsi="Arial CE" w:cs="Arial"/>
          <w:bCs/>
          <w:color w:val="000000"/>
          <w:sz w:val="22"/>
          <w:szCs w:val="22"/>
        </w:rPr>
      </w:pPr>
      <w:r w:rsidRPr="00C7652E">
        <w:rPr>
          <w:rFonts w:ascii="Arial CE" w:hAnsi="Arial CE" w:cs="Arial"/>
          <w:bCs/>
          <w:color w:val="000000"/>
          <w:sz w:val="22"/>
          <w:szCs w:val="22"/>
        </w:rPr>
        <w:t xml:space="preserve">Objednatel </w:t>
      </w:r>
      <w:r>
        <w:rPr>
          <w:rFonts w:ascii="Arial CE" w:hAnsi="Arial CE" w:cs="Arial"/>
          <w:bCs/>
          <w:color w:val="000000"/>
          <w:sz w:val="22"/>
          <w:szCs w:val="22"/>
        </w:rPr>
        <w:t xml:space="preserve">má </w:t>
      </w:r>
      <w:r w:rsidRPr="00C7652E">
        <w:rPr>
          <w:rFonts w:ascii="Arial CE" w:hAnsi="Arial CE" w:cs="Arial"/>
          <w:bCs/>
          <w:color w:val="000000"/>
          <w:sz w:val="22"/>
          <w:szCs w:val="22"/>
        </w:rPr>
        <w:t xml:space="preserve">právo od smlouvy odstoupit a není povinen hradit žádné náklady, které </w:t>
      </w:r>
      <w:r w:rsidRPr="00632571">
        <w:rPr>
          <w:rFonts w:ascii="Arial CE" w:hAnsi="Arial CE" w:cs="Arial"/>
          <w:bCs/>
          <w:color w:val="000000"/>
          <w:sz w:val="22"/>
          <w:szCs w:val="22"/>
        </w:rPr>
        <w:t>dodavateli</w:t>
      </w:r>
      <w:r w:rsidRPr="00C7652E">
        <w:rPr>
          <w:rFonts w:ascii="Arial CE" w:hAnsi="Arial CE" w:cs="Arial"/>
          <w:bCs/>
          <w:color w:val="000000"/>
          <w:sz w:val="22"/>
          <w:szCs w:val="22"/>
        </w:rPr>
        <w:t xml:space="preserve"> s prováděním díla vznikly. Vznikne-li takovým prodlením objednateli škoda, je za ni </w:t>
      </w:r>
      <w:r w:rsidRPr="00632571">
        <w:rPr>
          <w:rFonts w:ascii="Arial CE" w:hAnsi="Arial CE" w:cs="Arial"/>
          <w:bCs/>
          <w:color w:val="000000"/>
          <w:sz w:val="22"/>
          <w:szCs w:val="22"/>
        </w:rPr>
        <w:t>dodavatel</w:t>
      </w:r>
      <w:r w:rsidRPr="00C7652E">
        <w:rPr>
          <w:rFonts w:ascii="Arial CE" w:hAnsi="Arial CE" w:cs="Arial"/>
          <w:bCs/>
          <w:color w:val="000000"/>
          <w:sz w:val="22"/>
          <w:szCs w:val="22"/>
        </w:rPr>
        <w:t xml:space="preserve"> zodpovědný ve smyslu platné právní úpravy.</w:t>
      </w:r>
    </w:p>
    <w:p w:rsidR="00AA74DA" w:rsidRPr="001D7A19" w:rsidRDefault="00AA74DA" w:rsidP="00AA74DA">
      <w:pPr>
        <w:pStyle w:val="Odstavecseseznamem"/>
        <w:autoSpaceDE w:val="0"/>
        <w:autoSpaceDN w:val="0"/>
        <w:adjustRightInd w:val="0"/>
        <w:ind w:left="426"/>
        <w:jc w:val="both"/>
        <w:rPr>
          <w:rFonts w:ascii="Arial CE" w:hAnsi="Arial CE"/>
        </w:rPr>
      </w:pPr>
    </w:p>
    <w:p w:rsidR="00AA74DA" w:rsidRPr="00C7652E" w:rsidRDefault="00AA74DA" w:rsidP="00AA74DA">
      <w:pPr>
        <w:pStyle w:val="Odstavecseseznamem"/>
        <w:numPr>
          <w:ilvl w:val="0"/>
          <w:numId w:val="20"/>
        </w:numPr>
        <w:autoSpaceDE w:val="0"/>
        <w:autoSpaceDN w:val="0"/>
        <w:adjustRightInd w:val="0"/>
        <w:ind w:left="426" w:hanging="426"/>
        <w:jc w:val="both"/>
        <w:rPr>
          <w:rFonts w:ascii="Arial CE" w:hAnsi="Arial CE" w:cs="Arial"/>
          <w:bCs/>
          <w:color w:val="000000"/>
          <w:sz w:val="22"/>
          <w:szCs w:val="22"/>
        </w:rPr>
      </w:pPr>
      <w:r w:rsidRPr="00C7652E">
        <w:rPr>
          <w:rFonts w:ascii="Arial CE" w:hAnsi="Arial CE" w:cs="Arial"/>
          <w:bCs/>
          <w:color w:val="000000"/>
          <w:sz w:val="22"/>
          <w:szCs w:val="22"/>
        </w:rPr>
        <w:t>Objednatel může od smlouvy ods</w:t>
      </w:r>
      <w:r>
        <w:rPr>
          <w:rFonts w:ascii="Arial CE" w:hAnsi="Arial CE" w:cs="Arial"/>
          <w:bCs/>
          <w:color w:val="000000"/>
          <w:sz w:val="22"/>
          <w:szCs w:val="22"/>
        </w:rPr>
        <w:t>toupit, poměrnou část původně ur</w:t>
      </w:r>
      <w:r w:rsidRPr="00C7652E">
        <w:rPr>
          <w:rFonts w:ascii="Arial CE" w:hAnsi="Arial CE" w:cs="Arial"/>
          <w:bCs/>
          <w:color w:val="000000"/>
          <w:sz w:val="22"/>
          <w:szCs w:val="22"/>
        </w:rPr>
        <w:t xml:space="preserve">čené ceny </w:t>
      </w:r>
      <w:r w:rsidRPr="00632571">
        <w:rPr>
          <w:rFonts w:ascii="Arial CE" w:hAnsi="Arial CE" w:cs="Arial"/>
          <w:bCs/>
          <w:color w:val="000000"/>
          <w:sz w:val="22"/>
          <w:szCs w:val="22"/>
        </w:rPr>
        <w:t>dodavateli</w:t>
      </w:r>
      <w:r>
        <w:rPr>
          <w:rFonts w:ascii="Arial CE" w:hAnsi="Arial CE" w:cs="Arial"/>
          <w:b/>
          <w:sz w:val="22"/>
          <w:szCs w:val="22"/>
        </w:rPr>
        <w:t xml:space="preserve"> </w:t>
      </w:r>
      <w:r w:rsidRPr="00C7652E">
        <w:rPr>
          <w:rFonts w:ascii="Arial CE" w:hAnsi="Arial CE" w:cs="Arial"/>
          <w:bCs/>
          <w:color w:val="000000"/>
          <w:sz w:val="22"/>
          <w:szCs w:val="22"/>
        </w:rPr>
        <w:t>zaplatí, má</w:t>
      </w:r>
      <w:r>
        <w:rPr>
          <w:rFonts w:ascii="Arial CE" w:hAnsi="Arial CE" w:cs="Arial"/>
          <w:bCs/>
          <w:color w:val="000000"/>
          <w:sz w:val="22"/>
          <w:szCs w:val="22"/>
        </w:rPr>
        <w:t xml:space="preserve"> </w:t>
      </w:r>
      <w:r w:rsidRPr="00C7652E">
        <w:rPr>
          <w:rFonts w:ascii="Arial CE" w:hAnsi="Arial CE" w:cs="Arial"/>
          <w:bCs/>
          <w:color w:val="000000"/>
          <w:sz w:val="22"/>
          <w:szCs w:val="22"/>
        </w:rPr>
        <w:t>–</w:t>
      </w:r>
      <w:r>
        <w:rPr>
          <w:rFonts w:ascii="Arial CE" w:hAnsi="Arial CE" w:cs="Arial"/>
          <w:bCs/>
          <w:color w:val="000000"/>
          <w:sz w:val="22"/>
          <w:szCs w:val="22"/>
        </w:rPr>
        <w:t xml:space="preserve"> </w:t>
      </w:r>
      <w:r w:rsidRPr="00C7652E">
        <w:rPr>
          <w:rFonts w:ascii="Arial CE" w:hAnsi="Arial CE" w:cs="Arial"/>
          <w:bCs/>
          <w:color w:val="000000"/>
          <w:sz w:val="22"/>
          <w:szCs w:val="22"/>
        </w:rPr>
        <w:t xml:space="preserve">li z částečného plnění </w:t>
      </w:r>
      <w:r w:rsidRPr="00632571">
        <w:rPr>
          <w:rFonts w:ascii="Arial CE" w:hAnsi="Arial CE" w:cs="Arial"/>
          <w:bCs/>
          <w:color w:val="000000"/>
          <w:sz w:val="22"/>
          <w:szCs w:val="22"/>
        </w:rPr>
        <w:t>dodavatele</w:t>
      </w:r>
      <w:r w:rsidRPr="00C7652E">
        <w:rPr>
          <w:rFonts w:ascii="Arial CE" w:hAnsi="Arial CE" w:cs="Arial"/>
          <w:bCs/>
          <w:color w:val="000000"/>
          <w:sz w:val="22"/>
          <w:szCs w:val="22"/>
        </w:rPr>
        <w:t xml:space="preserve"> prospěch.</w:t>
      </w:r>
    </w:p>
    <w:p w:rsidR="00AA74DA" w:rsidRPr="00632571" w:rsidRDefault="00AA74DA" w:rsidP="00AA74DA">
      <w:pPr>
        <w:pStyle w:val="Odstavecseseznamem"/>
        <w:autoSpaceDE w:val="0"/>
        <w:autoSpaceDN w:val="0"/>
        <w:adjustRightInd w:val="0"/>
        <w:ind w:left="426"/>
        <w:jc w:val="both"/>
        <w:rPr>
          <w:rFonts w:ascii="Arial CE" w:hAnsi="Arial CE" w:cs="Arial"/>
          <w:bCs/>
          <w:color w:val="000000"/>
          <w:sz w:val="22"/>
          <w:szCs w:val="22"/>
        </w:rPr>
      </w:pPr>
      <w:r w:rsidRPr="00632571">
        <w:rPr>
          <w:rFonts w:ascii="Arial CE" w:hAnsi="Arial CE" w:cs="Arial"/>
          <w:bCs/>
          <w:color w:val="000000"/>
          <w:sz w:val="22"/>
          <w:szCs w:val="22"/>
        </w:rPr>
        <w:t xml:space="preserve"> </w:t>
      </w:r>
    </w:p>
    <w:p w:rsidR="0094265C" w:rsidRPr="0094265C" w:rsidRDefault="0094265C" w:rsidP="0094265C">
      <w:pPr>
        <w:pStyle w:val="Odstavecseseznamem"/>
        <w:numPr>
          <w:ilvl w:val="0"/>
          <w:numId w:val="20"/>
        </w:numPr>
        <w:autoSpaceDE w:val="0"/>
        <w:autoSpaceDN w:val="0"/>
        <w:adjustRightInd w:val="0"/>
        <w:ind w:left="426" w:hanging="426"/>
        <w:jc w:val="both"/>
        <w:rPr>
          <w:rFonts w:ascii="Arial CE" w:hAnsi="Arial CE" w:cs="Arial"/>
          <w:bCs/>
          <w:sz w:val="22"/>
          <w:szCs w:val="22"/>
        </w:rPr>
      </w:pPr>
      <w:r w:rsidRPr="0094265C">
        <w:rPr>
          <w:rFonts w:ascii="Arial CE" w:hAnsi="Arial CE"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94265C" w:rsidRPr="00303309" w:rsidRDefault="0094265C" w:rsidP="0094265C">
      <w:pPr>
        <w:autoSpaceDE w:val="0"/>
        <w:autoSpaceDN w:val="0"/>
        <w:adjustRightInd w:val="0"/>
        <w:jc w:val="both"/>
        <w:rPr>
          <w:rFonts w:ascii="Arial CE" w:hAnsi="Arial CE" w:cs="Arial"/>
          <w:bCs/>
          <w:color w:val="000000"/>
          <w:sz w:val="22"/>
          <w:szCs w:val="22"/>
        </w:rPr>
      </w:pPr>
    </w:p>
    <w:p w:rsidR="00AA74DA" w:rsidRPr="00067F4D" w:rsidRDefault="00AA74DA" w:rsidP="00AA74DA">
      <w:pPr>
        <w:pStyle w:val="Odstavecseseznamem"/>
        <w:numPr>
          <w:ilvl w:val="0"/>
          <w:numId w:val="20"/>
        </w:numPr>
        <w:autoSpaceDE w:val="0"/>
        <w:autoSpaceDN w:val="0"/>
        <w:adjustRightInd w:val="0"/>
        <w:ind w:left="426" w:hanging="426"/>
        <w:jc w:val="both"/>
        <w:rPr>
          <w:rFonts w:ascii="Arial CE" w:hAnsi="Arial CE" w:cs="Arial"/>
          <w:bCs/>
          <w:sz w:val="22"/>
          <w:szCs w:val="22"/>
        </w:rPr>
      </w:pPr>
      <w:r w:rsidRPr="00067F4D">
        <w:rPr>
          <w:rFonts w:ascii="Arial CE" w:hAnsi="Arial CE" w:cs="Arial"/>
          <w:bCs/>
          <w:color w:val="000000"/>
          <w:sz w:val="22"/>
          <w:szCs w:val="22"/>
        </w:rPr>
        <w:t xml:space="preserve">Na svědectví tohoto smluvní strany tímto podepisují smlouvu. Tato smlouva je vyhotovena ve </w:t>
      </w:r>
      <w:r w:rsidRPr="00067F4D">
        <w:rPr>
          <w:rFonts w:ascii="Arial CE" w:hAnsi="Arial CE" w:cs="Arial"/>
          <w:bCs/>
          <w:sz w:val="22"/>
          <w:szCs w:val="22"/>
        </w:rPr>
        <w:t>dvou</w:t>
      </w:r>
      <w:r w:rsidRPr="00067F4D">
        <w:rPr>
          <w:rFonts w:ascii="Arial CE" w:hAnsi="Arial CE" w:cs="Arial"/>
          <w:bCs/>
          <w:color w:val="000000"/>
          <w:sz w:val="22"/>
          <w:szCs w:val="22"/>
        </w:rPr>
        <w:t xml:space="preserve"> vyhotoveních, z nichž každé má platnost originálu. Každá ze smluvních stran obdrží </w:t>
      </w:r>
      <w:r w:rsidRPr="00067F4D">
        <w:rPr>
          <w:rFonts w:ascii="Arial CE" w:hAnsi="Arial CE" w:cs="Arial"/>
          <w:bCs/>
          <w:sz w:val="22"/>
          <w:szCs w:val="22"/>
        </w:rPr>
        <w:t>jedno</w:t>
      </w:r>
      <w:r w:rsidRPr="00067F4D">
        <w:rPr>
          <w:rFonts w:ascii="Arial CE" w:hAnsi="Arial CE" w:cs="Arial"/>
          <w:bCs/>
          <w:color w:val="000000"/>
          <w:sz w:val="22"/>
          <w:szCs w:val="22"/>
        </w:rPr>
        <w:t xml:space="preserve"> vyhotovení smlouvy. </w:t>
      </w:r>
    </w:p>
    <w:p w:rsidR="00AA74DA" w:rsidRDefault="00AA74DA" w:rsidP="00AA74DA">
      <w:pPr>
        <w:pStyle w:val="Odstavecseseznamem"/>
        <w:autoSpaceDE w:val="0"/>
        <w:autoSpaceDN w:val="0"/>
        <w:adjustRightInd w:val="0"/>
        <w:ind w:left="426"/>
        <w:jc w:val="both"/>
        <w:rPr>
          <w:rFonts w:ascii="Arial CE" w:hAnsi="Arial CE" w:cs="Arial"/>
          <w:bCs/>
          <w:sz w:val="22"/>
          <w:szCs w:val="22"/>
        </w:rPr>
      </w:pPr>
    </w:p>
    <w:p w:rsidR="00AA74DA" w:rsidRDefault="00AA74DA" w:rsidP="00AA74DA">
      <w:pPr>
        <w:pStyle w:val="Odstavecseseznamem"/>
        <w:numPr>
          <w:ilvl w:val="0"/>
          <w:numId w:val="20"/>
        </w:numPr>
        <w:autoSpaceDE w:val="0"/>
        <w:autoSpaceDN w:val="0"/>
        <w:adjustRightInd w:val="0"/>
        <w:ind w:left="426" w:hanging="426"/>
        <w:jc w:val="both"/>
        <w:rPr>
          <w:rFonts w:ascii="Arial CE" w:hAnsi="Arial CE" w:cs="Arial"/>
          <w:bCs/>
          <w:sz w:val="22"/>
          <w:szCs w:val="22"/>
        </w:rPr>
      </w:pPr>
      <w:r w:rsidRPr="007A05B4">
        <w:rPr>
          <w:rFonts w:ascii="Arial CE" w:hAnsi="Arial CE" w:cs="Arial"/>
          <w:bCs/>
          <w:sz w:val="22"/>
          <w:szCs w:val="22"/>
        </w:rPr>
        <w:t>Smlouva nabývá platnosti a účinnosti podpisem obou smluvních stran.</w:t>
      </w:r>
    </w:p>
    <w:p w:rsidR="00AA74DA" w:rsidRDefault="00AA74DA" w:rsidP="002D5AED">
      <w:pPr>
        <w:autoSpaceDE w:val="0"/>
        <w:autoSpaceDN w:val="0"/>
        <w:adjustRightInd w:val="0"/>
        <w:spacing w:line="300" w:lineRule="atLeast"/>
        <w:jc w:val="both"/>
        <w:rPr>
          <w:rFonts w:ascii="Arial CE" w:hAnsi="Arial CE" w:cs="Arial"/>
          <w:bCs/>
          <w:color w:val="000000"/>
          <w:sz w:val="22"/>
          <w:szCs w:val="22"/>
        </w:rPr>
      </w:pPr>
    </w:p>
    <w:p w:rsidR="00EB0514" w:rsidRPr="00A21A8F" w:rsidRDefault="007E36CF" w:rsidP="002D5AED">
      <w:pPr>
        <w:autoSpaceDE w:val="0"/>
        <w:autoSpaceDN w:val="0"/>
        <w:adjustRightInd w:val="0"/>
        <w:spacing w:line="300" w:lineRule="atLeast"/>
        <w:jc w:val="both"/>
        <w:rPr>
          <w:rFonts w:ascii="Arial" w:hAnsi="Arial" w:cs="Arial"/>
          <w:b/>
          <w:bCs/>
          <w:sz w:val="22"/>
          <w:szCs w:val="22"/>
        </w:rPr>
      </w:pPr>
      <w:r>
        <w:rPr>
          <w:rFonts w:ascii="Arial CE" w:hAnsi="Arial CE" w:cs="Arial"/>
          <w:bCs/>
          <w:color w:val="000000"/>
          <w:sz w:val="22"/>
          <w:szCs w:val="22"/>
        </w:rPr>
        <w:t>S</w:t>
      </w:r>
      <w:r w:rsidR="002D5AED" w:rsidRPr="001D7A19">
        <w:rPr>
          <w:rFonts w:ascii="Arial CE" w:hAnsi="Arial CE" w:cs="Arial"/>
          <w:bCs/>
          <w:color w:val="000000"/>
          <w:sz w:val="22"/>
          <w:szCs w:val="22"/>
        </w:rPr>
        <w:t>mlouva nabývá platnosti a účinnosti dnem jejího podpisu oprávněnými zástupci obou smluvních stran.</w:t>
      </w:r>
    </w:p>
    <w:p w:rsidR="00E96D5F" w:rsidRPr="00A21A8F" w:rsidRDefault="00E96D5F" w:rsidP="00A21A8F">
      <w:pPr>
        <w:autoSpaceDE w:val="0"/>
        <w:autoSpaceDN w:val="0"/>
        <w:adjustRightInd w:val="0"/>
        <w:spacing w:line="300" w:lineRule="atLeast"/>
        <w:ind w:left="360" w:hanging="36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F741F9" w:rsidRPr="002414B9" w:rsidRDefault="00F741F9" w:rsidP="00F741F9">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r>
      <w:r w:rsidR="00756E26">
        <w:rPr>
          <w:rFonts w:ascii="Arial" w:hAnsi="Arial" w:cs="Arial"/>
          <w:sz w:val="22"/>
          <w:szCs w:val="22"/>
        </w:rPr>
        <w:t>Karlovy Vary</w:t>
      </w:r>
      <w:r w:rsidRPr="00A9202A">
        <w:rPr>
          <w:rFonts w:ascii="Arial" w:hAnsi="Arial" w:cs="Arial"/>
          <w:sz w:val="22"/>
          <w:szCs w:val="22"/>
        </w:rPr>
        <w:t>, dne</w:t>
      </w:r>
    </w:p>
    <w:p w:rsidR="00F741F9" w:rsidRDefault="00F741F9" w:rsidP="00F741F9">
      <w:pPr>
        <w:autoSpaceDE w:val="0"/>
        <w:autoSpaceDN w:val="0"/>
        <w:adjustRightInd w:val="0"/>
        <w:jc w:val="both"/>
        <w:rPr>
          <w:rFonts w:ascii="Arial" w:hAnsi="Arial" w:cs="Arial"/>
          <w:sz w:val="22"/>
          <w:szCs w:val="22"/>
        </w:rPr>
      </w:pPr>
    </w:p>
    <w:p w:rsidR="00F741F9" w:rsidRDefault="00F741F9" w:rsidP="00F741F9">
      <w:pPr>
        <w:autoSpaceDE w:val="0"/>
        <w:autoSpaceDN w:val="0"/>
        <w:adjustRightInd w:val="0"/>
        <w:jc w:val="both"/>
        <w:rPr>
          <w:rFonts w:ascii="Arial" w:hAnsi="Arial" w:cs="Arial"/>
          <w:sz w:val="22"/>
          <w:szCs w:val="22"/>
        </w:rPr>
      </w:pPr>
    </w:p>
    <w:p w:rsidR="00F741F9" w:rsidRDefault="00F741F9" w:rsidP="00F741F9">
      <w:pPr>
        <w:autoSpaceDE w:val="0"/>
        <w:autoSpaceDN w:val="0"/>
        <w:adjustRightInd w:val="0"/>
        <w:jc w:val="both"/>
        <w:rPr>
          <w:rFonts w:ascii="Arial" w:hAnsi="Arial" w:cs="Arial"/>
          <w:sz w:val="22"/>
          <w:szCs w:val="22"/>
        </w:rPr>
      </w:pPr>
    </w:p>
    <w:p w:rsidR="00F741F9" w:rsidRDefault="00F741F9" w:rsidP="00F741F9">
      <w:pPr>
        <w:autoSpaceDE w:val="0"/>
        <w:autoSpaceDN w:val="0"/>
        <w:adjustRightInd w:val="0"/>
        <w:jc w:val="both"/>
        <w:rPr>
          <w:rFonts w:ascii="Arial" w:hAnsi="Arial" w:cs="Arial"/>
          <w:sz w:val="22"/>
          <w:szCs w:val="22"/>
        </w:rPr>
      </w:pPr>
    </w:p>
    <w:p w:rsidR="00F741F9" w:rsidRDefault="00F741F9" w:rsidP="00F741F9">
      <w:pPr>
        <w:autoSpaceDE w:val="0"/>
        <w:autoSpaceDN w:val="0"/>
        <w:adjustRightInd w:val="0"/>
        <w:jc w:val="both"/>
        <w:rPr>
          <w:rFonts w:ascii="Arial" w:hAnsi="Arial" w:cs="Arial"/>
          <w:sz w:val="22"/>
          <w:szCs w:val="22"/>
        </w:rPr>
      </w:pPr>
    </w:p>
    <w:p w:rsidR="00F741F9" w:rsidRDefault="00F741F9" w:rsidP="00F741F9">
      <w:pPr>
        <w:autoSpaceDE w:val="0"/>
        <w:autoSpaceDN w:val="0"/>
        <w:adjustRightInd w:val="0"/>
        <w:jc w:val="both"/>
        <w:rPr>
          <w:rFonts w:ascii="Arial" w:hAnsi="Arial" w:cs="Arial"/>
          <w:sz w:val="22"/>
          <w:szCs w:val="22"/>
        </w:rPr>
      </w:pPr>
    </w:p>
    <w:p w:rsidR="00F741F9" w:rsidRDefault="00F741F9" w:rsidP="00F741F9">
      <w:pPr>
        <w:autoSpaceDE w:val="0"/>
        <w:autoSpaceDN w:val="0"/>
        <w:adjustRightInd w:val="0"/>
        <w:jc w:val="both"/>
        <w:rPr>
          <w:rFonts w:ascii="Arial" w:hAnsi="Arial" w:cs="Arial"/>
          <w:sz w:val="22"/>
          <w:szCs w:val="22"/>
        </w:rPr>
      </w:pPr>
    </w:p>
    <w:p w:rsidR="00F741F9" w:rsidRDefault="00F741F9" w:rsidP="00F741F9">
      <w:pPr>
        <w:autoSpaceDE w:val="0"/>
        <w:autoSpaceDN w:val="0"/>
        <w:adjustRightInd w:val="0"/>
        <w:jc w:val="both"/>
        <w:rPr>
          <w:rFonts w:ascii="Arial" w:hAnsi="Arial" w:cs="Arial"/>
          <w:sz w:val="22"/>
          <w:szCs w:val="22"/>
        </w:rPr>
      </w:pPr>
    </w:p>
    <w:p w:rsidR="00F741F9" w:rsidRDefault="00F741F9" w:rsidP="00F741F9">
      <w:pPr>
        <w:autoSpaceDE w:val="0"/>
        <w:autoSpaceDN w:val="0"/>
        <w:adjustRightInd w:val="0"/>
        <w:jc w:val="both"/>
        <w:rPr>
          <w:rFonts w:ascii="Arial" w:hAnsi="Arial" w:cs="Arial"/>
          <w:sz w:val="22"/>
          <w:szCs w:val="22"/>
        </w:rPr>
      </w:pPr>
    </w:p>
    <w:p w:rsidR="00F741F9" w:rsidRDefault="00F741F9" w:rsidP="00F741F9">
      <w:pPr>
        <w:autoSpaceDE w:val="0"/>
        <w:autoSpaceDN w:val="0"/>
        <w:adjustRightInd w:val="0"/>
        <w:jc w:val="both"/>
        <w:rPr>
          <w:rFonts w:ascii="Arial" w:hAnsi="Arial" w:cs="Arial"/>
          <w:sz w:val="22"/>
          <w:szCs w:val="22"/>
        </w:rPr>
      </w:pPr>
    </w:p>
    <w:p w:rsidR="00F741F9" w:rsidRPr="005C192A" w:rsidRDefault="00F741F9" w:rsidP="00F741F9">
      <w:pPr>
        <w:autoSpaceDE w:val="0"/>
        <w:autoSpaceDN w:val="0"/>
        <w:adjustRightInd w:val="0"/>
        <w:jc w:val="both"/>
        <w:rPr>
          <w:rFonts w:ascii="Arial" w:hAnsi="Arial" w:cs="Arial"/>
          <w:sz w:val="22"/>
          <w:szCs w:val="22"/>
        </w:rPr>
      </w:pPr>
      <w:r w:rsidRPr="005C192A">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5C192A">
        <w:rPr>
          <w:rFonts w:ascii="Arial" w:hAnsi="Arial" w:cs="Arial"/>
          <w:sz w:val="22"/>
          <w:szCs w:val="22"/>
        </w:rPr>
        <w:t>…………………………………….</w:t>
      </w:r>
    </w:p>
    <w:p w:rsidR="00F741F9" w:rsidRPr="00A9202A" w:rsidRDefault="00F741F9" w:rsidP="00F741F9">
      <w:pPr>
        <w:autoSpaceDE w:val="0"/>
        <w:autoSpaceDN w:val="0"/>
        <w:adjustRightInd w:val="0"/>
        <w:jc w:val="both"/>
        <w:rPr>
          <w:rFonts w:ascii="Arial" w:hAnsi="Arial" w:cs="Arial"/>
          <w:sz w:val="22"/>
          <w:szCs w:val="22"/>
        </w:rPr>
      </w:pPr>
      <w:r w:rsidRPr="005C192A">
        <w:rPr>
          <w:rFonts w:ascii="Arial" w:hAnsi="Arial" w:cs="Arial"/>
          <w:sz w:val="22"/>
          <w:szCs w:val="22"/>
        </w:rPr>
        <w:t>Ing. Vlastimil Hasík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202A">
        <w:rPr>
          <w:rFonts w:ascii="Arial" w:hAnsi="Arial" w:cs="Arial"/>
          <w:sz w:val="22"/>
          <w:szCs w:val="22"/>
        </w:rPr>
        <w:t xml:space="preserve">Ing. </w:t>
      </w:r>
      <w:r w:rsidR="007E36CF">
        <w:rPr>
          <w:rFonts w:ascii="Arial" w:hAnsi="Arial" w:cs="Arial"/>
          <w:sz w:val="22"/>
          <w:szCs w:val="22"/>
        </w:rPr>
        <w:t>Jan Šinták</w:t>
      </w:r>
    </w:p>
    <w:p w:rsidR="00F741F9" w:rsidRPr="00AE5CF0" w:rsidRDefault="00F741F9" w:rsidP="00F741F9">
      <w:pPr>
        <w:autoSpaceDE w:val="0"/>
        <w:autoSpaceDN w:val="0"/>
        <w:adjustRightInd w:val="0"/>
        <w:jc w:val="both"/>
        <w:rPr>
          <w:rFonts w:ascii="Arial" w:hAnsi="Arial" w:cs="Arial"/>
          <w:sz w:val="22"/>
          <w:szCs w:val="22"/>
        </w:rPr>
      </w:pPr>
      <w:r w:rsidRPr="00A9202A">
        <w:rPr>
          <w:rFonts w:ascii="Arial" w:hAnsi="Arial" w:cs="Arial"/>
          <w:sz w:val="22"/>
          <w:szCs w:val="22"/>
        </w:rPr>
        <w:t>investiční ředitel</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00756E26" w:rsidRPr="00AE5CF0">
        <w:rPr>
          <w:rFonts w:ascii="Arial" w:hAnsi="Arial" w:cs="Arial"/>
          <w:sz w:val="22"/>
          <w:szCs w:val="22"/>
        </w:rPr>
        <w:t xml:space="preserve">odpovědný projektant </w:t>
      </w:r>
    </w:p>
    <w:p w:rsidR="00F741F9" w:rsidRDefault="00F741F9" w:rsidP="00F741F9">
      <w:pPr>
        <w:autoSpaceDE w:val="0"/>
        <w:autoSpaceDN w:val="0"/>
        <w:adjustRightInd w:val="0"/>
        <w:jc w:val="both"/>
        <w:rPr>
          <w:rFonts w:ascii="Arial" w:hAnsi="Arial" w:cs="Arial"/>
          <w:sz w:val="22"/>
          <w:szCs w:val="22"/>
        </w:rPr>
      </w:pPr>
      <w:r w:rsidRPr="00A9202A">
        <w:rPr>
          <w:rFonts w:ascii="Arial" w:hAnsi="Arial" w:cs="Arial"/>
          <w:sz w:val="22"/>
          <w:szCs w:val="22"/>
        </w:rPr>
        <w:t>Povodí Ohře, státní podnik</w:t>
      </w:r>
      <w:r w:rsidRPr="00A9202A">
        <w:rPr>
          <w:rFonts w:ascii="Arial" w:hAnsi="Arial" w:cs="Arial"/>
          <w:sz w:val="22"/>
          <w:szCs w:val="22"/>
        </w:rPr>
        <w:tab/>
        <w:t xml:space="preserve"> </w:t>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r w:rsidRPr="00A9202A">
        <w:rPr>
          <w:rFonts w:ascii="Arial" w:hAnsi="Arial" w:cs="Arial"/>
          <w:sz w:val="22"/>
          <w:szCs w:val="22"/>
        </w:rPr>
        <w:tab/>
      </w:r>
    </w:p>
    <w:p w:rsidR="00DB174A" w:rsidRPr="00AA74DA" w:rsidRDefault="00DB174A" w:rsidP="00F741F9">
      <w:pPr>
        <w:autoSpaceDE w:val="0"/>
        <w:autoSpaceDN w:val="0"/>
        <w:adjustRightInd w:val="0"/>
        <w:jc w:val="both"/>
        <w:rPr>
          <w:rFonts w:ascii="Arial" w:hAnsi="Arial" w:cs="Arial"/>
          <w:sz w:val="22"/>
          <w:szCs w:val="22"/>
        </w:rPr>
      </w:pPr>
    </w:p>
    <w:sectPr w:rsidR="00DB174A" w:rsidRPr="00AA74DA" w:rsidSect="00FA677B">
      <w:footerReference w:type="even" r:id="rId10"/>
      <w:footerReference w:type="default" r:id="rId11"/>
      <w:headerReference w:type="first" r:id="rId12"/>
      <w:footerReference w:type="first" r:id="rId13"/>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12" w:rsidRDefault="00A45712">
      <w:r>
        <w:separator/>
      </w:r>
    </w:p>
  </w:endnote>
  <w:endnote w:type="continuationSeparator" w:id="0">
    <w:p w:rsidR="00A45712" w:rsidRDefault="00A4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IDFont+F3">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1344" w:rsidRDefault="004613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642980">
      <w:rPr>
        <w:rFonts w:ascii="Arial" w:hAnsi="Arial" w:cs="Arial"/>
        <w:noProof/>
        <w:sz w:val="20"/>
        <w:szCs w:val="20"/>
      </w:rPr>
      <w:t>8</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642980">
      <w:rPr>
        <w:rFonts w:ascii="Arial" w:hAnsi="Arial" w:cs="Arial"/>
        <w:noProof/>
        <w:sz w:val="20"/>
        <w:szCs w:val="20"/>
      </w:rPr>
      <w:t>8</w:t>
    </w:r>
    <w:r w:rsidRPr="00E80FE5">
      <w:rPr>
        <w:rFonts w:ascii="Arial" w:hAnsi="Arial" w:cs="Arial"/>
        <w:sz w:val="20"/>
        <w:szCs w:val="20"/>
      </w:rPr>
      <w:fldChar w:fldCharType="end"/>
    </w:r>
    <w:r w:rsidRPr="00E80FE5">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Pr="00E80FE5" w:rsidRDefault="00461344"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642980">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642980">
      <w:rPr>
        <w:rFonts w:ascii="Arial" w:hAnsi="Arial" w:cs="Arial"/>
        <w:noProof/>
        <w:sz w:val="20"/>
        <w:szCs w:val="20"/>
      </w:rPr>
      <w:t>8</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12" w:rsidRDefault="00A45712">
      <w:r>
        <w:separator/>
      </w:r>
    </w:p>
  </w:footnote>
  <w:footnote w:type="continuationSeparator" w:id="0">
    <w:p w:rsidR="00A45712" w:rsidRDefault="00A45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44" w:rsidRDefault="00461344">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48"/>
    <w:multiLevelType w:val="hybridMultilevel"/>
    <w:tmpl w:val="1A3AA7F6"/>
    <w:lvl w:ilvl="0" w:tplc="31341446">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B9E5B76"/>
    <w:multiLevelType w:val="hybridMultilevel"/>
    <w:tmpl w:val="E5D4A73C"/>
    <w:lvl w:ilvl="0" w:tplc="9210F2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A909D0"/>
    <w:multiLevelType w:val="hybridMultilevel"/>
    <w:tmpl w:val="37A403D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39746E9"/>
    <w:multiLevelType w:val="hybridMultilevel"/>
    <w:tmpl w:val="3882291A"/>
    <w:lvl w:ilvl="0" w:tplc="64B01BAA">
      <w:start w:val="1"/>
      <w:numFmt w:val="bullet"/>
      <w:lvlText w:val="­"/>
      <w:lvlJc w:val="left"/>
      <w:pPr>
        <w:ind w:left="720" w:hanging="360"/>
      </w:pPr>
      <w:rPr>
        <w:rFonts w:ascii="Segoe UI Symbol" w:hAnsi="Segoe UI 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0E0DAB"/>
    <w:multiLevelType w:val="hybridMultilevel"/>
    <w:tmpl w:val="1E38930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D684940"/>
    <w:multiLevelType w:val="hybridMultilevel"/>
    <w:tmpl w:val="E49AA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DB77D2"/>
    <w:multiLevelType w:val="hybridMultilevel"/>
    <w:tmpl w:val="1194B266"/>
    <w:lvl w:ilvl="0" w:tplc="C61006A4">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nsid w:val="2340024E"/>
    <w:multiLevelType w:val="hybridMultilevel"/>
    <w:tmpl w:val="4F5E538A"/>
    <w:lvl w:ilvl="0" w:tplc="5156E92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4045355"/>
    <w:multiLevelType w:val="hybridMultilevel"/>
    <w:tmpl w:val="713A289C"/>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4BF5975"/>
    <w:multiLevelType w:val="hybridMultilevel"/>
    <w:tmpl w:val="274603D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844FF5"/>
    <w:multiLevelType w:val="hybridMultilevel"/>
    <w:tmpl w:val="512C561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60C1D25"/>
    <w:multiLevelType w:val="hybridMultilevel"/>
    <w:tmpl w:val="97067076"/>
    <w:lvl w:ilvl="0" w:tplc="C61006A4">
      <w:start w:val="1"/>
      <w:numFmt w:val="bullet"/>
      <w:lvlText w:val=""/>
      <w:lvlJc w:val="left"/>
      <w:pPr>
        <w:ind w:left="1077" w:hanging="360"/>
      </w:pPr>
      <w:rPr>
        <w:rFonts w:ascii="Symbol" w:hAnsi="Symbol" w:hint="default"/>
      </w:rPr>
    </w:lvl>
    <w:lvl w:ilvl="1" w:tplc="C61006A4">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A5518A3"/>
    <w:multiLevelType w:val="hybridMultilevel"/>
    <w:tmpl w:val="9382556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nsid w:val="432B7EB7"/>
    <w:multiLevelType w:val="hybridMultilevel"/>
    <w:tmpl w:val="EC38D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2F1670"/>
    <w:multiLevelType w:val="hybridMultilevel"/>
    <w:tmpl w:val="064A7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4FBC1EF2"/>
    <w:multiLevelType w:val="hybridMultilevel"/>
    <w:tmpl w:val="AE5EE75A"/>
    <w:lvl w:ilvl="0" w:tplc="FEAA67F8">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4D10ADC"/>
    <w:multiLevelType w:val="hybridMultilevel"/>
    <w:tmpl w:val="21066A0C"/>
    <w:lvl w:ilvl="0" w:tplc="F3328BF2">
      <w:start w:val="1"/>
      <w:numFmt w:val="decimal"/>
      <w:lvlText w:val="%1."/>
      <w:lvlJc w:val="left"/>
      <w:pPr>
        <w:tabs>
          <w:tab w:val="num" w:pos="502"/>
        </w:tabs>
        <w:ind w:left="502" w:hanging="360"/>
      </w:pPr>
      <w:rPr>
        <w:rFonts w:hint="default"/>
        <w:b/>
      </w:rPr>
    </w:lvl>
    <w:lvl w:ilvl="1" w:tplc="DD30F5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82634B"/>
    <w:multiLevelType w:val="hybridMultilevel"/>
    <w:tmpl w:val="0F3AA1E6"/>
    <w:lvl w:ilvl="0" w:tplc="A3DCD304">
      <w:start w:val="1"/>
      <w:numFmt w:val="decimal"/>
      <w:lvlText w:val="%1."/>
      <w:lvlJc w:val="left"/>
      <w:pPr>
        <w:tabs>
          <w:tab w:val="num" w:pos="357"/>
        </w:tabs>
        <w:ind w:left="357" w:hanging="35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A04A99"/>
    <w:multiLevelType w:val="hybridMultilevel"/>
    <w:tmpl w:val="3DC2C71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6F0B3A60"/>
    <w:multiLevelType w:val="hybridMultilevel"/>
    <w:tmpl w:val="245A140E"/>
    <w:lvl w:ilvl="0" w:tplc="A35ED06E">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74612B"/>
    <w:multiLevelType w:val="hybridMultilevel"/>
    <w:tmpl w:val="6F523C0A"/>
    <w:lvl w:ilvl="0" w:tplc="9ED26D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0762FC5"/>
    <w:multiLevelType w:val="hybridMultilevel"/>
    <w:tmpl w:val="74183C92"/>
    <w:lvl w:ilvl="0" w:tplc="0405000F">
      <w:start w:val="1"/>
      <w:numFmt w:val="decimal"/>
      <w:lvlText w:val="%1."/>
      <w:lvlJc w:val="left"/>
      <w:pPr>
        <w:ind w:left="720" w:hanging="360"/>
      </w:pPr>
    </w:lvl>
    <w:lvl w:ilvl="1" w:tplc="F9FA9168">
      <w:start w:val="1"/>
      <w:numFmt w:val="decimal"/>
      <w:lvlText w:val="%2."/>
      <w:lvlJc w:val="left"/>
      <w:pPr>
        <w:ind w:left="1440" w:hanging="360"/>
      </w:pPr>
      <w:rPr>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082B22"/>
    <w:multiLevelType w:val="hybridMultilevel"/>
    <w:tmpl w:val="C40823FE"/>
    <w:lvl w:ilvl="0" w:tplc="0405000F">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85B7CB7"/>
    <w:multiLevelType w:val="hybridMultilevel"/>
    <w:tmpl w:val="8A58F102"/>
    <w:lvl w:ilvl="0" w:tplc="64B01BAA">
      <w:start w:val="1"/>
      <w:numFmt w:val="bullet"/>
      <w:lvlText w:val="­"/>
      <w:lvlJc w:val="left"/>
      <w:pPr>
        <w:ind w:left="720" w:hanging="360"/>
      </w:pPr>
      <w:rPr>
        <w:rFonts w:ascii="Segoe UI Symbol" w:hAnsi="Segoe UI 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0B1CEB"/>
    <w:multiLevelType w:val="hybridMultilevel"/>
    <w:tmpl w:val="6CFEC3CE"/>
    <w:lvl w:ilvl="0" w:tplc="04050017">
      <w:start w:val="1"/>
      <w:numFmt w:val="lowerLetter"/>
      <w:lvlText w:val="%1)"/>
      <w:lvlJc w:val="left"/>
      <w:pPr>
        <w:ind w:left="720" w:hanging="360"/>
      </w:pPr>
      <w:rPr>
        <w:rFonts w:hint="default"/>
      </w:rPr>
    </w:lvl>
    <w:lvl w:ilvl="1" w:tplc="4E0477B2">
      <w:start w:val="1"/>
      <w:numFmt w:val="decimal"/>
      <w:lvlText w:val="%2."/>
      <w:lvlJc w:val="left"/>
      <w:pPr>
        <w:ind w:left="1440" w:hanging="360"/>
      </w:pPr>
      <w:rPr>
        <w:rFonts w:hint="default"/>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F64E9A"/>
    <w:multiLevelType w:val="hybridMultilevel"/>
    <w:tmpl w:val="6B1800BE"/>
    <w:lvl w:ilvl="0" w:tplc="FBCC514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CC85B64"/>
    <w:multiLevelType w:val="hybridMultilevel"/>
    <w:tmpl w:val="92F8D794"/>
    <w:lvl w:ilvl="0" w:tplc="5156E92A">
      <w:numFmt w:val="bullet"/>
      <w:lvlText w:val="-"/>
      <w:lvlJc w:val="left"/>
      <w:pPr>
        <w:ind w:left="1077" w:hanging="360"/>
      </w:pPr>
      <w:rPr>
        <w:rFonts w:ascii="Times New Roman" w:eastAsia="Times New Roman" w:hAnsi="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6"/>
  </w:num>
  <w:num w:numId="2">
    <w:abstractNumId w:val="19"/>
  </w:num>
  <w:num w:numId="3">
    <w:abstractNumId w:val="21"/>
  </w:num>
  <w:num w:numId="4">
    <w:abstractNumId w:val="32"/>
  </w:num>
  <w:num w:numId="5">
    <w:abstractNumId w:val="26"/>
  </w:num>
  <w:num w:numId="6">
    <w:abstractNumId w:val="1"/>
  </w:num>
  <w:num w:numId="7">
    <w:abstractNumId w:val="28"/>
  </w:num>
  <w:num w:numId="8">
    <w:abstractNumId w:val="0"/>
  </w:num>
  <w:num w:numId="9">
    <w:abstractNumId w:val="27"/>
  </w:num>
  <w:num w:numId="10">
    <w:abstractNumId w:val="30"/>
  </w:num>
  <w:num w:numId="11">
    <w:abstractNumId w:val="25"/>
  </w:num>
  <w:num w:numId="12">
    <w:abstractNumId w:val="34"/>
  </w:num>
  <w:num w:numId="13">
    <w:abstractNumId w:val="12"/>
  </w:num>
  <w:num w:numId="14">
    <w:abstractNumId w:val="20"/>
  </w:num>
  <w:num w:numId="15">
    <w:abstractNumId w:val="31"/>
  </w:num>
  <w:num w:numId="16">
    <w:abstractNumId w:val="22"/>
  </w:num>
  <w:num w:numId="17">
    <w:abstractNumId w:val="9"/>
  </w:num>
  <w:num w:numId="18">
    <w:abstractNumId w:val="3"/>
  </w:num>
  <w:num w:numId="19">
    <w:abstractNumId w:val="18"/>
  </w:num>
  <w:num w:numId="20">
    <w:abstractNumId w:val="36"/>
  </w:num>
  <w:num w:numId="21">
    <w:abstractNumId w:val="7"/>
  </w:num>
  <w:num w:numId="22">
    <w:abstractNumId w:val="5"/>
  </w:num>
  <w:num w:numId="23">
    <w:abstractNumId w:val="23"/>
  </w:num>
  <w:num w:numId="24">
    <w:abstractNumId w:val="14"/>
  </w:num>
  <w:num w:numId="25">
    <w:abstractNumId w:val="2"/>
  </w:num>
  <w:num w:numId="26">
    <w:abstractNumId w:val="39"/>
  </w:num>
  <w:num w:numId="27">
    <w:abstractNumId w:val="13"/>
  </w:num>
  <w:num w:numId="28">
    <w:abstractNumId w:val="15"/>
  </w:num>
  <w:num w:numId="29">
    <w:abstractNumId w:val="29"/>
  </w:num>
  <w:num w:numId="30">
    <w:abstractNumId w:val="10"/>
  </w:num>
  <w:num w:numId="31">
    <w:abstractNumId w:val="33"/>
  </w:num>
  <w:num w:numId="32">
    <w:abstractNumId w:val="24"/>
  </w:num>
  <w:num w:numId="33">
    <w:abstractNumId w:val="38"/>
  </w:num>
  <w:num w:numId="34">
    <w:abstractNumId w:val="37"/>
  </w:num>
  <w:num w:numId="35">
    <w:abstractNumId w:val="11"/>
  </w:num>
  <w:num w:numId="36">
    <w:abstractNumId w:val="17"/>
  </w:num>
  <w:num w:numId="37">
    <w:abstractNumId w:val="4"/>
  </w:num>
  <w:num w:numId="38">
    <w:abstractNumId w:val="16"/>
  </w:num>
  <w:num w:numId="39">
    <w:abstractNumId w:val="8"/>
  </w:num>
  <w:num w:numId="4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A5"/>
    <w:rsid w:val="000129EC"/>
    <w:rsid w:val="00015AD1"/>
    <w:rsid w:val="000164E5"/>
    <w:rsid w:val="0002111A"/>
    <w:rsid w:val="00021934"/>
    <w:rsid w:val="00025342"/>
    <w:rsid w:val="00034C5C"/>
    <w:rsid w:val="000352B8"/>
    <w:rsid w:val="000500DA"/>
    <w:rsid w:val="00052D6E"/>
    <w:rsid w:val="00054E3F"/>
    <w:rsid w:val="00056BCC"/>
    <w:rsid w:val="0006354A"/>
    <w:rsid w:val="000642A5"/>
    <w:rsid w:val="000714C0"/>
    <w:rsid w:val="0008093C"/>
    <w:rsid w:val="000815D0"/>
    <w:rsid w:val="00081725"/>
    <w:rsid w:val="00084B47"/>
    <w:rsid w:val="00085E9B"/>
    <w:rsid w:val="000A0431"/>
    <w:rsid w:val="000A1C94"/>
    <w:rsid w:val="000A20A5"/>
    <w:rsid w:val="000A2EFA"/>
    <w:rsid w:val="000A6FCD"/>
    <w:rsid w:val="000B2468"/>
    <w:rsid w:val="000B32A1"/>
    <w:rsid w:val="000B3C1C"/>
    <w:rsid w:val="000B4096"/>
    <w:rsid w:val="000C3140"/>
    <w:rsid w:val="000C72C6"/>
    <w:rsid w:val="000C76CD"/>
    <w:rsid w:val="000D4B3F"/>
    <w:rsid w:val="000D67FA"/>
    <w:rsid w:val="000D7A35"/>
    <w:rsid w:val="000E1E5D"/>
    <w:rsid w:val="000E69AF"/>
    <w:rsid w:val="000F0A8A"/>
    <w:rsid w:val="000F0D27"/>
    <w:rsid w:val="000F3403"/>
    <w:rsid w:val="000F5E07"/>
    <w:rsid w:val="00106C2C"/>
    <w:rsid w:val="00122755"/>
    <w:rsid w:val="00126761"/>
    <w:rsid w:val="00130429"/>
    <w:rsid w:val="001406B0"/>
    <w:rsid w:val="00140AAA"/>
    <w:rsid w:val="0014272B"/>
    <w:rsid w:val="00142934"/>
    <w:rsid w:val="00151CB3"/>
    <w:rsid w:val="001573E9"/>
    <w:rsid w:val="00161041"/>
    <w:rsid w:val="00161DD8"/>
    <w:rsid w:val="00163C59"/>
    <w:rsid w:val="001656E1"/>
    <w:rsid w:val="00166A53"/>
    <w:rsid w:val="00176DDF"/>
    <w:rsid w:val="0018258C"/>
    <w:rsid w:val="001935DB"/>
    <w:rsid w:val="00193D9B"/>
    <w:rsid w:val="001979F6"/>
    <w:rsid w:val="001A78EA"/>
    <w:rsid w:val="001A7B4E"/>
    <w:rsid w:val="001B1384"/>
    <w:rsid w:val="001B3A17"/>
    <w:rsid w:val="001C1F45"/>
    <w:rsid w:val="001D0AA0"/>
    <w:rsid w:val="001E036B"/>
    <w:rsid w:val="001E03B1"/>
    <w:rsid w:val="001E0564"/>
    <w:rsid w:val="001E0EB5"/>
    <w:rsid w:val="001E56D0"/>
    <w:rsid w:val="001E7721"/>
    <w:rsid w:val="001F4B7A"/>
    <w:rsid w:val="001F5F7B"/>
    <w:rsid w:val="002018A8"/>
    <w:rsid w:val="00203A64"/>
    <w:rsid w:val="00206087"/>
    <w:rsid w:val="00211341"/>
    <w:rsid w:val="00212C0F"/>
    <w:rsid w:val="00220268"/>
    <w:rsid w:val="00225CD4"/>
    <w:rsid w:val="002308B1"/>
    <w:rsid w:val="00241C08"/>
    <w:rsid w:val="00243DF5"/>
    <w:rsid w:val="00244B7E"/>
    <w:rsid w:val="002519D6"/>
    <w:rsid w:val="00252706"/>
    <w:rsid w:val="00252DC3"/>
    <w:rsid w:val="00256136"/>
    <w:rsid w:val="002567AF"/>
    <w:rsid w:val="002620A0"/>
    <w:rsid w:val="002637DE"/>
    <w:rsid w:val="00263D1B"/>
    <w:rsid w:val="00266CC3"/>
    <w:rsid w:val="00267099"/>
    <w:rsid w:val="002760B1"/>
    <w:rsid w:val="00285E88"/>
    <w:rsid w:val="00287B50"/>
    <w:rsid w:val="002921DA"/>
    <w:rsid w:val="00296280"/>
    <w:rsid w:val="00296641"/>
    <w:rsid w:val="002A05B6"/>
    <w:rsid w:val="002A0B9C"/>
    <w:rsid w:val="002A6E83"/>
    <w:rsid w:val="002B10E1"/>
    <w:rsid w:val="002B5DD4"/>
    <w:rsid w:val="002B619A"/>
    <w:rsid w:val="002C5F46"/>
    <w:rsid w:val="002C6BDF"/>
    <w:rsid w:val="002D29B6"/>
    <w:rsid w:val="002D38E5"/>
    <w:rsid w:val="002D5AED"/>
    <w:rsid w:val="002D5D9B"/>
    <w:rsid w:val="002D5F78"/>
    <w:rsid w:val="002E330E"/>
    <w:rsid w:val="002E6880"/>
    <w:rsid w:val="002E7096"/>
    <w:rsid w:val="002F002A"/>
    <w:rsid w:val="002F0F15"/>
    <w:rsid w:val="002F3CE1"/>
    <w:rsid w:val="00304FE3"/>
    <w:rsid w:val="00313F3A"/>
    <w:rsid w:val="00316990"/>
    <w:rsid w:val="00324FEA"/>
    <w:rsid w:val="00343533"/>
    <w:rsid w:val="00343D6D"/>
    <w:rsid w:val="00345112"/>
    <w:rsid w:val="00345381"/>
    <w:rsid w:val="00367D9A"/>
    <w:rsid w:val="00371C24"/>
    <w:rsid w:val="00372A76"/>
    <w:rsid w:val="00376780"/>
    <w:rsid w:val="00381A0D"/>
    <w:rsid w:val="00381B60"/>
    <w:rsid w:val="00390BAC"/>
    <w:rsid w:val="00392AB2"/>
    <w:rsid w:val="00392F00"/>
    <w:rsid w:val="00395747"/>
    <w:rsid w:val="003A06DD"/>
    <w:rsid w:val="003A0B17"/>
    <w:rsid w:val="003A38DA"/>
    <w:rsid w:val="003A7016"/>
    <w:rsid w:val="003B1358"/>
    <w:rsid w:val="003B34F7"/>
    <w:rsid w:val="003C5CA1"/>
    <w:rsid w:val="003C7B40"/>
    <w:rsid w:val="003C7CBE"/>
    <w:rsid w:val="003D030E"/>
    <w:rsid w:val="003D14C2"/>
    <w:rsid w:val="003D2EB7"/>
    <w:rsid w:val="003D41FC"/>
    <w:rsid w:val="003E4C88"/>
    <w:rsid w:val="003E5BF5"/>
    <w:rsid w:val="003F1F65"/>
    <w:rsid w:val="003F3598"/>
    <w:rsid w:val="0040256B"/>
    <w:rsid w:val="004057B1"/>
    <w:rsid w:val="0040609D"/>
    <w:rsid w:val="00407BFD"/>
    <w:rsid w:val="004122A6"/>
    <w:rsid w:val="0041248B"/>
    <w:rsid w:val="00415E88"/>
    <w:rsid w:val="0041616F"/>
    <w:rsid w:val="00416CDD"/>
    <w:rsid w:val="0042720B"/>
    <w:rsid w:val="004276E7"/>
    <w:rsid w:val="0043013A"/>
    <w:rsid w:val="00430F6A"/>
    <w:rsid w:val="00433DDA"/>
    <w:rsid w:val="00433FBE"/>
    <w:rsid w:val="00434117"/>
    <w:rsid w:val="00436BEA"/>
    <w:rsid w:val="00443BCB"/>
    <w:rsid w:val="00444E53"/>
    <w:rsid w:val="00445C36"/>
    <w:rsid w:val="004514FB"/>
    <w:rsid w:val="00454D1A"/>
    <w:rsid w:val="0045566D"/>
    <w:rsid w:val="00456106"/>
    <w:rsid w:val="004567A8"/>
    <w:rsid w:val="00457348"/>
    <w:rsid w:val="00457B19"/>
    <w:rsid w:val="0046069D"/>
    <w:rsid w:val="00461344"/>
    <w:rsid w:val="0046325F"/>
    <w:rsid w:val="00465256"/>
    <w:rsid w:val="004748A8"/>
    <w:rsid w:val="00481444"/>
    <w:rsid w:val="00484B0D"/>
    <w:rsid w:val="00484C4B"/>
    <w:rsid w:val="00485732"/>
    <w:rsid w:val="00487F36"/>
    <w:rsid w:val="00491BB9"/>
    <w:rsid w:val="0049294C"/>
    <w:rsid w:val="00497669"/>
    <w:rsid w:val="00497BB2"/>
    <w:rsid w:val="004A01BD"/>
    <w:rsid w:val="004A4C90"/>
    <w:rsid w:val="004B43E8"/>
    <w:rsid w:val="004B6C42"/>
    <w:rsid w:val="004D6985"/>
    <w:rsid w:val="004D6DDD"/>
    <w:rsid w:val="004E38DF"/>
    <w:rsid w:val="004E5341"/>
    <w:rsid w:val="004F0620"/>
    <w:rsid w:val="005011A3"/>
    <w:rsid w:val="00512381"/>
    <w:rsid w:val="005133D8"/>
    <w:rsid w:val="00513FCE"/>
    <w:rsid w:val="005209FB"/>
    <w:rsid w:val="005221DA"/>
    <w:rsid w:val="00522298"/>
    <w:rsid w:val="0052673F"/>
    <w:rsid w:val="00530BEC"/>
    <w:rsid w:val="005467CA"/>
    <w:rsid w:val="00554EA6"/>
    <w:rsid w:val="005579F0"/>
    <w:rsid w:val="00560D76"/>
    <w:rsid w:val="005624EF"/>
    <w:rsid w:val="005705AF"/>
    <w:rsid w:val="0057153C"/>
    <w:rsid w:val="00572A80"/>
    <w:rsid w:val="0057377C"/>
    <w:rsid w:val="005840FD"/>
    <w:rsid w:val="00584278"/>
    <w:rsid w:val="00590409"/>
    <w:rsid w:val="0059208C"/>
    <w:rsid w:val="00593389"/>
    <w:rsid w:val="005A194E"/>
    <w:rsid w:val="005A2DC2"/>
    <w:rsid w:val="005A781A"/>
    <w:rsid w:val="005B17A7"/>
    <w:rsid w:val="005B2975"/>
    <w:rsid w:val="005B3108"/>
    <w:rsid w:val="005B3895"/>
    <w:rsid w:val="005B5AE1"/>
    <w:rsid w:val="005B67F6"/>
    <w:rsid w:val="005B755C"/>
    <w:rsid w:val="005C0584"/>
    <w:rsid w:val="005C1CDC"/>
    <w:rsid w:val="005C1F03"/>
    <w:rsid w:val="005C27A2"/>
    <w:rsid w:val="005C6C9C"/>
    <w:rsid w:val="005D1172"/>
    <w:rsid w:val="005D2367"/>
    <w:rsid w:val="005D677A"/>
    <w:rsid w:val="005E08A6"/>
    <w:rsid w:val="005F1671"/>
    <w:rsid w:val="005F5FD8"/>
    <w:rsid w:val="00603164"/>
    <w:rsid w:val="0060329C"/>
    <w:rsid w:val="00603967"/>
    <w:rsid w:val="00611B15"/>
    <w:rsid w:val="00611B70"/>
    <w:rsid w:val="0061654D"/>
    <w:rsid w:val="0062574B"/>
    <w:rsid w:val="00627C44"/>
    <w:rsid w:val="00631A8C"/>
    <w:rsid w:val="00641619"/>
    <w:rsid w:val="006416BD"/>
    <w:rsid w:val="0064186D"/>
    <w:rsid w:val="00642980"/>
    <w:rsid w:val="00657FE5"/>
    <w:rsid w:val="00660169"/>
    <w:rsid w:val="00662B8A"/>
    <w:rsid w:val="00666B6D"/>
    <w:rsid w:val="006700A6"/>
    <w:rsid w:val="00671AC1"/>
    <w:rsid w:val="0068020F"/>
    <w:rsid w:val="00680D40"/>
    <w:rsid w:val="006816BD"/>
    <w:rsid w:val="0068737D"/>
    <w:rsid w:val="00692263"/>
    <w:rsid w:val="00693802"/>
    <w:rsid w:val="00697339"/>
    <w:rsid w:val="006A1C4E"/>
    <w:rsid w:val="006A2822"/>
    <w:rsid w:val="006A42E7"/>
    <w:rsid w:val="006A4533"/>
    <w:rsid w:val="006B04C0"/>
    <w:rsid w:val="006B2820"/>
    <w:rsid w:val="006B7217"/>
    <w:rsid w:val="006C0958"/>
    <w:rsid w:val="006C231A"/>
    <w:rsid w:val="006D1B6A"/>
    <w:rsid w:val="006E0511"/>
    <w:rsid w:val="006E7BB7"/>
    <w:rsid w:val="006F6024"/>
    <w:rsid w:val="00700EAE"/>
    <w:rsid w:val="007016A7"/>
    <w:rsid w:val="00701961"/>
    <w:rsid w:val="0070404E"/>
    <w:rsid w:val="00706094"/>
    <w:rsid w:val="00715015"/>
    <w:rsid w:val="00721A79"/>
    <w:rsid w:val="00723EFF"/>
    <w:rsid w:val="0072598A"/>
    <w:rsid w:val="00727178"/>
    <w:rsid w:val="007320D8"/>
    <w:rsid w:val="007367CE"/>
    <w:rsid w:val="007405F2"/>
    <w:rsid w:val="0075236C"/>
    <w:rsid w:val="0075608A"/>
    <w:rsid w:val="00756E26"/>
    <w:rsid w:val="007572FE"/>
    <w:rsid w:val="007651CE"/>
    <w:rsid w:val="00772FA4"/>
    <w:rsid w:val="007731AF"/>
    <w:rsid w:val="00775C24"/>
    <w:rsid w:val="007767F3"/>
    <w:rsid w:val="007778A7"/>
    <w:rsid w:val="0078068F"/>
    <w:rsid w:val="00782DC9"/>
    <w:rsid w:val="007848C1"/>
    <w:rsid w:val="007858C4"/>
    <w:rsid w:val="007866C2"/>
    <w:rsid w:val="007940DE"/>
    <w:rsid w:val="007B116E"/>
    <w:rsid w:val="007B6E37"/>
    <w:rsid w:val="007C4103"/>
    <w:rsid w:val="007C4785"/>
    <w:rsid w:val="007C5FD5"/>
    <w:rsid w:val="007D04F2"/>
    <w:rsid w:val="007D0772"/>
    <w:rsid w:val="007D465B"/>
    <w:rsid w:val="007D68A6"/>
    <w:rsid w:val="007E36CF"/>
    <w:rsid w:val="007E3DF4"/>
    <w:rsid w:val="007E616F"/>
    <w:rsid w:val="007E7755"/>
    <w:rsid w:val="007F7D03"/>
    <w:rsid w:val="0080129C"/>
    <w:rsid w:val="0080654E"/>
    <w:rsid w:val="00811449"/>
    <w:rsid w:val="00823AFE"/>
    <w:rsid w:val="008317AC"/>
    <w:rsid w:val="00834325"/>
    <w:rsid w:val="0083437E"/>
    <w:rsid w:val="00834D9C"/>
    <w:rsid w:val="00837155"/>
    <w:rsid w:val="00837A18"/>
    <w:rsid w:val="0087252D"/>
    <w:rsid w:val="00882853"/>
    <w:rsid w:val="00887B39"/>
    <w:rsid w:val="0089542C"/>
    <w:rsid w:val="0089624E"/>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90219A"/>
    <w:rsid w:val="00902DB6"/>
    <w:rsid w:val="00904910"/>
    <w:rsid w:val="00911572"/>
    <w:rsid w:val="0091289A"/>
    <w:rsid w:val="00912DB9"/>
    <w:rsid w:val="00915246"/>
    <w:rsid w:val="00916AA7"/>
    <w:rsid w:val="009179B2"/>
    <w:rsid w:val="009273A4"/>
    <w:rsid w:val="00927A7E"/>
    <w:rsid w:val="00931088"/>
    <w:rsid w:val="00932E1D"/>
    <w:rsid w:val="0093308C"/>
    <w:rsid w:val="009350B7"/>
    <w:rsid w:val="00940DC3"/>
    <w:rsid w:val="0094265C"/>
    <w:rsid w:val="009502F9"/>
    <w:rsid w:val="00952C29"/>
    <w:rsid w:val="00960A69"/>
    <w:rsid w:val="00960E75"/>
    <w:rsid w:val="009610BE"/>
    <w:rsid w:val="0096124A"/>
    <w:rsid w:val="0096623E"/>
    <w:rsid w:val="00970C80"/>
    <w:rsid w:val="00975224"/>
    <w:rsid w:val="00982AC2"/>
    <w:rsid w:val="00983690"/>
    <w:rsid w:val="00984C6E"/>
    <w:rsid w:val="00995424"/>
    <w:rsid w:val="00997ED8"/>
    <w:rsid w:val="009B70C9"/>
    <w:rsid w:val="009B7C00"/>
    <w:rsid w:val="009C40D6"/>
    <w:rsid w:val="009D2A8B"/>
    <w:rsid w:val="009D3148"/>
    <w:rsid w:val="009D462F"/>
    <w:rsid w:val="009D4F98"/>
    <w:rsid w:val="009E1A5D"/>
    <w:rsid w:val="009E3D91"/>
    <w:rsid w:val="009E5325"/>
    <w:rsid w:val="009E5602"/>
    <w:rsid w:val="009F6E96"/>
    <w:rsid w:val="009F75E4"/>
    <w:rsid w:val="00A0179B"/>
    <w:rsid w:val="00A02A7C"/>
    <w:rsid w:val="00A0468B"/>
    <w:rsid w:val="00A05D33"/>
    <w:rsid w:val="00A10C31"/>
    <w:rsid w:val="00A17F83"/>
    <w:rsid w:val="00A21A8F"/>
    <w:rsid w:val="00A21F0C"/>
    <w:rsid w:val="00A21FA0"/>
    <w:rsid w:val="00A222AE"/>
    <w:rsid w:val="00A22FA5"/>
    <w:rsid w:val="00A26D6B"/>
    <w:rsid w:val="00A33A4D"/>
    <w:rsid w:val="00A33FB5"/>
    <w:rsid w:val="00A4062E"/>
    <w:rsid w:val="00A423D7"/>
    <w:rsid w:val="00A45712"/>
    <w:rsid w:val="00A53BB3"/>
    <w:rsid w:val="00A615BA"/>
    <w:rsid w:val="00A61790"/>
    <w:rsid w:val="00A62C73"/>
    <w:rsid w:val="00A6611E"/>
    <w:rsid w:val="00A7155B"/>
    <w:rsid w:val="00A738AC"/>
    <w:rsid w:val="00A7542A"/>
    <w:rsid w:val="00A8728C"/>
    <w:rsid w:val="00A96019"/>
    <w:rsid w:val="00A9652A"/>
    <w:rsid w:val="00A9661C"/>
    <w:rsid w:val="00A975D9"/>
    <w:rsid w:val="00A977FB"/>
    <w:rsid w:val="00AA0E9F"/>
    <w:rsid w:val="00AA12E8"/>
    <w:rsid w:val="00AA21EB"/>
    <w:rsid w:val="00AA2B4B"/>
    <w:rsid w:val="00AA74DA"/>
    <w:rsid w:val="00AB1E8A"/>
    <w:rsid w:val="00AB55B3"/>
    <w:rsid w:val="00AB5ECB"/>
    <w:rsid w:val="00AB6D19"/>
    <w:rsid w:val="00AC5957"/>
    <w:rsid w:val="00AD11C2"/>
    <w:rsid w:val="00AE3388"/>
    <w:rsid w:val="00AE5CF0"/>
    <w:rsid w:val="00AF2C72"/>
    <w:rsid w:val="00AF7BD3"/>
    <w:rsid w:val="00B0482E"/>
    <w:rsid w:val="00B06280"/>
    <w:rsid w:val="00B06F3E"/>
    <w:rsid w:val="00B124CC"/>
    <w:rsid w:val="00B134FE"/>
    <w:rsid w:val="00B21F58"/>
    <w:rsid w:val="00B23B58"/>
    <w:rsid w:val="00B23D8C"/>
    <w:rsid w:val="00B254E5"/>
    <w:rsid w:val="00B25827"/>
    <w:rsid w:val="00B32BCB"/>
    <w:rsid w:val="00B35291"/>
    <w:rsid w:val="00B4709C"/>
    <w:rsid w:val="00B478C3"/>
    <w:rsid w:val="00B47CE5"/>
    <w:rsid w:val="00B57359"/>
    <w:rsid w:val="00B57959"/>
    <w:rsid w:val="00B66959"/>
    <w:rsid w:val="00B66B57"/>
    <w:rsid w:val="00B705D8"/>
    <w:rsid w:val="00B70B0E"/>
    <w:rsid w:val="00B73C62"/>
    <w:rsid w:val="00B76804"/>
    <w:rsid w:val="00B81E7D"/>
    <w:rsid w:val="00B842E7"/>
    <w:rsid w:val="00B90CD6"/>
    <w:rsid w:val="00B92B9F"/>
    <w:rsid w:val="00B95D7B"/>
    <w:rsid w:val="00B96CB3"/>
    <w:rsid w:val="00BA21C1"/>
    <w:rsid w:val="00BA42C0"/>
    <w:rsid w:val="00BA4CD4"/>
    <w:rsid w:val="00BA61B8"/>
    <w:rsid w:val="00BA61FF"/>
    <w:rsid w:val="00BA79E6"/>
    <w:rsid w:val="00BA7C6A"/>
    <w:rsid w:val="00BB0E2F"/>
    <w:rsid w:val="00BB4402"/>
    <w:rsid w:val="00BB46C1"/>
    <w:rsid w:val="00BB76DC"/>
    <w:rsid w:val="00BC1123"/>
    <w:rsid w:val="00BC1FAF"/>
    <w:rsid w:val="00BC2B72"/>
    <w:rsid w:val="00BD2F94"/>
    <w:rsid w:val="00BE2045"/>
    <w:rsid w:val="00BE2E37"/>
    <w:rsid w:val="00BE6EDA"/>
    <w:rsid w:val="00BF2715"/>
    <w:rsid w:val="00BF29DD"/>
    <w:rsid w:val="00BF4BB2"/>
    <w:rsid w:val="00C009A1"/>
    <w:rsid w:val="00C05C48"/>
    <w:rsid w:val="00C205B3"/>
    <w:rsid w:val="00C267A2"/>
    <w:rsid w:val="00C3070E"/>
    <w:rsid w:val="00C319C0"/>
    <w:rsid w:val="00C330BC"/>
    <w:rsid w:val="00C43FBC"/>
    <w:rsid w:val="00C448E7"/>
    <w:rsid w:val="00C53EF3"/>
    <w:rsid w:val="00C547DB"/>
    <w:rsid w:val="00C560D6"/>
    <w:rsid w:val="00C612CA"/>
    <w:rsid w:val="00C81F47"/>
    <w:rsid w:val="00C84C1E"/>
    <w:rsid w:val="00C851C4"/>
    <w:rsid w:val="00C85B70"/>
    <w:rsid w:val="00C86D59"/>
    <w:rsid w:val="00C90629"/>
    <w:rsid w:val="00C94D24"/>
    <w:rsid w:val="00C9524B"/>
    <w:rsid w:val="00CA0580"/>
    <w:rsid w:val="00CA0B57"/>
    <w:rsid w:val="00CA3748"/>
    <w:rsid w:val="00CA6FA7"/>
    <w:rsid w:val="00CB46F1"/>
    <w:rsid w:val="00CB60BC"/>
    <w:rsid w:val="00CC5CA9"/>
    <w:rsid w:val="00CC76FC"/>
    <w:rsid w:val="00CD0770"/>
    <w:rsid w:val="00CD091C"/>
    <w:rsid w:val="00CD3E43"/>
    <w:rsid w:val="00CD6CAD"/>
    <w:rsid w:val="00CD728C"/>
    <w:rsid w:val="00CE2F8F"/>
    <w:rsid w:val="00CE34BF"/>
    <w:rsid w:val="00CE4320"/>
    <w:rsid w:val="00D0294B"/>
    <w:rsid w:val="00D042F6"/>
    <w:rsid w:val="00D16273"/>
    <w:rsid w:val="00D17DBC"/>
    <w:rsid w:val="00D312AF"/>
    <w:rsid w:val="00D364C4"/>
    <w:rsid w:val="00D37C1C"/>
    <w:rsid w:val="00D465C6"/>
    <w:rsid w:val="00D5188F"/>
    <w:rsid w:val="00D54BE9"/>
    <w:rsid w:val="00D60A52"/>
    <w:rsid w:val="00D61BF0"/>
    <w:rsid w:val="00D65257"/>
    <w:rsid w:val="00D659C6"/>
    <w:rsid w:val="00D76FB8"/>
    <w:rsid w:val="00D77368"/>
    <w:rsid w:val="00D8485C"/>
    <w:rsid w:val="00D86F2A"/>
    <w:rsid w:val="00D879FA"/>
    <w:rsid w:val="00D97F22"/>
    <w:rsid w:val="00DA0AF6"/>
    <w:rsid w:val="00DA55CD"/>
    <w:rsid w:val="00DA7FB6"/>
    <w:rsid w:val="00DB1179"/>
    <w:rsid w:val="00DB174A"/>
    <w:rsid w:val="00DC2A36"/>
    <w:rsid w:val="00DC3234"/>
    <w:rsid w:val="00DD4EFB"/>
    <w:rsid w:val="00DD6A2E"/>
    <w:rsid w:val="00DE1943"/>
    <w:rsid w:val="00DE41CF"/>
    <w:rsid w:val="00DE4D73"/>
    <w:rsid w:val="00DE5B3B"/>
    <w:rsid w:val="00DE6228"/>
    <w:rsid w:val="00DE76FB"/>
    <w:rsid w:val="00DF302A"/>
    <w:rsid w:val="00E04FD2"/>
    <w:rsid w:val="00E07E24"/>
    <w:rsid w:val="00E07EB1"/>
    <w:rsid w:val="00E124A9"/>
    <w:rsid w:val="00E13E4B"/>
    <w:rsid w:val="00E167BF"/>
    <w:rsid w:val="00E17D96"/>
    <w:rsid w:val="00E21C3F"/>
    <w:rsid w:val="00E220DC"/>
    <w:rsid w:val="00E25255"/>
    <w:rsid w:val="00E3537D"/>
    <w:rsid w:val="00E440F2"/>
    <w:rsid w:val="00E45184"/>
    <w:rsid w:val="00E46247"/>
    <w:rsid w:val="00E46F72"/>
    <w:rsid w:val="00E4704B"/>
    <w:rsid w:val="00E47E23"/>
    <w:rsid w:val="00E519B4"/>
    <w:rsid w:val="00E53C42"/>
    <w:rsid w:val="00E62926"/>
    <w:rsid w:val="00E72FF3"/>
    <w:rsid w:val="00E74EDF"/>
    <w:rsid w:val="00E80FE5"/>
    <w:rsid w:val="00E86BC8"/>
    <w:rsid w:val="00E87123"/>
    <w:rsid w:val="00E87719"/>
    <w:rsid w:val="00E87AAD"/>
    <w:rsid w:val="00E94ACD"/>
    <w:rsid w:val="00E9510A"/>
    <w:rsid w:val="00E96D5F"/>
    <w:rsid w:val="00EA1C5C"/>
    <w:rsid w:val="00EA6632"/>
    <w:rsid w:val="00EA6904"/>
    <w:rsid w:val="00EB0514"/>
    <w:rsid w:val="00EB08D4"/>
    <w:rsid w:val="00EB37D7"/>
    <w:rsid w:val="00EB4F17"/>
    <w:rsid w:val="00EB7E08"/>
    <w:rsid w:val="00EC04D5"/>
    <w:rsid w:val="00EC7E64"/>
    <w:rsid w:val="00ED2A39"/>
    <w:rsid w:val="00ED634F"/>
    <w:rsid w:val="00EF67CE"/>
    <w:rsid w:val="00EF78E8"/>
    <w:rsid w:val="00F00BAD"/>
    <w:rsid w:val="00F02EFD"/>
    <w:rsid w:val="00F04E6A"/>
    <w:rsid w:val="00F0564A"/>
    <w:rsid w:val="00F07B5F"/>
    <w:rsid w:val="00F10C77"/>
    <w:rsid w:val="00F12C12"/>
    <w:rsid w:val="00F15D97"/>
    <w:rsid w:val="00F232BF"/>
    <w:rsid w:val="00F252ED"/>
    <w:rsid w:val="00F253B9"/>
    <w:rsid w:val="00F266F5"/>
    <w:rsid w:val="00F2774B"/>
    <w:rsid w:val="00F30BED"/>
    <w:rsid w:val="00F32F22"/>
    <w:rsid w:val="00F3446A"/>
    <w:rsid w:val="00F35EDB"/>
    <w:rsid w:val="00F40C23"/>
    <w:rsid w:val="00F47C04"/>
    <w:rsid w:val="00F50A42"/>
    <w:rsid w:val="00F50B3C"/>
    <w:rsid w:val="00F5336D"/>
    <w:rsid w:val="00F60BEC"/>
    <w:rsid w:val="00F625F7"/>
    <w:rsid w:val="00F672C6"/>
    <w:rsid w:val="00F67351"/>
    <w:rsid w:val="00F70098"/>
    <w:rsid w:val="00F731AA"/>
    <w:rsid w:val="00F741F9"/>
    <w:rsid w:val="00F80D35"/>
    <w:rsid w:val="00F81BBC"/>
    <w:rsid w:val="00F821D4"/>
    <w:rsid w:val="00F82EFD"/>
    <w:rsid w:val="00F93526"/>
    <w:rsid w:val="00F93C69"/>
    <w:rsid w:val="00FA03EA"/>
    <w:rsid w:val="00FA5725"/>
    <w:rsid w:val="00FA677B"/>
    <w:rsid w:val="00FB13D2"/>
    <w:rsid w:val="00FB29ED"/>
    <w:rsid w:val="00FB466F"/>
    <w:rsid w:val="00FC375B"/>
    <w:rsid w:val="00FD24DC"/>
    <w:rsid w:val="00FD714A"/>
    <w:rsid w:val="00FE313B"/>
    <w:rsid w:val="00FE419A"/>
    <w:rsid w:val="00FE7D5F"/>
    <w:rsid w:val="00FF2930"/>
    <w:rsid w:val="00FF2D42"/>
    <w:rsid w:val="00FF6ED9"/>
    <w:rsid w:val="00FF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character" w:customStyle="1" w:styleId="Internetovodkaz">
    <w:name w:val="Internetový odkaz"/>
    <w:rsid w:val="00D465C6"/>
    <w:rPr>
      <w:color w:val="0000FF"/>
      <w:u w:val="single"/>
      <w:lang w:val="cs-CZ" w:eastAsia="cs-CZ" w:bidi="cs-CZ"/>
    </w:rPr>
  </w:style>
  <w:style w:type="paragraph" w:customStyle="1" w:styleId="Export0">
    <w:name w:val="Export 0"/>
    <w:link w:val="Export0Char"/>
    <w:rsid w:val="00642980"/>
    <w:rPr>
      <w:rFonts w:ascii="Courier New" w:hAnsi="Courier New"/>
      <w:sz w:val="24"/>
      <w:lang w:val="en-US"/>
    </w:rPr>
  </w:style>
  <w:style w:type="character" w:customStyle="1" w:styleId="Export0Char">
    <w:name w:val="Export 0 Char"/>
    <w:link w:val="Export0"/>
    <w:rsid w:val="00642980"/>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character" w:customStyle="1" w:styleId="Internetovodkaz">
    <w:name w:val="Internetový odkaz"/>
    <w:rsid w:val="00D465C6"/>
    <w:rPr>
      <w:color w:val="0000FF"/>
      <w:u w:val="single"/>
      <w:lang w:val="cs-CZ" w:eastAsia="cs-CZ" w:bidi="cs-CZ"/>
    </w:rPr>
  </w:style>
  <w:style w:type="paragraph" w:customStyle="1" w:styleId="Export0">
    <w:name w:val="Export 0"/>
    <w:link w:val="Export0Char"/>
    <w:rsid w:val="00642980"/>
    <w:rPr>
      <w:rFonts w:ascii="Courier New" w:hAnsi="Courier New"/>
      <w:sz w:val="24"/>
      <w:lang w:val="en-US"/>
    </w:rPr>
  </w:style>
  <w:style w:type="character" w:customStyle="1" w:styleId="Export0Char">
    <w:name w:val="Export 0 Char"/>
    <w:link w:val="Export0"/>
    <w:rsid w:val="00642980"/>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8574-CB3B-44BB-B903-F109F360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2513</Words>
  <Characters>14832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Samkova Kamila</cp:lastModifiedBy>
  <cp:revision>2</cp:revision>
  <cp:lastPrinted>2017-01-09T12:36:00Z</cp:lastPrinted>
  <dcterms:created xsi:type="dcterms:W3CDTF">2017-03-07T10:00:00Z</dcterms:created>
  <dcterms:modified xsi:type="dcterms:W3CDTF">2017-03-07T10:00:00Z</dcterms:modified>
</cp:coreProperties>
</file>