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4D" w:rsidRDefault="008E084D" w:rsidP="008E084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D501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</w:t>
      </w:r>
      <w:r w:rsidR="00FD5018">
        <w:rPr>
          <w:rFonts w:ascii="Arial" w:hAnsi="Arial" w:cs="Arial"/>
          <w:b/>
          <w:sz w:val="36"/>
        </w:rPr>
        <w:t>do zahraničí v režimu consignment</w:t>
      </w:r>
    </w:p>
    <w:p w:rsidR="008E084D" w:rsidRDefault="008E084D" w:rsidP="008E084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</w:t>
      </w:r>
      <w:r w:rsidR="00FD5018">
        <w:rPr>
          <w:rFonts w:ascii="Arial" w:hAnsi="Arial" w:cs="Arial"/>
          <w:b/>
          <w:sz w:val="36"/>
        </w:rPr>
        <w:t>0056</w:t>
      </w:r>
      <w:r>
        <w:rPr>
          <w:rFonts w:ascii="Arial" w:hAnsi="Arial" w:cs="Arial"/>
          <w:b/>
          <w:sz w:val="36"/>
        </w:rPr>
        <w:t>/201</w:t>
      </w:r>
      <w:r w:rsidR="00FD5018">
        <w:rPr>
          <w:rFonts w:ascii="Arial" w:hAnsi="Arial" w:cs="Arial"/>
          <w:b/>
          <w:sz w:val="36"/>
        </w:rPr>
        <w:t>3</w:t>
      </w:r>
    </w:p>
    <w:p w:rsidR="008E084D" w:rsidRDefault="008E084D" w:rsidP="008E084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64CB2">
        <w:t>Ing. Věra Vykoupilová</w:t>
      </w:r>
      <w:r>
        <w:t>, obchodní ředitelka regionu Západní Čechy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Odbor obchodu, Solní 260/20, 301 99 Plzeň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</w:p>
    <w:p w:rsidR="008E084D" w:rsidRDefault="008E084D" w:rsidP="008E084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E084D" w:rsidRDefault="008E084D" w:rsidP="008E084D">
      <w:pPr>
        <w:numPr>
          <w:ilvl w:val="0"/>
          <w:numId w:val="0"/>
        </w:numPr>
        <w:spacing w:after="0" w:line="240" w:lineRule="auto"/>
        <w:ind w:left="142"/>
      </w:pPr>
    </w:p>
    <w:p w:rsidR="008E084D" w:rsidRDefault="0002216B" w:rsidP="008E084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2216B">
        <w:t>x</w:t>
      </w:r>
    </w:p>
    <w:p w:rsidR="008E084D" w:rsidRDefault="008E084D" w:rsidP="008E084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E084D" w:rsidRDefault="008E084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E084D" w:rsidRPr="008E084D" w:rsidRDefault="008E084D" w:rsidP="008E084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E084D" w:rsidRP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</w:t>
      </w:r>
      <w:r w:rsidR="00264CB2">
        <w:t>do zahraničí režimu consignment</w:t>
      </w:r>
      <w:r>
        <w:t>, č. 982307-</w:t>
      </w:r>
      <w:r w:rsidR="00264CB2">
        <w:t>0056/2013</w:t>
      </w:r>
      <w:r>
        <w:t xml:space="preserve"> ze dne </w:t>
      </w:r>
      <w:r w:rsidR="00264CB2">
        <w:t>3.1.2014</w:t>
      </w:r>
      <w:r>
        <w:t xml:space="preserve"> (dále jen "Dohoda"), a to následujícím způsobem:</w:t>
      </w:r>
    </w:p>
    <w:p w:rsid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370A7B">
        <w:rPr>
          <w:b/>
        </w:rPr>
        <w:t>Strany se dohodly, že text Přílohy č. 1</w:t>
      </w:r>
      <w:r w:rsidR="00264CB2">
        <w:rPr>
          <w:b/>
        </w:rPr>
        <w:t>b</w:t>
      </w:r>
      <w:r w:rsidRPr="00370A7B">
        <w:rPr>
          <w:b/>
        </w:rPr>
        <w:t xml:space="preserve"> </w:t>
      </w:r>
      <w:r w:rsidR="00264CB2">
        <w:rPr>
          <w:b/>
        </w:rPr>
        <w:t>–</w:t>
      </w:r>
      <w:r w:rsidRPr="00370A7B">
        <w:rPr>
          <w:b/>
        </w:rPr>
        <w:t xml:space="preserve"> </w:t>
      </w:r>
      <w:r w:rsidR="00264CB2">
        <w:rPr>
          <w:b/>
        </w:rPr>
        <w:t>Individuální ceník služby Poštovní zásilky do zahraničí v režimu consignment</w:t>
      </w:r>
      <w:r w:rsidRPr="00370A7B">
        <w:rPr>
          <w:b/>
        </w:rPr>
        <w:t>, je plně nahrazen textem obsaženým v Příloze č. 1</w:t>
      </w:r>
      <w:r w:rsidR="00F5797C">
        <w:rPr>
          <w:b/>
        </w:rPr>
        <w:t>b</w:t>
      </w:r>
      <w:r w:rsidRPr="00370A7B">
        <w:rPr>
          <w:b/>
        </w:rPr>
        <w:t xml:space="preserve"> tohoto Dodatku.</w:t>
      </w:r>
    </w:p>
    <w:p w:rsidR="00F5797C" w:rsidRDefault="00F5797C" w:rsidP="008E084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Strany se dohodly na změně  čl. 8 Závěrečná ustanovení, bod 1. takto:</w:t>
      </w:r>
    </w:p>
    <w:p w:rsidR="00F5797C" w:rsidRPr="0059405A" w:rsidRDefault="00F5797C" w:rsidP="00F5797C">
      <w:pPr>
        <w:numPr>
          <w:ilvl w:val="0"/>
          <w:numId w:val="0"/>
        </w:numPr>
        <w:spacing w:before="120" w:after="0" w:line="240" w:lineRule="auto"/>
        <w:ind w:left="927"/>
        <w:jc w:val="both"/>
        <w:rPr>
          <w:szCs w:val="22"/>
        </w:rPr>
      </w:pPr>
      <w:r>
        <w:rPr>
          <w:szCs w:val="22"/>
        </w:rPr>
        <w:t>„</w:t>
      </w:r>
      <w:r w:rsidRPr="0059405A">
        <w:rPr>
          <w:szCs w:val="22"/>
        </w:rPr>
        <w:t xml:space="preserve">Tato Dohoda se uzavírá </w:t>
      </w:r>
      <w:r w:rsidRPr="0059405A">
        <w:rPr>
          <w:b/>
          <w:szCs w:val="22"/>
        </w:rPr>
        <w:t>na dobu určitou do 31. 12. 201</w:t>
      </w:r>
      <w:r>
        <w:rPr>
          <w:b/>
          <w:szCs w:val="22"/>
        </w:rPr>
        <w:t>5</w:t>
      </w:r>
      <w:r w:rsidRPr="0059405A">
        <w:rPr>
          <w:szCs w:val="22"/>
        </w:rPr>
        <w:t xml:space="preserve">. Každá ze stran může Dohodu vypovědět i bez udání důvodů s tím, že výpovědní </w:t>
      </w:r>
      <w:r>
        <w:rPr>
          <w:szCs w:val="22"/>
        </w:rPr>
        <w:t>doba</w:t>
      </w:r>
      <w:r w:rsidRPr="0059405A">
        <w:rPr>
          <w:szCs w:val="22"/>
        </w:rPr>
        <w:t xml:space="preserve"> 1 měsíc začne běžet dnem následujícím po doručení výpovědi druhé straně Dohody. Výpověď musí být učiněna písemně.</w:t>
      </w:r>
      <w:r>
        <w:rPr>
          <w:szCs w:val="22"/>
        </w:rPr>
        <w:t xml:space="preserve"> </w:t>
      </w:r>
      <w:r w:rsidRPr="009C58FF">
        <w:rPr>
          <w:szCs w:val="22"/>
        </w:rPr>
        <w:t xml:space="preserve">Pokud Odesílatel písemně odmítne změnu Poštovních podmínek, současně s tímto oznámením o odmítnutí změn vypovídá tuto Dohodu. Výpovědní doba počíná běžet dnem doručení výpovědi </w:t>
      </w:r>
      <w:r>
        <w:rPr>
          <w:szCs w:val="22"/>
        </w:rPr>
        <w:t>ČP</w:t>
      </w:r>
      <w:r w:rsidRPr="009C58FF">
        <w:rPr>
          <w:szCs w:val="22"/>
        </w:rPr>
        <w:t xml:space="preserve">, přičemž skončí ke dni účinnosti změny Poštovních podmínek. Výpověď musí být doručena </w:t>
      </w:r>
      <w:r>
        <w:rPr>
          <w:szCs w:val="22"/>
        </w:rPr>
        <w:t>ČP</w:t>
      </w:r>
      <w:r w:rsidRPr="009C58FF">
        <w:rPr>
          <w:szCs w:val="22"/>
        </w:rPr>
        <w:t xml:space="preserve"> přede dnem, kdy má změna nabýt účinnosti. Výpověď a oznámení o odmítnutí změn Poštovních podmínek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</w:t>
      </w:r>
      <w:r>
        <w:rPr>
          <w:szCs w:val="22"/>
        </w:rPr>
        <w:t>.“</w:t>
      </w:r>
    </w:p>
    <w:p w:rsidR="00F5797C" w:rsidRPr="00370A7B" w:rsidRDefault="00F5797C" w:rsidP="00F5797C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8E084D" w:rsidRPr="008E084D" w:rsidRDefault="008E084D" w:rsidP="008E084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E084D" w:rsidRP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5797C">
        <w:t>1</w:t>
      </w:r>
      <w:r>
        <w:t xml:space="preserve"> je platný a účinný dnem jeho podpisu oběma smluvními stranami.</w:t>
      </w:r>
    </w:p>
    <w:p w:rsidR="00FC3F02" w:rsidRPr="008E084D" w:rsidRDefault="00FC3F02" w:rsidP="008E084D">
      <w:pPr>
        <w:numPr>
          <w:ilvl w:val="1"/>
          <w:numId w:val="50"/>
        </w:numPr>
        <w:spacing w:after="120"/>
        <w:ind w:left="624" w:hanging="624"/>
        <w:jc w:val="both"/>
      </w:pPr>
      <w:r w:rsidRPr="00906E7B">
        <w:t>Na plnění uvedená v</w:t>
      </w:r>
      <w:r>
        <w:t> </w:t>
      </w:r>
      <w:r w:rsidRPr="00906E7B">
        <w:t>t</w:t>
      </w:r>
      <w:r>
        <w:t xml:space="preserve">omto </w:t>
      </w:r>
      <w:r w:rsidRPr="00906E7B">
        <w:t xml:space="preserve"> </w:t>
      </w:r>
      <w:r>
        <w:t>Dodatku</w:t>
      </w:r>
      <w:r w:rsidRPr="00906E7B">
        <w:t xml:space="preserve"> poskytnutá od </w:t>
      </w:r>
      <w:r w:rsidR="001F2E7D">
        <w:fldChar w:fldCharType="begin">
          <w:ffData>
            <w:name w:val="Text25"/>
            <w:enabled/>
            <w:calcOnExit w:val="0"/>
            <w:textInput>
              <w:default w:val="1.1.2015"/>
            </w:textInput>
          </w:ffData>
        </w:fldChar>
      </w:r>
      <w:bookmarkStart w:id="0" w:name="Text25"/>
      <w:r>
        <w:instrText xml:space="preserve"> FORMTEXT </w:instrText>
      </w:r>
      <w:r w:rsidR="001F2E7D">
        <w:fldChar w:fldCharType="separate"/>
      </w:r>
      <w:r>
        <w:rPr>
          <w:noProof/>
        </w:rPr>
        <w:t>1.1.2015</w:t>
      </w:r>
      <w:r w:rsidR="001F2E7D">
        <w:fldChar w:fldCharType="end"/>
      </w:r>
      <w:bookmarkEnd w:id="0"/>
      <w:r w:rsidRPr="00906E7B">
        <w:t xml:space="preserve"> do nabytí účinnosti t</w:t>
      </w:r>
      <w:r>
        <w:t xml:space="preserve">ohoto </w:t>
      </w:r>
      <w:r w:rsidRPr="00906E7B">
        <w:t xml:space="preserve"> </w:t>
      </w:r>
      <w:r>
        <w:t>Dodatku</w:t>
      </w:r>
      <w:r w:rsidRPr="00906E7B">
        <w:t xml:space="preserve"> se tam, kde to nevylučuje povaha věci, pohlíží jako na plnění dle t</w:t>
      </w:r>
      <w:r>
        <w:t xml:space="preserve">ohoto </w:t>
      </w:r>
      <w:r w:rsidRPr="00906E7B">
        <w:t xml:space="preserve"> </w:t>
      </w:r>
      <w:r>
        <w:t>Dodatku</w:t>
      </w:r>
    </w:p>
    <w:p w:rsidR="008E084D" w:rsidRP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5797C">
        <w:t>1</w:t>
      </w:r>
      <w:r>
        <w:t xml:space="preserve"> je sepsán ve dvou vyhotoveních s platností originálu, z nichž každá ze stran obdrží po jednom vyhotovení.</w:t>
      </w:r>
    </w:p>
    <w:p w:rsidR="008E084D" w:rsidRPr="008E084D" w:rsidRDefault="008E084D" w:rsidP="008E084D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E084D" w:rsidRPr="008E084D" w:rsidRDefault="008E084D" w:rsidP="008E084D">
      <w:pPr>
        <w:numPr>
          <w:ilvl w:val="2"/>
          <w:numId w:val="50"/>
        </w:numPr>
        <w:spacing w:after="120"/>
      </w:pPr>
      <w:r>
        <w:t>Příloha č. 1</w:t>
      </w:r>
      <w:r w:rsidR="00F5797C">
        <w:t>b</w:t>
      </w:r>
      <w:r>
        <w:t xml:space="preserve"> </w:t>
      </w:r>
      <w:r w:rsidR="00F5797C">
        <w:t>–</w:t>
      </w:r>
      <w:r>
        <w:t xml:space="preserve"> </w:t>
      </w:r>
      <w:r w:rsidR="00F5797C">
        <w:t>Individuální ceník služby Poštovní zásilky do zahraničí v režimu consignment</w:t>
      </w: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  <w:sectPr w:rsidR="008E084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E084D" w:rsidRDefault="008E084D" w:rsidP="008E084D">
      <w:pPr>
        <w:numPr>
          <w:ilvl w:val="0"/>
          <w:numId w:val="0"/>
        </w:numPr>
        <w:spacing w:after="120"/>
      </w:pPr>
      <w:r>
        <w:t xml:space="preserve">V </w:t>
      </w:r>
      <w:r w:rsidR="00370A7B">
        <w:t xml:space="preserve">Plzni </w:t>
      </w:r>
      <w:r>
        <w:t>dne 7.1.2015</w:t>
      </w: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</w:pPr>
      <w:r>
        <w:t>Za ČP:</w:t>
      </w: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  <w:r>
        <w:t>Ing. Věra Vykoupilová</w:t>
      </w: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  <w:r>
        <w:t>obchodní ředitelka regionu Západní Čechy</w:t>
      </w:r>
    </w:p>
    <w:p w:rsidR="008E084D" w:rsidRDefault="008E084D" w:rsidP="008E084D">
      <w:pPr>
        <w:numPr>
          <w:ilvl w:val="0"/>
          <w:numId w:val="0"/>
        </w:numPr>
        <w:spacing w:after="120"/>
      </w:pPr>
      <w:r>
        <w:br w:type="column"/>
        <w:t xml:space="preserve">V …………………… dne </w:t>
      </w: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</w:pPr>
      <w:r>
        <w:t>Za Odesílatele:</w:t>
      </w:r>
    </w:p>
    <w:p w:rsidR="008E084D" w:rsidRDefault="008E084D" w:rsidP="008E084D">
      <w:pPr>
        <w:numPr>
          <w:ilvl w:val="0"/>
          <w:numId w:val="0"/>
        </w:numPr>
        <w:spacing w:after="120"/>
      </w:pP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E084D" w:rsidRDefault="008E084D" w:rsidP="008E084D">
      <w:pPr>
        <w:numPr>
          <w:ilvl w:val="0"/>
          <w:numId w:val="0"/>
        </w:numPr>
        <w:spacing w:after="120"/>
        <w:jc w:val="center"/>
      </w:pPr>
    </w:p>
    <w:p w:rsidR="00AA4A4D" w:rsidRPr="008E084D" w:rsidRDefault="0002216B" w:rsidP="008E084D">
      <w:pPr>
        <w:numPr>
          <w:ilvl w:val="0"/>
          <w:numId w:val="0"/>
        </w:numPr>
        <w:spacing w:after="120"/>
        <w:jc w:val="center"/>
      </w:pPr>
      <w:r>
        <w:t>x</w:t>
      </w:r>
      <w:bookmarkStart w:id="1" w:name="_GoBack"/>
      <w:bookmarkEnd w:id="1"/>
    </w:p>
    <w:sectPr w:rsidR="00AA4A4D" w:rsidRPr="008E084D" w:rsidSect="008E084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5C" w:rsidRDefault="008F4B5C">
      <w:r>
        <w:separator/>
      </w:r>
    </w:p>
  </w:endnote>
  <w:endnote w:type="continuationSeparator" w:id="0">
    <w:p w:rsidR="008F4B5C" w:rsidRDefault="008F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F2E7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F2E7D" w:rsidRPr="00160A6D">
      <w:rPr>
        <w:sz w:val="18"/>
        <w:szCs w:val="18"/>
      </w:rPr>
      <w:fldChar w:fldCharType="separate"/>
    </w:r>
    <w:r w:rsidR="008F4B5C">
      <w:rPr>
        <w:noProof/>
        <w:sz w:val="18"/>
        <w:szCs w:val="18"/>
      </w:rPr>
      <w:t>1</w:t>
    </w:r>
    <w:r w:rsidR="001F2E7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2E7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F2E7D" w:rsidRPr="00160A6D">
      <w:rPr>
        <w:sz w:val="18"/>
        <w:szCs w:val="18"/>
      </w:rPr>
      <w:fldChar w:fldCharType="separate"/>
    </w:r>
    <w:r w:rsidR="008F4B5C">
      <w:rPr>
        <w:noProof/>
        <w:sz w:val="18"/>
        <w:szCs w:val="18"/>
      </w:rPr>
      <w:t>1</w:t>
    </w:r>
    <w:r w:rsidR="001F2E7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5C" w:rsidRDefault="008F4B5C">
      <w:r>
        <w:separator/>
      </w:r>
    </w:p>
  </w:footnote>
  <w:footnote w:type="continuationSeparator" w:id="0">
    <w:p w:rsidR="008F4B5C" w:rsidRDefault="008F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F4B5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8E084D" w:rsidP="00FD5018">
    <w:pPr>
      <w:pStyle w:val="Zhlav"/>
      <w:numPr>
        <w:ilvl w:val="0"/>
        <w:numId w:val="0"/>
      </w:numPr>
      <w:spacing w:before="120" w:after="10"/>
      <w:ind w:left="1474" w:firstLine="357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D5018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5018">
      <w:rPr>
        <w:rFonts w:ascii="Arial" w:hAnsi="Arial" w:cs="Arial"/>
        <w:szCs w:val="22"/>
      </w:rPr>
      <w:t xml:space="preserve"> do zahraničí v režimu consignment </w:t>
    </w:r>
    <w:r>
      <w:rPr>
        <w:rFonts w:ascii="Arial" w:hAnsi="Arial" w:cs="Arial"/>
        <w:szCs w:val="22"/>
      </w:rPr>
      <w:t>Číslo 982307-2253/2012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5AB7F64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216B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2E7D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CB2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0A7B"/>
    <w:rsid w:val="003A3142"/>
    <w:rsid w:val="003A63D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DFC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296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A6B6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B97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084D"/>
    <w:rsid w:val="008F0B29"/>
    <w:rsid w:val="008F2BFB"/>
    <w:rsid w:val="008F4B5C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6856"/>
    <w:rsid w:val="00D0232D"/>
    <w:rsid w:val="00D30469"/>
    <w:rsid w:val="00D32840"/>
    <w:rsid w:val="00D44727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6D18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797C"/>
    <w:rsid w:val="00F81E1F"/>
    <w:rsid w:val="00F84565"/>
    <w:rsid w:val="00FA2D51"/>
    <w:rsid w:val="00FB75D5"/>
    <w:rsid w:val="00FC3F02"/>
    <w:rsid w:val="00FC43CE"/>
    <w:rsid w:val="00FC5427"/>
    <w:rsid w:val="00FD5018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BF7D-C2A8-48EF-B274-8D3843CB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31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12</cp:revision>
  <cp:lastPrinted>2015-01-07T13:29:00Z</cp:lastPrinted>
  <dcterms:created xsi:type="dcterms:W3CDTF">2015-01-07T12:29:00Z</dcterms:created>
  <dcterms:modified xsi:type="dcterms:W3CDTF">2017-03-03T14:19:00Z</dcterms:modified>
</cp:coreProperties>
</file>