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DF1" w:rsidRPr="007A25D9" w:rsidRDefault="007A25D9">
      <w:pPr>
        <w:spacing w:after="30" w:line="259" w:lineRule="auto"/>
        <w:ind w:left="67" w:firstLine="0"/>
        <w:jc w:val="center"/>
        <w:rPr>
          <w:b/>
        </w:rPr>
      </w:pPr>
      <w:r w:rsidRPr="007A25D9">
        <w:rPr>
          <w:b/>
          <w:sz w:val="28"/>
          <w:u w:val="single" w:color="000000"/>
        </w:rPr>
        <w:t>SM</w:t>
      </w:r>
      <w:r w:rsidR="00D71C75" w:rsidRPr="007A25D9">
        <w:rPr>
          <w:b/>
          <w:sz w:val="28"/>
          <w:u w:val="single" w:color="000000"/>
        </w:rPr>
        <w:t>LOUVA O DÍLO</w:t>
      </w:r>
    </w:p>
    <w:p w:rsidR="00F87DF1" w:rsidRDefault="00D71C75">
      <w:pPr>
        <w:spacing w:after="120" w:line="259" w:lineRule="auto"/>
        <w:ind w:left="120" w:right="43" w:hanging="10"/>
        <w:jc w:val="center"/>
      </w:pPr>
      <w:r>
        <w:t>uzavřená podle občanského zákoníku č. 89/2012 Sb.</w:t>
      </w:r>
    </w:p>
    <w:p w:rsidR="00F87DF1" w:rsidRDefault="00D71C75">
      <w:pPr>
        <w:spacing w:after="228"/>
        <w:ind w:left="28" w:right="9" w:firstLine="0"/>
      </w:pPr>
      <w:r>
        <w:t>Smluvní strany:</w:t>
      </w:r>
    </w:p>
    <w:p w:rsidR="00F87DF1" w:rsidRDefault="00D71C75">
      <w:pPr>
        <w:spacing w:after="0"/>
        <w:ind w:left="28" w:right="9" w:firstLine="5"/>
      </w:pPr>
      <w:r>
        <w:t xml:space="preserve">Společnost: </w:t>
      </w:r>
      <w:r w:rsidRPr="007A25D9">
        <w:rPr>
          <w:b/>
        </w:rPr>
        <w:t>JIHOČESKÁ ZOOLOGICKÁ ZAHRADA HLUBOKÁ NAD VLTAVOU</w:t>
      </w:r>
      <w:r>
        <w:t>, příspěvková organizace Jihočeského kraje</w:t>
      </w:r>
    </w:p>
    <w:p w:rsidR="00F87DF1" w:rsidRDefault="00D71C75">
      <w:pPr>
        <w:spacing w:after="6"/>
        <w:ind w:left="28" w:right="9" w:firstLine="0"/>
      </w:pPr>
      <w:r>
        <w:t>Se sídlem: Ohrada 417 Hluboká nad Vltavou 373 41</w:t>
      </w:r>
    </w:p>
    <w:p w:rsidR="00F87DF1" w:rsidRDefault="00D71C75">
      <w:pPr>
        <w:spacing w:after="6"/>
        <w:ind w:left="28" w:right="9" w:firstLine="0"/>
      </w:pPr>
      <w:r>
        <w:t>IČO: 00410829 DIČ: CZ00410829</w:t>
      </w:r>
    </w:p>
    <w:p w:rsidR="00F87DF1" w:rsidRDefault="00D71C75">
      <w:pPr>
        <w:spacing w:after="6"/>
        <w:ind w:left="28" w:right="9" w:firstLine="0"/>
      </w:pPr>
      <w:r>
        <w:t>Zastoupena: Ing. Vladimír Pokorný, ředitel zoo</w:t>
      </w:r>
    </w:p>
    <w:p w:rsidR="00F87DF1" w:rsidRDefault="00D71C75">
      <w:pPr>
        <w:spacing w:after="6"/>
        <w:ind w:left="28" w:right="9" w:firstLine="0"/>
      </w:pPr>
      <w:r>
        <w:t>Zmocněná osoba pro věci technické: Martin Švihel, vedoucí provozního oddělení</w:t>
      </w:r>
    </w:p>
    <w:p w:rsidR="00F87DF1" w:rsidRDefault="00D71C75">
      <w:pPr>
        <w:spacing w:after="6"/>
        <w:ind w:left="28" w:right="9" w:firstLine="0"/>
      </w:pPr>
      <w:r>
        <w:t>Kontakty: svihel@zoohluboka.cz</w:t>
      </w:r>
    </w:p>
    <w:p w:rsidR="00F87DF1" w:rsidRDefault="00D71C75">
      <w:pPr>
        <w:spacing w:after="431"/>
        <w:ind w:left="28" w:right="9" w:firstLine="0"/>
      </w:pPr>
      <w:r>
        <w:t>Telefon: +420 724 113 797</w:t>
      </w:r>
    </w:p>
    <w:p w:rsidR="00F87DF1" w:rsidRDefault="00D71C75">
      <w:pPr>
        <w:spacing w:after="575"/>
        <w:ind w:left="28" w:right="9" w:firstLine="0"/>
      </w:pPr>
      <w:r>
        <w:t>(dále jen „objednatel”) a</w:t>
      </w:r>
    </w:p>
    <w:p w:rsidR="004B6C49" w:rsidRPr="007A25D9" w:rsidRDefault="00D71C75" w:rsidP="004B6C49">
      <w:pPr>
        <w:pStyle w:val="Bezmezer"/>
        <w:rPr>
          <w:b/>
        </w:rPr>
      </w:pPr>
      <w:r>
        <w:t xml:space="preserve">Společnost: </w:t>
      </w:r>
      <w:r w:rsidR="004B6C49" w:rsidRPr="007A25D9">
        <w:rPr>
          <w:b/>
        </w:rPr>
        <w:t>Petr Dobeš</w:t>
      </w:r>
      <w:r w:rsidRPr="007A25D9">
        <w:rPr>
          <w:b/>
        </w:rPr>
        <w:t xml:space="preserve"> </w:t>
      </w:r>
    </w:p>
    <w:p w:rsidR="008B676F" w:rsidRDefault="00D71C75" w:rsidP="004B6C49">
      <w:pPr>
        <w:pStyle w:val="Bezmezer"/>
      </w:pPr>
      <w:r>
        <w:t xml:space="preserve">sídlem: </w:t>
      </w:r>
      <w:r w:rsidR="008B676F" w:rsidRPr="008B676F">
        <w:t>Masarykovo nábřeží 2015/4, Praha 2 120 00</w:t>
      </w:r>
      <w:r w:rsidR="008B676F">
        <w:t xml:space="preserve"> </w:t>
      </w:r>
    </w:p>
    <w:p w:rsidR="008B676F" w:rsidRDefault="00D71C75" w:rsidP="008B676F">
      <w:pPr>
        <w:pStyle w:val="Bezmezer"/>
      </w:pPr>
      <w:r>
        <w:t xml:space="preserve">IČO: </w:t>
      </w:r>
      <w:r w:rsidR="008B676F" w:rsidRPr="008B676F">
        <w:t>41158806</w:t>
      </w:r>
    </w:p>
    <w:p w:rsidR="00F87DF1" w:rsidRDefault="008B676F" w:rsidP="008B676F">
      <w:pPr>
        <w:pStyle w:val="Bezmezer"/>
      </w:pPr>
      <w:r>
        <w:t>Zastoupena: Petr Dobeš</w:t>
      </w:r>
    </w:p>
    <w:p w:rsidR="00F87DF1" w:rsidRDefault="00D71C75">
      <w:pPr>
        <w:spacing w:after="257"/>
        <w:ind w:left="28" w:right="9" w:firstLine="0"/>
      </w:pPr>
      <w:r>
        <w:t xml:space="preserve">Kontakty: +420 </w:t>
      </w:r>
      <w:r w:rsidR="008B676F" w:rsidRPr="008B676F">
        <w:t>603 461 721</w:t>
      </w:r>
      <w:r>
        <w:t xml:space="preserve">, </w:t>
      </w:r>
      <w:r w:rsidR="008B676F" w:rsidRPr="008B676F">
        <w:t>obchod@dobes-site.cz</w:t>
      </w:r>
    </w:p>
    <w:p w:rsidR="00F87DF1" w:rsidRDefault="00D71C75">
      <w:pPr>
        <w:spacing w:after="641"/>
        <w:ind w:left="28" w:right="9" w:firstLine="0"/>
      </w:pPr>
      <w:r>
        <w:t>(dále jen „zhotovitel”)</w:t>
      </w:r>
    </w:p>
    <w:p w:rsidR="00F87DF1" w:rsidRDefault="00D71C75">
      <w:pPr>
        <w:spacing w:after="165" w:line="259" w:lineRule="auto"/>
        <w:ind w:left="120" w:right="106" w:hanging="10"/>
        <w:jc w:val="center"/>
      </w:pPr>
      <w:r>
        <w:t>uzavřely v souladu s ustanovením zákona č. 89/2012 Sb. Občanský zákoník tuto smlouvu o dílo</w:t>
      </w:r>
    </w:p>
    <w:p w:rsidR="00F87DF1" w:rsidRPr="007A25D9" w:rsidRDefault="00D71C75">
      <w:pPr>
        <w:spacing w:after="165" w:line="259" w:lineRule="auto"/>
        <w:ind w:left="120" w:right="101" w:hanging="10"/>
        <w:jc w:val="center"/>
        <w:rPr>
          <w:b/>
        </w:rPr>
      </w:pPr>
      <w:r w:rsidRPr="007A25D9">
        <w:rPr>
          <w:b/>
        </w:rPr>
        <w:t>(dále jen „Smlouva”)</w:t>
      </w:r>
    </w:p>
    <w:p w:rsidR="00F87DF1" w:rsidRPr="007A25D9" w:rsidRDefault="00D71C75">
      <w:pPr>
        <w:numPr>
          <w:ilvl w:val="0"/>
          <w:numId w:val="1"/>
        </w:numPr>
        <w:spacing w:after="187" w:line="259" w:lineRule="auto"/>
        <w:ind w:hanging="710"/>
        <w:jc w:val="left"/>
        <w:rPr>
          <w:b/>
        </w:rPr>
      </w:pPr>
      <w:r w:rsidRPr="007A25D9">
        <w:rPr>
          <w:b/>
          <w:sz w:val="24"/>
        </w:rPr>
        <w:t>PŘEDMĚT SMLOUVY:</w:t>
      </w:r>
    </w:p>
    <w:p w:rsidR="00F87DF1" w:rsidRDefault="00D71C75" w:rsidP="002C5F03">
      <w:pPr>
        <w:spacing w:after="6"/>
        <w:ind w:left="1985" w:right="9" w:hanging="1966"/>
      </w:pPr>
      <w:r>
        <w:t xml:space="preserve">Název a </w:t>
      </w:r>
      <w:r w:rsidR="004B6C49">
        <w:t xml:space="preserve">místo stavby: </w:t>
      </w:r>
      <w:r w:rsidR="002C5F03" w:rsidRPr="002C5F03">
        <w:t xml:space="preserve">Výroba a instalaci voliérových sítí - </w:t>
      </w:r>
      <w:proofErr w:type="spellStart"/>
      <w:r w:rsidR="002C5F03" w:rsidRPr="002C5F03">
        <w:t>bahňáci</w:t>
      </w:r>
      <w:proofErr w:type="spellEnd"/>
      <w:r w:rsidR="002C5F03" w:rsidRPr="002C5F03">
        <w:t xml:space="preserve"> v areálu Jihočeské zoologické zahrady </w:t>
      </w:r>
      <w:r w:rsidR="002C5F03">
        <w:t xml:space="preserve">        </w:t>
      </w:r>
      <w:r w:rsidR="002C5F03" w:rsidRPr="002C5F03">
        <w:t>v Hluboké nad Vltavou</w:t>
      </w:r>
    </w:p>
    <w:tbl>
      <w:tblPr>
        <w:tblStyle w:val="TableGrid"/>
        <w:tblW w:w="8664" w:type="dxa"/>
        <w:tblInd w:w="34" w:type="dxa"/>
        <w:tblLook w:val="04A0" w:firstRow="1" w:lastRow="0" w:firstColumn="1" w:lastColumn="0" w:noHBand="0" w:noVBand="1"/>
      </w:tblPr>
      <w:tblGrid>
        <w:gridCol w:w="2112"/>
        <w:gridCol w:w="6552"/>
      </w:tblGrid>
      <w:tr w:rsidR="00F87DF1">
        <w:trPr>
          <w:trHeight w:val="350"/>
        </w:trPr>
        <w:tc>
          <w:tcPr>
            <w:tcW w:w="2112" w:type="dxa"/>
            <w:tcBorders>
              <w:top w:val="nil"/>
              <w:left w:val="nil"/>
              <w:bottom w:val="nil"/>
              <w:right w:val="nil"/>
            </w:tcBorders>
          </w:tcPr>
          <w:p w:rsidR="00F87DF1" w:rsidRDefault="00D71C75">
            <w:pPr>
              <w:spacing w:after="0" w:line="259" w:lineRule="auto"/>
              <w:ind w:left="0" w:firstLine="0"/>
              <w:jc w:val="left"/>
            </w:pPr>
            <w:r>
              <w:t>Předmět díla:</w:t>
            </w:r>
          </w:p>
        </w:tc>
        <w:tc>
          <w:tcPr>
            <w:tcW w:w="6552" w:type="dxa"/>
            <w:tcBorders>
              <w:top w:val="nil"/>
              <w:left w:val="nil"/>
              <w:bottom w:val="nil"/>
              <w:right w:val="nil"/>
            </w:tcBorders>
          </w:tcPr>
          <w:p w:rsidR="00F87DF1" w:rsidRDefault="002C5F03">
            <w:pPr>
              <w:spacing w:after="0" w:line="259" w:lineRule="auto"/>
              <w:ind w:left="19" w:firstLine="0"/>
              <w:jc w:val="left"/>
            </w:pPr>
            <w:r>
              <w:t>Zasíťování dřevěné voliéry pro ptactvo</w:t>
            </w:r>
          </w:p>
        </w:tc>
      </w:tr>
      <w:tr w:rsidR="00F87DF1">
        <w:trPr>
          <w:trHeight w:val="606"/>
        </w:trPr>
        <w:tc>
          <w:tcPr>
            <w:tcW w:w="2112" w:type="dxa"/>
            <w:tcBorders>
              <w:top w:val="nil"/>
              <w:left w:val="nil"/>
              <w:bottom w:val="nil"/>
              <w:right w:val="nil"/>
            </w:tcBorders>
          </w:tcPr>
          <w:p w:rsidR="00F87DF1" w:rsidRDefault="00D71C75">
            <w:pPr>
              <w:spacing w:after="0" w:line="259" w:lineRule="auto"/>
              <w:ind w:left="0" w:firstLine="0"/>
              <w:jc w:val="left"/>
            </w:pPr>
            <w:r>
              <w:t>Rozsah dodávky:</w:t>
            </w:r>
          </w:p>
        </w:tc>
        <w:tc>
          <w:tcPr>
            <w:tcW w:w="6552" w:type="dxa"/>
            <w:tcBorders>
              <w:top w:val="nil"/>
              <w:left w:val="nil"/>
              <w:bottom w:val="nil"/>
              <w:right w:val="nil"/>
            </w:tcBorders>
            <w:vAlign w:val="bottom"/>
          </w:tcPr>
          <w:p w:rsidR="00F87DF1" w:rsidRDefault="00D71C75">
            <w:pPr>
              <w:spacing w:after="0" w:line="259" w:lineRule="auto"/>
              <w:ind w:left="0" w:firstLine="19"/>
            </w:pPr>
            <w:r>
              <w:t>Rozsah dodávky a prací určuje cenová nabídka, která je nedílnou součástí této smlouvy.</w:t>
            </w:r>
          </w:p>
        </w:tc>
      </w:tr>
    </w:tbl>
    <w:p w:rsidR="00F87DF1" w:rsidRDefault="00D71C75">
      <w:pPr>
        <w:numPr>
          <w:ilvl w:val="0"/>
          <w:numId w:val="1"/>
        </w:numPr>
        <w:spacing w:after="188" w:line="259" w:lineRule="auto"/>
        <w:ind w:hanging="710"/>
        <w:jc w:val="left"/>
      </w:pPr>
      <w:r w:rsidRPr="007A25D9">
        <w:rPr>
          <w:b/>
          <w:sz w:val="24"/>
        </w:rPr>
        <w:t>PODKLADY K UZAVŘENÍ SMLOUVY</w:t>
      </w:r>
      <w:r>
        <w:rPr>
          <w:sz w:val="24"/>
        </w:rPr>
        <w:t>:</w:t>
      </w:r>
    </w:p>
    <w:p w:rsidR="00F87DF1" w:rsidRDefault="00D71C75" w:rsidP="002C5F03">
      <w:pPr>
        <w:numPr>
          <w:ilvl w:val="1"/>
          <w:numId w:val="1"/>
        </w:numPr>
        <w:spacing w:after="120"/>
        <w:ind w:right="9"/>
      </w:pPr>
      <w:r>
        <w:t>Na základě orientační projektové dokumentace si zhotovitel vypracoval výkaz výměr, který následně ocenil.</w:t>
      </w:r>
    </w:p>
    <w:p w:rsidR="00F87DF1" w:rsidRDefault="00D71C75" w:rsidP="008B676F">
      <w:pPr>
        <w:numPr>
          <w:ilvl w:val="1"/>
          <w:numId w:val="1"/>
        </w:numPr>
        <w:spacing w:after="237"/>
        <w:ind w:right="9"/>
      </w:pPr>
      <w:r>
        <w:t xml:space="preserve">Podpisem Smlouvy zhotovitel ztvrzuje, že je kvalifikovanou osobou pro zhotovení </w:t>
      </w:r>
      <w:r w:rsidR="008B676F" w:rsidRPr="008B676F">
        <w:t>voliérových sítí</w:t>
      </w:r>
      <w:r w:rsidRPr="008B676F">
        <w:t xml:space="preserve"> </w:t>
      </w:r>
      <w:r>
        <w:t>z</w:t>
      </w:r>
      <w:r w:rsidR="008B676F">
        <w:t xml:space="preserve">a použití odsouhlasených </w:t>
      </w:r>
      <w:r>
        <w:t>materiálů objednatelem a bude postupovat při provedení díla v souladu s technologický</w:t>
      </w:r>
      <w:r w:rsidR="008B676F">
        <w:t>mi postupy.</w:t>
      </w:r>
    </w:p>
    <w:p w:rsidR="00F87DF1" w:rsidRDefault="00D71C75">
      <w:pPr>
        <w:numPr>
          <w:ilvl w:val="1"/>
          <w:numId w:val="1"/>
        </w:numPr>
        <w:ind w:right="9"/>
      </w:pPr>
      <w:r>
        <w:t>Dále zhotovitel prohlašuje, že má uzavřenu platnou a účinnou pojistnou smlouvu po celou dobu účinnosti Smlouvy, jejímž předmětem je pojištění odpovědnosti za škodu způsobenou zhotovitelem na majetku objednatele, případně třetí osobě s limitem plnění minimálně ve výši 1 mil. Kč (slovy: jeden milionů korun českých).</w:t>
      </w:r>
    </w:p>
    <w:p w:rsidR="00F87DF1" w:rsidRPr="007A25D9" w:rsidRDefault="00D71C75">
      <w:pPr>
        <w:pStyle w:val="Nadpis1"/>
        <w:tabs>
          <w:tab w:val="center" w:pos="1250"/>
        </w:tabs>
        <w:ind w:left="0" w:firstLine="0"/>
        <w:rPr>
          <w:b/>
        </w:rPr>
      </w:pPr>
      <w:r>
        <w:lastRenderedPageBreak/>
        <w:t>3.</w:t>
      </w:r>
      <w:r>
        <w:tab/>
      </w:r>
      <w:r w:rsidRPr="007A25D9">
        <w:rPr>
          <w:b/>
        </w:rPr>
        <w:t>ČAS PLNĚNÍ</w:t>
      </w:r>
    </w:p>
    <w:p w:rsidR="00F87DF1" w:rsidRDefault="00D71C75">
      <w:pPr>
        <w:ind w:left="734" w:right="77"/>
      </w:pPr>
      <w:r>
        <w:t xml:space="preserve">3.1 </w:t>
      </w:r>
      <w:r w:rsidR="008B676F">
        <w:tab/>
      </w:r>
      <w:r>
        <w:t>Dílo, a to jako celek bude zh</w:t>
      </w:r>
      <w:r w:rsidR="008B676F">
        <w:t>otoveno v termínu od 7. 5. 2021 do 31. 5. 2021</w:t>
      </w:r>
      <w:r>
        <w:t xml:space="preserve"> s tím, že zhotovitel zahájí práce nejpozděj</w:t>
      </w:r>
      <w:r w:rsidR="008B676F">
        <w:t>i do 10. 5. 2021</w:t>
      </w:r>
      <w:r>
        <w:t xml:space="preserve"> a hotové bezvadné dílo </w:t>
      </w:r>
      <w:r w:rsidR="008B676F">
        <w:t>předá nejpozději do 31. 5. 2021</w:t>
      </w:r>
      <w:r>
        <w:t>. Tím není dotčeno právo zhotovitele zahájit a ukončit práce před daty uvedenými ve větě první, avšak vždy při splnění podmínek stanovených Smlouvou, a to zejména souhlas objednatele se zahájením prací na předmětném díle.</w:t>
      </w:r>
    </w:p>
    <w:p w:rsidR="00F87DF1" w:rsidRDefault="00D71C75">
      <w:pPr>
        <w:ind w:left="734" w:right="9"/>
      </w:pPr>
      <w:r>
        <w:t xml:space="preserve">3.2 </w:t>
      </w:r>
      <w:r w:rsidR="008B676F">
        <w:tab/>
      </w:r>
      <w:r>
        <w:t>Zhotovitel je povinen vyzvat objednatele k předání staveniště, a to vždy minimálně 1 pracovní den před plánovaným datem zahájení prací. Tímto ustanovením není dotčena povinnost zhotovitele zahájit práce nejpozději v čase uvedeném v odst. 3.1.</w:t>
      </w:r>
    </w:p>
    <w:p w:rsidR="00F87DF1" w:rsidRDefault="00D71C75">
      <w:pPr>
        <w:ind w:left="734" w:right="9"/>
      </w:pPr>
      <w:r>
        <w:t>3.3</w:t>
      </w:r>
      <w:r w:rsidR="008B676F">
        <w:tab/>
      </w:r>
      <w:r>
        <w:t>Zhotovitel je povinen vyzvat objednatele k převzetí díla, a to vždy minimálně 3 pracovní dny před plánovaným datem předání. Tímto ustanovením není dotčena povinnost zhotovitele předat bezvadné dílo nejpozději v čase uvedeném v odst. 3.1.</w:t>
      </w:r>
    </w:p>
    <w:p w:rsidR="00F87DF1" w:rsidRDefault="00D71C75">
      <w:pPr>
        <w:ind w:left="734" w:right="9"/>
      </w:pPr>
      <w:r>
        <w:t xml:space="preserve">3.4 </w:t>
      </w:r>
      <w:r w:rsidR="008B676F">
        <w:tab/>
      </w:r>
      <w:r>
        <w:t xml:space="preserve">V případě extrémně nepříznivých klimatických podmínek, kterými se rozumí zejména déletrvající déšť, extrémní vítr více jak 2 po sobě jdoucí dny, </w:t>
      </w:r>
      <w:r w:rsidR="00387525">
        <w:t xml:space="preserve">pro určený materiál </w:t>
      </w:r>
      <w:r>
        <w:t xml:space="preserve"> neumožňujících bezpečnou montáž, dodržení technologie a kvality díla, se automaticky přiměřeně posouvá termín dokončení i předání díla. Obdobným způsobem bude postupováno, dojde-li při realizaci díla ke změnám.</w:t>
      </w:r>
    </w:p>
    <w:p w:rsidR="00F87DF1" w:rsidRDefault="00D71C75">
      <w:pPr>
        <w:tabs>
          <w:tab w:val="center" w:pos="4610"/>
        </w:tabs>
        <w:spacing w:after="640"/>
        <w:ind w:left="0" w:firstLine="0"/>
        <w:jc w:val="left"/>
      </w:pPr>
      <w:r>
        <w:t>3.5</w:t>
      </w:r>
      <w:r>
        <w:tab/>
        <w:t>V případě vzniku situace dle odst. 3.4. Smlouvy bude vždy vyhotoven dodatek Smlouvy.</w:t>
      </w:r>
    </w:p>
    <w:p w:rsidR="00F87DF1" w:rsidRPr="007A25D9" w:rsidRDefault="00D71C75">
      <w:pPr>
        <w:numPr>
          <w:ilvl w:val="0"/>
          <w:numId w:val="2"/>
        </w:numPr>
        <w:ind w:right="9" w:hanging="715"/>
        <w:rPr>
          <w:b/>
        </w:rPr>
      </w:pPr>
      <w:r w:rsidRPr="007A25D9">
        <w:rPr>
          <w:b/>
          <w:sz w:val="24"/>
        </w:rPr>
        <w:t>CENA DÍLA</w:t>
      </w:r>
    </w:p>
    <w:p w:rsidR="00B56702" w:rsidRDefault="00D71C75" w:rsidP="002C5F03">
      <w:pPr>
        <w:numPr>
          <w:ilvl w:val="1"/>
          <w:numId w:val="2"/>
        </w:numPr>
        <w:spacing w:after="120"/>
        <w:ind w:right="9"/>
      </w:pPr>
      <w:r>
        <w:t>Cena díla byla stanovena, dle orientačního c</w:t>
      </w:r>
      <w:r w:rsidR="008B676F">
        <w:t xml:space="preserve">enového rozpočtu ve výši </w:t>
      </w:r>
      <w:r w:rsidR="008B676F" w:rsidRPr="00387525">
        <w:rPr>
          <w:b/>
        </w:rPr>
        <w:t>150</w:t>
      </w:r>
      <w:r w:rsidR="00B56702" w:rsidRPr="00387525">
        <w:rPr>
          <w:b/>
        </w:rPr>
        <w:t>.123</w:t>
      </w:r>
      <w:r w:rsidRPr="00387525">
        <w:rPr>
          <w:b/>
        </w:rPr>
        <w:t>,- Kč bez D</w:t>
      </w:r>
      <w:r w:rsidR="004B6C49" w:rsidRPr="00387525">
        <w:rPr>
          <w:b/>
        </w:rPr>
        <w:t>PH</w:t>
      </w:r>
      <w:r w:rsidRPr="00387525">
        <w:rPr>
          <w:b/>
        </w:rPr>
        <w:t>.</w:t>
      </w:r>
      <w:r>
        <w:t xml:space="preserve"> Cena je stanovena jako cena »nejvýše přípustná«, tuto cenu je možno překročit pouze v případě změny DPH.</w:t>
      </w:r>
    </w:p>
    <w:p w:rsidR="00F87DF1" w:rsidRDefault="00D71C75" w:rsidP="002C5F03">
      <w:pPr>
        <w:numPr>
          <w:ilvl w:val="1"/>
          <w:numId w:val="2"/>
        </w:numPr>
        <w:spacing w:after="188"/>
        <w:ind w:right="9"/>
      </w:pPr>
      <w:r>
        <w:t>Zhotovitel prohlašuje, že k datu uzavření smlouvy je plátcem DPH.</w:t>
      </w:r>
    </w:p>
    <w:p w:rsidR="00F87DF1" w:rsidRDefault="00D71C75" w:rsidP="002C5F03">
      <w:pPr>
        <w:numPr>
          <w:ilvl w:val="1"/>
          <w:numId w:val="2"/>
        </w:numPr>
        <w:spacing w:after="640"/>
        <w:ind w:right="9"/>
      </w:pPr>
      <w:r>
        <w:t>Objednatel prohlašuje, že má zajištěno financování díla smluveného touto smlouvou v plné výši po celou dobu plnění.</w:t>
      </w:r>
    </w:p>
    <w:p w:rsidR="00F87DF1" w:rsidRDefault="00D71C75">
      <w:pPr>
        <w:pStyle w:val="Nadpis1"/>
        <w:tabs>
          <w:tab w:val="center" w:pos="1745"/>
        </w:tabs>
        <w:ind w:left="0" w:firstLine="0"/>
      </w:pPr>
      <w:r>
        <w:t>5.</w:t>
      </w:r>
      <w:r>
        <w:tab/>
      </w:r>
      <w:r w:rsidRPr="007A25D9">
        <w:rPr>
          <w:b/>
        </w:rPr>
        <w:t>PLATEBNÍ PODMÍNKY</w:t>
      </w:r>
    </w:p>
    <w:p w:rsidR="00F87DF1" w:rsidRDefault="00D71C75">
      <w:pPr>
        <w:ind w:left="734" w:right="9"/>
      </w:pPr>
      <w:r>
        <w:t xml:space="preserve">5.1 </w:t>
      </w:r>
      <w:r w:rsidR="00B56702">
        <w:tab/>
      </w:r>
      <w:r>
        <w:t xml:space="preserve">Objednatel se zavazuje, že po splnění ustanovení odst. 6.6 za dílo zaplatit v souladu </w:t>
      </w:r>
      <w:r w:rsidR="002C5F03">
        <w:br/>
      </w:r>
      <w:r>
        <w:t>s ustanovením Smlouvy.</w:t>
      </w:r>
    </w:p>
    <w:p w:rsidR="00F87DF1" w:rsidRDefault="00D71C75">
      <w:pPr>
        <w:ind w:left="734" w:right="9"/>
      </w:pPr>
      <w:r>
        <w:t xml:space="preserve">5.2 </w:t>
      </w:r>
      <w:r w:rsidR="00B56702">
        <w:tab/>
      </w:r>
      <w:r>
        <w:t>Podkladem pro placení je faktura - daňový doklad, který splňuje veškeré náležitosti dané zákonem č. 563/1991 Sb., o účetnictví,</w:t>
      </w:r>
      <w:r w:rsidR="00B56702">
        <w:t xml:space="preserve"> ve znění pozdějších předpisů, §</w:t>
      </w:r>
      <w:r>
        <w:t xml:space="preserve"> 92e zákona č. 235/2004 Sb., o dani z přidané hodnoty, ve znění pozdějších př</w:t>
      </w:r>
      <w:r w:rsidR="00B56702">
        <w:t>edpisů a náležitosti uvedené v §</w:t>
      </w:r>
      <w:r>
        <w:t xml:space="preserve"> 435 občanského zákoníku se splatností 14 dnů od data jejího doručení objednateli.</w:t>
      </w:r>
    </w:p>
    <w:p w:rsidR="00F87DF1" w:rsidRDefault="00D71C75">
      <w:pPr>
        <w:spacing w:after="645"/>
        <w:ind w:left="734" w:right="9"/>
      </w:pPr>
      <w:r>
        <w:t xml:space="preserve">5.3 </w:t>
      </w:r>
      <w:r w:rsidR="00B56702">
        <w:tab/>
      </w:r>
      <w:r>
        <w:t>Faktury budou obsahovat veškeré náležitosti daňového dokladu dle zákonných předpisů, jejich přílohou bude specifikace provedených prací a doklad o předání a převzetí díla. V případě, že faktura nebude obsahovat sjednané náležitosti, je objednatel oprávněn takovou fakturu zhotoviteli vrátit, do doby dodání faktury obsahující veškeré náležitosti neběží lhůta pro její splatnost.</w:t>
      </w:r>
    </w:p>
    <w:p w:rsidR="00F87DF1" w:rsidRPr="007A25D9" w:rsidRDefault="00D71C75">
      <w:pPr>
        <w:pStyle w:val="Nadpis1"/>
        <w:tabs>
          <w:tab w:val="center" w:pos="1942"/>
        </w:tabs>
        <w:ind w:left="0" w:firstLine="0"/>
        <w:rPr>
          <w:b/>
        </w:rPr>
      </w:pPr>
      <w:r>
        <w:lastRenderedPageBreak/>
        <w:t>6.</w:t>
      </w:r>
      <w:r>
        <w:tab/>
      </w:r>
      <w:r w:rsidRPr="007A25D9">
        <w:rPr>
          <w:b/>
        </w:rPr>
        <w:t>PŘEDÁNÍ A PŘEVZETÍ DÍLA</w:t>
      </w:r>
    </w:p>
    <w:p w:rsidR="00F87DF1" w:rsidRDefault="00D71C75">
      <w:pPr>
        <w:ind w:left="734" w:right="9"/>
      </w:pPr>
      <w:r>
        <w:t xml:space="preserve">6.1 </w:t>
      </w:r>
      <w:r w:rsidR="00B56702">
        <w:tab/>
      </w:r>
      <w:r>
        <w:t>Smluvní strany se dohodly na předání a převzetí staveniště v čase stanoveném v odst. 3.1 a podmínek stanovených v odst. 3.2.</w:t>
      </w:r>
    </w:p>
    <w:p w:rsidR="00F87DF1" w:rsidRDefault="00D71C75">
      <w:pPr>
        <w:ind w:left="734" w:right="9"/>
      </w:pPr>
      <w:r>
        <w:t xml:space="preserve">6.2 </w:t>
      </w:r>
      <w:r w:rsidR="00B56702">
        <w:tab/>
      </w:r>
      <w:r>
        <w:t>Předání bezvadného díla zhotovitelem objednateli proběhne na základě vypracovaného předávacího protokolu zhotovitelem, a to v čase a za podmínek stanoveném Smlouvou.</w:t>
      </w:r>
    </w:p>
    <w:p w:rsidR="00F87DF1" w:rsidRDefault="00D71C75">
      <w:pPr>
        <w:tabs>
          <w:tab w:val="center" w:pos="3394"/>
        </w:tabs>
        <w:ind w:left="0" w:firstLine="0"/>
        <w:jc w:val="left"/>
      </w:pPr>
      <w:r>
        <w:t>6.3</w:t>
      </w:r>
      <w:r>
        <w:tab/>
        <w:t>Předávací protokol bude vycházet z celkového rozsahu díla.</w:t>
      </w:r>
    </w:p>
    <w:p w:rsidR="00F87DF1" w:rsidRDefault="00D71C75">
      <w:pPr>
        <w:spacing w:after="261"/>
        <w:ind w:left="734" w:right="9"/>
      </w:pPr>
      <w:r>
        <w:t xml:space="preserve">6.4 </w:t>
      </w:r>
      <w:r w:rsidR="00B56702">
        <w:tab/>
      </w:r>
      <w:r>
        <w:t>Objednatel se zavazuje bezvadné dílo převzít, bude-li k převzetí vyzván v souladu s ustanovení odst. 3.3, a to bez zbytečného odkladu a současně budou-li splněny ostatní smluvní podmínky, a to zejména řádné předání díla (bez vad a nedodělků bránících užívání díla) v souladu s ustanovením odst. 6.6 za dílo zaplatit ve lhůtě dle odst. 5.2. Objednavatel je povinen dílo převzít i v případě, že bude vykazovat drobné vady a nedodělky, které funkčně nebrání užívání</w:t>
      </w:r>
      <w:r w:rsidR="00B56702">
        <w:t>.</w:t>
      </w:r>
    </w:p>
    <w:p w:rsidR="00F87DF1" w:rsidRDefault="00D71C75">
      <w:pPr>
        <w:ind w:left="734" w:right="9"/>
      </w:pPr>
      <w:r>
        <w:t xml:space="preserve">6.5 </w:t>
      </w:r>
      <w:r w:rsidR="00B56702">
        <w:tab/>
      </w:r>
      <w:r>
        <w:t>Pro účely Smlouvy se má za to, že zhotovitel splní svoji povinnost provést dílo v souladu se Smlouvou jeho řádným ukončením a předáním předmětu díla objednateli v souladu s ustanovením Smlouvy. Platí, že dílo je dokončeno, je-li objednavateli umožněno s dílem nakládat.</w:t>
      </w:r>
    </w:p>
    <w:p w:rsidR="00F87DF1" w:rsidRDefault="00D71C75">
      <w:pPr>
        <w:ind w:left="734" w:right="9"/>
      </w:pPr>
      <w:r>
        <w:t xml:space="preserve">6.6 </w:t>
      </w:r>
      <w:r w:rsidR="00B56702">
        <w:tab/>
      </w:r>
      <w:r>
        <w:t>Objednatel splní svůj závazek převzít a zaplatit za bezvadné dílo, a to podpisem předávacího protokolu, a následnou úhradou provedeného vyúčtování.</w:t>
      </w:r>
    </w:p>
    <w:p w:rsidR="00F87DF1" w:rsidRDefault="00D71C75">
      <w:pPr>
        <w:spacing w:after="126"/>
        <w:ind w:left="734" w:right="9"/>
      </w:pPr>
      <w:r>
        <w:t xml:space="preserve">6.7 </w:t>
      </w:r>
      <w:r w:rsidR="00B56702">
        <w:tab/>
      </w:r>
      <w:r>
        <w:t>Objednatel si vyhrazuje právo dílo od zhotovitele nepřevzít, bude-li dílo vykazovat nedostatky bránící užívání díla, a schválených změn smluvními stranami v průběhu provádění díla a v případě, že nebude zhotoveno v souladu se stanovenými technologickými postupy jednotlivých výrobců střešních krytin, nebo nebude dokončeno. V případě, že objednavatel odmítne dílo převzít, ačkoliv k tomu nebude oprávněn, platí, že dílo bylo předáno a převzato.</w:t>
      </w:r>
    </w:p>
    <w:p w:rsidR="00F87DF1" w:rsidRDefault="00D71C75" w:rsidP="00387525">
      <w:pPr>
        <w:tabs>
          <w:tab w:val="right" w:pos="9149"/>
        </w:tabs>
        <w:ind w:left="709" w:hanging="709"/>
        <w:jc w:val="left"/>
      </w:pPr>
      <w:r>
        <w:t>6.8</w:t>
      </w:r>
      <w:r>
        <w:tab/>
        <w:t>Nebezpečí škody na díl</w:t>
      </w:r>
      <w:r w:rsidR="00B56702">
        <w:t>e nese v souladu s ustanovením §</w:t>
      </w:r>
      <w:r>
        <w:t xml:space="preserve"> 2624 zákona č. 89/2012 Sb. zhotovitel.</w:t>
      </w:r>
    </w:p>
    <w:p w:rsidR="00F87DF1" w:rsidRDefault="00D71C75" w:rsidP="00387525">
      <w:pPr>
        <w:tabs>
          <w:tab w:val="right" w:pos="9149"/>
        </w:tabs>
        <w:ind w:left="709" w:hanging="709"/>
        <w:jc w:val="left"/>
      </w:pPr>
      <w:r>
        <w:t>6.9</w:t>
      </w:r>
      <w:r>
        <w:tab/>
        <w:t xml:space="preserve">Zhotovitel garantuje dodržení obecně závazných předpisů platných v ČR v době provádění </w:t>
      </w:r>
      <w:r w:rsidR="00387525">
        <w:t xml:space="preserve">  </w:t>
      </w:r>
      <w:r>
        <w:t>díla.</w:t>
      </w:r>
    </w:p>
    <w:p w:rsidR="00F87DF1" w:rsidRDefault="007A25D9" w:rsidP="007A25D9">
      <w:pPr>
        <w:spacing w:after="182"/>
        <w:ind w:right="9" w:hanging="773"/>
      </w:pPr>
      <w:r>
        <w:t>6.10</w:t>
      </w:r>
      <w:r w:rsidR="00D71C75">
        <w:t xml:space="preserve"> </w:t>
      </w:r>
      <w:r w:rsidR="00B56702">
        <w:tab/>
      </w:r>
      <w:r w:rsidR="00D71C75">
        <w:t>Zhotovitel se zavazuje užít pozemek, na kterém bude realizováno dílo, jen pro účely zhotovení díla podle této smlouvy. Užívání pozemku zhotovitelem končí dnem předání díla odběrateli.</w:t>
      </w:r>
    </w:p>
    <w:p w:rsidR="00F87DF1" w:rsidRPr="00B56702" w:rsidRDefault="00D71C75">
      <w:pPr>
        <w:numPr>
          <w:ilvl w:val="0"/>
          <w:numId w:val="3"/>
        </w:numPr>
        <w:spacing w:after="232"/>
        <w:ind w:left="738" w:right="9" w:hanging="710"/>
        <w:rPr>
          <w:b/>
        </w:rPr>
      </w:pPr>
      <w:r w:rsidRPr="00B56702">
        <w:rPr>
          <w:b/>
        </w:rPr>
        <w:t>ZÁRUČNÍ DOBA</w:t>
      </w:r>
    </w:p>
    <w:p w:rsidR="00F87DF1" w:rsidRDefault="00B56702">
      <w:pPr>
        <w:numPr>
          <w:ilvl w:val="1"/>
          <w:numId w:val="3"/>
        </w:numPr>
        <w:spacing w:after="189"/>
        <w:ind w:right="9"/>
      </w:pPr>
      <w:r>
        <w:t>Záruční doba: 60</w:t>
      </w:r>
      <w:r w:rsidR="00D71C75">
        <w:t xml:space="preserve"> měsíců na práce provedené zhotovitelem. Pokud však zákon stanoví nebo výrobce materiálů, nebo zařízení poskytuje záruční dobu delší, platí taková záruka od výrobce popřípadě záruční doba stanovená zákonem.</w:t>
      </w:r>
    </w:p>
    <w:p w:rsidR="00F87DF1" w:rsidRDefault="00D71C75">
      <w:pPr>
        <w:numPr>
          <w:ilvl w:val="1"/>
          <w:numId w:val="3"/>
        </w:numPr>
        <w:spacing w:after="457"/>
        <w:ind w:right="9"/>
      </w:pPr>
      <w:r>
        <w:t>Záruční doba se vztahuje na všechny práce a dodávky, které prováděl zhotovitel a které jsou spojeny s realizací díla. Záruční doba začíná plynout dnem protokolárního předání a převzetí</w:t>
      </w:r>
      <w:r w:rsidR="00B56702">
        <w:t>.</w:t>
      </w:r>
    </w:p>
    <w:p w:rsidR="00F87DF1" w:rsidRDefault="00D71C75">
      <w:pPr>
        <w:numPr>
          <w:ilvl w:val="1"/>
          <w:numId w:val="3"/>
        </w:numPr>
        <w:ind w:right="9"/>
      </w:pPr>
      <w:r>
        <w:t>Objednatel je povinen vady písemně reklamovat u zhotovitele bez zbytečného odkladu po jejich zjištění; zhotovitel oznámí nejpozději do 30 dnů po obdržení reklamace, zda reklamaci</w:t>
      </w:r>
      <w:r w:rsidR="00B56702">
        <w:t>.</w:t>
      </w:r>
    </w:p>
    <w:p w:rsidR="00F87DF1" w:rsidRDefault="00D71C75">
      <w:pPr>
        <w:ind w:left="710" w:right="82" w:firstLine="5"/>
      </w:pPr>
      <w:r>
        <w:t>uznává nebo z jakých důvodů ji neuznává. Reklamaci lze uplatnit nejpozději do posledního dne záruční lhůty, přičemž i reklam</w:t>
      </w:r>
      <w:bookmarkStart w:id="0" w:name="_GoBack"/>
      <w:bookmarkEnd w:id="0"/>
      <w:r>
        <w:t xml:space="preserve">ace odeslaná objednatelem v poslední den záruční lhůty se </w:t>
      </w:r>
      <w:r>
        <w:lastRenderedPageBreak/>
        <w:t>považuje za včas uplatněnou, pokud ovšem byla uplatněna bez zbytečného odkladu poté, kdy bylo možné ji zjistit.</w:t>
      </w:r>
    </w:p>
    <w:p w:rsidR="00F87DF1" w:rsidRDefault="00D71C75">
      <w:pPr>
        <w:numPr>
          <w:ilvl w:val="1"/>
          <w:numId w:val="3"/>
        </w:numPr>
        <w:ind w:right="9"/>
      </w:pPr>
      <w:r>
        <w:t>Zhotovitel je povinen zahájit odstraňování vady neodkladně a vadu odstranit v přiměřené lhůtě, s přihlédnutím k povaze vady a způsobu jejího odstranění, pokud se smluvní strany nedohodnou jinak. Termíny pro odstranění vad budou odsouhlaseny oběma smluvními stranami. Pokud zhotovitel neodstraní vadu v dohodnuté lhůtě, je objednatel oprávněn požádat o odstranění vad třetí osobu, a to plně na náklady zhotovitele. V případě nedodržení dohodnutého termínu odstranění vad ze strany zhotovitele má objednatel nárok na smluvní pokutu ve výši 1000 Kč za každý den prodlení.</w:t>
      </w:r>
    </w:p>
    <w:p w:rsidR="00F87DF1" w:rsidRDefault="00D71C75">
      <w:pPr>
        <w:numPr>
          <w:ilvl w:val="1"/>
          <w:numId w:val="3"/>
        </w:numPr>
        <w:spacing w:after="625"/>
        <w:ind w:right="9"/>
      </w:pPr>
      <w:r>
        <w:t>Po dobu od reklamace vady do jejího odstranění neběží záruční doba. Pokud bude vada odstraněna dodáním nové věci, začíná běžet dodáním nové věci nová záruční doba v trvání dle tohoto článku.</w:t>
      </w:r>
    </w:p>
    <w:p w:rsidR="00F87DF1" w:rsidRDefault="00D71C75">
      <w:pPr>
        <w:pStyle w:val="Nadpis1"/>
        <w:tabs>
          <w:tab w:val="center" w:pos="1632"/>
        </w:tabs>
        <w:ind w:left="0" w:firstLine="0"/>
      </w:pPr>
      <w:r>
        <w:t>8.</w:t>
      </w:r>
      <w:r>
        <w:tab/>
      </w:r>
      <w:r w:rsidRPr="007A25D9">
        <w:rPr>
          <w:b/>
        </w:rPr>
        <w:t>SANKČNÍ UJEDNÁNÍ</w:t>
      </w:r>
    </w:p>
    <w:p w:rsidR="00F87DF1" w:rsidRDefault="00D71C75">
      <w:pPr>
        <w:ind w:left="734" w:right="9"/>
      </w:pPr>
      <w:r>
        <w:t xml:space="preserve">8.1 </w:t>
      </w:r>
      <w:r w:rsidR="007A25D9">
        <w:tab/>
      </w:r>
      <w:r>
        <w:t>Za prodlení s dokončením díla zaplatí zhotovitel objednateli smluvní pokutu ve výši 0,05% z ceny díla bez DPH za každý den prodlení.</w:t>
      </w:r>
    </w:p>
    <w:p w:rsidR="00F87DF1" w:rsidRDefault="00D71C75">
      <w:pPr>
        <w:spacing w:after="133"/>
        <w:ind w:left="734" w:right="9"/>
      </w:pPr>
      <w:r>
        <w:rPr>
          <w:noProof/>
        </w:rPr>
        <w:drawing>
          <wp:anchor distT="0" distB="0" distL="114300" distR="114300" simplePos="0" relativeHeight="251658240" behindDoc="0" locked="0" layoutInCell="1" allowOverlap="0">
            <wp:simplePos x="0" y="0"/>
            <wp:positionH relativeFrom="page">
              <wp:posOffset>7037833</wp:posOffset>
            </wp:positionH>
            <wp:positionV relativeFrom="page">
              <wp:posOffset>1100642</wp:posOffset>
            </wp:positionV>
            <wp:extent cx="21336" cy="24391"/>
            <wp:effectExtent l="0" t="0" r="0" b="0"/>
            <wp:wrapSquare wrapText="bothSides"/>
            <wp:docPr id="9238" name="Picture 9238"/>
            <wp:cNvGraphicFramePr/>
            <a:graphic xmlns:a="http://schemas.openxmlformats.org/drawingml/2006/main">
              <a:graphicData uri="http://schemas.openxmlformats.org/drawingml/2006/picture">
                <pic:pic xmlns:pic="http://schemas.openxmlformats.org/drawingml/2006/picture">
                  <pic:nvPicPr>
                    <pic:cNvPr id="9238" name="Picture 9238"/>
                    <pic:cNvPicPr/>
                  </pic:nvPicPr>
                  <pic:blipFill>
                    <a:blip r:embed="rId6"/>
                    <a:stretch>
                      <a:fillRect/>
                    </a:stretch>
                  </pic:blipFill>
                  <pic:spPr>
                    <a:xfrm>
                      <a:off x="0" y="0"/>
                      <a:ext cx="21336" cy="24391"/>
                    </a:xfrm>
                    <a:prstGeom prst="rect">
                      <a:avLst/>
                    </a:prstGeom>
                  </pic:spPr>
                </pic:pic>
              </a:graphicData>
            </a:graphic>
          </wp:anchor>
        </w:drawing>
      </w:r>
      <w:r>
        <w:t xml:space="preserve">8.2 </w:t>
      </w:r>
      <w:r w:rsidR="007A25D9">
        <w:tab/>
      </w:r>
      <w:r>
        <w:t xml:space="preserve">Za pozdě zaplacené faktury uhradí objednatel zhotoviteli smluvní úroky z prodlení ve výši 0,05% z dlužné částky </w:t>
      </w:r>
      <w:r>
        <w:rPr>
          <w:u w:val="single" w:color="000000"/>
        </w:rPr>
        <w:t xml:space="preserve">bez DPH </w:t>
      </w:r>
      <w:r>
        <w:t>za každý den prodlení.</w:t>
      </w:r>
    </w:p>
    <w:p w:rsidR="00F87DF1" w:rsidRDefault="00D71C75">
      <w:pPr>
        <w:spacing w:after="629"/>
        <w:ind w:left="734" w:right="9"/>
      </w:pPr>
      <w:r>
        <w:t xml:space="preserve">8.3 </w:t>
      </w:r>
      <w:r w:rsidR="007A25D9">
        <w:tab/>
      </w:r>
      <w:r>
        <w:t>Tím není dotčeno právo smluvních stran na náhradu škody, která jedna smluvní strana způsobila druhé smluvní straně.</w:t>
      </w:r>
    </w:p>
    <w:p w:rsidR="00F87DF1" w:rsidRDefault="00D71C75">
      <w:pPr>
        <w:pStyle w:val="Nadpis1"/>
        <w:tabs>
          <w:tab w:val="center" w:pos="1776"/>
        </w:tabs>
        <w:ind w:left="0" w:firstLine="0"/>
      </w:pPr>
      <w:r>
        <w:t>9.</w:t>
      </w:r>
      <w:r>
        <w:tab/>
      </w:r>
      <w:r w:rsidRPr="007A25D9">
        <w:rPr>
          <w:b/>
        </w:rPr>
        <w:t>ZÁVEREČNÁ UJEDNÁNÍ</w:t>
      </w:r>
    </w:p>
    <w:p w:rsidR="00F87DF1" w:rsidRDefault="00D71C75">
      <w:pPr>
        <w:ind w:left="734" w:right="9"/>
      </w:pPr>
      <w:r>
        <w:t xml:space="preserve">9.1 </w:t>
      </w:r>
      <w:r w:rsidR="007A25D9">
        <w:tab/>
      </w:r>
      <w:r>
        <w:t>V případě odstoupení od smlouvy uhradí objednatel zhotoviteli pouze řádně zdokumentované náklady na provedení té části díla, která byla zhotovena před odstoupením.</w:t>
      </w:r>
    </w:p>
    <w:p w:rsidR="00F87DF1" w:rsidRDefault="007A25D9">
      <w:pPr>
        <w:spacing w:after="122"/>
        <w:ind w:left="28" w:right="9" w:firstLine="0"/>
      </w:pPr>
      <w:r>
        <w:rPr>
          <w:noProof/>
        </w:rPr>
        <w:t>9.2</w:t>
      </w:r>
      <w:r>
        <w:rPr>
          <w:noProof/>
        </w:rPr>
        <w:tab/>
      </w:r>
      <w:r w:rsidR="00D71C75">
        <w:t>Smlouva je platná a účinná od data podpisu</w:t>
      </w:r>
    </w:p>
    <w:p w:rsidR="00F87DF1" w:rsidRDefault="00D71C75">
      <w:pPr>
        <w:ind w:left="734" w:right="9"/>
      </w:pPr>
      <w:r>
        <w:t xml:space="preserve">9.3 </w:t>
      </w:r>
      <w:r w:rsidR="007A25D9">
        <w:tab/>
      </w:r>
      <w:r>
        <w:t>Tuto smlouvu lze měnit nebo zrušit pouze písemným potvrzeným smluvním ujednáním (dodatkem) podepsaným oprávněnými zástupci se týká především případů omezení rozsahu díla nebo jeho rozšíření smlouvy, tzv. vícepráce či změnu některých materiálů na přání odběratele. V obou případech je předchozí změna smlouvy nezbytnou podmínkou, bez jejíhož splnění nelze uplatňovat právo na zvýšení ceny, případně na prodloužení termínu plnění.</w:t>
      </w:r>
    </w:p>
    <w:p w:rsidR="00F87DF1" w:rsidRDefault="00D71C75">
      <w:pPr>
        <w:spacing w:after="227"/>
        <w:ind w:left="734" w:right="9"/>
      </w:pPr>
      <w:r>
        <w:t xml:space="preserve">9.4 </w:t>
      </w:r>
      <w:r w:rsidR="007A25D9">
        <w:tab/>
      </w:r>
      <w:r>
        <w:t>Práva a povinnosti vyplývající ze vztahu založeného touto smlouvou, která jí nejsou výslovně upravena, se řídí ustanoveními občanského zákoníku a dalšími obecně závaznými předpisy českého právního řádu.</w:t>
      </w:r>
    </w:p>
    <w:p w:rsidR="00F87DF1" w:rsidRDefault="00D71C75">
      <w:pPr>
        <w:ind w:left="734" w:right="9"/>
      </w:pPr>
      <w:r>
        <w:t xml:space="preserve">9.5 </w:t>
      </w:r>
      <w:r w:rsidR="007A25D9">
        <w:tab/>
      </w:r>
      <w:r>
        <w:t>Účastnici této smlouvy po jejím přečtení prohlašují, že souhlasí s jejím obsahem, že tato byla sepsána podle jejich pravé a svobodné vůle a nebyla ujednána v tísni ani za jinak jednostranně nevýhodných podmínek. Na důkaz toho připojují své podpisu.</w:t>
      </w:r>
    </w:p>
    <w:p w:rsidR="00F87DF1" w:rsidRDefault="00D71C75">
      <w:pPr>
        <w:spacing w:after="206"/>
        <w:ind w:left="734" w:right="9"/>
      </w:pPr>
      <w:r>
        <w:t xml:space="preserve">9.6 </w:t>
      </w:r>
      <w:r w:rsidR="00B56702">
        <w:tab/>
      </w:r>
      <w:r>
        <w:t xml:space="preserve">Tato smlouva je provedena dvou </w:t>
      </w:r>
      <w:proofErr w:type="gramStart"/>
      <w:r>
        <w:t>vyhotoveních</w:t>
      </w:r>
      <w:proofErr w:type="gramEnd"/>
      <w:r>
        <w:t>, z nichž každý má platnost originálu. Změny a doplňky této smlouvy mohou být provedeny výhradně písemnou formou a musí být podepsány oběma smluvními, stranami. Přílohy jsou nedílnou součástí této smlouvy.</w:t>
      </w:r>
    </w:p>
    <w:p w:rsidR="00F87DF1" w:rsidRDefault="00D71C75">
      <w:pPr>
        <w:tabs>
          <w:tab w:val="center" w:pos="3746"/>
        </w:tabs>
        <w:ind w:left="0" w:firstLine="0"/>
        <w:jc w:val="left"/>
      </w:pPr>
      <w:r>
        <w:lastRenderedPageBreak/>
        <w:t>9.7</w:t>
      </w:r>
      <w:r>
        <w:tab/>
        <w:t>Povinnosti stran z této smlouvy přecházejí na jejich právní zástupce.</w:t>
      </w:r>
    </w:p>
    <w:p w:rsidR="00F87DF1" w:rsidRDefault="00D71C75">
      <w:pPr>
        <w:spacing w:after="232"/>
        <w:ind w:left="734" w:right="9"/>
      </w:pPr>
      <w:r>
        <w:t xml:space="preserve">9.8 </w:t>
      </w:r>
      <w:r w:rsidR="00B56702">
        <w:tab/>
      </w:r>
      <w:r>
        <w:t>Platí, že návrh této smlouvy lze přijmout pouze ve znění navrhovanou druhou smluvní stranou s vyloučením možného přijetí návrhu</w:t>
      </w:r>
      <w:r w:rsidR="00B56702">
        <w:t xml:space="preserve"> s dodatkem nebo odchylkou dle §</w:t>
      </w:r>
      <w:r>
        <w:t xml:space="preserve"> 1740 odst. 3 občanského zákoníku.</w:t>
      </w:r>
    </w:p>
    <w:p w:rsidR="00F87DF1" w:rsidRDefault="00D71C75">
      <w:pPr>
        <w:ind w:left="734" w:right="9"/>
      </w:pPr>
      <w:r>
        <w:t xml:space="preserve">9.9 </w:t>
      </w:r>
      <w:r w:rsidR="00B56702">
        <w:tab/>
      </w:r>
      <w:r>
        <w:t xml:space="preserve">Smluvní strany si navzájem prohlašují, že při jednání o uzavření této smlouvy sdělily všechny pro ně relevantní skutkové a právní okolnosti k posouzení možnosti uzavřít tuto smlouvu dle </w:t>
      </w:r>
      <w:r w:rsidR="00B56702">
        <w:br/>
      </w:r>
      <w:r w:rsidR="00B56702">
        <w:rPr>
          <w:noProof/>
        </w:rPr>
        <w:t xml:space="preserve">§ </w:t>
      </w:r>
      <w:r>
        <w:t>1728 občanského zákoníku a že neočekávají ani nepožadují od druhé smluvní strany další informace v této věci.</w:t>
      </w:r>
    </w:p>
    <w:p w:rsidR="00F87DF1" w:rsidRDefault="00D71C75">
      <w:pPr>
        <w:ind w:left="734" w:right="9"/>
      </w:pPr>
      <w:r>
        <w:t xml:space="preserve">9.10 </w:t>
      </w:r>
      <w:r w:rsidR="00B56702">
        <w:tab/>
      </w:r>
      <w:r>
        <w:t>Jestliže se jedno nebo více ustanovení této smlouvy stane neplatným či zdánlivým platnost ostatních ustanovení tím není dotčena. Smluvní strany si namísto neplatného či zdánlivého ustanovení dohodnou takové platné ustanovené, které se bude nejvíce blížit hospodářskému účelu zamýšlenému neplatným či zdánlivým ustanovením.</w:t>
      </w:r>
    </w:p>
    <w:p w:rsidR="00F87DF1" w:rsidRDefault="00D71C75">
      <w:pPr>
        <w:tabs>
          <w:tab w:val="center" w:pos="3062"/>
        </w:tabs>
        <w:ind w:left="0" w:firstLine="0"/>
        <w:jc w:val="left"/>
      </w:pPr>
      <w:r>
        <w:t>9.11</w:t>
      </w:r>
      <w:r>
        <w:tab/>
        <w:t>Tato smlouva se řídl právním řádem České republiky</w:t>
      </w:r>
    </w:p>
    <w:p w:rsidR="00F87DF1" w:rsidRDefault="00D71C75">
      <w:pPr>
        <w:ind w:left="734" w:right="9"/>
      </w:pPr>
      <w:r>
        <w:t xml:space="preserve">9.12 </w:t>
      </w:r>
      <w:r w:rsidR="00B56702">
        <w:tab/>
      </w:r>
      <w:r>
        <w:t>Smluvní strany výslovně prohlašují, že si tuto smlouvu před podpisem řádné přečetly, že s jejím obsahem souhlasí a že byla uzavřena po vzájemném projednání podle jejich svobodné a pravé vůle, vážně a srozumitelné, nikoliv v tísni a za nápadně nevýhodných podmínek pro jednu ze smluvních stran. Na důkaz toho připojují své vlastnoruční podpisy.</w:t>
      </w:r>
    </w:p>
    <w:p w:rsidR="00F87DF1" w:rsidRDefault="00F87DF1"/>
    <w:p w:rsidR="007A25D9" w:rsidRDefault="007A25D9"/>
    <w:p w:rsidR="007A25D9" w:rsidRDefault="007A25D9">
      <w:pPr>
        <w:sectPr w:rsidR="007A25D9">
          <w:pgSz w:w="11904" w:h="16834"/>
          <w:pgMar w:top="1455" w:right="1406" w:bottom="1394" w:left="1349" w:header="708" w:footer="708" w:gutter="0"/>
          <w:cols w:space="708"/>
        </w:sectPr>
      </w:pPr>
    </w:p>
    <w:p w:rsidR="00F87DF1" w:rsidRDefault="00D71C75">
      <w:pPr>
        <w:ind w:left="28" w:right="9" w:firstLine="0"/>
      </w:pPr>
      <w:r>
        <w:lastRenderedPageBreak/>
        <w:t>V H</w:t>
      </w:r>
      <w:r w:rsidR="00B56702">
        <w:t>luboké nad Vltavou dne 30.4.2021</w:t>
      </w:r>
      <w:r w:rsidR="007A25D9">
        <w:t xml:space="preserve">                      </w:t>
      </w:r>
      <w:r w:rsidR="007A25D9" w:rsidRPr="007A25D9">
        <w:t xml:space="preserve">V Hluboké nad Vltavou dne </w:t>
      </w:r>
      <w:proofErr w:type="gramStart"/>
      <w:r w:rsidR="007A25D9" w:rsidRPr="007A25D9">
        <w:t>30.4.2021</w:t>
      </w:r>
      <w:proofErr w:type="gramEnd"/>
      <w:r w:rsidR="007A25D9">
        <w:t xml:space="preserve">            </w:t>
      </w:r>
    </w:p>
    <w:p w:rsidR="00B56702" w:rsidRDefault="00B56702">
      <w:pPr>
        <w:spacing w:after="165" w:line="259" w:lineRule="auto"/>
        <w:ind w:left="120" w:right="317" w:hanging="10"/>
        <w:jc w:val="center"/>
      </w:pPr>
    </w:p>
    <w:p w:rsidR="007A25D9" w:rsidRDefault="007A25D9">
      <w:pPr>
        <w:spacing w:after="165" w:line="259" w:lineRule="auto"/>
        <w:ind w:left="120" w:right="317" w:hanging="10"/>
        <w:jc w:val="center"/>
      </w:pPr>
    </w:p>
    <w:p w:rsidR="00B56702" w:rsidRDefault="00B56702">
      <w:pPr>
        <w:spacing w:after="165" w:line="259" w:lineRule="auto"/>
        <w:ind w:left="120" w:right="317" w:hanging="10"/>
        <w:jc w:val="center"/>
      </w:pPr>
    </w:p>
    <w:p w:rsidR="007A25D9" w:rsidRDefault="007A25D9" w:rsidP="007A25D9">
      <w:pPr>
        <w:spacing w:after="165" w:line="259" w:lineRule="auto"/>
        <w:ind w:left="120" w:right="317" w:hanging="10"/>
      </w:pPr>
      <w:r>
        <w:t>……………………………………………………….                        ………………………………………………………….</w:t>
      </w:r>
    </w:p>
    <w:p w:rsidR="00F87DF1" w:rsidRDefault="007A25D9" w:rsidP="007A25D9">
      <w:pPr>
        <w:spacing w:after="165" w:line="259" w:lineRule="auto"/>
        <w:ind w:left="120" w:right="317" w:hanging="10"/>
      </w:pPr>
      <w:r>
        <w:t xml:space="preserve">             za </w:t>
      </w:r>
      <w:r w:rsidR="00D71C75">
        <w:t>objednatele</w:t>
      </w:r>
      <w:r>
        <w:t xml:space="preserve">                                                                     </w:t>
      </w:r>
      <w:r w:rsidRPr="007A25D9">
        <w:t>za zhotovitele</w:t>
      </w:r>
    </w:p>
    <w:p w:rsidR="00F87DF1" w:rsidRDefault="00F87DF1">
      <w:pPr>
        <w:spacing w:after="288" w:line="259" w:lineRule="auto"/>
        <w:ind w:left="48" w:firstLine="0"/>
        <w:jc w:val="left"/>
        <w:rPr>
          <w:noProof/>
        </w:rPr>
      </w:pPr>
    </w:p>
    <w:p w:rsidR="00B56702" w:rsidRDefault="00B56702">
      <w:pPr>
        <w:spacing w:after="288" w:line="259" w:lineRule="auto"/>
        <w:ind w:left="48" w:firstLine="0"/>
        <w:jc w:val="left"/>
      </w:pPr>
    </w:p>
    <w:p w:rsidR="00F87DF1" w:rsidRDefault="00F87DF1">
      <w:pPr>
        <w:sectPr w:rsidR="00F87DF1" w:rsidSect="007A25D9">
          <w:type w:val="continuous"/>
          <w:pgSz w:w="11904" w:h="16834"/>
          <w:pgMar w:top="1440" w:right="1786" w:bottom="1440" w:left="1680" w:header="708" w:footer="708" w:gutter="0"/>
          <w:cols w:space="1651"/>
        </w:sectPr>
      </w:pPr>
    </w:p>
    <w:p w:rsidR="00F87DF1" w:rsidRDefault="00D71C75">
      <w:pPr>
        <w:spacing w:after="0" w:line="259" w:lineRule="auto"/>
        <w:ind w:left="-1440" w:right="10464" w:firstLine="0"/>
        <w:jc w:val="left"/>
      </w:pPr>
      <w:r>
        <w:rPr>
          <w:noProof/>
        </w:rPr>
        <w:lastRenderedPageBreak/>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7559040" cy="10689336"/>
            <wp:effectExtent l="0" t="0" r="0" b="0"/>
            <wp:wrapTopAndBottom/>
            <wp:docPr id="21248" name="Picture 21248"/>
            <wp:cNvGraphicFramePr/>
            <a:graphic xmlns:a="http://schemas.openxmlformats.org/drawingml/2006/main">
              <a:graphicData uri="http://schemas.openxmlformats.org/drawingml/2006/picture">
                <pic:pic xmlns:pic="http://schemas.openxmlformats.org/drawingml/2006/picture">
                  <pic:nvPicPr>
                    <pic:cNvPr id="21248" name="Picture 21248"/>
                    <pic:cNvPicPr/>
                  </pic:nvPicPr>
                  <pic:blipFill>
                    <a:blip r:embed="rId7"/>
                    <a:stretch>
                      <a:fillRect/>
                    </a:stretch>
                  </pic:blipFill>
                  <pic:spPr>
                    <a:xfrm>
                      <a:off x="0" y="0"/>
                      <a:ext cx="7559040" cy="10689336"/>
                    </a:xfrm>
                    <a:prstGeom prst="rect">
                      <a:avLst/>
                    </a:prstGeom>
                  </pic:spPr>
                </pic:pic>
              </a:graphicData>
            </a:graphic>
          </wp:anchor>
        </w:drawing>
      </w:r>
    </w:p>
    <w:sectPr w:rsidR="00F87DF1">
      <w:pgSz w:w="11904" w:h="16834"/>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55A12"/>
    <w:multiLevelType w:val="multilevel"/>
    <w:tmpl w:val="46D01CF0"/>
    <w:lvl w:ilvl="0">
      <w:start w:val="4"/>
      <w:numFmt w:val="decimal"/>
      <w:lvlText w:val="%1."/>
      <w:lvlJc w:val="left"/>
      <w:pPr>
        <w:ind w:left="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89599D"/>
    <w:multiLevelType w:val="multilevel"/>
    <w:tmpl w:val="5F28D5D6"/>
    <w:lvl w:ilvl="0">
      <w:start w:val="1"/>
      <w:numFmt w:val="decimal"/>
      <w:lvlText w:val="%1."/>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023115"/>
    <w:multiLevelType w:val="multilevel"/>
    <w:tmpl w:val="846ED4AA"/>
    <w:lvl w:ilvl="0">
      <w:start w:val="7"/>
      <w:numFmt w:val="decimal"/>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F1"/>
    <w:rsid w:val="002C5F03"/>
    <w:rsid w:val="00387525"/>
    <w:rsid w:val="004B6C49"/>
    <w:rsid w:val="007A25D9"/>
    <w:rsid w:val="008B676F"/>
    <w:rsid w:val="00B56702"/>
    <w:rsid w:val="00D71C75"/>
    <w:rsid w:val="00F87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C6B1"/>
  <w15:docId w15:val="{1E049D41-7D34-46DD-9B36-07329F7D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4" w:line="253" w:lineRule="auto"/>
      <w:ind w:left="773" w:hanging="70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157"/>
      <w:ind w:left="44" w:hanging="10"/>
      <w:outlineLvl w:val="0"/>
    </w:pPr>
    <w:rPr>
      <w:rFonts w:ascii="Calibri" w:eastAsia="Calibri" w:hAnsi="Calibri" w:cs="Calibri"/>
      <w:color w:val="000000"/>
      <w:sz w:val="24"/>
    </w:rPr>
  </w:style>
  <w:style w:type="paragraph" w:styleId="Nadpis2">
    <w:name w:val="heading 2"/>
    <w:next w:val="Normln"/>
    <w:link w:val="Nadpis2Char"/>
    <w:uiPriority w:val="9"/>
    <w:unhideWhenUsed/>
    <w:qFormat/>
    <w:pPr>
      <w:keepNext/>
      <w:keepLines/>
      <w:spacing w:after="0"/>
      <w:ind w:left="106"/>
      <w:outlineLvl w:val="1"/>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4"/>
    </w:rPr>
  </w:style>
  <w:style w:type="character" w:customStyle="1" w:styleId="Nadpis2Char">
    <w:name w:val="Nadpis 2 Char"/>
    <w:link w:val="Nadpis2"/>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uiPriority w:val="1"/>
    <w:qFormat/>
    <w:rsid w:val="004B6C49"/>
    <w:pPr>
      <w:spacing w:after="0" w:line="240" w:lineRule="auto"/>
      <w:ind w:left="773" w:hanging="706"/>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F9E20-2BEF-43B7-A51D-A92CA280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1683</Words>
  <Characters>9930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SKM_C25820110210040</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SKM_C25820110210040</dc:title>
  <dc:subject/>
  <dc:creator>Petra</dc:creator>
  <cp:keywords/>
  <cp:lastModifiedBy>Petra</cp:lastModifiedBy>
  <cp:revision>3</cp:revision>
  <dcterms:created xsi:type="dcterms:W3CDTF">2021-05-04T11:54:00Z</dcterms:created>
  <dcterms:modified xsi:type="dcterms:W3CDTF">2021-05-04T12:41:00Z</dcterms:modified>
</cp:coreProperties>
</file>