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2DE" w:rsidRPr="00422D60" w:rsidRDefault="006152DE" w:rsidP="005D0A31">
      <w:pPr>
        <w:tabs>
          <w:tab w:val="left" w:pos="2552"/>
        </w:tabs>
        <w:jc w:val="center"/>
        <w:rPr>
          <w:b/>
          <w:snapToGrid w:val="0"/>
          <w:sz w:val="28"/>
          <w:szCs w:val="28"/>
        </w:rPr>
      </w:pPr>
      <w:r w:rsidRPr="00422D60">
        <w:rPr>
          <w:b/>
          <w:snapToGrid w:val="0"/>
          <w:sz w:val="28"/>
          <w:szCs w:val="28"/>
        </w:rPr>
        <w:t>Smluvní strany</w:t>
      </w:r>
    </w:p>
    <w:p w:rsidR="006152DE" w:rsidRPr="00422D60" w:rsidRDefault="006152DE" w:rsidP="005D0A31">
      <w:pPr>
        <w:tabs>
          <w:tab w:val="left" w:pos="2552"/>
        </w:tabs>
        <w:jc w:val="center"/>
        <w:rPr>
          <w:b/>
          <w:snapToGrid w:val="0"/>
          <w:sz w:val="28"/>
          <w:szCs w:val="28"/>
        </w:rPr>
      </w:pPr>
    </w:p>
    <w:p w:rsidR="00493423" w:rsidRPr="0048014E" w:rsidRDefault="00493423" w:rsidP="00493423">
      <w:pPr>
        <w:tabs>
          <w:tab w:val="left" w:pos="2552"/>
        </w:tabs>
        <w:rPr>
          <w:rFonts w:ascii="Times New Roman" w:hAnsi="Times New Roman"/>
          <w:b/>
        </w:rPr>
      </w:pPr>
      <w:r w:rsidRPr="003B1CB1">
        <w:rPr>
          <w:rFonts w:ascii="Times New Roman" w:hAnsi="Times New Roman"/>
        </w:rPr>
        <w:t>Obchodní firma:</w:t>
      </w:r>
      <w:r w:rsidRPr="003B1CB1">
        <w:rPr>
          <w:rFonts w:ascii="Times New Roman" w:hAnsi="Times New Roman"/>
        </w:rPr>
        <w:tab/>
      </w:r>
      <w:r w:rsidRPr="003B1CB1">
        <w:rPr>
          <w:rFonts w:ascii="Times New Roman" w:hAnsi="Times New Roman"/>
        </w:rPr>
        <w:tab/>
      </w:r>
      <w:proofErr w:type="spellStart"/>
      <w:r>
        <w:rPr>
          <w:rFonts w:ascii="Times New Roman" w:hAnsi="Times New Roman"/>
          <w:b/>
        </w:rPr>
        <w:t>Caleum</w:t>
      </w:r>
      <w:proofErr w:type="spellEnd"/>
      <w:r>
        <w:rPr>
          <w:rFonts w:ascii="Times New Roman" w:hAnsi="Times New Roman"/>
          <w:b/>
        </w:rPr>
        <w:t xml:space="preserve"> a.s.</w:t>
      </w:r>
    </w:p>
    <w:p w:rsidR="00493423" w:rsidRPr="0048014E" w:rsidRDefault="00493423" w:rsidP="00493423">
      <w:pPr>
        <w:tabs>
          <w:tab w:val="left" w:pos="2552"/>
        </w:tabs>
        <w:rPr>
          <w:rFonts w:ascii="Times New Roman" w:hAnsi="Times New Roman"/>
        </w:rPr>
      </w:pPr>
      <w:r w:rsidRPr="0048014E">
        <w:rPr>
          <w:rFonts w:ascii="Times New Roman" w:hAnsi="Times New Roman"/>
        </w:rPr>
        <w:t>IČ</w:t>
      </w:r>
      <w:r>
        <w:rPr>
          <w:rFonts w:ascii="Times New Roman" w:hAnsi="Times New Roman"/>
        </w:rPr>
        <w:t>O</w:t>
      </w:r>
      <w:r w:rsidRPr="0048014E">
        <w:rPr>
          <w:rFonts w:ascii="Times New Roman" w:hAnsi="Times New Roman"/>
        </w:rPr>
        <w:t>:</w:t>
      </w:r>
      <w:r w:rsidRPr="0048014E">
        <w:rPr>
          <w:rFonts w:ascii="Times New Roman" w:hAnsi="Times New Roman"/>
        </w:rPr>
        <w:tab/>
      </w:r>
      <w:r w:rsidRPr="0048014E">
        <w:rPr>
          <w:rFonts w:ascii="Times New Roman" w:hAnsi="Times New Roman"/>
        </w:rPr>
        <w:tab/>
      </w:r>
      <w:r>
        <w:rPr>
          <w:rFonts w:ascii="Times New Roman" w:hAnsi="Times New Roman"/>
        </w:rPr>
        <w:t>28351363</w:t>
      </w:r>
    </w:p>
    <w:p w:rsidR="00493423" w:rsidRPr="0048014E" w:rsidRDefault="00493423" w:rsidP="00493423">
      <w:pPr>
        <w:tabs>
          <w:tab w:val="left" w:pos="2552"/>
        </w:tabs>
        <w:rPr>
          <w:rFonts w:ascii="Times New Roman" w:hAnsi="Times New Roman"/>
        </w:rPr>
      </w:pPr>
      <w:r w:rsidRPr="0048014E">
        <w:rPr>
          <w:rFonts w:ascii="Times New Roman" w:hAnsi="Times New Roman"/>
        </w:rPr>
        <w:t>Sídlem:</w:t>
      </w:r>
      <w:r w:rsidRPr="0048014E">
        <w:rPr>
          <w:rFonts w:ascii="Times New Roman" w:hAnsi="Times New Roman"/>
        </w:rPr>
        <w:tab/>
      </w:r>
      <w:r w:rsidRPr="0048014E">
        <w:rPr>
          <w:rFonts w:ascii="Times New Roman" w:hAnsi="Times New Roman"/>
        </w:rPr>
        <w:tab/>
      </w:r>
      <w:r>
        <w:rPr>
          <w:rFonts w:ascii="Times New Roman" w:hAnsi="Times New Roman"/>
        </w:rPr>
        <w:t>Na Pankráci 1724/129, 140 00 Praha 4</w:t>
      </w:r>
    </w:p>
    <w:p w:rsidR="00493423" w:rsidRPr="0048014E" w:rsidRDefault="00493423" w:rsidP="00493423">
      <w:pPr>
        <w:tabs>
          <w:tab w:val="left" w:pos="2552"/>
        </w:tabs>
        <w:rPr>
          <w:rFonts w:ascii="Times New Roman" w:hAnsi="Times New Roman"/>
        </w:rPr>
      </w:pPr>
      <w:r>
        <w:rPr>
          <w:rFonts w:ascii="Times New Roman" w:hAnsi="Times New Roman"/>
        </w:rPr>
        <w:t>Zastoupena</w:t>
      </w:r>
      <w:r w:rsidRPr="0048014E">
        <w:rPr>
          <w:rFonts w:ascii="Times New Roman" w:hAnsi="Times New Roman"/>
        </w:rPr>
        <w:t>:</w:t>
      </w:r>
      <w:r w:rsidRPr="0048014E">
        <w:rPr>
          <w:rFonts w:ascii="Times New Roman" w:hAnsi="Times New Roman"/>
        </w:rPr>
        <w:tab/>
      </w:r>
      <w:r w:rsidRPr="0048014E">
        <w:rPr>
          <w:rFonts w:ascii="Times New Roman" w:hAnsi="Times New Roman"/>
        </w:rPr>
        <w:tab/>
      </w:r>
      <w:r>
        <w:rPr>
          <w:rFonts w:ascii="Times New Roman" w:hAnsi="Times New Roman"/>
        </w:rPr>
        <w:t xml:space="preserve">Josef </w:t>
      </w:r>
      <w:proofErr w:type="spellStart"/>
      <w:r>
        <w:rPr>
          <w:rFonts w:ascii="Times New Roman" w:hAnsi="Times New Roman"/>
        </w:rPr>
        <w:t>Ladra</w:t>
      </w:r>
      <w:proofErr w:type="spellEnd"/>
      <w:r>
        <w:rPr>
          <w:rFonts w:ascii="Times New Roman" w:hAnsi="Times New Roman"/>
        </w:rPr>
        <w:t xml:space="preserve"> – předseda představenstva</w:t>
      </w:r>
    </w:p>
    <w:p w:rsidR="00493423" w:rsidRPr="0048014E" w:rsidRDefault="00493423" w:rsidP="00493423">
      <w:pPr>
        <w:tabs>
          <w:tab w:val="left" w:pos="2552"/>
        </w:tabs>
        <w:rPr>
          <w:rFonts w:ascii="Times New Roman" w:hAnsi="Times New Roman"/>
        </w:rPr>
      </w:pPr>
      <w:r w:rsidRPr="0048014E">
        <w:rPr>
          <w:rFonts w:ascii="Times New Roman" w:hAnsi="Times New Roman"/>
        </w:rPr>
        <w:t>Bankovní spojení:</w:t>
      </w:r>
      <w:r w:rsidRPr="0048014E">
        <w:rPr>
          <w:rFonts w:ascii="Times New Roman" w:hAnsi="Times New Roman"/>
        </w:rPr>
        <w:tab/>
      </w:r>
      <w:r w:rsidRPr="0048014E">
        <w:rPr>
          <w:rFonts w:ascii="Times New Roman" w:hAnsi="Times New Roman"/>
        </w:rPr>
        <w:tab/>
      </w:r>
      <w:r>
        <w:rPr>
          <w:rFonts w:ascii="Times New Roman" w:hAnsi="Times New Roman"/>
        </w:rPr>
        <w:t>Komerční banka</w:t>
      </w:r>
    </w:p>
    <w:p w:rsidR="00493423" w:rsidRPr="003B1CB1" w:rsidRDefault="00493423" w:rsidP="00493423">
      <w:pPr>
        <w:tabs>
          <w:tab w:val="left" w:pos="2552"/>
        </w:tabs>
        <w:rPr>
          <w:rFonts w:ascii="Times New Roman" w:hAnsi="Times New Roman"/>
          <w:snapToGrid w:val="0"/>
        </w:rPr>
      </w:pPr>
      <w:r w:rsidRPr="0048014E">
        <w:rPr>
          <w:rFonts w:ascii="Times New Roman" w:hAnsi="Times New Roman"/>
        </w:rPr>
        <w:t>Číslo účtu:</w:t>
      </w:r>
      <w:r w:rsidRPr="0048014E">
        <w:rPr>
          <w:rFonts w:ascii="Times New Roman" w:hAnsi="Times New Roman"/>
        </w:rPr>
        <w:tab/>
      </w:r>
      <w:r w:rsidRPr="0048014E">
        <w:rPr>
          <w:rFonts w:ascii="Times New Roman" w:hAnsi="Times New Roman"/>
        </w:rPr>
        <w:tab/>
      </w:r>
      <w:r>
        <w:rPr>
          <w:rFonts w:ascii="Times New Roman" w:hAnsi="Times New Roman"/>
        </w:rPr>
        <w:t>27-1445030207/0100</w:t>
      </w:r>
    </w:p>
    <w:p w:rsidR="006152DE" w:rsidRPr="003B1CB1" w:rsidRDefault="006152DE" w:rsidP="005D0A31">
      <w:pPr>
        <w:spacing w:after="120"/>
        <w:ind w:left="2126" w:firstLine="709"/>
        <w:rPr>
          <w:rFonts w:ascii="Times New Roman" w:hAnsi="Times New Roman"/>
        </w:rPr>
      </w:pPr>
    </w:p>
    <w:p w:rsidR="006152DE" w:rsidRPr="003B1CB1" w:rsidRDefault="006152DE" w:rsidP="005D0A31">
      <w:pPr>
        <w:rPr>
          <w:rFonts w:ascii="Times New Roman" w:hAnsi="Times New Roman"/>
          <w:snapToGrid w:val="0"/>
        </w:rPr>
      </w:pPr>
      <w:r w:rsidRPr="003B1CB1">
        <w:rPr>
          <w:rFonts w:ascii="Times New Roman" w:hAnsi="Times New Roman"/>
          <w:snapToGrid w:val="0"/>
        </w:rPr>
        <w:t>dále jen</w:t>
      </w:r>
      <w:r>
        <w:rPr>
          <w:rFonts w:ascii="Times New Roman" w:hAnsi="Times New Roman"/>
          <w:snapToGrid w:val="0"/>
        </w:rPr>
        <w:t xml:space="preserve"> jako</w:t>
      </w:r>
      <w:r w:rsidRPr="003B1CB1">
        <w:rPr>
          <w:rFonts w:ascii="Times New Roman" w:hAnsi="Times New Roman"/>
          <w:snapToGrid w:val="0"/>
        </w:rPr>
        <w:t xml:space="preserve"> „</w:t>
      </w:r>
      <w:r>
        <w:rPr>
          <w:rFonts w:ascii="Times New Roman" w:hAnsi="Times New Roman"/>
          <w:b/>
          <w:snapToGrid w:val="0"/>
        </w:rPr>
        <w:t>p</w:t>
      </w:r>
      <w:r w:rsidRPr="003B1CB1">
        <w:rPr>
          <w:rFonts w:ascii="Times New Roman" w:hAnsi="Times New Roman"/>
          <w:b/>
          <w:snapToGrid w:val="0"/>
        </w:rPr>
        <w:t>rodávající</w:t>
      </w:r>
      <w:r w:rsidRPr="003B1CB1">
        <w:rPr>
          <w:rFonts w:ascii="Times New Roman" w:hAnsi="Times New Roman"/>
          <w:snapToGrid w:val="0"/>
        </w:rPr>
        <w:t>“ na straně jedné</w:t>
      </w:r>
    </w:p>
    <w:p w:rsidR="006152DE" w:rsidRPr="003B1CB1" w:rsidRDefault="006152DE" w:rsidP="005D0A31">
      <w:pPr>
        <w:spacing w:before="240" w:after="240"/>
        <w:ind w:left="2124" w:firstLine="708"/>
        <w:rPr>
          <w:rFonts w:ascii="Times New Roman" w:hAnsi="Times New Roman"/>
          <w:snapToGrid w:val="0"/>
        </w:rPr>
      </w:pPr>
      <w:r w:rsidRPr="003B1CB1">
        <w:rPr>
          <w:rFonts w:ascii="Times New Roman" w:hAnsi="Times New Roman"/>
          <w:snapToGrid w:val="0"/>
        </w:rPr>
        <w:t>a</w:t>
      </w:r>
      <w:r w:rsidRPr="003B1CB1">
        <w:rPr>
          <w:rFonts w:ascii="Times New Roman" w:hAnsi="Times New Roman"/>
          <w:snapToGrid w:val="0"/>
        </w:rPr>
        <w:tab/>
      </w:r>
    </w:p>
    <w:p w:rsidR="006152DE" w:rsidRPr="003B1CB1" w:rsidRDefault="006152DE" w:rsidP="00DD2DCB">
      <w:pPr>
        <w:tabs>
          <w:tab w:val="left" w:pos="2552"/>
        </w:tabs>
        <w:rPr>
          <w:rFonts w:ascii="Times New Roman" w:hAnsi="Times New Roman"/>
        </w:rPr>
      </w:pPr>
      <w:r>
        <w:rPr>
          <w:rFonts w:ascii="Times New Roman" w:hAnsi="Times New Roman"/>
        </w:rPr>
        <w:t>Název</w:t>
      </w:r>
      <w:r w:rsidRPr="003B1CB1">
        <w:rPr>
          <w:rFonts w:ascii="Times New Roman" w:hAnsi="Times New Roman"/>
        </w:rPr>
        <w:t>:</w:t>
      </w:r>
      <w:r w:rsidRPr="003B1CB1">
        <w:rPr>
          <w:rFonts w:ascii="Times New Roman" w:hAnsi="Times New Roman"/>
        </w:rPr>
        <w:tab/>
      </w:r>
      <w:r w:rsidRPr="003B1CB1">
        <w:rPr>
          <w:rFonts w:ascii="Times New Roman" w:hAnsi="Times New Roman"/>
        </w:rPr>
        <w:tab/>
      </w:r>
      <w:r w:rsidRPr="003B1CB1">
        <w:rPr>
          <w:rFonts w:ascii="Times New Roman" w:hAnsi="Times New Roman"/>
          <w:b/>
        </w:rPr>
        <w:t>Nemocnice Na Homolce</w:t>
      </w:r>
    </w:p>
    <w:p w:rsidR="006152DE" w:rsidRPr="003B1CB1" w:rsidRDefault="006152DE" w:rsidP="00DD2DCB">
      <w:pPr>
        <w:tabs>
          <w:tab w:val="left" w:pos="2552"/>
        </w:tabs>
        <w:rPr>
          <w:rFonts w:ascii="Times New Roman" w:hAnsi="Times New Roman"/>
        </w:rPr>
      </w:pPr>
      <w:r w:rsidRPr="003B1CB1">
        <w:rPr>
          <w:rFonts w:ascii="Times New Roman" w:hAnsi="Times New Roman"/>
        </w:rPr>
        <w:t>IČ</w:t>
      </w:r>
      <w:r w:rsidR="00AB3E76">
        <w:rPr>
          <w:rFonts w:ascii="Times New Roman" w:hAnsi="Times New Roman"/>
        </w:rPr>
        <w:t>O</w:t>
      </w:r>
      <w:r w:rsidRPr="003B1CB1">
        <w:rPr>
          <w:rFonts w:ascii="Times New Roman" w:hAnsi="Times New Roman"/>
        </w:rPr>
        <w:t>:</w:t>
      </w:r>
      <w:r w:rsidRPr="003B1CB1">
        <w:rPr>
          <w:rFonts w:ascii="Times New Roman" w:hAnsi="Times New Roman"/>
        </w:rPr>
        <w:tab/>
      </w:r>
      <w:r w:rsidRPr="003B1CB1">
        <w:rPr>
          <w:rFonts w:ascii="Times New Roman" w:hAnsi="Times New Roman"/>
        </w:rPr>
        <w:tab/>
        <w:t>00023884</w:t>
      </w:r>
    </w:p>
    <w:p w:rsidR="006152DE" w:rsidRPr="003B1CB1" w:rsidRDefault="006152DE" w:rsidP="00DD2DCB">
      <w:pPr>
        <w:tabs>
          <w:tab w:val="left" w:pos="2552"/>
        </w:tabs>
        <w:rPr>
          <w:rFonts w:ascii="Times New Roman" w:hAnsi="Times New Roman"/>
        </w:rPr>
      </w:pPr>
      <w:r w:rsidRPr="003B1CB1">
        <w:rPr>
          <w:rFonts w:ascii="Times New Roman" w:hAnsi="Times New Roman"/>
        </w:rPr>
        <w:t>DIČ:</w:t>
      </w:r>
      <w:r w:rsidRPr="003B1CB1">
        <w:rPr>
          <w:rFonts w:ascii="Times New Roman" w:hAnsi="Times New Roman"/>
        </w:rPr>
        <w:tab/>
      </w:r>
      <w:r w:rsidRPr="003B1CB1">
        <w:rPr>
          <w:rFonts w:ascii="Times New Roman" w:hAnsi="Times New Roman"/>
        </w:rPr>
        <w:tab/>
        <w:t>CZ00023884</w:t>
      </w:r>
    </w:p>
    <w:p w:rsidR="006152DE" w:rsidRPr="003B1CB1" w:rsidRDefault="006152DE" w:rsidP="00DD2DCB">
      <w:pPr>
        <w:tabs>
          <w:tab w:val="left" w:pos="2552"/>
        </w:tabs>
        <w:rPr>
          <w:rFonts w:ascii="Times New Roman" w:hAnsi="Times New Roman"/>
        </w:rPr>
      </w:pPr>
      <w:r w:rsidRPr="003B1CB1">
        <w:rPr>
          <w:rFonts w:ascii="Times New Roman" w:hAnsi="Times New Roman"/>
        </w:rPr>
        <w:t>Sídlem:</w:t>
      </w:r>
      <w:r w:rsidRPr="003B1CB1">
        <w:rPr>
          <w:rFonts w:ascii="Times New Roman" w:hAnsi="Times New Roman"/>
        </w:rPr>
        <w:tab/>
      </w:r>
      <w:r w:rsidRPr="003B1CB1">
        <w:rPr>
          <w:rFonts w:ascii="Times New Roman" w:hAnsi="Times New Roman"/>
        </w:rPr>
        <w:tab/>
        <w:t xml:space="preserve">Roentgenova </w:t>
      </w:r>
      <w:r>
        <w:rPr>
          <w:rFonts w:ascii="Times New Roman" w:hAnsi="Times New Roman"/>
        </w:rPr>
        <w:t>37/</w:t>
      </w:r>
      <w:r w:rsidRPr="003B1CB1">
        <w:rPr>
          <w:rFonts w:ascii="Times New Roman" w:hAnsi="Times New Roman"/>
        </w:rPr>
        <w:t>2, 150 30</w:t>
      </w:r>
      <w:r>
        <w:rPr>
          <w:rFonts w:ascii="Times New Roman" w:hAnsi="Times New Roman"/>
        </w:rPr>
        <w:t xml:space="preserve"> </w:t>
      </w:r>
      <w:r w:rsidRPr="003B1CB1">
        <w:rPr>
          <w:rFonts w:ascii="Times New Roman" w:hAnsi="Times New Roman"/>
        </w:rPr>
        <w:t>Praha 5</w:t>
      </w:r>
      <w:r>
        <w:rPr>
          <w:rFonts w:ascii="Times New Roman" w:hAnsi="Times New Roman"/>
        </w:rPr>
        <w:t xml:space="preserve"> - Motol </w:t>
      </w:r>
    </w:p>
    <w:p w:rsidR="006152DE" w:rsidRDefault="006152DE" w:rsidP="00DD2DCB">
      <w:pPr>
        <w:tabs>
          <w:tab w:val="left" w:pos="2552"/>
        </w:tabs>
        <w:rPr>
          <w:rFonts w:ascii="Times New Roman" w:hAnsi="Times New Roman"/>
        </w:rPr>
      </w:pPr>
      <w:r>
        <w:rPr>
          <w:rFonts w:ascii="Times New Roman" w:hAnsi="Times New Roman"/>
        </w:rPr>
        <w:t>Zastoupena</w:t>
      </w:r>
      <w:r w:rsidRPr="003B1CB1">
        <w:rPr>
          <w:rFonts w:ascii="Times New Roman" w:hAnsi="Times New Roman"/>
        </w:rPr>
        <w:t>:</w:t>
      </w:r>
      <w:r w:rsidRPr="003B1CB1">
        <w:rPr>
          <w:rFonts w:ascii="Times New Roman" w:hAnsi="Times New Roman"/>
        </w:rPr>
        <w:tab/>
      </w:r>
      <w:r w:rsidRPr="003B1CB1">
        <w:rPr>
          <w:rFonts w:ascii="Times New Roman" w:hAnsi="Times New Roman"/>
        </w:rPr>
        <w:tab/>
      </w:r>
      <w:r w:rsidR="00846497">
        <w:rPr>
          <w:rFonts w:ascii="Times New Roman" w:hAnsi="Times New Roman"/>
        </w:rPr>
        <w:t>Dr. Ing. Ivanem Olivou</w:t>
      </w:r>
      <w:r>
        <w:rPr>
          <w:rFonts w:ascii="Times New Roman" w:hAnsi="Times New Roman"/>
        </w:rPr>
        <w:t>,</w:t>
      </w:r>
      <w:r w:rsidRPr="003B1CB1">
        <w:rPr>
          <w:rFonts w:ascii="Times New Roman" w:hAnsi="Times New Roman"/>
        </w:rPr>
        <w:t xml:space="preserve"> ředitelem nemocnice</w:t>
      </w:r>
      <w:r>
        <w:rPr>
          <w:rFonts w:ascii="Times New Roman" w:hAnsi="Times New Roman"/>
        </w:rPr>
        <w:t>,</w:t>
      </w:r>
    </w:p>
    <w:p w:rsidR="006152DE" w:rsidRDefault="006152DE" w:rsidP="00DD2DCB">
      <w:pPr>
        <w:tabs>
          <w:tab w:val="left" w:pos="2552"/>
        </w:tabs>
        <w:rPr>
          <w:rFonts w:ascii="Times New Roman" w:hAnsi="Times New Roman"/>
        </w:rPr>
      </w:pPr>
      <w:r>
        <w:rPr>
          <w:rFonts w:ascii="Times New Roman" w:hAnsi="Times New Roman"/>
        </w:rPr>
        <w:t>Bankovní spojení:</w:t>
      </w:r>
      <w:r>
        <w:rPr>
          <w:rFonts w:ascii="Times New Roman" w:hAnsi="Times New Roman"/>
        </w:rPr>
        <w:tab/>
      </w:r>
      <w:r>
        <w:rPr>
          <w:rFonts w:ascii="Times New Roman" w:hAnsi="Times New Roman"/>
        </w:rPr>
        <w:tab/>
        <w:t>ČSOB, a.s. Praha 5</w:t>
      </w:r>
    </w:p>
    <w:p w:rsidR="006152DE" w:rsidRDefault="006152DE" w:rsidP="00DD2DCB">
      <w:pPr>
        <w:tabs>
          <w:tab w:val="left" w:pos="2552"/>
        </w:tabs>
        <w:rPr>
          <w:rFonts w:ascii="Times New Roman" w:hAnsi="Times New Roman"/>
        </w:rPr>
      </w:pPr>
      <w:r>
        <w:rPr>
          <w:rFonts w:ascii="Times New Roman" w:hAnsi="Times New Roman"/>
        </w:rPr>
        <w:t>Číslo účtu:</w:t>
      </w:r>
      <w:r>
        <w:rPr>
          <w:rFonts w:ascii="Times New Roman" w:hAnsi="Times New Roman"/>
        </w:rPr>
        <w:tab/>
      </w:r>
      <w:r>
        <w:rPr>
          <w:rFonts w:ascii="Times New Roman" w:hAnsi="Times New Roman"/>
        </w:rPr>
        <w:tab/>
        <w:t>5012-1816024093/0300</w:t>
      </w:r>
    </w:p>
    <w:p w:rsidR="006152DE" w:rsidRDefault="006152DE" w:rsidP="00DD2DCB">
      <w:pPr>
        <w:tabs>
          <w:tab w:val="left" w:pos="2552"/>
        </w:tabs>
        <w:rPr>
          <w:rFonts w:ascii="Times New Roman" w:hAnsi="Times New Roman"/>
        </w:rPr>
      </w:pPr>
    </w:p>
    <w:p w:rsidR="00E11AF3" w:rsidRPr="00D50218" w:rsidRDefault="006152DE" w:rsidP="00E11AF3">
      <w:pPr>
        <w:rPr>
          <w:rFonts w:ascii="Calibri" w:hAnsi="Calibri"/>
          <w:sz w:val="22"/>
        </w:rPr>
      </w:pPr>
      <w:r w:rsidRPr="00D50218">
        <w:rPr>
          <w:rFonts w:ascii="Times New Roman" w:hAnsi="Times New Roman"/>
        </w:rPr>
        <w:t>Kontaktní osoba:</w:t>
      </w:r>
      <w:r w:rsidRPr="00D50218">
        <w:rPr>
          <w:rFonts w:ascii="Times New Roman" w:hAnsi="Times New Roman"/>
        </w:rPr>
        <w:tab/>
      </w:r>
      <w:r w:rsidRPr="00D50218">
        <w:rPr>
          <w:rFonts w:ascii="Times New Roman" w:hAnsi="Times New Roman"/>
        </w:rPr>
        <w:tab/>
      </w:r>
      <w:r w:rsidR="00E11AF3" w:rsidRPr="00D50218">
        <w:t>Tomáš Štangel</w:t>
      </w:r>
      <w:r w:rsidR="00E11AF3" w:rsidRPr="00D50218">
        <w:rPr>
          <w:rFonts w:ascii="Calibri" w:hAnsi="Calibri"/>
          <w:sz w:val="22"/>
        </w:rPr>
        <w:t>, v</w:t>
      </w:r>
      <w:r w:rsidR="00E11AF3" w:rsidRPr="00D50218">
        <w:t>edoucí oddělení HW</w:t>
      </w:r>
    </w:p>
    <w:p w:rsidR="00E11AF3" w:rsidRPr="00D50218" w:rsidRDefault="00E11AF3" w:rsidP="00E11AF3">
      <w:pPr>
        <w:ind w:left="2127" w:firstLine="709"/>
      </w:pPr>
      <w:r w:rsidRPr="00D50218">
        <w:t>tel: 257 27 2154</w:t>
      </w:r>
    </w:p>
    <w:p w:rsidR="00E11AF3" w:rsidRPr="00D50218" w:rsidRDefault="00E11AF3" w:rsidP="00E11AF3">
      <w:pPr>
        <w:ind w:left="2127" w:firstLine="709"/>
      </w:pPr>
      <w:r w:rsidRPr="00D50218">
        <w:t>mobil: 737 254</w:t>
      </w:r>
      <w:r>
        <w:t> </w:t>
      </w:r>
      <w:r w:rsidRPr="00D50218">
        <w:t>139</w:t>
      </w:r>
    </w:p>
    <w:p w:rsidR="006152DE" w:rsidRDefault="006152DE" w:rsidP="00E11AF3">
      <w:pPr>
        <w:rPr>
          <w:rFonts w:ascii="Times New Roman" w:hAnsi="Times New Roman"/>
        </w:rPr>
      </w:pPr>
    </w:p>
    <w:p w:rsidR="006152DE" w:rsidRPr="00AE0ACB" w:rsidRDefault="006152DE" w:rsidP="005D0A31">
      <w:pPr>
        <w:spacing w:after="120"/>
        <w:rPr>
          <w:rFonts w:ascii="Times New Roman" w:hAnsi="Times New Roman"/>
          <w:snapToGrid w:val="0"/>
        </w:rPr>
      </w:pPr>
      <w:r w:rsidRPr="00AE0ACB">
        <w:rPr>
          <w:rFonts w:ascii="Times New Roman" w:hAnsi="Times New Roman"/>
          <w:snapToGrid w:val="0"/>
        </w:rPr>
        <w:t>dále jen jako „</w:t>
      </w:r>
      <w:r w:rsidRPr="00AE0ACB">
        <w:rPr>
          <w:rFonts w:ascii="Times New Roman" w:hAnsi="Times New Roman"/>
          <w:b/>
          <w:snapToGrid w:val="0"/>
        </w:rPr>
        <w:t>kupující</w:t>
      </w:r>
      <w:r w:rsidRPr="00AE0ACB">
        <w:rPr>
          <w:rFonts w:ascii="Times New Roman" w:hAnsi="Times New Roman"/>
          <w:snapToGrid w:val="0"/>
        </w:rPr>
        <w:t>“ na straně druhé</w:t>
      </w:r>
    </w:p>
    <w:p w:rsidR="006152DE" w:rsidRPr="00AE0ACB" w:rsidRDefault="006152DE" w:rsidP="002E5FAE">
      <w:pPr>
        <w:jc w:val="both"/>
        <w:rPr>
          <w:rFonts w:ascii="Times New Roman" w:hAnsi="Times New Roman"/>
        </w:rPr>
      </w:pPr>
    </w:p>
    <w:p w:rsidR="006152DE" w:rsidRPr="00AE0ACB" w:rsidRDefault="006152DE" w:rsidP="002E5FAE">
      <w:pPr>
        <w:pStyle w:val="Zkladntext2"/>
      </w:pPr>
    </w:p>
    <w:p w:rsidR="006152DE" w:rsidRPr="00AE0ACB" w:rsidRDefault="006152DE" w:rsidP="000641CB">
      <w:pPr>
        <w:pStyle w:val="Zkladntext2"/>
      </w:pPr>
      <w:proofErr w:type="gramStart"/>
      <w:r w:rsidRPr="00AE0ACB">
        <w:t>se</w:t>
      </w:r>
      <w:proofErr w:type="gramEnd"/>
      <w:r w:rsidRPr="00AE0ACB">
        <w:t xml:space="preserve"> v souladu s ustanovením </w:t>
      </w:r>
      <w:r w:rsidRPr="00C2252A">
        <w:t xml:space="preserve">§ </w:t>
      </w:r>
      <w:smartTag w:uri="urn:schemas-microsoft-com:office:smarttags" w:element="metricconverter">
        <w:smartTagPr>
          <w:attr w:name="ProductID" w:val="2079 a"/>
        </w:smartTagPr>
        <w:r w:rsidRPr="00C2252A">
          <w:t>20</w:t>
        </w:r>
        <w:r w:rsidR="002D1716">
          <w:t>79</w:t>
        </w:r>
        <w:r w:rsidRPr="00C2252A">
          <w:t xml:space="preserve"> a</w:t>
        </w:r>
      </w:smartTag>
      <w:r w:rsidRPr="00C2252A">
        <w:t xml:space="preserve"> násl. zákona č. 89/2012 Sb., </w:t>
      </w:r>
      <w:r>
        <w:t>občanský zákoník</w:t>
      </w:r>
      <w:r w:rsidRPr="00AE0ACB">
        <w:t>, dohodly níže uvedeného dne, měsíce a roku tak, jak stanoví tato</w:t>
      </w:r>
    </w:p>
    <w:p w:rsidR="006152DE" w:rsidRDefault="006152DE" w:rsidP="002E5FAE">
      <w:pPr>
        <w:pStyle w:val="Zkladntext2"/>
      </w:pPr>
    </w:p>
    <w:p w:rsidR="006152DE" w:rsidRDefault="006152DE" w:rsidP="002E5FAE">
      <w:pPr>
        <w:pStyle w:val="Zkladntext2"/>
      </w:pPr>
    </w:p>
    <w:p w:rsidR="006152DE" w:rsidRDefault="00D50218" w:rsidP="002E5FAE">
      <w:pPr>
        <w:pStyle w:val="Nzev"/>
        <w:widowControl/>
        <w:rPr>
          <w:caps/>
        </w:rPr>
      </w:pPr>
      <w:r>
        <w:rPr>
          <w:caps/>
        </w:rPr>
        <w:t xml:space="preserve">Kupní </w:t>
      </w:r>
      <w:r w:rsidR="006152DE">
        <w:rPr>
          <w:caps/>
        </w:rPr>
        <w:t>Smlouva</w:t>
      </w:r>
    </w:p>
    <w:p w:rsidR="006152DE" w:rsidRDefault="006152DE" w:rsidP="002E5FAE">
      <w:pPr>
        <w:pStyle w:val="Nzev"/>
        <w:widowControl/>
        <w:rPr>
          <w:b w:val="0"/>
          <w:sz w:val="28"/>
          <w:szCs w:val="28"/>
        </w:rPr>
      </w:pPr>
      <w:r>
        <w:rPr>
          <w:b w:val="0"/>
          <w:sz w:val="28"/>
          <w:szCs w:val="28"/>
        </w:rPr>
        <w:t xml:space="preserve">(dále jen </w:t>
      </w:r>
      <w:r w:rsidRPr="00F21BFF">
        <w:rPr>
          <w:sz w:val="28"/>
          <w:szCs w:val="28"/>
        </w:rPr>
        <w:t>„Smlouva“</w:t>
      </w:r>
      <w:r>
        <w:rPr>
          <w:b w:val="0"/>
          <w:sz w:val="28"/>
          <w:szCs w:val="28"/>
        </w:rPr>
        <w:t>)</w:t>
      </w:r>
    </w:p>
    <w:p w:rsidR="006152DE" w:rsidRDefault="006152DE" w:rsidP="00CD5472">
      <w:pPr>
        <w:pStyle w:val="Zkladntext2"/>
        <w:ind w:left="0"/>
        <w:jc w:val="left"/>
      </w:pPr>
    </w:p>
    <w:p w:rsidR="006152DE" w:rsidRDefault="006152DE" w:rsidP="00846FDB">
      <w:pPr>
        <w:pStyle w:val="Nadpis1"/>
        <w:keepNext w:val="0"/>
        <w:numPr>
          <w:ilvl w:val="0"/>
          <w:numId w:val="2"/>
        </w:numPr>
        <w:tabs>
          <w:tab w:val="clear" w:pos="709"/>
          <w:tab w:val="num" w:pos="567"/>
        </w:tabs>
        <w:spacing w:before="0"/>
        <w:ind w:left="567"/>
        <w:jc w:val="both"/>
        <w:rPr>
          <w:rFonts w:ascii="Times New Roman" w:hAnsi="Times New Roman"/>
          <w:snapToGrid w:val="0"/>
          <w:u w:val="single"/>
        </w:rPr>
      </w:pPr>
      <w:r w:rsidRPr="00E34718">
        <w:rPr>
          <w:rFonts w:ascii="Times New Roman" w:hAnsi="Times New Roman"/>
          <w:snapToGrid w:val="0"/>
          <w:u w:val="single"/>
        </w:rPr>
        <w:t>Postavení smluvních stran</w:t>
      </w:r>
    </w:p>
    <w:p w:rsidR="00493423" w:rsidRPr="00493423" w:rsidRDefault="006152DE" w:rsidP="00FE336F">
      <w:pPr>
        <w:pStyle w:val="Nadpis2"/>
        <w:keepNext w:val="0"/>
        <w:numPr>
          <w:ilvl w:val="1"/>
          <w:numId w:val="2"/>
        </w:numPr>
        <w:tabs>
          <w:tab w:val="left" w:pos="567"/>
        </w:tabs>
        <w:spacing w:before="0"/>
        <w:ind w:left="578" w:hanging="578"/>
        <w:jc w:val="both"/>
        <w:rPr>
          <w:rFonts w:ascii="Times New Roman" w:hAnsi="Times New Roman"/>
          <w:b w:val="0"/>
          <w:i w:val="0"/>
        </w:rPr>
      </w:pPr>
      <w:r w:rsidRPr="00493423">
        <w:rPr>
          <w:rFonts w:ascii="Times New Roman" w:hAnsi="Times New Roman"/>
          <w:b w:val="0"/>
          <w:i w:val="0"/>
          <w:snapToGrid w:val="0"/>
          <w:szCs w:val="24"/>
        </w:rPr>
        <w:t xml:space="preserve">Prodávající je právnickou osobou, zapsanou v obchodním rejstříku vedeném </w:t>
      </w:r>
      <w:r w:rsidR="00493423">
        <w:rPr>
          <w:rFonts w:ascii="Times New Roman" w:hAnsi="Times New Roman"/>
          <w:b w:val="0"/>
          <w:i w:val="0"/>
          <w:snapToGrid w:val="0"/>
          <w:szCs w:val="24"/>
        </w:rPr>
        <w:t>u Městského soudu v Praze,</w:t>
      </w:r>
      <w:r w:rsidR="00493423" w:rsidRPr="0048014E">
        <w:rPr>
          <w:rFonts w:ascii="Times New Roman" w:hAnsi="Times New Roman"/>
          <w:b w:val="0"/>
          <w:i w:val="0"/>
          <w:snapToGrid w:val="0"/>
          <w:szCs w:val="24"/>
        </w:rPr>
        <w:t xml:space="preserve"> v oddíle </w:t>
      </w:r>
      <w:r w:rsidR="00493423">
        <w:rPr>
          <w:rFonts w:ascii="Times New Roman" w:hAnsi="Times New Roman"/>
          <w:b w:val="0"/>
          <w:i w:val="0"/>
          <w:snapToGrid w:val="0"/>
          <w:szCs w:val="24"/>
        </w:rPr>
        <w:t>B,</w:t>
      </w:r>
      <w:r w:rsidR="00493423" w:rsidRPr="0048014E">
        <w:rPr>
          <w:rFonts w:ascii="Times New Roman" w:hAnsi="Times New Roman"/>
          <w:b w:val="0"/>
          <w:i w:val="0"/>
          <w:snapToGrid w:val="0"/>
          <w:szCs w:val="24"/>
        </w:rPr>
        <w:t xml:space="preserve"> vložka </w:t>
      </w:r>
      <w:r w:rsidR="00493423">
        <w:rPr>
          <w:rFonts w:ascii="Times New Roman" w:hAnsi="Times New Roman"/>
          <w:b w:val="0"/>
          <w:i w:val="0"/>
          <w:snapToGrid w:val="0"/>
          <w:szCs w:val="24"/>
        </w:rPr>
        <w:t>18559.</w:t>
      </w:r>
    </w:p>
    <w:p w:rsidR="006152DE" w:rsidRPr="00493423" w:rsidRDefault="006152DE" w:rsidP="00FE336F">
      <w:pPr>
        <w:pStyle w:val="Nadpis2"/>
        <w:keepNext w:val="0"/>
        <w:numPr>
          <w:ilvl w:val="1"/>
          <w:numId w:val="2"/>
        </w:numPr>
        <w:tabs>
          <w:tab w:val="left" w:pos="567"/>
        </w:tabs>
        <w:spacing w:before="0"/>
        <w:ind w:left="578" w:hanging="578"/>
        <w:jc w:val="both"/>
        <w:rPr>
          <w:rFonts w:ascii="Times New Roman" w:hAnsi="Times New Roman"/>
          <w:b w:val="0"/>
          <w:i w:val="0"/>
        </w:rPr>
      </w:pPr>
      <w:r w:rsidRPr="00493423">
        <w:rPr>
          <w:rFonts w:ascii="Times New Roman" w:hAnsi="Times New Roman"/>
          <w:b w:val="0"/>
          <w:i w:val="0"/>
          <w:snapToGrid w:val="0"/>
          <w:szCs w:val="24"/>
        </w:rPr>
        <w:t xml:space="preserve">Kupující je </w:t>
      </w:r>
      <w:r w:rsidRPr="00493423">
        <w:rPr>
          <w:rFonts w:ascii="Times New Roman" w:hAnsi="Times New Roman"/>
          <w:b w:val="0"/>
          <w:i w:val="0"/>
        </w:rPr>
        <w:t xml:space="preserve">státní příspěvková organizace, jejímž zřizovatelem je Ministerstvo zdravotnictví České republiky, a jež je zřízená zřizovací listinou vydanou podle </w:t>
      </w:r>
      <w:proofErr w:type="spellStart"/>
      <w:r w:rsidRPr="00493423">
        <w:rPr>
          <w:rFonts w:ascii="Times New Roman" w:hAnsi="Times New Roman"/>
          <w:b w:val="0"/>
          <w:i w:val="0"/>
        </w:rPr>
        <w:t>ust</w:t>
      </w:r>
      <w:proofErr w:type="spellEnd"/>
      <w:r w:rsidRPr="00493423">
        <w:rPr>
          <w:rFonts w:ascii="Times New Roman" w:hAnsi="Times New Roman"/>
          <w:b w:val="0"/>
          <w:i w:val="0"/>
        </w:rPr>
        <w:t xml:space="preserve">. § 39 odst. 1 zákona č. 20/1966 Sb., o péči o zdraví lidu, ve znění pozdějších předpisů, a podle </w:t>
      </w:r>
      <w:proofErr w:type="spellStart"/>
      <w:r w:rsidRPr="00493423">
        <w:rPr>
          <w:rFonts w:ascii="Times New Roman" w:hAnsi="Times New Roman"/>
          <w:b w:val="0"/>
          <w:i w:val="0"/>
        </w:rPr>
        <w:t>ust</w:t>
      </w:r>
      <w:proofErr w:type="spellEnd"/>
      <w:r w:rsidRPr="00493423">
        <w:rPr>
          <w:rFonts w:ascii="Times New Roman" w:hAnsi="Times New Roman"/>
          <w:b w:val="0"/>
          <w:i w:val="0"/>
        </w:rPr>
        <w:t xml:space="preserve">. § 54 odst. 2 zákona č. 219/2000 Sb., o majetku České republiky a jejím vystupování v právních vztazích, ve znění pozdějších předpisů, dne 1.8.2001 </w:t>
      </w:r>
      <w:proofErr w:type="gramStart"/>
      <w:r w:rsidRPr="00493423">
        <w:rPr>
          <w:rFonts w:ascii="Times New Roman" w:hAnsi="Times New Roman"/>
          <w:b w:val="0"/>
          <w:i w:val="0"/>
        </w:rPr>
        <w:t>č.j.</w:t>
      </w:r>
      <w:proofErr w:type="gramEnd"/>
      <w:r w:rsidRPr="00493423">
        <w:rPr>
          <w:rFonts w:ascii="Times New Roman" w:hAnsi="Times New Roman"/>
          <w:b w:val="0"/>
          <w:i w:val="0"/>
        </w:rPr>
        <w:t xml:space="preserve">: 16037/2001. Úplné znění zřizovací listiny bylo vydáno 29.5.2012 pod </w:t>
      </w:r>
      <w:proofErr w:type="gramStart"/>
      <w:r w:rsidRPr="00493423">
        <w:rPr>
          <w:rFonts w:ascii="Times New Roman" w:hAnsi="Times New Roman"/>
          <w:b w:val="0"/>
          <w:i w:val="0"/>
        </w:rPr>
        <w:t>č.j.</w:t>
      </w:r>
      <w:proofErr w:type="gramEnd"/>
      <w:r w:rsidRPr="00493423">
        <w:rPr>
          <w:rFonts w:ascii="Times New Roman" w:hAnsi="Times New Roman"/>
          <w:b w:val="0"/>
          <w:i w:val="0"/>
        </w:rPr>
        <w:t xml:space="preserve"> MZDR 17268-XVII/2012.</w:t>
      </w:r>
    </w:p>
    <w:p w:rsidR="006152DE" w:rsidRPr="007D5ADE" w:rsidRDefault="006152DE" w:rsidP="007D5ADE"/>
    <w:p w:rsidR="006152DE" w:rsidRDefault="006152DE" w:rsidP="00846FDB">
      <w:pPr>
        <w:pStyle w:val="Nadpis1"/>
        <w:keepNext w:val="0"/>
        <w:numPr>
          <w:ilvl w:val="0"/>
          <w:numId w:val="2"/>
        </w:numPr>
        <w:tabs>
          <w:tab w:val="clear" w:pos="709"/>
          <w:tab w:val="num" w:pos="567"/>
        </w:tabs>
        <w:spacing w:before="0"/>
        <w:ind w:hanging="709"/>
        <w:jc w:val="both"/>
        <w:rPr>
          <w:rFonts w:ascii="Times New Roman" w:hAnsi="Times New Roman"/>
          <w:snapToGrid w:val="0"/>
          <w:szCs w:val="28"/>
          <w:u w:val="single"/>
        </w:rPr>
      </w:pPr>
      <w:r w:rsidRPr="002E5FAE">
        <w:rPr>
          <w:rFonts w:ascii="Times New Roman" w:hAnsi="Times New Roman"/>
          <w:snapToGrid w:val="0"/>
          <w:u w:val="single"/>
        </w:rPr>
        <w:lastRenderedPageBreak/>
        <w:t>Předmět</w:t>
      </w:r>
      <w:r>
        <w:rPr>
          <w:rFonts w:ascii="Times New Roman" w:hAnsi="Times New Roman"/>
          <w:snapToGrid w:val="0"/>
          <w:szCs w:val="28"/>
          <w:u w:val="single"/>
        </w:rPr>
        <w:t xml:space="preserve"> s</w:t>
      </w:r>
      <w:r w:rsidRPr="006C1F4F">
        <w:rPr>
          <w:rFonts w:ascii="Times New Roman" w:hAnsi="Times New Roman"/>
          <w:snapToGrid w:val="0"/>
          <w:szCs w:val="28"/>
          <w:u w:val="single"/>
        </w:rPr>
        <w:t>mlouvy</w:t>
      </w:r>
    </w:p>
    <w:p w:rsidR="006152DE" w:rsidRDefault="006152DE" w:rsidP="00966934">
      <w:pPr>
        <w:pStyle w:val="Nadpis2"/>
        <w:keepNext w:val="0"/>
        <w:numPr>
          <w:ilvl w:val="1"/>
          <w:numId w:val="2"/>
        </w:numPr>
        <w:spacing w:before="0"/>
        <w:ind w:left="578" w:hanging="578"/>
        <w:jc w:val="both"/>
        <w:rPr>
          <w:rFonts w:ascii="Times New Roman" w:hAnsi="Times New Roman"/>
          <w:b w:val="0"/>
          <w:i w:val="0"/>
        </w:rPr>
      </w:pPr>
      <w:r w:rsidRPr="006D0CA2">
        <w:rPr>
          <w:rFonts w:ascii="Times New Roman" w:hAnsi="Times New Roman"/>
          <w:b w:val="0"/>
          <w:i w:val="0"/>
        </w:rPr>
        <w:t xml:space="preserve">Předmětem této smlouvy je zejména závazek prodávajícího </w:t>
      </w:r>
      <w:r w:rsidR="00D50218">
        <w:rPr>
          <w:rFonts w:ascii="Times New Roman" w:hAnsi="Times New Roman"/>
          <w:b w:val="0"/>
          <w:i w:val="0"/>
        </w:rPr>
        <w:t>odevzdat</w:t>
      </w:r>
      <w:r w:rsidRPr="006D0CA2">
        <w:rPr>
          <w:rFonts w:ascii="Times New Roman" w:hAnsi="Times New Roman"/>
          <w:b w:val="0"/>
          <w:i w:val="0"/>
        </w:rPr>
        <w:t xml:space="preserve"> </w:t>
      </w:r>
      <w:r w:rsidR="009D2DD0">
        <w:rPr>
          <w:rFonts w:ascii="Times New Roman" w:hAnsi="Times New Roman"/>
          <w:i w:val="0"/>
        </w:rPr>
        <w:t xml:space="preserve">server </w:t>
      </w:r>
      <w:r w:rsidR="00493423">
        <w:rPr>
          <w:rFonts w:ascii="Times New Roman" w:hAnsi="Times New Roman"/>
          <w:i w:val="0"/>
        </w:rPr>
        <w:t>DELL R330</w:t>
      </w:r>
      <w:r w:rsidRPr="006D0CA2">
        <w:rPr>
          <w:rFonts w:ascii="Times New Roman" w:hAnsi="Times New Roman"/>
          <w:b w:val="0"/>
          <w:i w:val="0"/>
        </w:rPr>
        <w:t xml:space="preserve"> </w:t>
      </w:r>
      <w:r>
        <w:rPr>
          <w:rFonts w:ascii="Times New Roman" w:hAnsi="Times New Roman"/>
          <w:b w:val="0"/>
          <w:i w:val="0"/>
        </w:rPr>
        <w:t>kde b</w:t>
      </w:r>
      <w:r w:rsidRPr="006D0CA2">
        <w:rPr>
          <w:rFonts w:ascii="Times New Roman" w:hAnsi="Times New Roman"/>
          <w:b w:val="0"/>
          <w:i w:val="0"/>
        </w:rPr>
        <w:t xml:space="preserve">ližší specifikace </w:t>
      </w:r>
      <w:r>
        <w:rPr>
          <w:rFonts w:ascii="Times New Roman" w:hAnsi="Times New Roman"/>
          <w:b w:val="0"/>
          <w:i w:val="0"/>
        </w:rPr>
        <w:t xml:space="preserve">dodávky </w:t>
      </w:r>
      <w:r w:rsidRPr="006D0CA2">
        <w:rPr>
          <w:rFonts w:ascii="Times New Roman" w:hAnsi="Times New Roman"/>
          <w:b w:val="0"/>
          <w:i w:val="0"/>
        </w:rPr>
        <w:t xml:space="preserve">včetně </w:t>
      </w:r>
      <w:r w:rsidR="00E11AF3" w:rsidRPr="006D0CA2">
        <w:rPr>
          <w:rFonts w:ascii="Times New Roman" w:hAnsi="Times New Roman"/>
          <w:b w:val="0"/>
          <w:i w:val="0"/>
        </w:rPr>
        <w:t xml:space="preserve">technické </w:t>
      </w:r>
      <w:r w:rsidRPr="006D0CA2">
        <w:rPr>
          <w:rFonts w:ascii="Times New Roman" w:hAnsi="Times New Roman"/>
          <w:b w:val="0"/>
          <w:i w:val="0"/>
        </w:rPr>
        <w:t xml:space="preserve">specifikace je </w:t>
      </w:r>
      <w:r w:rsidRPr="00160CFE">
        <w:rPr>
          <w:rFonts w:ascii="Times New Roman" w:hAnsi="Times New Roman"/>
          <w:b w:val="0"/>
          <w:i w:val="0"/>
          <w:u w:val="single"/>
        </w:rPr>
        <w:t>přílohou č. </w:t>
      </w:r>
      <w:r>
        <w:rPr>
          <w:rFonts w:ascii="Times New Roman" w:hAnsi="Times New Roman"/>
          <w:b w:val="0"/>
          <w:i w:val="0"/>
          <w:u w:val="single"/>
        </w:rPr>
        <w:t>1</w:t>
      </w:r>
      <w:r w:rsidRPr="00733ACE">
        <w:rPr>
          <w:rFonts w:ascii="Times New Roman" w:hAnsi="Times New Roman"/>
          <w:b w:val="0"/>
          <w:i w:val="0"/>
        </w:rPr>
        <w:t xml:space="preserve"> </w:t>
      </w:r>
      <w:r w:rsidRPr="006D0CA2">
        <w:rPr>
          <w:rFonts w:ascii="Times New Roman" w:hAnsi="Times New Roman"/>
          <w:b w:val="0"/>
          <w:i w:val="0"/>
        </w:rPr>
        <w:t>této</w:t>
      </w:r>
      <w:r>
        <w:rPr>
          <w:rFonts w:ascii="Times New Roman" w:hAnsi="Times New Roman"/>
          <w:b w:val="0"/>
          <w:i w:val="0"/>
        </w:rPr>
        <w:t xml:space="preserve"> </w:t>
      </w:r>
      <w:r w:rsidRPr="006D0CA2">
        <w:rPr>
          <w:rFonts w:ascii="Times New Roman" w:hAnsi="Times New Roman"/>
          <w:b w:val="0"/>
          <w:i w:val="0"/>
        </w:rPr>
        <w:t>smlouvy (dále „</w:t>
      </w:r>
      <w:r w:rsidRPr="001C62EE">
        <w:rPr>
          <w:rFonts w:ascii="Times New Roman" w:hAnsi="Times New Roman"/>
          <w:i w:val="0"/>
        </w:rPr>
        <w:t>Zboží</w:t>
      </w:r>
      <w:r w:rsidRPr="00A11514">
        <w:rPr>
          <w:rFonts w:ascii="Times New Roman" w:hAnsi="Times New Roman"/>
          <w:b w:val="0"/>
          <w:i w:val="0"/>
        </w:rPr>
        <w:t>“), převést vlastnické právo ke Zboží na kupujícího, a závazek kupujícího uhradit prodávajícímu dohodnutou kupní cenu.</w:t>
      </w:r>
      <w:r w:rsidR="002472E1">
        <w:rPr>
          <w:rFonts w:ascii="Times New Roman" w:hAnsi="Times New Roman"/>
          <w:b w:val="0"/>
          <w:i w:val="0"/>
        </w:rPr>
        <w:t xml:space="preserve"> Prodávající se zavazuje </w:t>
      </w:r>
      <w:r w:rsidR="006F5F2E">
        <w:rPr>
          <w:rFonts w:ascii="Times New Roman" w:hAnsi="Times New Roman"/>
          <w:b w:val="0"/>
          <w:i w:val="0"/>
        </w:rPr>
        <w:t>odevz</w:t>
      </w:r>
      <w:r w:rsidR="002472E1" w:rsidRPr="009E3725">
        <w:rPr>
          <w:rFonts w:ascii="Times New Roman" w:hAnsi="Times New Roman"/>
          <w:b w:val="0"/>
          <w:i w:val="0"/>
        </w:rPr>
        <w:t>dat kupujícímu</w:t>
      </w:r>
      <w:r w:rsidR="00D56C26" w:rsidRPr="009E3725">
        <w:rPr>
          <w:rFonts w:ascii="Times New Roman" w:hAnsi="Times New Roman"/>
          <w:b w:val="0"/>
          <w:i w:val="0"/>
        </w:rPr>
        <w:t xml:space="preserve"> </w:t>
      </w:r>
      <w:r w:rsidR="002472E1" w:rsidRPr="009E3725">
        <w:rPr>
          <w:rFonts w:ascii="Times New Roman" w:hAnsi="Times New Roman"/>
          <w:b w:val="0"/>
          <w:i w:val="0"/>
        </w:rPr>
        <w:t xml:space="preserve">Zboží </w:t>
      </w:r>
      <w:r w:rsidR="00D56C26" w:rsidRPr="009E3725">
        <w:rPr>
          <w:rFonts w:ascii="Times New Roman" w:hAnsi="Times New Roman"/>
          <w:b w:val="0"/>
          <w:i w:val="0"/>
        </w:rPr>
        <w:t xml:space="preserve">postupným plněním </w:t>
      </w:r>
      <w:r w:rsidR="002472E1" w:rsidRPr="009E3725">
        <w:rPr>
          <w:rFonts w:ascii="Times New Roman" w:hAnsi="Times New Roman"/>
          <w:b w:val="0"/>
          <w:i w:val="0"/>
        </w:rPr>
        <w:t>na</w:t>
      </w:r>
      <w:r w:rsidR="002472E1">
        <w:rPr>
          <w:rFonts w:ascii="Times New Roman" w:hAnsi="Times New Roman"/>
          <w:b w:val="0"/>
          <w:i w:val="0"/>
        </w:rPr>
        <w:t xml:space="preserve"> základě dílčích objednávek do místa dodání, kterým je adresa kupujícího.</w:t>
      </w:r>
    </w:p>
    <w:p w:rsidR="006152DE" w:rsidRPr="002E5FAE" w:rsidRDefault="006152DE" w:rsidP="00966934">
      <w:pPr>
        <w:tabs>
          <w:tab w:val="num" w:pos="567"/>
        </w:tabs>
        <w:ind w:left="578" w:hanging="578"/>
      </w:pPr>
    </w:p>
    <w:p w:rsidR="006152DE" w:rsidRDefault="006152DE" w:rsidP="00846FDB">
      <w:pPr>
        <w:pStyle w:val="Nadpis1"/>
        <w:numPr>
          <w:ilvl w:val="0"/>
          <w:numId w:val="2"/>
        </w:numPr>
        <w:tabs>
          <w:tab w:val="clear" w:pos="709"/>
          <w:tab w:val="num" w:pos="567"/>
        </w:tabs>
        <w:spacing w:before="0"/>
        <w:ind w:left="578" w:hanging="578"/>
        <w:jc w:val="both"/>
        <w:rPr>
          <w:rFonts w:ascii="Times New Roman" w:hAnsi="Times New Roman"/>
          <w:snapToGrid w:val="0"/>
          <w:u w:val="single"/>
        </w:rPr>
      </w:pPr>
      <w:r>
        <w:rPr>
          <w:rFonts w:ascii="Times New Roman" w:hAnsi="Times New Roman"/>
          <w:snapToGrid w:val="0"/>
          <w:u w:val="single"/>
        </w:rPr>
        <w:t xml:space="preserve">Kupní cena </w:t>
      </w:r>
      <w:r w:rsidRPr="00970D50">
        <w:rPr>
          <w:rFonts w:ascii="Times New Roman" w:hAnsi="Times New Roman"/>
          <w:snapToGrid w:val="0"/>
          <w:u w:val="single"/>
        </w:rPr>
        <w:t>a platební podmínky</w:t>
      </w:r>
    </w:p>
    <w:p w:rsidR="006152DE" w:rsidRPr="003B31BF" w:rsidRDefault="007F5ED7" w:rsidP="003B31BF">
      <w:pPr>
        <w:pStyle w:val="Nadpis2"/>
        <w:keepNext w:val="0"/>
        <w:numPr>
          <w:ilvl w:val="1"/>
          <w:numId w:val="2"/>
        </w:numPr>
        <w:spacing w:before="0"/>
        <w:ind w:left="578" w:hanging="578"/>
        <w:jc w:val="both"/>
        <w:rPr>
          <w:rFonts w:ascii="Times New Roman" w:hAnsi="Times New Roman"/>
          <w:b w:val="0"/>
          <w:i w:val="0"/>
          <w:snapToGrid w:val="0"/>
        </w:rPr>
      </w:pPr>
      <w:r w:rsidRPr="007F5ED7">
        <w:rPr>
          <w:rFonts w:ascii="Times New Roman" w:hAnsi="Times New Roman"/>
          <w:b w:val="0"/>
          <w:i w:val="0"/>
          <w:snapToGrid w:val="0"/>
        </w:rPr>
        <w:t xml:space="preserve">Kupní cena Zboží dle této smlouvy byla stanovena dohodou smluvních stran ve výši celkem </w:t>
      </w:r>
      <w:r w:rsidR="00493423">
        <w:rPr>
          <w:rFonts w:ascii="Times New Roman" w:hAnsi="Times New Roman"/>
          <w:b w:val="0"/>
          <w:i w:val="0"/>
          <w:snapToGrid w:val="0"/>
        </w:rPr>
        <w:t xml:space="preserve">61 820,00 </w:t>
      </w:r>
      <w:r w:rsidRPr="007F5ED7">
        <w:rPr>
          <w:rFonts w:ascii="Times New Roman" w:hAnsi="Times New Roman"/>
          <w:b w:val="0"/>
          <w:i w:val="0"/>
          <w:snapToGrid w:val="0"/>
        </w:rPr>
        <w:t>Kč (slovy</w:t>
      </w:r>
      <w:r w:rsidR="00493423">
        <w:rPr>
          <w:rFonts w:ascii="Times New Roman" w:hAnsi="Times New Roman"/>
          <w:b w:val="0"/>
          <w:i w:val="0"/>
          <w:snapToGrid w:val="0"/>
        </w:rPr>
        <w:t xml:space="preserve"> </w:t>
      </w:r>
      <w:proofErr w:type="spellStart"/>
      <w:r w:rsidR="00493423">
        <w:rPr>
          <w:rFonts w:ascii="Times New Roman" w:hAnsi="Times New Roman"/>
          <w:b w:val="0"/>
          <w:i w:val="0"/>
          <w:snapToGrid w:val="0"/>
        </w:rPr>
        <w:t>šedesátjednatisícosmsetdvacet</w:t>
      </w:r>
      <w:proofErr w:type="spellEnd"/>
      <w:r w:rsidRPr="007F5ED7">
        <w:rPr>
          <w:rFonts w:ascii="Times New Roman" w:hAnsi="Times New Roman"/>
          <w:b w:val="0"/>
          <w:i w:val="0"/>
          <w:snapToGrid w:val="0"/>
        </w:rPr>
        <w:t xml:space="preserve"> korun českých).</w:t>
      </w:r>
      <w:r w:rsidRPr="007F5ED7">
        <w:rPr>
          <w:rFonts w:ascii="Times New Roman" w:hAnsi="Times New Roman"/>
          <w:b w:val="0"/>
          <w:i w:val="0"/>
          <w:snapToGrid w:val="0"/>
          <w:vertAlign w:val="superscript"/>
        </w:rPr>
        <w:footnoteReference w:id="1"/>
      </w:r>
      <w:r w:rsidRPr="007F5ED7">
        <w:rPr>
          <w:rFonts w:ascii="Times New Roman" w:hAnsi="Times New Roman"/>
          <w:b w:val="0"/>
          <w:i w:val="0"/>
          <w:snapToGrid w:val="0"/>
        </w:rPr>
        <w:t xml:space="preserve">Ke sjednané ceně bude připočtena zákonná DPH ve výši </w:t>
      </w:r>
      <w:r w:rsidR="00493423">
        <w:rPr>
          <w:rFonts w:ascii="Times New Roman" w:hAnsi="Times New Roman"/>
          <w:b w:val="0"/>
          <w:i w:val="0"/>
          <w:snapToGrid w:val="0"/>
        </w:rPr>
        <w:t>12 982,20</w:t>
      </w:r>
      <w:r w:rsidRPr="007F5ED7">
        <w:rPr>
          <w:rFonts w:ascii="Times New Roman" w:hAnsi="Times New Roman"/>
          <w:b w:val="0"/>
          <w:i w:val="0"/>
          <w:snapToGrid w:val="0"/>
        </w:rPr>
        <w:t xml:space="preserve"> Kč. Celková kupní cena s DPH je ve výši </w:t>
      </w:r>
      <w:r w:rsidR="00493423">
        <w:rPr>
          <w:rFonts w:ascii="Times New Roman" w:hAnsi="Times New Roman"/>
          <w:b w:val="0"/>
          <w:i w:val="0"/>
          <w:snapToGrid w:val="0"/>
        </w:rPr>
        <w:t>74 802,20</w:t>
      </w:r>
      <w:r w:rsidRPr="007F5ED7">
        <w:rPr>
          <w:rFonts w:ascii="Times New Roman" w:hAnsi="Times New Roman"/>
          <w:b w:val="0"/>
          <w:i w:val="0"/>
          <w:snapToGrid w:val="0"/>
        </w:rPr>
        <w:t xml:space="preserve"> Kč (slovy</w:t>
      </w:r>
      <w:r w:rsidR="00493423">
        <w:rPr>
          <w:rFonts w:ascii="Times New Roman" w:hAnsi="Times New Roman"/>
          <w:b w:val="0"/>
          <w:i w:val="0"/>
          <w:snapToGrid w:val="0"/>
        </w:rPr>
        <w:t xml:space="preserve"> </w:t>
      </w:r>
      <w:proofErr w:type="spellStart"/>
      <w:r w:rsidR="00493423">
        <w:rPr>
          <w:rFonts w:ascii="Times New Roman" w:hAnsi="Times New Roman"/>
          <w:b w:val="0"/>
          <w:i w:val="0"/>
          <w:snapToGrid w:val="0"/>
        </w:rPr>
        <w:t>sedmdesátčtyřitisícosmsetdva</w:t>
      </w:r>
      <w:proofErr w:type="spellEnd"/>
      <w:r w:rsidRPr="007F5ED7">
        <w:rPr>
          <w:rFonts w:ascii="Times New Roman" w:hAnsi="Times New Roman"/>
          <w:b w:val="0"/>
          <w:i w:val="0"/>
          <w:snapToGrid w:val="0"/>
        </w:rPr>
        <w:t xml:space="preserve"> korun českých</w:t>
      </w:r>
      <w:r w:rsidR="00493423">
        <w:rPr>
          <w:rFonts w:ascii="Times New Roman" w:hAnsi="Times New Roman"/>
          <w:b w:val="0"/>
          <w:i w:val="0"/>
          <w:snapToGrid w:val="0"/>
        </w:rPr>
        <w:t xml:space="preserve"> dvacet haléřů</w:t>
      </w:r>
      <w:r w:rsidRPr="007F5ED7">
        <w:rPr>
          <w:rFonts w:ascii="Times New Roman" w:hAnsi="Times New Roman"/>
          <w:b w:val="0"/>
          <w:i w:val="0"/>
          <w:snapToGrid w:val="0"/>
        </w:rPr>
        <w:t>). Podrobná specifikace ceny Zboží je uvedena v Příloze č. 1 této smlouvy.</w:t>
      </w:r>
      <w:r w:rsidR="006152DE" w:rsidRPr="003B31BF">
        <w:rPr>
          <w:rFonts w:ascii="Times New Roman" w:hAnsi="Times New Roman"/>
          <w:b w:val="0"/>
          <w:i w:val="0"/>
          <w:snapToGrid w:val="0"/>
        </w:rPr>
        <w:t xml:space="preserve"> </w:t>
      </w:r>
    </w:p>
    <w:p w:rsidR="006152DE" w:rsidRPr="00611007" w:rsidRDefault="006152DE" w:rsidP="00611007">
      <w:pPr>
        <w:pStyle w:val="Nadpis2"/>
        <w:keepNext w:val="0"/>
        <w:numPr>
          <w:ilvl w:val="1"/>
          <w:numId w:val="2"/>
        </w:numPr>
        <w:spacing w:before="0"/>
        <w:ind w:left="578" w:hanging="578"/>
        <w:jc w:val="both"/>
        <w:rPr>
          <w:rFonts w:ascii="Times New Roman" w:hAnsi="Times New Roman"/>
          <w:b w:val="0"/>
          <w:i w:val="0"/>
          <w:snapToGrid w:val="0"/>
        </w:rPr>
      </w:pPr>
      <w:r>
        <w:rPr>
          <w:rFonts w:ascii="Times New Roman" w:hAnsi="Times New Roman"/>
          <w:b w:val="0"/>
          <w:i w:val="0"/>
          <w:snapToGrid w:val="0"/>
        </w:rPr>
        <w:t>K</w:t>
      </w:r>
      <w:r w:rsidRPr="00611007">
        <w:rPr>
          <w:rFonts w:ascii="Times New Roman" w:hAnsi="Times New Roman"/>
          <w:b w:val="0"/>
          <w:i w:val="0"/>
          <w:snapToGrid w:val="0"/>
        </w:rPr>
        <w:t xml:space="preserve">upní cena </w:t>
      </w:r>
      <w:r>
        <w:rPr>
          <w:rFonts w:ascii="Times New Roman" w:hAnsi="Times New Roman"/>
          <w:b w:val="0"/>
          <w:i w:val="0"/>
          <w:snapToGrid w:val="0"/>
        </w:rPr>
        <w:t>je konečná</w:t>
      </w:r>
      <w:r w:rsidR="002869EB">
        <w:rPr>
          <w:rFonts w:ascii="Times New Roman" w:hAnsi="Times New Roman"/>
          <w:b w:val="0"/>
          <w:i w:val="0"/>
          <w:snapToGrid w:val="0"/>
        </w:rPr>
        <w:t>,</w:t>
      </w:r>
      <w:r>
        <w:rPr>
          <w:rFonts w:ascii="Times New Roman" w:hAnsi="Times New Roman"/>
          <w:b w:val="0"/>
          <w:i w:val="0"/>
          <w:snapToGrid w:val="0"/>
        </w:rPr>
        <w:t xml:space="preserve"> </w:t>
      </w:r>
      <w:r w:rsidR="002869EB">
        <w:rPr>
          <w:rFonts w:ascii="Times New Roman" w:hAnsi="Times New Roman"/>
          <w:b w:val="0"/>
          <w:i w:val="0"/>
          <w:snapToGrid w:val="0"/>
        </w:rPr>
        <w:t>nepřekročitelná</w:t>
      </w:r>
      <w:r>
        <w:rPr>
          <w:rFonts w:ascii="Times New Roman" w:hAnsi="Times New Roman"/>
          <w:b w:val="0"/>
          <w:i w:val="0"/>
          <w:snapToGrid w:val="0"/>
        </w:rPr>
        <w:t xml:space="preserve"> a </w:t>
      </w:r>
      <w:r w:rsidRPr="00611007">
        <w:rPr>
          <w:rFonts w:ascii="Times New Roman" w:hAnsi="Times New Roman"/>
          <w:b w:val="0"/>
          <w:i w:val="0"/>
          <w:snapToGrid w:val="0"/>
        </w:rPr>
        <w:t>zahrnuje</w:t>
      </w:r>
      <w:r>
        <w:rPr>
          <w:rFonts w:ascii="Times New Roman" w:hAnsi="Times New Roman"/>
          <w:b w:val="0"/>
          <w:i w:val="0"/>
          <w:snapToGrid w:val="0"/>
        </w:rPr>
        <w:t xml:space="preserve"> všechny náklady související s předáním </w:t>
      </w:r>
      <w:r w:rsidRPr="009C0C82">
        <w:rPr>
          <w:rFonts w:ascii="Times New Roman" w:hAnsi="Times New Roman"/>
          <w:b w:val="0"/>
          <w:i w:val="0"/>
          <w:snapToGrid w:val="0"/>
        </w:rPr>
        <w:t>Zboží</w:t>
      </w:r>
      <w:r w:rsidRPr="00B06BBA">
        <w:rPr>
          <w:rFonts w:ascii="Times New Roman" w:hAnsi="Times New Roman"/>
          <w:b w:val="0"/>
          <w:i w:val="0"/>
          <w:snapToGrid w:val="0"/>
        </w:rPr>
        <w:t xml:space="preserve">. </w:t>
      </w:r>
      <w:r>
        <w:rPr>
          <w:rFonts w:ascii="Times New Roman" w:hAnsi="Times New Roman"/>
          <w:b w:val="0"/>
          <w:i w:val="0"/>
          <w:snapToGrid w:val="0"/>
        </w:rPr>
        <w:t>Náklady jsou zejména náklady na</w:t>
      </w:r>
      <w:r w:rsidRPr="00611007">
        <w:rPr>
          <w:rFonts w:ascii="Times New Roman" w:hAnsi="Times New Roman"/>
          <w:b w:val="0"/>
          <w:i w:val="0"/>
          <w:snapToGrid w:val="0"/>
        </w:rPr>
        <w:t xml:space="preserve"> dopravu </w:t>
      </w:r>
      <w:r>
        <w:rPr>
          <w:rFonts w:ascii="Times New Roman" w:hAnsi="Times New Roman"/>
          <w:b w:val="0"/>
          <w:i w:val="0"/>
          <w:snapToGrid w:val="0"/>
        </w:rPr>
        <w:t>Zboží</w:t>
      </w:r>
      <w:r w:rsidRPr="00611007">
        <w:rPr>
          <w:rFonts w:ascii="Times New Roman" w:hAnsi="Times New Roman"/>
          <w:b w:val="0"/>
          <w:i w:val="0"/>
          <w:snapToGrid w:val="0"/>
        </w:rPr>
        <w:t xml:space="preserve"> na adresu </w:t>
      </w:r>
      <w:r w:rsidRPr="00CE2E9C">
        <w:rPr>
          <w:rFonts w:ascii="Times New Roman" w:hAnsi="Times New Roman"/>
          <w:b w:val="0"/>
          <w:i w:val="0"/>
          <w:snapToGrid w:val="0"/>
        </w:rPr>
        <w:t>sídla kupujícího</w:t>
      </w:r>
      <w:r w:rsidRPr="00611007">
        <w:rPr>
          <w:rFonts w:ascii="Times New Roman" w:hAnsi="Times New Roman"/>
          <w:b w:val="0"/>
          <w:i w:val="0"/>
          <w:snapToGrid w:val="0"/>
        </w:rPr>
        <w:t xml:space="preserve">, </w:t>
      </w:r>
      <w:r>
        <w:rPr>
          <w:rFonts w:ascii="Times New Roman" w:hAnsi="Times New Roman"/>
          <w:b w:val="0"/>
          <w:i w:val="0"/>
          <w:snapToGrid w:val="0"/>
        </w:rPr>
        <w:t>a</w:t>
      </w:r>
      <w:r w:rsidRPr="00611007">
        <w:rPr>
          <w:rFonts w:ascii="Times New Roman" w:hAnsi="Times New Roman"/>
          <w:b w:val="0"/>
          <w:i w:val="0"/>
          <w:snapToGrid w:val="0"/>
        </w:rPr>
        <w:t xml:space="preserve"> předvedení kupujícím určeným osobám v sídle kupujícího (obsluhujícímu personálu).</w:t>
      </w:r>
      <w:r w:rsidR="006F5F2E">
        <w:rPr>
          <w:rFonts w:ascii="Times New Roman" w:hAnsi="Times New Roman"/>
          <w:b w:val="0"/>
          <w:i w:val="0"/>
          <w:snapToGrid w:val="0"/>
        </w:rPr>
        <w:t xml:space="preserve"> Kupní cena dále zahrnuje veškeré náklady prodávajícího na záruční servis vč. dodávky náhradních dílů.</w:t>
      </w:r>
    </w:p>
    <w:p w:rsidR="00027248" w:rsidRPr="00027248" w:rsidRDefault="006152DE" w:rsidP="000F55F1">
      <w:pPr>
        <w:pStyle w:val="Nadpis2"/>
        <w:keepNext w:val="0"/>
        <w:numPr>
          <w:ilvl w:val="1"/>
          <w:numId w:val="2"/>
        </w:numPr>
        <w:spacing w:before="0"/>
        <w:ind w:left="578" w:hanging="578"/>
        <w:jc w:val="both"/>
        <w:rPr>
          <w:rFonts w:ascii="Times New Roman" w:hAnsi="Times New Roman"/>
          <w:b w:val="0"/>
          <w:i w:val="0"/>
          <w:snapToGrid w:val="0"/>
        </w:rPr>
      </w:pPr>
      <w:r w:rsidRPr="0015568E">
        <w:rPr>
          <w:rFonts w:ascii="Times New Roman" w:hAnsi="Times New Roman"/>
          <w:b w:val="0"/>
          <w:i w:val="0"/>
          <w:snapToGrid w:val="0"/>
          <w:szCs w:val="24"/>
        </w:rPr>
        <w:t xml:space="preserve">Kupní cena je splatná </w:t>
      </w:r>
      <w:r w:rsidRPr="00611007">
        <w:rPr>
          <w:rFonts w:ascii="Times New Roman" w:hAnsi="Times New Roman"/>
          <w:b w:val="0"/>
          <w:i w:val="0"/>
          <w:snapToGrid w:val="0"/>
        </w:rPr>
        <w:t xml:space="preserve">ve lhůtě </w:t>
      </w:r>
      <w:r w:rsidRPr="00CE2E9C">
        <w:rPr>
          <w:rFonts w:ascii="Times New Roman" w:hAnsi="Times New Roman"/>
          <w:b w:val="0"/>
          <w:i w:val="0"/>
          <w:snapToGrid w:val="0"/>
        </w:rPr>
        <w:t>60 dnů</w:t>
      </w:r>
      <w:r>
        <w:rPr>
          <w:rFonts w:ascii="Times New Roman" w:hAnsi="Times New Roman"/>
          <w:b w:val="0"/>
          <w:i w:val="0"/>
          <w:snapToGrid w:val="0"/>
        </w:rPr>
        <w:t xml:space="preserve"> </w:t>
      </w:r>
      <w:r>
        <w:rPr>
          <w:rFonts w:ascii="Times New Roman" w:hAnsi="Times New Roman"/>
          <w:b w:val="0"/>
          <w:i w:val="0"/>
          <w:snapToGrid w:val="0"/>
          <w:szCs w:val="24"/>
        </w:rPr>
        <w:t xml:space="preserve">ode dne doručení </w:t>
      </w:r>
      <w:r w:rsidRPr="0015568E">
        <w:rPr>
          <w:rFonts w:ascii="Times New Roman" w:hAnsi="Times New Roman"/>
          <w:b w:val="0"/>
          <w:i w:val="0"/>
          <w:snapToGrid w:val="0"/>
          <w:szCs w:val="24"/>
        </w:rPr>
        <w:t>daňového</w:t>
      </w:r>
      <w:r>
        <w:rPr>
          <w:rFonts w:ascii="Times New Roman" w:hAnsi="Times New Roman"/>
          <w:b w:val="0"/>
          <w:i w:val="0"/>
          <w:snapToGrid w:val="0"/>
          <w:szCs w:val="24"/>
        </w:rPr>
        <w:t xml:space="preserve"> </w:t>
      </w:r>
      <w:r w:rsidRPr="0015568E">
        <w:rPr>
          <w:rFonts w:ascii="Times New Roman" w:hAnsi="Times New Roman"/>
          <w:b w:val="0"/>
          <w:i w:val="0"/>
          <w:snapToGrid w:val="0"/>
          <w:szCs w:val="24"/>
        </w:rPr>
        <w:t>dokladu</w:t>
      </w:r>
      <w:r>
        <w:rPr>
          <w:rFonts w:ascii="Times New Roman" w:hAnsi="Times New Roman"/>
          <w:b w:val="0"/>
          <w:i w:val="0"/>
          <w:snapToGrid w:val="0"/>
          <w:szCs w:val="24"/>
        </w:rPr>
        <w:t xml:space="preserve"> (faktura) kupujícímu. </w:t>
      </w:r>
      <w:r w:rsidR="00EF7A8B">
        <w:rPr>
          <w:rFonts w:ascii="Times New Roman" w:hAnsi="Times New Roman"/>
          <w:b w:val="0"/>
          <w:i w:val="0"/>
          <w:snapToGrid w:val="0"/>
          <w:szCs w:val="24"/>
        </w:rPr>
        <w:t>Daňov</w:t>
      </w:r>
      <w:r w:rsidR="00D343AA">
        <w:rPr>
          <w:rFonts w:ascii="Times New Roman" w:hAnsi="Times New Roman"/>
          <w:b w:val="0"/>
          <w:i w:val="0"/>
          <w:snapToGrid w:val="0"/>
          <w:szCs w:val="24"/>
        </w:rPr>
        <w:t>ý</w:t>
      </w:r>
      <w:r w:rsidR="00EF7A8B">
        <w:rPr>
          <w:rFonts w:ascii="Times New Roman" w:hAnsi="Times New Roman"/>
          <w:b w:val="0"/>
          <w:i w:val="0"/>
          <w:snapToGrid w:val="0"/>
          <w:szCs w:val="24"/>
        </w:rPr>
        <w:t xml:space="preserve"> doklad</w:t>
      </w:r>
      <w:r w:rsidR="00D343AA">
        <w:rPr>
          <w:rFonts w:ascii="Times New Roman" w:hAnsi="Times New Roman"/>
          <w:b w:val="0"/>
          <w:i w:val="0"/>
          <w:snapToGrid w:val="0"/>
          <w:szCs w:val="24"/>
        </w:rPr>
        <w:t xml:space="preserve"> bude</w:t>
      </w:r>
      <w:r w:rsidR="00EF7A8B">
        <w:rPr>
          <w:rFonts w:ascii="Times New Roman" w:hAnsi="Times New Roman"/>
          <w:b w:val="0"/>
          <w:i w:val="0"/>
          <w:snapToGrid w:val="0"/>
          <w:szCs w:val="24"/>
        </w:rPr>
        <w:t xml:space="preserve"> vystav</w:t>
      </w:r>
      <w:r w:rsidR="00D343AA">
        <w:rPr>
          <w:rFonts w:ascii="Times New Roman" w:hAnsi="Times New Roman"/>
          <w:b w:val="0"/>
          <w:i w:val="0"/>
          <w:snapToGrid w:val="0"/>
          <w:szCs w:val="24"/>
        </w:rPr>
        <w:t>en</w:t>
      </w:r>
      <w:r w:rsidR="00EF7A8B">
        <w:rPr>
          <w:rFonts w:ascii="Times New Roman" w:hAnsi="Times New Roman"/>
          <w:b w:val="0"/>
          <w:i w:val="0"/>
          <w:snapToGrid w:val="0"/>
          <w:szCs w:val="24"/>
        </w:rPr>
        <w:t xml:space="preserve"> na základě </w:t>
      </w:r>
      <w:r w:rsidR="00D343AA">
        <w:rPr>
          <w:rFonts w:ascii="Times New Roman" w:hAnsi="Times New Roman"/>
          <w:b w:val="0"/>
          <w:i w:val="0"/>
          <w:snapToGrid w:val="0"/>
          <w:szCs w:val="24"/>
        </w:rPr>
        <w:t>dodávky</w:t>
      </w:r>
      <w:r w:rsidR="00EF7A8B">
        <w:rPr>
          <w:rFonts w:ascii="Times New Roman" w:hAnsi="Times New Roman"/>
          <w:b w:val="0"/>
          <w:i w:val="0"/>
          <w:snapToGrid w:val="0"/>
          <w:szCs w:val="24"/>
        </w:rPr>
        <w:t xml:space="preserve">. </w:t>
      </w:r>
      <w:r>
        <w:rPr>
          <w:rFonts w:ascii="Times New Roman" w:hAnsi="Times New Roman"/>
          <w:b w:val="0"/>
          <w:i w:val="0"/>
          <w:snapToGrid w:val="0"/>
          <w:szCs w:val="24"/>
        </w:rPr>
        <w:t xml:space="preserve">Kupní cena bude kupujícím uhrazena </w:t>
      </w:r>
      <w:r w:rsidR="002725F3">
        <w:rPr>
          <w:rFonts w:ascii="Times New Roman" w:hAnsi="Times New Roman"/>
          <w:b w:val="0"/>
          <w:i w:val="0"/>
          <w:snapToGrid w:val="0"/>
          <w:szCs w:val="24"/>
        </w:rPr>
        <w:t xml:space="preserve">po převzetí Zboží </w:t>
      </w:r>
      <w:r w:rsidRPr="0015568E">
        <w:rPr>
          <w:rFonts w:ascii="Times New Roman" w:hAnsi="Times New Roman"/>
          <w:b w:val="0"/>
          <w:i w:val="0"/>
          <w:szCs w:val="24"/>
        </w:rPr>
        <w:t>bezhotovostním převodem na účet</w:t>
      </w:r>
      <w:r>
        <w:rPr>
          <w:rFonts w:ascii="Times New Roman" w:hAnsi="Times New Roman"/>
          <w:b w:val="0"/>
          <w:i w:val="0"/>
          <w:szCs w:val="24"/>
        </w:rPr>
        <w:t xml:space="preserve"> prodávajícího</w:t>
      </w:r>
      <w:r w:rsidRPr="0015568E">
        <w:rPr>
          <w:rFonts w:ascii="Times New Roman" w:hAnsi="Times New Roman"/>
          <w:b w:val="0"/>
          <w:i w:val="0"/>
          <w:szCs w:val="24"/>
        </w:rPr>
        <w:t xml:space="preserve"> uvedený </w:t>
      </w:r>
      <w:r>
        <w:rPr>
          <w:rFonts w:ascii="Times New Roman" w:hAnsi="Times New Roman"/>
          <w:b w:val="0"/>
          <w:i w:val="0"/>
          <w:szCs w:val="24"/>
        </w:rPr>
        <w:t>v záhlaví této smlouvy</w:t>
      </w:r>
      <w:r w:rsidR="00027248">
        <w:rPr>
          <w:rFonts w:ascii="Times New Roman" w:hAnsi="Times New Roman"/>
          <w:b w:val="0"/>
          <w:i w:val="0"/>
          <w:szCs w:val="24"/>
        </w:rPr>
        <w:t>.</w:t>
      </w:r>
    </w:p>
    <w:p w:rsidR="006152DE" w:rsidRPr="0015568E" w:rsidRDefault="006152DE" w:rsidP="0015568E">
      <w:pPr>
        <w:pStyle w:val="Nadpis2"/>
        <w:keepNext w:val="0"/>
        <w:numPr>
          <w:ilvl w:val="1"/>
          <w:numId w:val="2"/>
        </w:numPr>
        <w:spacing w:before="0"/>
        <w:ind w:left="578" w:hanging="578"/>
        <w:jc w:val="both"/>
        <w:rPr>
          <w:rFonts w:ascii="Times New Roman" w:hAnsi="Times New Roman"/>
          <w:b w:val="0"/>
          <w:i w:val="0"/>
          <w:snapToGrid w:val="0"/>
          <w:szCs w:val="24"/>
        </w:rPr>
      </w:pPr>
      <w:r w:rsidRPr="0015568E">
        <w:rPr>
          <w:rFonts w:ascii="Times New Roman" w:hAnsi="Times New Roman"/>
          <w:b w:val="0"/>
          <w:i w:val="0"/>
          <w:szCs w:val="24"/>
        </w:rPr>
        <w:t>Faktura musí obsahovat náležitosti stanovené příslušnými právními předpisy, a to zejména zákonem č. 235/2004 Sb., o dani z přidané hodnoty</w:t>
      </w:r>
      <w:r w:rsidR="002725F3">
        <w:rPr>
          <w:rFonts w:ascii="Times New Roman" w:hAnsi="Times New Roman"/>
          <w:b w:val="0"/>
          <w:i w:val="0"/>
          <w:szCs w:val="24"/>
        </w:rPr>
        <w:t xml:space="preserve">, ve znění </w:t>
      </w:r>
      <w:r w:rsidRPr="0015568E">
        <w:rPr>
          <w:rFonts w:ascii="Times New Roman" w:hAnsi="Times New Roman"/>
          <w:b w:val="0"/>
          <w:i w:val="0"/>
          <w:szCs w:val="24"/>
        </w:rPr>
        <w:t>platn</w:t>
      </w:r>
      <w:r w:rsidR="002725F3">
        <w:rPr>
          <w:rFonts w:ascii="Times New Roman" w:hAnsi="Times New Roman"/>
          <w:b w:val="0"/>
          <w:i w:val="0"/>
          <w:szCs w:val="24"/>
        </w:rPr>
        <w:t>é</w:t>
      </w:r>
      <w:r w:rsidRPr="0015568E">
        <w:rPr>
          <w:rFonts w:ascii="Times New Roman" w:hAnsi="Times New Roman"/>
          <w:b w:val="0"/>
          <w:i w:val="0"/>
          <w:szCs w:val="24"/>
        </w:rPr>
        <w:t>m k datu uskutečnění zdanitelného plnění</w:t>
      </w:r>
      <w:r w:rsidR="002725F3">
        <w:rPr>
          <w:rFonts w:ascii="Times New Roman" w:hAnsi="Times New Roman"/>
          <w:b w:val="0"/>
          <w:i w:val="0"/>
          <w:szCs w:val="24"/>
        </w:rPr>
        <w:t>,</w:t>
      </w:r>
      <w:r w:rsidRPr="0015568E">
        <w:rPr>
          <w:rFonts w:ascii="Times New Roman" w:hAnsi="Times New Roman"/>
          <w:b w:val="0"/>
          <w:i w:val="0"/>
          <w:szCs w:val="24"/>
        </w:rPr>
        <w:t xml:space="preserve"> a zákonem č. 563/1991 Sb., o účetnictví</w:t>
      </w:r>
      <w:r w:rsidR="002725F3">
        <w:rPr>
          <w:rFonts w:ascii="Times New Roman" w:hAnsi="Times New Roman"/>
          <w:b w:val="0"/>
          <w:i w:val="0"/>
          <w:szCs w:val="24"/>
        </w:rPr>
        <w:t xml:space="preserve">, ve znění </w:t>
      </w:r>
      <w:r w:rsidRPr="0015568E">
        <w:rPr>
          <w:rFonts w:ascii="Times New Roman" w:hAnsi="Times New Roman"/>
          <w:b w:val="0"/>
          <w:i w:val="0"/>
          <w:szCs w:val="24"/>
        </w:rPr>
        <w:t xml:space="preserve">platném k témuž datu. Na </w:t>
      </w:r>
      <w:r>
        <w:rPr>
          <w:rFonts w:ascii="Times New Roman" w:hAnsi="Times New Roman"/>
          <w:b w:val="0"/>
          <w:i w:val="0"/>
          <w:szCs w:val="24"/>
        </w:rPr>
        <w:t>faktuře bude</w:t>
      </w:r>
      <w:r w:rsidRPr="0015568E">
        <w:rPr>
          <w:rFonts w:ascii="Times New Roman" w:hAnsi="Times New Roman"/>
          <w:b w:val="0"/>
          <w:i w:val="0"/>
          <w:szCs w:val="24"/>
        </w:rPr>
        <w:t xml:space="preserve"> uvedeno číslo</w:t>
      </w:r>
      <w:r>
        <w:rPr>
          <w:rFonts w:ascii="Times New Roman" w:hAnsi="Times New Roman"/>
          <w:b w:val="0"/>
          <w:i w:val="0"/>
          <w:szCs w:val="24"/>
        </w:rPr>
        <w:t xml:space="preserve"> této</w:t>
      </w:r>
      <w:r w:rsidRPr="0015568E">
        <w:rPr>
          <w:rFonts w:ascii="Times New Roman" w:hAnsi="Times New Roman"/>
          <w:b w:val="0"/>
          <w:i w:val="0"/>
          <w:szCs w:val="24"/>
        </w:rPr>
        <w:t xml:space="preserve"> smlouvy, specifikace zboží a uvedení jeho množství a jednotkové ceny. Faktura bude rovněž obsahovat údaj o místě </w:t>
      </w:r>
      <w:r w:rsidR="00025264">
        <w:rPr>
          <w:rFonts w:ascii="Times New Roman" w:hAnsi="Times New Roman"/>
          <w:b w:val="0"/>
          <w:i w:val="0"/>
          <w:szCs w:val="24"/>
        </w:rPr>
        <w:t xml:space="preserve">předání </w:t>
      </w:r>
      <w:r>
        <w:rPr>
          <w:rFonts w:ascii="Times New Roman" w:hAnsi="Times New Roman"/>
          <w:b w:val="0"/>
          <w:i w:val="0"/>
          <w:szCs w:val="24"/>
        </w:rPr>
        <w:t>Zboží</w:t>
      </w:r>
      <w:r w:rsidRPr="0015568E">
        <w:rPr>
          <w:rFonts w:ascii="Times New Roman" w:hAnsi="Times New Roman"/>
          <w:b w:val="0"/>
          <w:i w:val="0"/>
          <w:szCs w:val="24"/>
        </w:rPr>
        <w:t>. Přílohou faktury bude kopie protokolu o Zboží.</w:t>
      </w:r>
    </w:p>
    <w:p w:rsidR="006152DE" w:rsidRDefault="006152DE" w:rsidP="0015568E">
      <w:pPr>
        <w:pStyle w:val="Nadpis2"/>
        <w:keepNext w:val="0"/>
        <w:numPr>
          <w:ilvl w:val="1"/>
          <w:numId w:val="2"/>
        </w:numPr>
        <w:spacing w:before="0"/>
        <w:ind w:left="578" w:hanging="578"/>
        <w:jc w:val="both"/>
        <w:rPr>
          <w:rFonts w:ascii="Times New Roman" w:hAnsi="Times New Roman"/>
          <w:b w:val="0"/>
          <w:i w:val="0"/>
          <w:snapToGrid w:val="0"/>
          <w:szCs w:val="24"/>
        </w:rPr>
      </w:pPr>
      <w:r w:rsidRPr="0015568E">
        <w:rPr>
          <w:rFonts w:ascii="Times New Roman" w:hAnsi="Times New Roman"/>
          <w:b w:val="0"/>
          <w:i w:val="0"/>
          <w:szCs w:val="24"/>
        </w:rPr>
        <w:t>V případě, že zaslaná faktura nebude mít náležitosti daňového dokladu nebo na ní nebudou uvedeny údaje specifikované v této smlouvě, nebo bude neúplná a nesprávná, je jí (nebo její kopii) kupující oprávněn vrátit prodávajícímu</w:t>
      </w:r>
      <w:r>
        <w:rPr>
          <w:rFonts w:ascii="Times New Roman" w:hAnsi="Times New Roman"/>
          <w:b w:val="0"/>
          <w:i w:val="0"/>
          <w:szCs w:val="24"/>
        </w:rPr>
        <w:t xml:space="preserve"> k opravě či doplnění a nedostává se do prodlení s úhradou kupní ceny. Od doručení opravené </w:t>
      </w:r>
      <w:r>
        <w:rPr>
          <w:rFonts w:ascii="Times New Roman" w:hAnsi="Times New Roman"/>
          <w:b w:val="0"/>
          <w:i w:val="0"/>
          <w:snapToGrid w:val="0"/>
          <w:szCs w:val="24"/>
        </w:rPr>
        <w:t>faktury začíná běžet nová lhůta splatnosti.</w:t>
      </w:r>
    </w:p>
    <w:p w:rsidR="002725F3" w:rsidRDefault="002725F3" w:rsidP="002725F3">
      <w:pPr>
        <w:pStyle w:val="Nadpis2"/>
        <w:keepNext w:val="0"/>
        <w:numPr>
          <w:ilvl w:val="1"/>
          <w:numId w:val="2"/>
        </w:numPr>
        <w:spacing w:before="0"/>
        <w:ind w:left="578" w:hanging="578"/>
        <w:jc w:val="both"/>
        <w:rPr>
          <w:rFonts w:ascii="Times New Roman" w:hAnsi="Times New Roman"/>
          <w:b w:val="0"/>
          <w:i w:val="0"/>
          <w:szCs w:val="24"/>
        </w:rPr>
      </w:pPr>
      <w:r w:rsidRPr="004B4493">
        <w:rPr>
          <w:rFonts w:ascii="Times New Roman" w:hAnsi="Times New Roman"/>
          <w:b w:val="0"/>
          <w:i w:val="0"/>
          <w:szCs w:val="24"/>
        </w:rPr>
        <w:t>Prodávající podpisem této smlouvy</w:t>
      </w:r>
      <w:r w:rsidR="004B4493" w:rsidRPr="004B4493">
        <w:rPr>
          <w:rFonts w:ascii="Times New Roman" w:hAnsi="Times New Roman"/>
          <w:b w:val="0"/>
          <w:i w:val="0"/>
          <w:szCs w:val="24"/>
        </w:rPr>
        <w:t xml:space="preserve"> přebírá na sebe nebezpečí změny okolností ve smyslu ustanovení § 1765 občanského zákoníku.</w:t>
      </w:r>
    </w:p>
    <w:p w:rsidR="00954BBE" w:rsidRPr="00954BBE" w:rsidRDefault="00954BBE" w:rsidP="00954BBE"/>
    <w:p w:rsidR="006152DE" w:rsidRDefault="006152DE" w:rsidP="00846FDB">
      <w:pPr>
        <w:pStyle w:val="Nadpis1"/>
        <w:keepNext w:val="0"/>
        <w:numPr>
          <w:ilvl w:val="0"/>
          <w:numId w:val="2"/>
        </w:numPr>
        <w:tabs>
          <w:tab w:val="clear" w:pos="709"/>
          <w:tab w:val="num" w:pos="567"/>
        </w:tabs>
        <w:spacing w:before="0"/>
        <w:ind w:left="578" w:hanging="578"/>
        <w:jc w:val="both"/>
        <w:rPr>
          <w:rFonts w:ascii="Times New Roman" w:hAnsi="Times New Roman"/>
          <w:snapToGrid w:val="0"/>
          <w:u w:val="single"/>
        </w:rPr>
      </w:pPr>
      <w:r>
        <w:rPr>
          <w:rFonts w:ascii="Times New Roman" w:hAnsi="Times New Roman"/>
          <w:snapToGrid w:val="0"/>
          <w:u w:val="single"/>
        </w:rPr>
        <w:t>Práva a povinnosti smluvních stran</w:t>
      </w:r>
    </w:p>
    <w:p w:rsidR="006152DE" w:rsidRDefault="006152DE" w:rsidP="00966934">
      <w:pPr>
        <w:pStyle w:val="Nadpis2"/>
        <w:keepNext w:val="0"/>
        <w:numPr>
          <w:ilvl w:val="1"/>
          <w:numId w:val="2"/>
        </w:numPr>
        <w:spacing w:before="0"/>
        <w:ind w:left="578" w:hanging="578"/>
        <w:jc w:val="both"/>
        <w:rPr>
          <w:rFonts w:ascii="Times New Roman" w:hAnsi="Times New Roman"/>
          <w:b w:val="0"/>
          <w:i w:val="0"/>
          <w:snapToGrid w:val="0"/>
        </w:rPr>
      </w:pPr>
      <w:r>
        <w:rPr>
          <w:rFonts w:ascii="Times New Roman" w:hAnsi="Times New Roman"/>
          <w:b w:val="0"/>
          <w:i w:val="0"/>
          <w:snapToGrid w:val="0"/>
        </w:rPr>
        <w:t xml:space="preserve">Prodávající se podpisem této smlouvy zavazuje dodat kupujícímu v souladu s touto smlouvou Zboží specifikované v čl. </w:t>
      </w:r>
      <w:proofErr w:type="gramStart"/>
      <w:r>
        <w:rPr>
          <w:rFonts w:ascii="Times New Roman" w:hAnsi="Times New Roman"/>
          <w:b w:val="0"/>
          <w:i w:val="0"/>
          <w:snapToGrid w:val="0"/>
        </w:rPr>
        <w:t>2.1. této</w:t>
      </w:r>
      <w:proofErr w:type="gramEnd"/>
      <w:r>
        <w:rPr>
          <w:rFonts w:ascii="Times New Roman" w:hAnsi="Times New Roman"/>
          <w:b w:val="0"/>
          <w:i w:val="0"/>
          <w:snapToGrid w:val="0"/>
        </w:rPr>
        <w:t xml:space="preserve"> smlouvy a převést na kupujícího vlastnické právo k tomuto Zboží.</w:t>
      </w:r>
    </w:p>
    <w:p w:rsidR="006152DE" w:rsidRDefault="006152DE" w:rsidP="00E0196E">
      <w:pPr>
        <w:pStyle w:val="Nadpis2"/>
        <w:keepNext w:val="0"/>
        <w:numPr>
          <w:ilvl w:val="1"/>
          <w:numId w:val="2"/>
        </w:numPr>
        <w:spacing w:before="0"/>
        <w:ind w:left="578" w:hanging="578"/>
        <w:jc w:val="both"/>
        <w:rPr>
          <w:rFonts w:ascii="Times New Roman" w:hAnsi="Times New Roman"/>
          <w:b w:val="0"/>
          <w:i w:val="0"/>
          <w:snapToGrid w:val="0"/>
        </w:rPr>
      </w:pPr>
      <w:r w:rsidRPr="007546EA">
        <w:rPr>
          <w:rFonts w:ascii="Times New Roman" w:hAnsi="Times New Roman"/>
          <w:b w:val="0"/>
          <w:i w:val="0"/>
          <w:snapToGrid w:val="0"/>
        </w:rPr>
        <w:t xml:space="preserve">Prodávající se dále zavazuje společně s převodem vlastnického práva ke Zboží předat kupujícímu veškerou dokumentaci sloužící k řádnému užívání Zboží, k jeho uvedení do provozu a k jeho údržbě. </w:t>
      </w:r>
      <w:r>
        <w:rPr>
          <w:rFonts w:ascii="Times New Roman" w:hAnsi="Times New Roman"/>
          <w:b w:val="0"/>
          <w:i w:val="0"/>
          <w:snapToGrid w:val="0"/>
        </w:rPr>
        <w:t>Prodávající je zejména povinen předat kupujícímu návod k obsluze Zboží v českém jazyce.</w:t>
      </w:r>
    </w:p>
    <w:p w:rsidR="004B4493" w:rsidRPr="004B4493" w:rsidRDefault="004B4493" w:rsidP="004B4493">
      <w:pPr>
        <w:pStyle w:val="Nadpis2"/>
        <w:keepNext w:val="0"/>
        <w:numPr>
          <w:ilvl w:val="1"/>
          <w:numId w:val="2"/>
        </w:numPr>
        <w:spacing w:before="0"/>
        <w:ind w:left="578" w:hanging="578"/>
        <w:jc w:val="both"/>
        <w:rPr>
          <w:rFonts w:ascii="Times New Roman" w:hAnsi="Times New Roman"/>
          <w:b w:val="0"/>
          <w:i w:val="0"/>
          <w:snapToGrid w:val="0"/>
        </w:rPr>
      </w:pPr>
      <w:r w:rsidRPr="004B4493">
        <w:rPr>
          <w:rFonts w:ascii="Times New Roman" w:hAnsi="Times New Roman"/>
          <w:b w:val="0"/>
          <w:i w:val="0"/>
          <w:snapToGrid w:val="0"/>
        </w:rPr>
        <w:lastRenderedPageBreak/>
        <w:t>V případě, ž</w:t>
      </w:r>
      <w:r>
        <w:rPr>
          <w:rFonts w:ascii="Times New Roman" w:hAnsi="Times New Roman"/>
          <w:b w:val="0"/>
          <w:i w:val="0"/>
          <w:snapToGrid w:val="0"/>
        </w:rPr>
        <w:t>e p</w:t>
      </w:r>
      <w:r w:rsidRPr="004B4493">
        <w:rPr>
          <w:rFonts w:ascii="Times New Roman" w:hAnsi="Times New Roman"/>
          <w:b w:val="0"/>
          <w:i w:val="0"/>
          <w:snapToGrid w:val="0"/>
        </w:rPr>
        <w:t>rodávající nepř</w:t>
      </w:r>
      <w:r>
        <w:rPr>
          <w:rFonts w:ascii="Times New Roman" w:hAnsi="Times New Roman"/>
          <w:b w:val="0"/>
          <w:i w:val="0"/>
          <w:snapToGrid w:val="0"/>
        </w:rPr>
        <w:t>edá k</w:t>
      </w:r>
      <w:r w:rsidRPr="004B4493">
        <w:rPr>
          <w:rFonts w:ascii="Times New Roman" w:hAnsi="Times New Roman"/>
          <w:b w:val="0"/>
          <w:i w:val="0"/>
          <w:snapToGrid w:val="0"/>
        </w:rPr>
        <w:t>upujícímu veškeré doklady k</w:t>
      </w:r>
      <w:r>
        <w:rPr>
          <w:rFonts w:ascii="Times New Roman" w:hAnsi="Times New Roman"/>
          <w:b w:val="0"/>
          <w:i w:val="0"/>
          <w:snapToGrid w:val="0"/>
        </w:rPr>
        <w:t>e Zboží</w:t>
      </w:r>
      <w:r w:rsidRPr="004B4493">
        <w:rPr>
          <w:rFonts w:ascii="Times New Roman" w:hAnsi="Times New Roman"/>
          <w:b w:val="0"/>
          <w:i w:val="0"/>
          <w:snapToGrid w:val="0"/>
        </w:rPr>
        <w:t xml:space="preserve">, nepovažuje se </w:t>
      </w:r>
      <w:r>
        <w:rPr>
          <w:rFonts w:ascii="Times New Roman" w:hAnsi="Times New Roman"/>
          <w:b w:val="0"/>
          <w:i w:val="0"/>
          <w:snapToGrid w:val="0"/>
        </w:rPr>
        <w:t>Zboží</w:t>
      </w:r>
      <w:r w:rsidRPr="004B4493">
        <w:rPr>
          <w:rFonts w:ascii="Times New Roman" w:hAnsi="Times New Roman"/>
          <w:b w:val="0"/>
          <w:i w:val="0"/>
          <w:snapToGrid w:val="0"/>
        </w:rPr>
        <w:t xml:space="preserve"> za předan</w:t>
      </w:r>
      <w:r>
        <w:rPr>
          <w:rFonts w:ascii="Times New Roman" w:hAnsi="Times New Roman"/>
          <w:b w:val="0"/>
          <w:i w:val="0"/>
          <w:snapToGrid w:val="0"/>
        </w:rPr>
        <w:t>é</w:t>
      </w:r>
      <w:r w:rsidRPr="004B4493">
        <w:rPr>
          <w:rFonts w:ascii="Times New Roman" w:hAnsi="Times New Roman"/>
          <w:b w:val="0"/>
          <w:i w:val="0"/>
          <w:snapToGrid w:val="0"/>
        </w:rPr>
        <w:t xml:space="preserve"> </w:t>
      </w:r>
      <w:r>
        <w:rPr>
          <w:rFonts w:ascii="Times New Roman" w:hAnsi="Times New Roman"/>
          <w:b w:val="0"/>
          <w:i w:val="0"/>
          <w:snapToGrid w:val="0"/>
        </w:rPr>
        <w:t>k</w:t>
      </w:r>
      <w:r w:rsidRPr="004B4493">
        <w:rPr>
          <w:rFonts w:ascii="Times New Roman" w:hAnsi="Times New Roman"/>
          <w:b w:val="0"/>
          <w:i w:val="0"/>
          <w:snapToGrid w:val="0"/>
        </w:rPr>
        <w:t xml:space="preserve">upujícímu. Vady jakéhokoliv dokladu se považují za vady </w:t>
      </w:r>
      <w:r>
        <w:rPr>
          <w:rFonts w:ascii="Times New Roman" w:hAnsi="Times New Roman"/>
          <w:b w:val="0"/>
          <w:i w:val="0"/>
          <w:snapToGrid w:val="0"/>
        </w:rPr>
        <w:t>Zboží</w:t>
      </w:r>
      <w:r w:rsidRPr="004B4493">
        <w:rPr>
          <w:rFonts w:ascii="Times New Roman" w:hAnsi="Times New Roman"/>
          <w:b w:val="0"/>
          <w:i w:val="0"/>
          <w:snapToGrid w:val="0"/>
        </w:rPr>
        <w:t xml:space="preserve">. </w:t>
      </w:r>
    </w:p>
    <w:p w:rsidR="004B4493" w:rsidRPr="004B4493" w:rsidRDefault="004B4493" w:rsidP="004B4493">
      <w:pPr>
        <w:ind w:left="578"/>
      </w:pPr>
    </w:p>
    <w:p w:rsidR="006152DE" w:rsidRDefault="006152DE" w:rsidP="00846FDB">
      <w:pPr>
        <w:pStyle w:val="Nadpis1"/>
        <w:keepNext w:val="0"/>
        <w:numPr>
          <w:ilvl w:val="0"/>
          <w:numId w:val="2"/>
        </w:numPr>
        <w:tabs>
          <w:tab w:val="clear" w:pos="709"/>
          <w:tab w:val="num" w:pos="567"/>
        </w:tabs>
        <w:spacing w:before="0"/>
        <w:ind w:left="578" w:hanging="578"/>
        <w:jc w:val="both"/>
        <w:rPr>
          <w:rFonts w:ascii="Times New Roman" w:hAnsi="Times New Roman"/>
          <w:snapToGrid w:val="0"/>
          <w:u w:val="single"/>
        </w:rPr>
      </w:pPr>
      <w:r>
        <w:rPr>
          <w:rFonts w:ascii="Times New Roman" w:hAnsi="Times New Roman"/>
          <w:snapToGrid w:val="0"/>
          <w:u w:val="single"/>
        </w:rPr>
        <w:t>Prohlášení prodávajícího</w:t>
      </w:r>
    </w:p>
    <w:p w:rsidR="006152DE" w:rsidRDefault="006152DE" w:rsidP="004479BC">
      <w:pPr>
        <w:pStyle w:val="Nadpis2"/>
        <w:keepNext w:val="0"/>
        <w:numPr>
          <w:ilvl w:val="1"/>
          <w:numId w:val="2"/>
        </w:numPr>
        <w:spacing w:before="0"/>
        <w:ind w:left="578" w:hanging="578"/>
        <w:jc w:val="both"/>
        <w:rPr>
          <w:rFonts w:ascii="Times New Roman" w:hAnsi="Times New Roman"/>
          <w:b w:val="0"/>
          <w:i w:val="0"/>
          <w:snapToGrid w:val="0"/>
        </w:rPr>
      </w:pPr>
      <w:r>
        <w:rPr>
          <w:rFonts w:ascii="Times New Roman" w:hAnsi="Times New Roman"/>
          <w:b w:val="0"/>
          <w:i w:val="0"/>
          <w:snapToGrid w:val="0"/>
        </w:rPr>
        <w:t xml:space="preserve">Prodávající prohlašuje, že Zboží, jehož dodání je předmětem této smlouvy, má vlastnosti uvedené v této smlouvě, zejména v její příloze č. </w:t>
      </w:r>
      <w:smartTag w:uri="urn:schemas-microsoft-com:office:smarttags" w:element="metricconverter">
        <w:smartTagPr>
          <w:attr w:name="ProductID" w:val="1, a"/>
        </w:smartTagPr>
        <w:r>
          <w:rPr>
            <w:rFonts w:ascii="Times New Roman" w:hAnsi="Times New Roman"/>
            <w:b w:val="0"/>
            <w:i w:val="0"/>
            <w:snapToGrid w:val="0"/>
          </w:rPr>
          <w:t>1, a</w:t>
        </w:r>
      </w:smartTag>
      <w:r>
        <w:rPr>
          <w:rFonts w:ascii="Times New Roman" w:hAnsi="Times New Roman"/>
          <w:b w:val="0"/>
          <w:i w:val="0"/>
          <w:snapToGrid w:val="0"/>
        </w:rPr>
        <w:t xml:space="preserve"> vlastnosti, které jsou pro takové zboží obvyklé, a že si tyto vlastnosti uchová v záruční době dle čl. </w:t>
      </w:r>
      <w:proofErr w:type="gramStart"/>
      <w:r>
        <w:rPr>
          <w:rFonts w:ascii="Times New Roman" w:hAnsi="Times New Roman"/>
          <w:b w:val="0"/>
          <w:i w:val="0"/>
          <w:snapToGrid w:val="0"/>
        </w:rPr>
        <w:t>8.3. této</w:t>
      </w:r>
      <w:proofErr w:type="gramEnd"/>
      <w:r>
        <w:rPr>
          <w:rFonts w:ascii="Times New Roman" w:hAnsi="Times New Roman"/>
          <w:b w:val="0"/>
          <w:i w:val="0"/>
          <w:snapToGrid w:val="0"/>
        </w:rPr>
        <w:t xml:space="preserve"> smlouvy.</w:t>
      </w:r>
    </w:p>
    <w:p w:rsidR="006152DE" w:rsidRDefault="006152DE" w:rsidP="00CD5472">
      <w:pPr>
        <w:pStyle w:val="Nadpis2"/>
        <w:keepNext w:val="0"/>
        <w:numPr>
          <w:ilvl w:val="1"/>
          <w:numId w:val="2"/>
        </w:numPr>
        <w:spacing w:before="0"/>
        <w:ind w:left="578" w:hanging="578"/>
        <w:jc w:val="both"/>
        <w:rPr>
          <w:rFonts w:ascii="Times New Roman" w:hAnsi="Times New Roman"/>
          <w:b w:val="0"/>
          <w:i w:val="0"/>
        </w:rPr>
      </w:pPr>
      <w:r w:rsidRPr="004734AD">
        <w:rPr>
          <w:rFonts w:ascii="Times New Roman" w:hAnsi="Times New Roman"/>
          <w:b w:val="0"/>
          <w:i w:val="0"/>
          <w:snapToGrid w:val="0"/>
        </w:rPr>
        <w:t xml:space="preserve">Prodávající dále prohlašuje, že Zboží, jehož dodání je předmětem této smlouvy, </w:t>
      </w:r>
      <w:r w:rsidRPr="004734AD">
        <w:rPr>
          <w:rFonts w:ascii="Times New Roman" w:hAnsi="Times New Roman"/>
          <w:b w:val="0"/>
          <w:i w:val="0"/>
        </w:rPr>
        <w:t xml:space="preserve">splňuje technické, hygienické, veterinární, bezpečnostní a další standardy dle předpisů Evropské </w:t>
      </w:r>
      <w:r w:rsidR="008539C1">
        <w:rPr>
          <w:rFonts w:ascii="Times New Roman" w:hAnsi="Times New Roman"/>
          <w:b w:val="0"/>
          <w:i w:val="0"/>
        </w:rPr>
        <w:t>Unie</w:t>
      </w:r>
      <w:r w:rsidRPr="004734AD">
        <w:rPr>
          <w:rFonts w:ascii="Times New Roman" w:hAnsi="Times New Roman"/>
          <w:b w:val="0"/>
          <w:i w:val="0"/>
        </w:rPr>
        <w:t xml:space="preserve"> a odpovídá požadavkům stanoveným právními předpisy České republiky, harmonizovanými českými technickými normami a ostatními ČSN, které se vztahují k předmětu plnění, zejména, že splňuje podmínky dle zákona č. 22/1997 Sb., o technických požadavcích na výrobky</w:t>
      </w:r>
      <w:r>
        <w:rPr>
          <w:rFonts w:ascii="Times New Roman" w:hAnsi="Times New Roman"/>
          <w:b w:val="0"/>
          <w:i w:val="0"/>
        </w:rPr>
        <w:t>.</w:t>
      </w:r>
    </w:p>
    <w:p w:rsidR="006152DE" w:rsidRDefault="006152DE" w:rsidP="004734AD"/>
    <w:p w:rsidR="006152DE" w:rsidRDefault="006152DE" w:rsidP="00846FDB">
      <w:pPr>
        <w:pStyle w:val="Nadpis1"/>
        <w:keepNext w:val="0"/>
        <w:numPr>
          <w:ilvl w:val="0"/>
          <w:numId w:val="2"/>
        </w:numPr>
        <w:tabs>
          <w:tab w:val="clear" w:pos="709"/>
          <w:tab w:val="num" w:pos="567"/>
        </w:tabs>
        <w:spacing w:before="0"/>
        <w:ind w:left="578" w:hanging="578"/>
        <w:jc w:val="both"/>
        <w:rPr>
          <w:rFonts w:ascii="Times New Roman" w:hAnsi="Times New Roman"/>
          <w:snapToGrid w:val="0"/>
          <w:u w:val="single"/>
        </w:rPr>
      </w:pPr>
      <w:r>
        <w:rPr>
          <w:rFonts w:ascii="Times New Roman" w:hAnsi="Times New Roman"/>
          <w:snapToGrid w:val="0"/>
          <w:u w:val="single"/>
        </w:rPr>
        <w:t>Dodací podmínky</w:t>
      </w:r>
    </w:p>
    <w:p w:rsidR="006152DE" w:rsidRPr="007546EA" w:rsidRDefault="00492B12" w:rsidP="004479BC">
      <w:pPr>
        <w:pStyle w:val="Nadpis2"/>
        <w:keepNext w:val="0"/>
        <w:numPr>
          <w:ilvl w:val="1"/>
          <w:numId w:val="2"/>
        </w:numPr>
        <w:spacing w:before="0"/>
        <w:ind w:left="578" w:hanging="578"/>
        <w:jc w:val="both"/>
        <w:rPr>
          <w:rFonts w:ascii="Times New Roman" w:hAnsi="Times New Roman"/>
          <w:b w:val="0"/>
          <w:i w:val="0"/>
          <w:snapToGrid w:val="0"/>
        </w:rPr>
      </w:pPr>
      <w:r>
        <w:rPr>
          <w:rFonts w:ascii="Times New Roman" w:hAnsi="Times New Roman"/>
          <w:b w:val="0"/>
          <w:i w:val="0"/>
          <w:snapToGrid w:val="0"/>
        </w:rPr>
        <w:t xml:space="preserve">Dodávky budou realizovány </w:t>
      </w:r>
      <w:r w:rsidR="0034770F">
        <w:rPr>
          <w:rFonts w:ascii="Times New Roman" w:hAnsi="Times New Roman"/>
          <w:b w:val="0"/>
          <w:i w:val="0"/>
          <w:snapToGrid w:val="0"/>
        </w:rPr>
        <w:t>do 1</w:t>
      </w:r>
      <w:r w:rsidR="009D2DD0">
        <w:rPr>
          <w:rFonts w:ascii="Times New Roman" w:hAnsi="Times New Roman"/>
          <w:b w:val="0"/>
          <w:i w:val="0"/>
          <w:snapToGrid w:val="0"/>
        </w:rPr>
        <w:t>4</w:t>
      </w:r>
      <w:r w:rsidR="00241CD6">
        <w:rPr>
          <w:rFonts w:ascii="Times New Roman" w:hAnsi="Times New Roman"/>
          <w:b w:val="0"/>
          <w:i w:val="0"/>
          <w:snapToGrid w:val="0"/>
        </w:rPr>
        <w:t xml:space="preserve"> dnů od uzavření této Smlouvy</w:t>
      </w:r>
      <w:r>
        <w:rPr>
          <w:rFonts w:ascii="Times New Roman" w:hAnsi="Times New Roman"/>
          <w:b w:val="0"/>
          <w:i w:val="0"/>
          <w:snapToGrid w:val="0"/>
        </w:rPr>
        <w:t xml:space="preserve">. </w:t>
      </w:r>
      <w:r w:rsidR="006152DE" w:rsidRPr="007546EA">
        <w:rPr>
          <w:rFonts w:ascii="Times New Roman" w:hAnsi="Times New Roman"/>
          <w:b w:val="0"/>
          <w:i w:val="0"/>
          <w:snapToGrid w:val="0"/>
        </w:rPr>
        <w:t>Podrobná specifikace Zboží</w:t>
      </w:r>
      <w:r w:rsidR="006152DE">
        <w:rPr>
          <w:rFonts w:ascii="Times New Roman" w:hAnsi="Times New Roman"/>
          <w:b w:val="0"/>
          <w:i w:val="0"/>
          <w:snapToGrid w:val="0"/>
        </w:rPr>
        <w:t xml:space="preserve">, </w:t>
      </w:r>
      <w:r w:rsidR="006152DE" w:rsidRPr="007546EA">
        <w:rPr>
          <w:rFonts w:ascii="Times New Roman" w:hAnsi="Times New Roman"/>
          <w:b w:val="0"/>
          <w:i w:val="0"/>
          <w:snapToGrid w:val="0"/>
        </w:rPr>
        <w:t>jeho množství</w:t>
      </w:r>
      <w:r w:rsidR="006152DE">
        <w:rPr>
          <w:rFonts w:ascii="Times New Roman" w:hAnsi="Times New Roman"/>
          <w:b w:val="0"/>
          <w:i w:val="0"/>
          <w:snapToGrid w:val="0"/>
        </w:rPr>
        <w:t xml:space="preserve">, </w:t>
      </w:r>
      <w:r w:rsidR="006152DE" w:rsidRPr="00BF01CC">
        <w:rPr>
          <w:rFonts w:ascii="Times New Roman" w:hAnsi="Times New Roman"/>
          <w:b w:val="0"/>
          <w:i w:val="0"/>
          <w:snapToGrid w:val="0"/>
        </w:rPr>
        <w:t xml:space="preserve">vyznačená záruční doba </w:t>
      </w:r>
      <w:r w:rsidR="006152DE" w:rsidRPr="00C27608">
        <w:rPr>
          <w:rFonts w:ascii="Times New Roman" w:hAnsi="Times New Roman"/>
          <w:b w:val="0"/>
          <w:i w:val="0"/>
          <w:snapToGrid w:val="0"/>
        </w:rPr>
        <w:t>je uvedena v Příloze č. 1 této</w:t>
      </w:r>
      <w:r w:rsidR="006152DE" w:rsidRPr="007546EA">
        <w:rPr>
          <w:rFonts w:ascii="Times New Roman" w:hAnsi="Times New Roman"/>
          <w:b w:val="0"/>
          <w:i w:val="0"/>
          <w:snapToGrid w:val="0"/>
        </w:rPr>
        <w:t xml:space="preserve"> smlouvy. O předání a převzetí Zboží bude sepsán protokol. Předávací protokol je za kupujícího</w:t>
      </w:r>
      <w:r w:rsidR="006152DE">
        <w:rPr>
          <w:rFonts w:ascii="Times New Roman" w:hAnsi="Times New Roman"/>
          <w:b w:val="0"/>
          <w:i w:val="0"/>
          <w:snapToGrid w:val="0"/>
        </w:rPr>
        <w:t xml:space="preserve"> </w:t>
      </w:r>
      <w:r w:rsidR="006152DE" w:rsidRPr="007546EA">
        <w:rPr>
          <w:rFonts w:ascii="Times New Roman" w:hAnsi="Times New Roman"/>
          <w:b w:val="0"/>
          <w:i w:val="0"/>
          <w:snapToGrid w:val="0"/>
        </w:rPr>
        <w:t xml:space="preserve">oprávněn podepsat </w:t>
      </w:r>
      <w:r w:rsidR="00E11AF3">
        <w:rPr>
          <w:rFonts w:ascii="Times New Roman" w:hAnsi="Times New Roman"/>
          <w:b w:val="0"/>
          <w:i w:val="0"/>
          <w:snapToGrid w:val="0"/>
        </w:rPr>
        <w:t>Tomáš Štangel</w:t>
      </w:r>
      <w:r w:rsidR="00E11AF3" w:rsidRPr="002869EB">
        <w:rPr>
          <w:rFonts w:ascii="Times New Roman" w:hAnsi="Times New Roman"/>
          <w:b w:val="0"/>
          <w:i w:val="0"/>
          <w:snapToGrid w:val="0"/>
        </w:rPr>
        <w:t xml:space="preserve"> (tel: +420 257 272</w:t>
      </w:r>
      <w:r w:rsidR="00E11AF3">
        <w:rPr>
          <w:rFonts w:ascii="Times New Roman" w:hAnsi="Times New Roman"/>
          <w:b w:val="0"/>
          <w:i w:val="0"/>
          <w:snapToGrid w:val="0"/>
        </w:rPr>
        <w:t> 154,</w:t>
      </w:r>
      <w:r w:rsidR="00E11AF3" w:rsidRPr="002869EB">
        <w:rPr>
          <w:rFonts w:ascii="Times New Roman" w:hAnsi="Times New Roman"/>
          <w:b w:val="0"/>
          <w:i w:val="0"/>
          <w:snapToGrid w:val="0"/>
        </w:rPr>
        <w:t xml:space="preserve"> e-mail: </w:t>
      </w:r>
      <w:r w:rsidR="00E11AF3">
        <w:rPr>
          <w:rFonts w:ascii="Times New Roman" w:hAnsi="Times New Roman"/>
          <w:b w:val="0"/>
          <w:i w:val="0"/>
        </w:rPr>
        <w:t>tomas.stangel</w:t>
      </w:r>
      <w:r w:rsidR="00E11AF3" w:rsidRPr="002869EB">
        <w:rPr>
          <w:rFonts w:ascii="Times New Roman" w:hAnsi="Times New Roman"/>
          <w:b w:val="0"/>
          <w:i w:val="0"/>
        </w:rPr>
        <w:t>@homolka.cz</w:t>
      </w:r>
      <w:r w:rsidR="00E11AF3" w:rsidRPr="002869EB">
        <w:rPr>
          <w:rFonts w:ascii="Times New Roman" w:hAnsi="Times New Roman"/>
          <w:b w:val="0"/>
          <w:i w:val="0"/>
          <w:snapToGrid w:val="0"/>
        </w:rPr>
        <w:t>)</w:t>
      </w:r>
      <w:r w:rsidR="006152DE" w:rsidRPr="007546EA">
        <w:rPr>
          <w:rFonts w:ascii="Times New Roman" w:hAnsi="Times New Roman"/>
          <w:b w:val="0"/>
          <w:i w:val="0"/>
          <w:snapToGrid w:val="0"/>
        </w:rPr>
        <w:t xml:space="preserve"> nebo jí</w:t>
      </w:r>
      <w:r w:rsidR="00E11AF3">
        <w:rPr>
          <w:rFonts w:ascii="Times New Roman" w:hAnsi="Times New Roman"/>
          <w:b w:val="0"/>
          <w:i w:val="0"/>
          <w:snapToGrid w:val="0"/>
        </w:rPr>
        <w:t>m</w:t>
      </w:r>
      <w:r w:rsidR="006152DE" w:rsidRPr="007546EA">
        <w:rPr>
          <w:rFonts w:ascii="Times New Roman" w:hAnsi="Times New Roman"/>
          <w:b w:val="0"/>
          <w:i w:val="0"/>
          <w:snapToGrid w:val="0"/>
        </w:rPr>
        <w:t xml:space="preserve"> pověřený pracovník. Jedno vyhotovení předávacího protokolu si ponechá prodávající pro své potřeby a druhé vyhotovení zůstává kupujícímu. Předávacím protokolem se rozumí listina, kterou je potvrzeno, že Zboží bylo předáno, pověření zaměstnanci kupujícího byli řádně zaškoleni a Zboží je v době předání plně funkční a bez zjevných vad.    </w:t>
      </w:r>
    </w:p>
    <w:p w:rsidR="00023F68" w:rsidRPr="00023F68" w:rsidRDefault="006152DE" w:rsidP="00023F68">
      <w:pPr>
        <w:pStyle w:val="Nadpis2"/>
        <w:keepNext w:val="0"/>
        <w:numPr>
          <w:ilvl w:val="1"/>
          <w:numId w:val="2"/>
        </w:numPr>
        <w:spacing w:before="0"/>
        <w:ind w:left="578" w:hanging="578"/>
        <w:jc w:val="both"/>
        <w:rPr>
          <w:rFonts w:ascii="Times New Roman" w:hAnsi="Times New Roman"/>
          <w:b w:val="0"/>
          <w:i w:val="0"/>
          <w:snapToGrid w:val="0"/>
        </w:rPr>
      </w:pPr>
      <w:r w:rsidRPr="00023F68">
        <w:rPr>
          <w:rFonts w:ascii="Times New Roman" w:hAnsi="Times New Roman"/>
          <w:b w:val="0"/>
          <w:i w:val="0"/>
          <w:snapToGrid w:val="0"/>
        </w:rPr>
        <w:t>Dodání Zboží (den, hodina) bude prodávajícím kupujícímu sděleno alespoň jeden den předem.</w:t>
      </w:r>
      <w:r w:rsidR="00023F68" w:rsidRPr="00023F68">
        <w:rPr>
          <w:rFonts w:ascii="Times New Roman" w:hAnsi="Times New Roman"/>
          <w:b w:val="0"/>
          <w:i w:val="0"/>
          <w:snapToGrid w:val="0"/>
        </w:rPr>
        <w:t xml:space="preserve"> </w:t>
      </w:r>
      <w:r w:rsidR="00023F68">
        <w:rPr>
          <w:rFonts w:ascii="Times New Roman" w:hAnsi="Times New Roman"/>
          <w:b w:val="0"/>
          <w:i w:val="0"/>
          <w:snapToGrid w:val="0"/>
        </w:rPr>
        <w:t>Bude-li k</w:t>
      </w:r>
      <w:r w:rsidR="00023F68" w:rsidRPr="00023F68">
        <w:rPr>
          <w:rFonts w:ascii="Times New Roman" w:hAnsi="Times New Roman"/>
          <w:b w:val="0"/>
          <w:i w:val="0"/>
          <w:snapToGrid w:val="0"/>
        </w:rPr>
        <w:t xml:space="preserve">upující v prodlení s převzetím </w:t>
      </w:r>
      <w:r w:rsidR="00023F68">
        <w:rPr>
          <w:rFonts w:ascii="Times New Roman" w:hAnsi="Times New Roman"/>
          <w:b w:val="0"/>
          <w:i w:val="0"/>
          <w:snapToGrid w:val="0"/>
        </w:rPr>
        <w:t>Zboží</w:t>
      </w:r>
      <w:r w:rsidR="00023F68" w:rsidRPr="00023F68">
        <w:rPr>
          <w:rFonts w:ascii="Times New Roman" w:hAnsi="Times New Roman"/>
          <w:b w:val="0"/>
          <w:i w:val="0"/>
          <w:snapToGrid w:val="0"/>
        </w:rPr>
        <w:t xml:space="preserve">, vyzve jej </w:t>
      </w:r>
      <w:r w:rsidR="00023F68">
        <w:rPr>
          <w:rFonts w:ascii="Times New Roman" w:hAnsi="Times New Roman"/>
          <w:b w:val="0"/>
          <w:i w:val="0"/>
          <w:snapToGrid w:val="0"/>
        </w:rPr>
        <w:t>p</w:t>
      </w:r>
      <w:r w:rsidR="00023F68" w:rsidRPr="00023F68">
        <w:rPr>
          <w:rFonts w:ascii="Times New Roman" w:hAnsi="Times New Roman"/>
          <w:b w:val="0"/>
          <w:i w:val="0"/>
          <w:snapToGrid w:val="0"/>
        </w:rPr>
        <w:t xml:space="preserve">rodávající písemně k převzetí a stanoví pro převzetí </w:t>
      </w:r>
      <w:r w:rsidR="00023F68">
        <w:rPr>
          <w:rFonts w:ascii="Times New Roman" w:hAnsi="Times New Roman"/>
          <w:b w:val="0"/>
          <w:i w:val="0"/>
          <w:snapToGrid w:val="0"/>
        </w:rPr>
        <w:t>nový termín</w:t>
      </w:r>
      <w:r w:rsidR="00023F68" w:rsidRPr="00023F68">
        <w:rPr>
          <w:rFonts w:ascii="Times New Roman" w:hAnsi="Times New Roman"/>
          <w:b w:val="0"/>
          <w:i w:val="0"/>
          <w:snapToGrid w:val="0"/>
        </w:rPr>
        <w:t xml:space="preserve">. Prodávající nemá nárok na náklady vynaložené na úschovu </w:t>
      </w:r>
      <w:r w:rsidR="00023F68">
        <w:rPr>
          <w:rFonts w:ascii="Times New Roman" w:hAnsi="Times New Roman"/>
          <w:b w:val="0"/>
          <w:i w:val="0"/>
          <w:snapToGrid w:val="0"/>
        </w:rPr>
        <w:t>Zboží</w:t>
      </w:r>
      <w:r w:rsidR="00023F68" w:rsidRPr="00023F68">
        <w:rPr>
          <w:rFonts w:ascii="Times New Roman" w:hAnsi="Times New Roman"/>
          <w:b w:val="0"/>
          <w:i w:val="0"/>
          <w:snapToGrid w:val="0"/>
        </w:rPr>
        <w:t xml:space="preserve">, pokud si </w:t>
      </w:r>
      <w:r w:rsidR="00023F68">
        <w:rPr>
          <w:rFonts w:ascii="Times New Roman" w:hAnsi="Times New Roman"/>
          <w:b w:val="0"/>
          <w:i w:val="0"/>
          <w:snapToGrid w:val="0"/>
        </w:rPr>
        <w:t>k</w:t>
      </w:r>
      <w:r w:rsidR="00023F68" w:rsidRPr="00023F68">
        <w:rPr>
          <w:rFonts w:ascii="Times New Roman" w:hAnsi="Times New Roman"/>
          <w:b w:val="0"/>
          <w:i w:val="0"/>
          <w:snapToGrid w:val="0"/>
        </w:rPr>
        <w:t xml:space="preserve">upující </w:t>
      </w:r>
      <w:r w:rsidR="00023F68">
        <w:rPr>
          <w:rFonts w:ascii="Times New Roman" w:hAnsi="Times New Roman"/>
          <w:b w:val="0"/>
          <w:i w:val="0"/>
          <w:snapToGrid w:val="0"/>
        </w:rPr>
        <w:t xml:space="preserve">Zboží </w:t>
      </w:r>
      <w:r w:rsidR="00023F68" w:rsidRPr="00023F68">
        <w:rPr>
          <w:rFonts w:ascii="Times New Roman" w:hAnsi="Times New Roman"/>
          <w:b w:val="0"/>
          <w:i w:val="0"/>
          <w:snapToGrid w:val="0"/>
        </w:rPr>
        <w:t>převezme v</w:t>
      </w:r>
      <w:r w:rsidR="00023F68">
        <w:rPr>
          <w:rFonts w:ascii="Times New Roman" w:hAnsi="Times New Roman"/>
          <w:b w:val="0"/>
          <w:i w:val="0"/>
          <w:snapToGrid w:val="0"/>
        </w:rPr>
        <w:t> novém termínu</w:t>
      </w:r>
      <w:r w:rsidR="00023F68" w:rsidRPr="00023F68">
        <w:rPr>
          <w:rFonts w:ascii="Times New Roman" w:hAnsi="Times New Roman"/>
          <w:b w:val="0"/>
          <w:i w:val="0"/>
          <w:snapToGrid w:val="0"/>
        </w:rPr>
        <w:t xml:space="preserve">. </w:t>
      </w:r>
    </w:p>
    <w:p w:rsidR="006152DE" w:rsidRDefault="006152DE" w:rsidP="00846FDB">
      <w:pPr>
        <w:pStyle w:val="Nadpis2"/>
        <w:keepNext w:val="0"/>
        <w:numPr>
          <w:ilvl w:val="1"/>
          <w:numId w:val="2"/>
        </w:numPr>
        <w:spacing w:before="0"/>
        <w:ind w:left="578" w:hanging="578"/>
        <w:jc w:val="both"/>
        <w:rPr>
          <w:rFonts w:ascii="Times New Roman" w:hAnsi="Times New Roman"/>
          <w:b w:val="0"/>
          <w:i w:val="0"/>
          <w:szCs w:val="24"/>
        </w:rPr>
      </w:pPr>
      <w:r>
        <w:rPr>
          <w:rFonts w:ascii="Times New Roman" w:hAnsi="Times New Roman"/>
          <w:b w:val="0"/>
          <w:i w:val="0"/>
          <w:szCs w:val="24"/>
        </w:rPr>
        <w:t>Kupující není povinen Zboží převzít, pokud při předání vykazuje vady.</w:t>
      </w:r>
    </w:p>
    <w:p w:rsidR="006F5F2E" w:rsidRPr="006F5F2E" w:rsidRDefault="006F5F2E" w:rsidP="006F5F2E"/>
    <w:p w:rsidR="006152DE" w:rsidRDefault="006152DE" w:rsidP="00846FDB">
      <w:pPr>
        <w:pStyle w:val="Nadpis1"/>
        <w:keepNext w:val="0"/>
        <w:numPr>
          <w:ilvl w:val="0"/>
          <w:numId w:val="2"/>
        </w:numPr>
        <w:tabs>
          <w:tab w:val="clear" w:pos="709"/>
          <w:tab w:val="num" w:pos="567"/>
        </w:tabs>
        <w:spacing w:before="0"/>
        <w:ind w:left="578" w:hanging="578"/>
        <w:jc w:val="both"/>
        <w:rPr>
          <w:rFonts w:ascii="Times New Roman" w:hAnsi="Times New Roman"/>
          <w:snapToGrid w:val="0"/>
          <w:u w:val="single"/>
        </w:rPr>
      </w:pPr>
      <w:r>
        <w:rPr>
          <w:rFonts w:ascii="Times New Roman" w:hAnsi="Times New Roman"/>
          <w:snapToGrid w:val="0"/>
          <w:u w:val="single"/>
        </w:rPr>
        <w:t>Přechod vlastnického práva k věci, přechod nebezpečí škody na věci</w:t>
      </w:r>
    </w:p>
    <w:p w:rsidR="006152DE" w:rsidRPr="00AE5874" w:rsidRDefault="006152DE" w:rsidP="00966934">
      <w:pPr>
        <w:pStyle w:val="Nadpis2"/>
        <w:keepNext w:val="0"/>
        <w:numPr>
          <w:ilvl w:val="1"/>
          <w:numId w:val="2"/>
        </w:numPr>
        <w:spacing w:before="0"/>
        <w:ind w:left="578" w:hanging="578"/>
        <w:jc w:val="both"/>
        <w:rPr>
          <w:rFonts w:ascii="Times New Roman" w:hAnsi="Times New Roman"/>
          <w:b w:val="0"/>
          <w:i w:val="0"/>
        </w:rPr>
      </w:pPr>
      <w:r>
        <w:rPr>
          <w:rFonts w:ascii="Times New Roman" w:hAnsi="Times New Roman"/>
          <w:b w:val="0"/>
          <w:i w:val="0"/>
        </w:rPr>
        <w:t>Vlastnické právo ke Zboží přechází na kupujícího při předání Zboží kupujícímu.</w:t>
      </w:r>
    </w:p>
    <w:p w:rsidR="006152DE" w:rsidRPr="00A045DA" w:rsidRDefault="006152DE" w:rsidP="00A045DA">
      <w:pPr>
        <w:pStyle w:val="Nadpis2"/>
        <w:keepNext w:val="0"/>
        <w:numPr>
          <w:ilvl w:val="1"/>
          <w:numId w:val="2"/>
        </w:numPr>
        <w:spacing w:before="0"/>
        <w:ind w:left="578" w:hanging="578"/>
        <w:jc w:val="both"/>
        <w:rPr>
          <w:rFonts w:ascii="Times New Roman" w:hAnsi="Times New Roman"/>
          <w:b w:val="0"/>
          <w:i w:val="0"/>
        </w:rPr>
      </w:pPr>
      <w:r w:rsidRPr="00A045DA">
        <w:rPr>
          <w:rFonts w:ascii="Times New Roman" w:hAnsi="Times New Roman"/>
          <w:b w:val="0"/>
          <w:i w:val="0"/>
        </w:rPr>
        <w:t xml:space="preserve">Nebezpečí škody na </w:t>
      </w:r>
      <w:r>
        <w:rPr>
          <w:rFonts w:ascii="Times New Roman" w:hAnsi="Times New Roman"/>
          <w:b w:val="0"/>
          <w:i w:val="0"/>
        </w:rPr>
        <w:t>Zboží</w:t>
      </w:r>
      <w:r w:rsidRPr="00A045DA">
        <w:rPr>
          <w:rFonts w:ascii="Times New Roman" w:hAnsi="Times New Roman"/>
          <w:b w:val="0"/>
          <w:i w:val="0"/>
        </w:rPr>
        <w:t xml:space="preserve"> přechází na kupujícího v ok</w:t>
      </w:r>
      <w:r>
        <w:rPr>
          <w:rFonts w:ascii="Times New Roman" w:hAnsi="Times New Roman"/>
          <w:b w:val="0"/>
          <w:i w:val="0"/>
        </w:rPr>
        <w:t xml:space="preserve">amžiku </w:t>
      </w:r>
      <w:r w:rsidR="00023F68">
        <w:rPr>
          <w:rFonts w:ascii="Times New Roman" w:hAnsi="Times New Roman"/>
          <w:b w:val="0"/>
          <w:i w:val="0"/>
        </w:rPr>
        <w:t>podpisu předávacího protokolu</w:t>
      </w:r>
      <w:r w:rsidRPr="00A045DA">
        <w:rPr>
          <w:rFonts w:ascii="Times New Roman" w:hAnsi="Times New Roman"/>
          <w:b w:val="0"/>
          <w:i w:val="0"/>
        </w:rPr>
        <w:t>.</w:t>
      </w:r>
      <w:r w:rsidR="00023F68">
        <w:rPr>
          <w:rFonts w:ascii="Times New Roman" w:hAnsi="Times New Roman"/>
          <w:b w:val="0"/>
          <w:i w:val="0"/>
        </w:rPr>
        <w:t xml:space="preserve"> Aplikace ustanovení § 2121 odst. 2</w:t>
      </w:r>
      <w:r w:rsidR="002D1716">
        <w:rPr>
          <w:rFonts w:ascii="Times New Roman" w:hAnsi="Times New Roman"/>
          <w:b w:val="0"/>
          <w:i w:val="0"/>
        </w:rPr>
        <w:t xml:space="preserve"> občanského zákoníku</w:t>
      </w:r>
      <w:r w:rsidR="00023F68">
        <w:rPr>
          <w:rFonts w:ascii="Times New Roman" w:hAnsi="Times New Roman"/>
          <w:b w:val="0"/>
          <w:i w:val="0"/>
        </w:rPr>
        <w:t xml:space="preserve"> se vylučuje.</w:t>
      </w:r>
    </w:p>
    <w:p w:rsidR="006152DE" w:rsidRDefault="006152DE" w:rsidP="009152EB">
      <w:pPr>
        <w:tabs>
          <w:tab w:val="num" w:pos="567"/>
        </w:tabs>
      </w:pPr>
    </w:p>
    <w:p w:rsidR="006152DE" w:rsidRDefault="006152DE" w:rsidP="00846FDB">
      <w:pPr>
        <w:pStyle w:val="Nadpis1"/>
        <w:keepNext w:val="0"/>
        <w:numPr>
          <w:ilvl w:val="0"/>
          <w:numId w:val="2"/>
        </w:numPr>
        <w:tabs>
          <w:tab w:val="clear" w:pos="709"/>
          <w:tab w:val="num" w:pos="567"/>
        </w:tabs>
        <w:spacing w:before="0"/>
        <w:ind w:left="578" w:hanging="578"/>
        <w:jc w:val="both"/>
        <w:rPr>
          <w:rFonts w:ascii="Times New Roman" w:hAnsi="Times New Roman"/>
          <w:snapToGrid w:val="0"/>
          <w:u w:val="single"/>
        </w:rPr>
      </w:pPr>
      <w:r>
        <w:rPr>
          <w:rFonts w:ascii="Times New Roman" w:hAnsi="Times New Roman"/>
          <w:snapToGrid w:val="0"/>
          <w:u w:val="single"/>
        </w:rPr>
        <w:t>Záruka za jakost</w:t>
      </w:r>
    </w:p>
    <w:p w:rsidR="006152DE" w:rsidRPr="003547F7" w:rsidRDefault="006152DE" w:rsidP="003547F7">
      <w:pPr>
        <w:pStyle w:val="Nadpis2"/>
        <w:keepNext w:val="0"/>
        <w:numPr>
          <w:ilvl w:val="1"/>
          <w:numId w:val="2"/>
        </w:numPr>
        <w:spacing w:before="0"/>
        <w:jc w:val="both"/>
        <w:rPr>
          <w:rFonts w:ascii="Times New Roman" w:hAnsi="Times New Roman"/>
          <w:b w:val="0"/>
          <w:i w:val="0"/>
        </w:rPr>
      </w:pPr>
      <w:r w:rsidRPr="003547F7">
        <w:rPr>
          <w:rFonts w:ascii="Times New Roman" w:hAnsi="Times New Roman"/>
          <w:b w:val="0"/>
          <w:i w:val="0"/>
        </w:rPr>
        <w:t xml:space="preserve">Prodávající odpovídá za veškeré vady, které má </w:t>
      </w:r>
      <w:r>
        <w:rPr>
          <w:rFonts w:ascii="Times New Roman" w:hAnsi="Times New Roman"/>
          <w:b w:val="0"/>
          <w:i w:val="0"/>
        </w:rPr>
        <w:t>Zboží</w:t>
      </w:r>
      <w:r w:rsidRPr="003547F7">
        <w:rPr>
          <w:rFonts w:ascii="Times New Roman" w:hAnsi="Times New Roman"/>
          <w:b w:val="0"/>
          <w:i w:val="0"/>
        </w:rPr>
        <w:t xml:space="preserve"> v době jeho protokolárního předání a za vady, které se vyskytnou během záruční doby. Prodávající rovněž odpovídá za vady </w:t>
      </w:r>
      <w:r>
        <w:rPr>
          <w:rFonts w:ascii="Times New Roman" w:hAnsi="Times New Roman"/>
          <w:b w:val="0"/>
          <w:i w:val="0"/>
        </w:rPr>
        <w:t>Zboží</w:t>
      </w:r>
      <w:r w:rsidRPr="003547F7">
        <w:rPr>
          <w:rFonts w:ascii="Times New Roman" w:hAnsi="Times New Roman"/>
          <w:b w:val="0"/>
          <w:i w:val="0"/>
        </w:rPr>
        <w:t xml:space="preserve">, které vznikly až po jeho dodání, pokud tyto způsobil porušením svých povinností. </w:t>
      </w:r>
    </w:p>
    <w:p w:rsidR="006152DE" w:rsidRPr="003547F7" w:rsidRDefault="006152DE" w:rsidP="003547F7">
      <w:pPr>
        <w:pStyle w:val="Nadpis2"/>
        <w:keepNext w:val="0"/>
        <w:numPr>
          <w:ilvl w:val="1"/>
          <w:numId w:val="2"/>
        </w:numPr>
        <w:spacing w:before="0"/>
        <w:jc w:val="both"/>
        <w:rPr>
          <w:rFonts w:ascii="Times New Roman" w:hAnsi="Times New Roman"/>
          <w:b w:val="0"/>
          <w:i w:val="0"/>
        </w:rPr>
      </w:pPr>
      <w:r w:rsidRPr="003547F7">
        <w:rPr>
          <w:rFonts w:ascii="Times New Roman" w:hAnsi="Times New Roman"/>
          <w:b w:val="0"/>
          <w:i w:val="0"/>
        </w:rPr>
        <w:t xml:space="preserve">Prodávající přejímá závazek, že dodané </w:t>
      </w:r>
      <w:r>
        <w:rPr>
          <w:rFonts w:ascii="Times New Roman" w:hAnsi="Times New Roman"/>
          <w:b w:val="0"/>
          <w:i w:val="0"/>
        </w:rPr>
        <w:t>Z</w:t>
      </w:r>
      <w:r w:rsidRPr="003547F7">
        <w:rPr>
          <w:rFonts w:ascii="Times New Roman" w:hAnsi="Times New Roman"/>
          <w:b w:val="0"/>
          <w:i w:val="0"/>
        </w:rPr>
        <w:t xml:space="preserve">boží bude po celou záruční dobu způsobilé pro použití k jeho obvyklému účelu a že si zachová vlastnosti vyžadované právními předpisy Evropské </w:t>
      </w:r>
      <w:r w:rsidR="002D1716">
        <w:rPr>
          <w:rFonts w:ascii="Times New Roman" w:hAnsi="Times New Roman"/>
          <w:b w:val="0"/>
          <w:i w:val="0"/>
        </w:rPr>
        <w:t>Unie</w:t>
      </w:r>
      <w:r w:rsidRPr="003547F7">
        <w:rPr>
          <w:rFonts w:ascii="Times New Roman" w:hAnsi="Times New Roman"/>
          <w:b w:val="0"/>
          <w:i w:val="0"/>
        </w:rPr>
        <w:t xml:space="preserve"> a právními předpisy České republiky a další vlastnosti obvyklé pro toto zboží.</w:t>
      </w:r>
    </w:p>
    <w:p w:rsidR="006152DE" w:rsidRDefault="006152DE" w:rsidP="00A045DA">
      <w:pPr>
        <w:pStyle w:val="Nadpis2"/>
        <w:keepNext w:val="0"/>
        <w:numPr>
          <w:ilvl w:val="1"/>
          <w:numId w:val="2"/>
        </w:numPr>
        <w:spacing w:before="0"/>
        <w:ind w:left="578" w:hanging="578"/>
        <w:jc w:val="both"/>
        <w:rPr>
          <w:rFonts w:ascii="Times New Roman" w:hAnsi="Times New Roman"/>
          <w:b w:val="0"/>
          <w:i w:val="0"/>
        </w:rPr>
      </w:pPr>
      <w:r>
        <w:rPr>
          <w:rFonts w:ascii="Times New Roman" w:hAnsi="Times New Roman"/>
          <w:b w:val="0"/>
          <w:i w:val="0"/>
        </w:rPr>
        <w:t xml:space="preserve">Prodávající poskytuje kupujícímu záruku za </w:t>
      </w:r>
      <w:r w:rsidRPr="00C2252A">
        <w:rPr>
          <w:rFonts w:ascii="Times New Roman" w:hAnsi="Times New Roman"/>
          <w:b w:val="0"/>
          <w:i w:val="0"/>
        </w:rPr>
        <w:t xml:space="preserve">jakost Zboží ve smyslu ustanovení § </w:t>
      </w:r>
      <w:smartTag w:uri="urn:schemas-microsoft-com:office:smarttags" w:element="metricconverter">
        <w:smartTagPr>
          <w:attr w:name="ProductID" w:val="2113 a"/>
        </w:smartTagPr>
        <w:r w:rsidRPr="00C2252A">
          <w:rPr>
            <w:rFonts w:ascii="Times New Roman" w:hAnsi="Times New Roman"/>
            <w:b w:val="0"/>
            <w:i w:val="0"/>
          </w:rPr>
          <w:t>2113 a</w:t>
        </w:r>
      </w:smartTag>
      <w:r w:rsidRPr="00C2252A">
        <w:rPr>
          <w:rFonts w:ascii="Times New Roman" w:hAnsi="Times New Roman"/>
          <w:b w:val="0"/>
          <w:i w:val="0"/>
        </w:rPr>
        <w:t xml:space="preserve"> násl. ob</w:t>
      </w:r>
      <w:r w:rsidR="006F5F2E">
        <w:rPr>
          <w:rFonts w:ascii="Times New Roman" w:hAnsi="Times New Roman"/>
          <w:b w:val="0"/>
          <w:i w:val="0"/>
        </w:rPr>
        <w:t>ča</w:t>
      </w:r>
      <w:r w:rsidR="00334070">
        <w:rPr>
          <w:rFonts w:ascii="Times New Roman" w:hAnsi="Times New Roman"/>
          <w:b w:val="0"/>
          <w:i w:val="0"/>
        </w:rPr>
        <w:t>nského zákoníku, a to po dobu</w:t>
      </w:r>
      <w:r w:rsidR="0034770F">
        <w:rPr>
          <w:rFonts w:ascii="Times New Roman" w:hAnsi="Times New Roman"/>
          <w:b w:val="0"/>
          <w:i w:val="0"/>
        </w:rPr>
        <w:t xml:space="preserve"> </w:t>
      </w:r>
      <w:r w:rsidR="009D2DD0">
        <w:rPr>
          <w:rFonts w:ascii="Times New Roman" w:hAnsi="Times New Roman"/>
          <w:i w:val="0"/>
        </w:rPr>
        <w:t>5 let</w:t>
      </w:r>
      <w:r w:rsidRPr="00C2252A">
        <w:rPr>
          <w:rFonts w:ascii="Times New Roman" w:hAnsi="Times New Roman"/>
          <w:b w:val="0"/>
          <w:i w:val="0"/>
        </w:rPr>
        <w:t>. Záruční doba</w:t>
      </w:r>
      <w:r>
        <w:rPr>
          <w:rFonts w:ascii="Times New Roman" w:hAnsi="Times New Roman"/>
          <w:b w:val="0"/>
          <w:i w:val="0"/>
        </w:rPr>
        <w:t xml:space="preserve"> počíná běžet od dne protokolárního převzetí Zboží kupujícím.</w:t>
      </w:r>
    </w:p>
    <w:p w:rsidR="006152DE" w:rsidRPr="002B36FE" w:rsidRDefault="006152DE" w:rsidP="00950301">
      <w:pPr>
        <w:pStyle w:val="Nadpis2"/>
        <w:keepNext w:val="0"/>
        <w:numPr>
          <w:ilvl w:val="1"/>
          <w:numId w:val="2"/>
        </w:numPr>
        <w:spacing w:before="0"/>
        <w:jc w:val="both"/>
        <w:rPr>
          <w:rFonts w:ascii="Times New Roman" w:hAnsi="Times New Roman"/>
          <w:b w:val="0"/>
          <w:i w:val="0"/>
        </w:rPr>
      </w:pPr>
      <w:r w:rsidRPr="002B36FE">
        <w:rPr>
          <w:rFonts w:ascii="Times New Roman" w:hAnsi="Times New Roman"/>
          <w:b w:val="0"/>
          <w:i w:val="0"/>
        </w:rPr>
        <w:t xml:space="preserve">Veškeré vady, na které se vztahuje záruka, je kupující povinen </w:t>
      </w:r>
      <w:r w:rsidR="00932FD8">
        <w:rPr>
          <w:rFonts w:ascii="Times New Roman" w:hAnsi="Times New Roman"/>
          <w:b w:val="0"/>
          <w:i w:val="0"/>
        </w:rPr>
        <w:t>oznámit prodávajícímu</w:t>
      </w:r>
      <w:r w:rsidRPr="002B36FE">
        <w:rPr>
          <w:rFonts w:ascii="Times New Roman" w:hAnsi="Times New Roman"/>
          <w:b w:val="0"/>
          <w:i w:val="0"/>
        </w:rPr>
        <w:t xml:space="preserve"> písemně, telefonicky nebo e-mailem (dále jen „reklamace“). </w:t>
      </w:r>
      <w:r w:rsidR="00932FD8">
        <w:rPr>
          <w:rFonts w:ascii="Times New Roman" w:hAnsi="Times New Roman"/>
          <w:b w:val="0"/>
          <w:i w:val="0"/>
        </w:rPr>
        <w:t>Kupující je oprávněn oznámit prodávajícímu vadu Zboží kdykoli až do uplynutí záruční doby. Okamžik oznámení vady nemá vliv n</w:t>
      </w:r>
      <w:r w:rsidR="00A81452">
        <w:rPr>
          <w:rFonts w:ascii="Times New Roman" w:hAnsi="Times New Roman"/>
          <w:b w:val="0"/>
          <w:i w:val="0"/>
        </w:rPr>
        <w:t>a práva kupujícího z vad Zboží.</w:t>
      </w:r>
      <w:r w:rsidR="006C618C">
        <w:rPr>
          <w:rFonts w:ascii="Times New Roman" w:hAnsi="Times New Roman"/>
          <w:b w:val="0"/>
          <w:i w:val="0"/>
        </w:rPr>
        <w:t xml:space="preserve"> </w:t>
      </w:r>
      <w:r w:rsidR="006C618C" w:rsidRPr="002B36FE">
        <w:rPr>
          <w:rFonts w:ascii="Times New Roman" w:hAnsi="Times New Roman"/>
          <w:b w:val="0"/>
          <w:i w:val="0"/>
        </w:rPr>
        <w:t>Prodávající je povinen neprodleně a bezplatně odstranit oprávněně reklamované vady, nejpozději však do 30 dnů od doručení reklamace kupujícího, pokud strany nedohodnou jiný termín. Jiný termín odstranění vad se dohodne vždy písemnou formou.</w:t>
      </w:r>
      <w:r w:rsidR="002041DA">
        <w:rPr>
          <w:rFonts w:ascii="Times New Roman" w:hAnsi="Times New Roman"/>
          <w:b w:val="0"/>
          <w:i w:val="0"/>
        </w:rPr>
        <w:t xml:space="preserve"> </w:t>
      </w:r>
      <w:r w:rsidR="002041DA" w:rsidRPr="002B36FE">
        <w:rPr>
          <w:rFonts w:ascii="Times New Roman" w:hAnsi="Times New Roman"/>
          <w:b w:val="0"/>
          <w:i w:val="0"/>
        </w:rPr>
        <w:t>Vady, v jejichž důsledku by kupujícímu mohla vzniknout škoda, je prodávající povinen odstranit neprodleně po jejich písemném uplatnění kupujícím.</w:t>
      </w:r>
    </w:p>
    <w:p w:rsidR="006152DE" w:rsidRDefault="006152DE" w:rsidP="00950301">
      <w:pPr>
        <w:pStyle w:val="Nadpis2"/>
        <w:keepNext w:val="0"/>
        <w:numPr>
          <w:ilvl w:val="1"/>
          <w:numId w:val="2"/>
        </w:numPr>
        <w:spacing w:before="0"/>
        <w:jc w:val="both"/>
        <w:rPr>
          <w:rFonts w:ascii="Times New Roman" w:hAnsi="Times New Roman"/>
          <w:b w:val="0"/>
          <w:i w:val="0"/>
        </w:rPr>
      </w:pPr>
      <w:r w:rsidRPr="00950301">
        <w:rPr>
          <w:rFonts w:ascii="Times New Roman" w:hAnsi="Times New Roman"/>
          <w:b w:val="0"/>
          <w:i w:val="0"/>
        </w:rPr>
        <w:t xml:space="preserve">Nároky z vad </w:t>
      </w:r>
      <w:r>
        <w:rPr>
          <w:rFonts w:ascii="Times New Roman" w:hAnsi="Times New Roman"/>
          <w:b w:val="0"/>
          <w:i w:val="0"/>
        </w:rPr>
        <w:t>Z</w:t>
      </w:r>
      <w:r w:rsidRPr="00950301">
        <w:rPr>
          <w:rFonts w:ascii="Times New Roman" w:hAnsi="Times New Roman"/>
          <w:b w:val="0"/>
          <w:i w:val="0"/>
        </w:rPr>
        <w:t>boží se nedotýkají nároku na náhradu škody nebo nároku na smluvní pokutu.</w:t>
      </w:r>
    </w:p>
    <w:p w:rsidR="00932FD8" w:rsidRDefault="00932FD8" w:rsidP="00932FD8">
      <w:pPr>
        <w:pStyle w:val="Nadpis2"/>
        <w:keepNext w:val="0"/>
        <w:numPr>
          <w:ilvl w:val="1"/>
          <w:numId w:val="2"/>
        </w:numPr>
        <w:spacing w:before="0"/>
        <w:jc w:val="both"/>
        <w:rPr>
          <w:rFonts w:ascii="Times New Roman" w:hAnsi="Times New Roman"/>
          <w:b w:val="0"/>
          <w:i w:val="0"/>
        </w:rPr>
      </w:pPr>
      <w:proofErr w:type="gramStart"/>
      <w:r>
        <w:rPr>
          <w:rFonts w:ascii="Times New Roman" w:hAnsi="Times New Roman"/>
          <w:b w:val="0"/>
          <w:i w:val="0"/>
        </w:rPr>
        <w:t>Nezvolí-li</w:t>
      </w:r>
      <w:proofErr w:type="gramEnd"/>
      <w:r>
        <w:rPr>
          <w:rFonts w:ascii="Times New Roman" w:hAnsi="Times New Roman"/>
          <w:b w:val="0"/>
          <w:i w:val="0"/>
        </w:rPr>
        <w:t xml:space="preserve"> k</w:t>
      </w:r>
      <w:r w:rsidRPr="00932FD8">
        <w:rPr>
          <w:rFonts w:ascii="Times New Roman" w:hAnsi="Times New Roman"/>
          <w:b w:val="0"/>
          <w:i w:val="0"/>
        </w:rPr>
        <w:t xml:space="preserve">upující při oznámení vady jaké právo z vadného plnění dle ustanovení § 2106 </w:t>
      </w:r>
      <w:r>
        <w:rPr>
          <w:rFonts w:ascii="Times New Roman" w:hAnsi="Times New Roman"/>
          <w:b w:val="0"/>
          <w:i w:val="0"/>
        </w:rPr>
        <w:t>občanského zákoníku</w:t>
      </w:r>
      <w:r w:rsidRPr="00932FD8">
        <w:rPr>
          <w:rFonts w:ascii="Times New Roman" w:hAnsi="Times New Roman"/>
          <w:b w:val="0"/>
          <w:i w:val="0"/>
        </w:rPr>
        <w:t xml:space="preserve"> </w:t>
      </w:r>
      <w:proofErr w:type="gramStart"/>
      <w:r w:rsidRPr="00932FD8">
        <w:rPr>
          <w:rFonts w:ascii="Times New Roman" w:hAnsi="Times New Roman"/>
          <w:b w:val="0"/>
          <w:i w:val="0"/>
        </w:rPr>
        <w:t>uplatň</w:t>
      </w:r>
      <w:r>
        <w:rPr>
          <w:rFonts w:ascii="Times New Roman" w:hAnsi="Times New Roman"/>
          <w:b w:val="0"/>
          <w:i w:val="0"/>
        </w:rPr>
        <w:t>uje</w:t>
      </w:r>
      <w:proofErr w:type="gramEnd"/>
      <w:r>
        <w:rPr>
          <w:rFonts w:ascii="Times New Roman" w:hAnsi="Times New Roman"/>
          <w:b w:val="0"/>
          <w:i w:val="0"/>
        </w:rPr>
        <w:t>, vyzve jej p</w:t>
      </w:r>
      <w:r w:rsidRPr="00932FD8">
        <w:rPr>
          <w:rFonts w:ascii="Times New Roman" w:hAnsi="Times New Roman"/>
          <w:b w:val="0"/>
          <w:i w:val="0"/>
        </w:rPr>
        <w:t xml:space="preserve">rodávající písemně k volbě práva a stanoví, v jaké době má být právo zvoleno, tato doba nesmí být kratší než </w:t>
      </w:r>
      <w:r w:rsidR="00366BE9">
        <w:rPr>
          <w:rFonts w:ascii="Times New Roman" w:hAnsi="Times New Roman"/>
          <w:b w:val="0"/>
          <w:i w:val="0"/>
        </w:rPr>
        <w:t>15</w:t>
      </w:r>
      <w:r w:rsidR="002472E1">
        <w:rPr>
          <w:rFonts w:ascii="Times New Roman" w:hAnsi="Times New Roman"/>
          <w:b w:val="0"/>
          <w:i w:val="0"/>
        </w:rPr>
        <w:t xml:space="preserve"> </w:t>
      </w:r>
      <w:r w:rsidRPr="00932FD8">
        <w:rPr>
          <w:rFonts w:ascii="Times New Roman" w:hAnsi="Times New Roman"/>
          <w:b w:val="0"/>
          <w:i w:val="0"/>
        </w:rPr>
        <w:t xml:space="preserve">dní. </w:t>
      </w:r>
    </w:p>
    <w:p w:rsidR="00932FD8" w:rsidRPr="00932FD8" w:rsidRDefault="00932FD8" w:rsidP="00932FD8"/>
    <w:p w:rsidR="006152DE" w:rsidRPr="009152EB" w:rsidRDefault="006152DE" w:rsidP="009152EB">
      <w:pPr>
        <w:rPr>
          <w:b/>
          <w:i/>
        </w:rPr>
      </w:pPr>
    </w:p>
    <w:p w:rsidR="006152DE" w:rsidRPr="00A81452" w:rsidRDefault="006152DE" w:rsidP="00846FDB">
      <w:pPr>
        <w:pStyle w:val="Nadpis1"/>
        <w:keepNext w:val="0"/>
        <w:numPr>
          <w:ilvl w:val="0"/>
          <w:numId w:val="2"/>
        </w:numPr>
        <w:tabs>
          <w:tab w:val="clear" w:pos="709"/>
          <w:tab w:val="num" w:pos="567"/>
        </w:tabs>
        <w:spacing w:before="0"/>
        <w:ind w:left="578" w:hanging="578"/>
        <w:jc w:val="both"/>
        <w:rPr>
          <w:rFonts w:ascii="Times New Roman" w:hAnsi="Times New Roman"/>
          <w:snapToGrid w:val="0"/>
          <w:u w:val="single"/>
        </w:rPr>
      </w:pPr>
      <w:r w:rsidRPr="00A81452">
        <w:rPr>
          <w:rFonts w:ascii="Times New Roman" w:hAnsi="Times New Roman"/>
          <w:snapToGrid w:val="0"/>
          <w:u w:val="single"/>
        </w:rPr>
        <w:t>Záruční servis</w:t>
      </w:r>
    </w:p>
    <w:p w:rsidR="007E488E" w:rsidRDefault="00AF59D5" w:rsidP="0073201F">
      <w:pPr>
        <w:pStyle w:val="Nadpis2"/>
        <w:keepNext w:val="0"/>
        <w:numPr>
          <w:ilvl w:val="1"/>
          <w:numId w:val="2"/>
        </w:numPr>
        <w:spacing w:before="0"/>
        <w:ind w:left="578" w:hanging="578"/>
        <w:jc w:val="both"/>
        <w:rPr>
          <w:rFonts w:ascii="Times New Roman" w:hAnsi="Times New Roman"/>
          <w:b w:val="0"/>
          <w:i w:val="0"/>
        </w:rPr>
      </w:pPr>
      <w:r>
        <w:rPr>
          <w:rFonts w:ascii="Times New Roman" w:hAnsi="Times New Roman"/>
          <w:b w:val="0"/>
          <w:i w:val="0"/>
        </w:rPr>
        <w:t>Záruční servis zajišťuje prodávající</w:t>
      </w:r>
      <w:r w:rsidR="007E488E">
        <w:rPr>
          <w:rFonts w:ascii="Times New Roman" w:hAnsi="Times New Roman"/>
          <w:b w:val="0"/>
          <w:i w:val="0"/>
        </w:rPr>
        <w:t>.</w:t>
      </w:r>
    </w:p>
    <w:p w:rsidR="006F5F2E" w:rsidRDefault="006F5F2E" w:rsidP="006F5F2E">
      <w:pPr>
        <w:numPr>
          <w:ilvl w:val="1"/>
          <w:numId w:val="2"/>
        </w:numPr>
        <w:jc w:val="both"/>
      </w:pPr>
      <w:r>
        <w:t xml:space="preserve">Prodávající je povinen poskytovat podporu pro dodané Zboží, a to podporu telefonickou v pracovní dny minimálně po dobu 6 hodin </w:t>
      </w:r>
      <w:r w:rsidR="00357203">
        <w:t xml:space="preserve">denně </w:t>
      </w:r>
      <w:r>
        <w:t xml:space="preserve">a dále </w:t>
      </w:r>
      <w:r w:rsidR="00357203">
        <w:t xml:space="preserve">nepřetržitou </w:t>
      </w:r>
      <w:r>
        <w:t>podporu formou e-mailové komunikace.</w:t>
      </w:r>
      <w:r w:rsidR="00357203">
        <w:t xml:space="preserve"> Podpora manuálů a ovladač</w:t>
      </w:r>
      <w:r w:rsidR="005913C8">
        <w:t>ů</w:t>
      </w:r>
      <w:r w:rsidR="00357203">
        <w:t xml:space="preserve"> bude poskytována prostřednictvím internetu.</w:t>
      </w:r>
      <w:r w:rsidR="009D2DD0">
        <w:t xml:space="preserve"> Odezva prodávajícího musí být nejpozději do 4 hodin od nahlášení vady.</w:t>
      </w:r>
    </w:p>
    <w:p w:rsidR="006F5F2E" w:rsidRPr="006F5F2E" w:rsidRDefault="006F5F2E" w:rsidP="006F5F2E">
      <w:pPr>
        <w:numPr>
          <w:ilvl w:val="1"/>
          <w:numId w:val="2"/>
        </w:numPr>
        <w:jc w:val="both"/>
      </w:pPr>
      <w:r>
        <w:t xml:space="preserve">Prodávající se zavazuje odstranit závadu na Zboží nebo zajistit výměnu Zboží nejpozději do </w:t>
      </w:r>
      <w:r w:rsidR="00357203">
        <w:t>následujícího pracovního dne</w:t>
      </w:r>
      <w:r>
        <w:t>.</w:t>
      </w:r>
    </w:p>
    <w:p w:rsidR="006152DE" w:rsidRPr="002B36FE" w:rsidRDefault="006152DE" w:rsidP="0004714E">
      <w:pPr>
        <w:ind w:left="567" w:hanging="567"/>
        <w:jc w:val="both"/>
      </w:pPr>
    </w:p>
    <w:p w:rsidR="006152DE" w:rsidRDefault="006152DE" w:rsidP="00950301"/>
    <w:p w:rsidR="006152DE" w:rsidRPr="00293319" w:rsidRDefault="006152DE" w:rsidP="00846FDB">
      <w:pPr>
        <w:pStyle w:val="Nadpis1"/>
        <w:keepNext w:val="0"/>
        <w:numPr>
          <w:ilvl w:val="0"/>
          <w:numId w:val="2"/>
        </w:numPr>
        <w:tabs>
          <w:tab w:val="clear" w:pos="709"/>
          <w:tab w:val="num" w:pos="567"/>
        </w:tabs>
        <w:spacing w:before="0"/>
        <w:ind w:left="578" w:hanging="578"/>
        <w:jc w:val="both"/>
        <w:rPr>
          <w:rFonts w:ascii="Times New Roman" w:hAnsi="Times New Roman"/>
          <w:szCs w:val="28"/>
          <w:u w:val="single"/>
        </w:rPr>
      </w:pPr>
      <w:r w:rsidRPr="00293319">
        <w:rPr>
          <w:rFonts w:ascii="Times New Roman" w:hAnsi="Times New Roman"/>
          <w:szCs w:val="28"/>
          <w:u w:val="single"/>
        </w:rPr>
        <w:t>Sankce</w:t>
      </w:r>
    </w:p>
    <w:p w:rsidR="006152DE" w:rsidRPr="00C2252A" w:rsidRDefault="006152DE" w:rsidP="00950301">
      <w:pPr>
        <w:pStyle w:val="Nadpis2"/>
        <w:keepNext w:val="0"/>
        <w:numPr>
          <w:ilvl w:val="1"/>
          <w:numId w:val="2"/>
        </w:numPr>
        <w:spacing w:before="0"/>
        <w:ind w:left="578" w:hanging="578"/>
        <w:jc w:val="both"/>
        <w:rPr>
          <w:rFonts w:ascii="Times New Roman" w:hAnsi="Times New Roman"/>
          <w:b w:val="0"/>
          <w:i w:val="0"/>
          <w:szCs w:val="24"/>
        </w:rPr>
      </w:pPr>
      <w:r w:rsidRPr="00C2252A">
        <w:rPr>
          <w:rFonts w:ascii="Times New Roman" w:hAnsi="Times New Roman"/>
          <w:b w:val="0"/>
          <w:i w:val="0"/>
          <w:szCs w:val="24"/>
        </w:rPr>
        <w:t>Výše úroků z prodlení a nákladů spojených s uplatněním pohledávky se řídí nařízením vlády č. 351/2013 Sb., kterým se určuje výše úroků z prodlení a nákladů spojených s uplatněním pohledávky, určuje odměna likvidátora, likvidačního správce a člena orgánu právnické osoby jmenované soudem a upravují některé otázky Obchodního věstníku a veřejných rejstříků právnických a fyzických osob, ve znění pozdějších předpisů.</w:t>
      </w:r>
    </w:p>
    <w:p w:rsidR="006152DE" w:rsidRPr="00070614" w:rsidRDefault="006152DE" w:rsidP="00950301">
      <w:pPr>
        <w:pStyle w:val="Nadpis2"/>
        <w:keepNext w:val="0"/>
        <w:numPr>
          <w:ilvl w:val="1"/>
          <w:numId w:val="2"/>
        </w:numPr>
        <w:spacing w:before="0"/>
        <w:ind w:left="578" w:hanging="578"/>
        <w:jc w:val="both"/>
        <w:rPr>
          <w:rFonts w:ascii="Times New Roman" w:hAnsi="Times New Roman"/>
          <w:b w:val="0"/>
          <w:i w:val="0"/>
        </w:rPr>
      </w:pPr>
      <w:r w:rsidRPr="00950301">
        <w:rPr>
          <w:rFonts w:ascii="Times New Roman" w:hAnsi="Times New Roman"/>
          <w:b w:val="0"/>
          <w:i w:val="0"/>
        </w:rPr>
        <w:t xml:space="preserve">V případě prodlení prodávajícího s poskytnutím plnění </w:t>
      </w:r>
      <w:r>
        <w:rPr>
          <w:rFonts w:ascii="Times New Roman" w:hAnsi="Times New Roman"/>
          <w:b w:val="0"/>
          <w:i w:val="0"/>
        </w:rPr>
        <w:t xml:space="preserve">dle této smlouvy </w:t>
      </w:r>
      <w:r w:rsidRPr="00950301">
        <w:rPr>
          <w:rFonts w:ascii="Times New Roman" w:hAnsi="Times New Roman"/>
          <w:b w:val="0"/>
          <w:i w:val="0"/>
        </w:rPr>
        <w:t>ve sjednané lhůtě, je prodávající povinen zaplatit kupujícímu smluvní pokutu ve výši 0,</w:t>
      </w:r>
      <w:r w:rsidR="009A50D6">
        <w:rPr>
          <w:rFonts w:ascii="Times New Roman" w:hAnsi="Times New Roman"/>
          <w:b w:val="0"/>
          <w:i w:val="0"/>
        </w:rPr>
        <w:t>2</w:t>
      </w:r>
      <w:r w:rsidRPr="00950301">
        <w:rPr>
          <w:rFonts w:ascii="Times New Roman" w:hAnsi="Times New Roman"/>
          <w:b w:val="0"/>
          <w:i w:val="0"/>
        </w:rPr>
        <w:t xml:space="preserve"> % z</w:t>
      </w:r>
      <w:r w:rsidR="009A50D6">
        <w:rPr>
          <w:rFonts w:ascii="Times New Roman" w:hAnsi="Times New Roman"/>
          <w:b w:val="0"/>
          <w:i w:val="0"/>
        </w:rPr>
        <w:t> </w:t>
      </w:r>
      <w:r>
        <w:rPr>
          <w:rFonts w:ascii="Times New Roman" w:hAnsi="Times New Roman"/>
          <w:b w:val="0"/>
          <w:i w:val="0"/>
        </w:rPr>
        <w:t>ceny</w:t>
      </w:r>
      <w:r w:rsidR="009A50D6">
        <w:rPr>
          <w:rFonts w:ascii="Times New Roman" w:hAnsi="Times New Roman"/>
          <w:b w:val="0"/>
          <w:i w:val="0"/>
        </w:rPr>
        <w:t xml:space="preserve"> objednávky</w:t>
      </w:r>
      <w:r>
        <w:rPr>
          <w:rFonts w:ascii="Times New Roman" w:hAnsi="Times New Roman"/>
          <w:b w:val="0"/>
          <w:i w:val="0"/>
        </w:rPr>
        <w:t xml:space="preserve"> Zboží </w:t>
      </w:r>
      <w:r w:rsidR="009A50D6">
        <w:rPr>
          <w:rFonts w:ascii="Times New Roman" w:hAnsi="Times New Roman"/>
          <w:b w:val="0"/>
          <w:i w:val="0"/>
        </w:rPr>
        <w:t>bez DPH</w:t>
      </w:r>
      <w:r>
        <w:rPr>
          <w:rFonts w:ascii="Times New Roman" w:hAnsi="Times New Roman"/>
          <w:b w:val="0"/>
          <w:i w:val="0"/>
        </w:rPr>
        <w:t xml:space="preserve">, s jehož dodáním je v prodlení, </w:t>
      </w:r>
      <w:r w:rsidRPr="00950301">
        <w:rPr>
          <w:rFonts w:ascii="Times New Roman" w:hAnsi="Times New Roman"/>
          <w:b w:val="0"/>
          <w:i w:val="0"/>
        </w:rPr>
        <w:t xml:space="preserve">za každý započatý den prodlení, až do řádného splnění závazku. </w:t>
      </w:r>
      <w:r w:rsidR="009A50D6" w:rsidRPr="009A50D6">
        <w:rPr>
          <w:rFonts w:ascii="Times New Roman" w:hAnsi="Times New Roman"/>
          <w:b w:val="0"/>
          <w:i w:val="0"/>
          <w:snapToGrid w:val="0"/>
        </w:rPr>
        <w:t>Smluvní pokuty dle této smlouvy jsou splatné ve lhůtě deseti dnů od obdržení výzvy oprávněné smluvní strany k jejímu zaplacení.</w:t>
      </w:r>
    </w:p>
    <w:p w:rsidR="006152DE" w:rsidRPr="00950301" w:rsidRDefault="006152DE" w:rsidP="00950301">
      <w:pPr>
        <w:pStyle w:val="Nadpis2"/>
        <w:keepNext w:val="0"/>
        <w:numPr>
          <w:ilvl w:val="1"/>
          <w:numId w:val="2"/>
        </w:numPr>
        <w:spacing w:before="0"/>
        <w:ind w:left="578" w:hanging="578"/>
        <w:jc w:val="both"/>
        <w:rPr>
          <w:rFonts w:ascii="Times New Roman" w:hAnsi="Times New Roman"/>
          <w:b w:val="0"/>
          <w:i w:val="0"/>
        </w:rPr>
      </w:pPr>
      <w:r w:rsidRPr="00A81452">
        <w:rPr>
          <w:rFonts w:ascii="Times New Roman" w:hAnsi="Times New Roman"/>
          <w:b w:val="0"/>
          <w:i w:val="0"/>
          <w:szCs w:val="24"/>
        </w:rPr>
        <w:t>V případě porušení kterékoliv povinnosti prodávajícího uvedené v čl. 4</w:t>
      </w:r>
      <w:r w:rsidR="009A50D6">
        <w:rPr>
          <w:rFonts w:ascii="Times New Roman" w:hAnsi="Times New Roman"/>
          <w:b w:val="0"/>
          <w:i w:val="0"/>
          <w:szCs w:val="24"/>
        </w:rPr>
        <w:t>, 8</w:t>
      </w:r>
      <w:r w:rsidR="009D0260" w:rsidRPr="00A81452">
        <w:rPr>
          <w:rFonts w:ascii="Times New Roman" w:hAnsi="Times New Roman"/>
          <w:b w:val="0"/>
          <w:i w:val="0"/>
          <w:szCs w:val="24"/>
        </w:rPr>
        <w:t xml:space="preserve"> a</w:t>
      </w:r>
      <w:r w:rsidR="003F3BDC" w:rsidRPr="00A81452">
        <w:rPr>
          <w:rFonts w:ascii="Times New Roman" w:hAnsi="Times New Roman"/>
          <w:b w:val="0"/>
          <w:i w:val="0"/>
          <w:szCs w:val="24"/>
        </w:rPr>
        <w:t xml:space="preserve"> </w:t>
      </w:r>
      <w:r w:rsidR="009A50D6">
        <w:rPr>
          <w:rFonts w:ascii="Times New Roman" w:hAnsi="Times New Roman"/>
          <w:b w:val="0"/>
          <w:i w:val="0"/>
          <w:szCs w:val="24"/>
        </w:rPr>
        <w:t>9</w:t>
      </w:r>
      <w:r w:rsidR="003F3BDC" w:rsidRPr="00A81452">
        <w:rPr>
          <w:rFonts w:ascii="Times New Roman" w:hAnsi="Times New Roman"/>
          <w:b w:val="0"/>
          <w:i w:val="0"/>
          <w:szCs w:val="24"/>
        </w:rPr>
        <w:t xml:space="preserve"> </w:t>
      </w:r>
      <w:r w:rsidRPr="00A81452">
        <w:rPr>
          <w:rFonts w:ascii="Times New Roman" w:hAnsi="Times New Roman"/>
          <w:b w:val="0"/>
          <w:i w:val="0"/>
          <w:szCs w:val="24"/>
        </w:rPr>
        <w:t xml:space="preserve">této smlouvy, je prodávající povinen zaplatit kupujícímu smluvní pokutu ve výši </w:t>
      </w:r>
      <w:r w:rsidR="00D85E9B" w:rsidRPr="00A81452">
        <w:rPr>
          <w:rFonts w:ascii="Times New Roman" w:hAnsi="Times New Roman"/>
          <w:b w:val="0"/>
          <w:i w:val="0"/>
          <w:szCs w:val="24"/>
        </w:rPr>
        <w:t>1</w:t>
      </w:r>
      <w:r w:rsidRPr="00A81452">
        <w:rPr>
          <w:rFonts w:ascii="Times New Roman" w:hAnsi="Times New Roman"/>
          <w:b w:val="0"/>
          <w:i w:val="0"/>
          <w:szCs w:val="24"/>
        </w:rPr>
        <w:t>.000 Kč za každé jednotlivé porušení povinnosti a za každý den prodlení.</w:t>
      </w:r>
    </w:p>
    <w:p w:rsidR="006152DE" w:rsidRPr="00950301" w:rsidRDefault="006152DE" w:rsidP="00950301">
      <w:pPr>
        <w:pStyle w:val="Nadpis2"/>
        <w:keepNext w:val="0"/>
        <w:numPr>
          <w:ilvl w:val="1"/>
          <w:numId w:val="2"/>
        </w:numPr>
        <w:spacing w:before="0"/>
        <w:ind w:left="578" w:hanging="578"/>
        <w:jc w:val="both"/>
        <w:rPr>
          <w:rFonts w:ascii="Times New Roman" w:hAnsi="Times New Roman"/>
          <w:b w:val="0"/>
          <w:i w:val="0"/>
          <w:szCs w:val="24"/>
        </w:rPr>
      </w:pPr>
      <w:r w:rsidRPr="00950301">
        <w:rPr>
          <w:rFonts w:ascii="Times New Roman" w:hAnsi="Times New Roman"/>
          <w:b w:val="0"/>
          <w:i w:val="0"/>
          <w:szCs w:val="24"/>
        </w:rPr>
        <w:t>Povinností zaplatit smluvní pokutu není dotčen nárok na náhradu škody, jež se hradí v plné výši bez ohledu na výši smluvní pokuty. Zaplacením smluvní pokuty dále není dotčena povinnost prodávajíc</w:t>
      </w:r>
      <w:r>
        <w:rPr>
          <w:rFonts w:ascii="Times New Roman" w:hAnsi="Times New Roman"/>
          <w:b w:val="0"/>
          <w:i w:val="0"/>
          <w:szCs w:val="24"/>
        </w:rPr>
        <w:t>ího splnit závazky vyplývající</w:t>
      </w:r>
      <w:r w:rsidRPr="00950301">
        <w:rPr>
          <w:rFonts w:ascii="Times New Roman" w:hAnsi="Times New Roman"/>
          <w:b w:val="0"/>
          <w:i w:val="0"/>
          <w:szCs w:val="24"/>
        </w:rPr>
        <w:t xml:space="preserve">  z</w:t>
      </w:r>
      <w:r>
        <w:rPr>
          <w:rFonts w:ascii="Times New Roman" w:hAnsi="Times New Roman"/>
          <w:b w:val="0"/>
          <w:i w:val="0"/>
          <w:szCs w:val="24"/>
        </w:rPr>
        <w:t> této smlouvy</w:t>
      </w:r>
      <w:r w:rsidRPr="00950301">
        <w:rPr>
          <w:rFonts w:ascii="Times New Roman" w:hAnsi="Times New Roman"/>
          <w:b w:val="0"/>
          <w:i w:val="0"/>
          <w:szCs w:val="24"/>
        </w:rPr>
        <w:t>.</w:t>
      </w:r>
    </w:p>
    <w:p w:rsidR="006152DE" w:rsidRPr="00950301" w:rsidRDefault="006152DE" w:rsidP="00950301"/>
    <w:p w:rsidR="006152DE" w:rsidRDefault="006152DE" w:rsidP="00846FDB">
      <w:pPr>
        <w:pStyle w:val="Nadpis1"/>
        <w:keepNext w:val="0"/>
        <w:numPr>
          <w:ilvl w:val="0"/>
          <w:numId w:val="2"/>
        </w:numPr>
        <w:tabs>
          <w:tab w:val="clear" w:pos="709"/>
          <w:tab w:val="num" w:pos="567"/>
        </w:tabs>
        <w:spacing w:before="0"/>
        <w:ind w:left="578" w:hanging="578"/>
        <w:jc w:val="both"/>
        <w:rPr>
          <w:rFonts w:ascii="Times New Roman" w:hAnsi="Times New Roman"/>
          <w:u w:val="single"/>
        </w:rPr>
      </w:pPr>
      <w:proofErr w:type="spellStart"/>
      <w:r w:rsidRPr="002F0F41">
        <w:rPr>
          <w:rFonts w:ascii="Times New Roman" w:hAnsi="Times New Roman"/>
          <w:u w:val="single"/>
        </w:rPr>
        <w:t>Salvatorní</w:t>
      </w:r>
      <w:proofErr w:type="spellEnd"/>
      <w:r w:rsidRPr="002F0F41">
        <w:rPr>
          <w:rFonts w:ascii="Times New Roman" w:hAnsi="Times New Roman"/>
          <w:u w:val="single"/>
        </w:rPr>
        <w:t xml:space="preserve"> klauzule</w:t>
      </w:r>
    </w:p>
    <w:p w:rsidR="006152DE" w:rsidRPr="00950301" w:rsidRDefault="006152DE" w:rsidP="00950301">
      <w:pPr>
        <w:pStyle w:val="Nadpis2"/>
        <w:keepNext w:val="0"/>
        <w:numPr>
          <w:ilvl w:val="1"/>
          <w:numId w:val="2"/>
        </w:numPr>
        <w:spacing w:before="0"/>
        <w:ind w:left="578" w:hanging="578"/>
        <w:jc w:val="both"/>
        <w:rPr>
          <w:rFonts w:ascii="Times New Roman" w:hAnsi="Times New Roman"/>
          <w:b w:val="0"/>
          <w:i w:val="0"/>
          <w:snapToGrid w:val="0"/>
        </w:rPr>
      </w:pPr>
      <w:r w:rsidRPr="00950301">
        <w:rPr>
          <w:rFonts w:ascii="Times New Roman" w:hAnsi="Times New Roman"/>
          <w:b w:val="0"/>
          <w:i w:val="0"/>
          <w:snapToGrid w:val="0"/>
        </w:rPr>
        <w:t xml:space="preserve">Smluvní strany se zavazují poskytnout si k naplnění účelu této smlouvy vzájemnou součinnost. </w:t>
      </w:r>
    </w:p>
    <w:p w:rsidR="006152DE" w:rsidRPr="00950301" w:rsidRDefault="006152DE" w:rsidP="00950301">
      <w:pPr>
        <w:pStyle w:val="Nadpis2"/>
        <w:keepNext w:val="0"/>
        <w:numPr>
          <w:ilvl w:val="1"/>
          <w:numId w:val="2"/>
        </w:numPr>
        <w:tabs>
          <w:tab w:val="clear" w:pos="567"/>
          <w:tab w:val="num" w:pos="576"/>
        </w:tabs>
        <w:spacing w:before="0"/>
        <w:ind w:left="578" w:hanging="578"/>
        <w:jc w:val="both"/>
        <w:rPr>
          <w:rFonts w:ascii="Times New Roman" w:hAnsi="Times New Roman"/>
          <w:b w:val="0"/>
          <w:i w:val="0"/>
          <w:color w:val="000000"/>
        </w:rPr>
      </w:pPr>
      <w:r w:rsidRPr="00950301">
        <w:rPr>
          <w:rFonts w:ascii="Times New Roman" w:hAnsi="Times New Roman"/>
          <w:b w:val="0"/>
          <w:i w:val="0"/>
          <w:color w:val="000000"/>
        </w:rPr>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6152DE" w:rsidRDefault="006152DE" w:rsidP="00950301">
      <w:pPr>
        <w:pStyle w:val="Nadpis2"/>
        <w:keepNext w:val="0"/>
        <w:numPr>
          <w:ilvl w:val="1"/>
          <w:numId w:val="2"/>
        </w:numPr>
        <w:tabs>
          <w:tab w:val="clear" w:pos="567"/>
          <w:tab w:val="num" w:pos="576"/>
        </w:tabs>
        <w:spacing w:before="0"/>
        <w:ind w:left="578" w:hanging="578"/>
        <w:jc w:val="both"/>
        <w:rPr>
          <w:rFonts w:ascii="Times New Roman" w:hAnsi="Times New Roman"/>
          <w:b w:val="0"/>
          <w:i w:val="0"/>
        </w:rPr>
      </w:pPr>
      <w:r w:rsidRPr="00950301">
        <w:rPr>
          <w:rFonts w:ascii="Times New Roman" w:hAnsi="Times New Roman"/>
          <w:b w:val="0"/>
          <w:i w:val="0"/>
        </w:rPr>
        <w:t xml:space="preserve">Pokud v některých případech nebude možné řešení zde uvedené a Smlouva by byla neplatná, strany se zavazují bezodkladně po tomto zjištění uzavřít novou smlouvu, ve které případný důvod neplatnosti bude </w:t>
      </w:r>
      <w:proofErr w:type="gramStart"/>
      <w:r w:rsidRPr="00950301">
        <w:rPr>
          <w:rFonts w:ascii="Times New Roman" w:hAnsi="Times New Roman"/>
          <w:b w:val="0"/>
          <w:i w:val="0"/>
        </w:rPr>
        <w:t>odstraněn a dosavadní</w:t>
      </w:r>
      <w:proofErr w:type="gramEnd"/>
      <w:r w:rsidRPr="00950301">
        <w:rPr>
          <w:rFonts w:ascii="Times New Roman" w:hAnsi="Times New Roman"/>
          <w:b w:val="0"/>
          <w:i w:val="0"/>
        </w:rPr>
        <w:t xml:space="preserve"> přijatá plnění budou započítána na plnění stran podle této nové smlouvy. Podmínky této nové smlouvy </w:t>
      </w:r>
      <w:r w:rsidR="00645DD4" w:rsidRPr="00950301">
        <w:rPr>
          <w:rFonts w:ascii="Times New Roman" w:hAnsi="Times New Roman"/>
          <w:b w:val="0"/>
          <w:i w:val="0"/>
        </w:rPr>
        <w:t xml:space="preserve">přitom </w:t>
      </w:r>
      <w:r w:rsidRPr="00950301">
        <w:rPr>
          <w:rFonts w:ascii="Times New Roman" w:hAnsi="Times New Roman"/>
          <w:b w:val="0"/>
          <w:i w:val="0"/>
        </w:rPr>
        <w:t>vyjdou z původní smlouvy.</w:t>
      </w:r>
    </w:p>
    <w:p w:rsidR="006152DE" w:rsidRPr="009152EB" w:rsidRDefault="006152DE" w:rsidP="009152EB">
      <w:pPr>
        <w:rPr>
          <w:b/>
          <w:i/>
        </w:rPr>
      </w:pPr>
    </w:p>
    <w:p w:rsidR="006152DE" w:rsidRDefault="006152DE" w:rsidP="00846FDB">
      <w:pPr>
        <w:pStyle w:val="Nadpis1"/>
        <w:keepNext w:val="0"/>
        <w:numPr>
          <w:ilvl w:val="0"/>
          <w:numId w:val="2"/>
        </w:numPr>
        <w:tabs>
          <w:tab w:val="clear" w:pos="709"/>
          <w:tab w:val="num" w:pos="567"/>
        </w:tabs>
        <w:spacing w:before="0"/>
        <w:ind w:left="578" w:hanging="578"/>
        <w:jc w:val="both"/>
        <w:rPr>
          <w:rFonts w:ascii="Times New Roman" w:hAnsi="Times New Roman"/>
          <w:u w:val="single"/>
        </w:rPr>
      </w:pPr>
      <w:r w:rsidRPr="002F0F41">
        <w:rPr>
          <w:rFonts w:ascii="Times New Roman" w:hAnsi="Times New Roman"/>
          <w:u w:val="single"/>
        </w:rPr>
        <w:t>Řešení sporů, rozhodné právo</w:t>
      </w:r>
    </w:p>
    <w:p w:rsidR="006152DE" w:rsidRPr="002F0F41" w:rsidRDefault="006152DE" w:rsidP="002F0F41">
      <w:pPr>
        <w:pStyle w:val="Nadpis2"/>
        <w:keepNext w:val="0"/>
        <w:numPr>
          <w:ilvl w:val="1"/>
          <w:numId w:val="2"/>
        </w:numPr>
        <w:spacing w:before="0"/>
        <w:ind w:left="578" w:hanging="578"/>
        <w:jc w:val="both"/>
        <w:rPr>
          <w:rFonts w:ascii="Times New Roman" w:hAnsi="Times New Roman"/>
          <w:b w:val="0"/>
          <w:i w:val="0"/>
          <w:snapToGrid w:val="0"/>
        </w:rPr>
      </w:pPr>
      <w:r w:rsidRPr="002F0F41">
        <w:rPr>
          <w:rFonts w:ascii="Times New Roman" w:hAnsi="Times New Roman"/>
          <w:b w:val="0"/>
          <w:i w:val="0"/>
          <w:snapToGrid w:val="0"/>
        </w:rPr>
        <w:t>Smluvní strany vynaloží veškeré úsilí k tomu, aby vyřešily všechny spory, které by mohly vzniknout v souvislosti s touto smlouvou a její realizací v první řadě vzájemnou dohodou.</w:t>
      </w:r>
    </w:p>
    <w:p w:rsidR="006152DE" w:rsidRPr="002F0F41" w:rsidRDefault="006152DE" w:rsidP="002F0F41">
      <w:pPr>
        <w:pStyle w:val="Nadpis2"/>
        <w:keepNext w:val="0"/>
        <w:numPr>
          <w:ilvl w:val="1"/>
          <w:numId w:val="2"/>
        </w:numPr>
        <w:spacing w:before="0"/>
        <w:ind w:left="578" w:hanging="578"/>
        <w:jc w:val="both"/>
        <w:rPr>
          <w:rFonts w:ascii="Times New Roman" w:hAnsi="Times New Roman"/>
          <w:b w:val="0"/>
          <w:i w:val="0"/>
          <w:snapToGrid w:val="0"/>
        </w:rPr>
      </w:pPr>
      <w:r w:rsidRPr="002F0F41">
        <w:rPr>
          <w:rFonts w:ascii="Times New Roman" w:hAnsi="Times New Roman"/>
          <w:b w:val="0"/>
          <w:i w:val="0"/>
          <w:snapToGrid w:val="0"/>
        </w:rPr>
        <w:t xml:space="preserve">Smluvní strany se dohodly, že tato smlouva a práva a povinnosti z ní vyplývající se řídí a vykládají v souladu se zákony České republiky, zejména s příslušnými ustanoveními </w:t>
      </w:r>
      <w:r w:rsidRPr="00C2252A">
        <w:rPr>
          <w:rFonts w:ascii="Times New Roman" w:hAnsi="Times New Roman"/>
          <w:b w:val="0"/>
          <w:i w:val="0"/>
          <w:snapToGrid w:val="0"/>
        </w:rPr>
        <w:t>zákona č. 89/2012 Sb., občanského zákoníku,</w:t>
      </w:r>
      <w:r w:rsidRPr="002F0F41">
        <w:rPr>
          <w:rFonts w:ascii="Times New Roman" w:hAnsi="Times New Roman"/>
          <w:b w:val="0"/>
          <w:i w:val="0"/>
          <w:snapToGrid w:val="0"/>
        </w:rPr>
        <w:t xml:space="preserve"> ve znění pozdějších předpisů. Ke kolizním ustanovením českého právního řádu se přitom nepřihlíží.</w:t>
      </w:r>
    </w:p>
    <w:p w:rsidR="006152DE" w:rsidRPr="002F0F41" w:rsidRDefault="006152DE" w:rsidP="002F0F41">
      <w:pPr>
        <w:rPr>
          <w:rFonts w:ascii="Times New Roman" w:hAnsi="Times New Roman"/>
        </w:rPr>
      </w:pPr>
    </w:p>
    <w:p w:rsidR="006152DE" w:rsidRDefault="006152DE" w:rsidP="00846FDB">
      <w:pPr>
        <w:pStyle w:val="Nadpis1"/>
        <w:keepNext w:val="0"/>
        <w:numPr>
          <w:ilvl w:val="0"/>
          <w:numId w:val="2"/>
        </w:numPr>
        <w:tabs>
          <w:tab w:val="clear" w:pos="709"/>
          <w:tab w:val="num" w:pos="567"/>
        </w:tabs>
        <w:spacing w:before="0"/>
        <w:ind w:left="578" w:hanging="578"/>
        <w:jc w:val="both"/>
        <w:rPr>
          <w:rFonts w:ascii="Times New Roman" w:hAnsi="Times New Roman"/>
          <w:u w:val="single"/>
        </w:rPr>
      </w:pPr>
      <w:r w:rsidRPr="002F0F41">
        <w:rPr>
          <w:rFonts w:ascii="Times New Roman" w:hAnsi="Times New Roman"/>
          <w:u w:val="single"/>
        </w:rPr>
        <w:t xml:space="preserve">Dohoda o založení pravomoci českých soudů, prorogace </w:t>
      </w:r>
    </w:p>
    <w:p w:rsidR="006152DE" w:rsidRPr="002F0F41" w:rsidRDefault="006152DE" w:rsidP="002F0F41">
      <w:pPr>
        <w:pStyle w:val="Nadpis2"/>
        <w:keepNext w:val="0"/>
        <w:numPr>
          <w:ilvl w:val="1"/>
          <w:numId w:val="2"/>
        </w:numPr>
        <w:spacing w:before="0"/>
        <w:ind w:left="578" w:hanging="578"/>
        <w:jc w:val="both"/>
        <w:rPr>
          <w:rFonts w:ascii="Times New Roman" w:hAnsi="Times New Roman"/>
          <w:b w:val="0"/>
          <w:i w:val="0"/>
        </w:rPr>
      </w:pPr>
      <w:r w:rsidRPr="002F0F41">
        <w:rPr>
          <w:rFonts w:ascii="Times New Roman" w:hAnsi="Times New Roman"/>
          <w:b w:val="0"/>
          <w:i w:val="0"/>
          <w:snapToGrid w:val="0"/>
        </w:rPr>
        <w:t>Smluvní strany se dohodly na pravomoci soudů České republiky k projednání a rozhodnutí sporů a jiných právních věcí vyplývajících z</w:t>
      </w:r>
      <w:r>
        <w:rPr>
          <w:rFonts w:ascii="Times New Roman" w:hAnsi="Times New Roman"/>
          <w:b w:val="0"/>
          <w:i w:val="0"/>
          <w:snapToGrid w:val="0"/>
        </w:rPr>
        <w:t> </w:t>
      </w:r>
      <w:r w:rsidRPr="002F0F41">
        <w:rPr>
          <w:rFonts w:ascii="Times New Roman" w:hAnsi="Times New Roman"/>
          <w:b w:val="0"/>
          <w:i w:val="0"/>
          <w:snapToGrid w:val="0"/>
        </w:rPr>
        <w:t>touto</w:t>
      </w:r>
      <w:r>
        <w:rPr>
          <w:rFonts w:ascii="Times New Roman" w:hAnsi="Times New Roman"/>
          <w:b w:val="0"/>
          <w:i w:val="0"/>
          <w:snapToGrid w:val="0"/>
        </w:rPr>
        <w:t xml:space="preserve"> </w:t>
      </w:r>
      <w:r w:rsidRPr="002F0F41">
        <w:rPr>
          <w:rFonts w:ascii="Times New Roman" w:hAnsi="Times New Roman"/>
          <w:b w:val="0"/>
          <w:i w:val="0"/>
          <w:snapToGrid w:val="0"/>
        </w:rPr>
        <w:t xml:space="preserve">smlouvou založeného právního vztahu, jakož i ze vztahů s tímto vztahem souvisejících. </w:t>
      </w:r>
    </w:p>
    <w:p w:rsidR="006152DE" w:rsidRDefault="006152DE" w:rsidP="002F0F41">
      <w:pPr>
        <w:pStyle w:val="Nadpis2"/>
        <w:keepNext w:val="0"/>
        <w:numPr>
          <w:ilvl w:val="1"/>
          <w:numId w:val="2"/>
        </w:numPr>
        <w:spacing w:before="0"/>
        <w:ind w:left="578" w:hanging="578"/>
        <w:jc w:val="both"/>
        <w:rPr>
          <w:rFonts w:ascii="Times New Roman" w:hAnsi="Times New Roman"/>
          <w:b w:val="0"/>
          <w:i w:val="0"/>
          <w:snapToGrid w:val="0"/>
        </w:rPr>
      </w:pPr>
      <w:r w:rsidRPr="002F0F41">
        <w:rPr>
          <w:rFonts w:ascii="Times New Roman" w:hAnsi="Times New Roman"/>
          <w:b w:val="0"/>
          <w:i w:val="0"/>
          <w:snapToGrid w:val="0"/>
        </w:rPr>
        <w:t>Smluvní strany se ve smyslu ustanovení § 89a zákona č. 99/1963 Sb., občanský soudní řád</w:t>
      </w:r>
      <w:r w:rsidR="00645DD4">
        <w:rPr>
          <w:rFonts w:ascii="Times New Roman" w:hAnsi="Times New Roman"/>
          <w:b w:val="0"/>
          <w:i w:val="0"/>
          <w:snapToGrid w:val="0"/>
        </w:rPr>
        <w:t>, ve znění pozdějších předpisů,</w:t>
      </w:r>
      <w:r w:rsidRPr="002F0F41">
        <w:rPr>
          <w:rFonts w:ascii="Times New Roman" w:hAnsi="Times New Roman"/>
          <w:b w:val="0"/>
          <w:i w:val="0"/>
          <w:snapToGrid w:val="0"/>
        </w:rPr>
        <w:t xml:space="preserve"> dohodly, že místně příslušným soudem k projednání a rozhodnutí sporů a jiných právních věcí vyplývajících z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6152DE" w:rsidRPr="009152EB" w:rsidRDefault="006152DE" w:rsidP="009152EB">
      <w:pPr>
        <w:rPr>
          <w:b/>
          <w:i/>
        </w:rPr>
      </w:pPr>
    </w:p>
    <w:p w:rsidR="006152DE" w:rsidRDefault="006152DE" w:rsidP="00846FDB">
      <w:pPr>
        <w:pStyle w:val="Nadpis1"/>
        <w:keepNext w:val="0"/>
        <w:numPr>
          <w:ilvl w:val="0"/>
          <w:numId w:val="2"/>
        </w:numPr>
        <w:tabs>
          <w:tab w:val="clear" w:pos="709"/>
        </w:tabs>
        <w:spacing w:before="0"/>
        <w:ind w:left="578" w:hanging="578"/>
        <w:jc w:val="both"/>
        <w:rPr>
          <w:rFonts w:ascii="Times New Roman" w:hAnsi="Times New Roman"/>
          <w:snapToGrid w:val="0"/>
          <w:u w:val="single"/>
        </w:rPr>
      </w:pPr>
      <w:r>
        <w:rPr>
          <w:rFonts w:ascii="Times New Roman" w:hAnsi="Times New Roman"/>
          <w:snapToGrid w:val="0"/>
          <w:u w:val="single"/>
        </w:rPr>
        <w:t>Závěrečná ustanovení</w:t>
      </w:r>
    </w:p>
    <w:p w:rsidR="006152DE" w:rsidRPr="00634BB4" w:rsidRDefault="006152DE" w:rsidP="00634BB4">
      <w:pPr>
        <w:pStyle w:val="Nadpis2"/>
        <w:keepNext w:val="0"/>
        <w:numPr>
          <w:ilvl w:val="1"/>
          <w:numId w:val="2"/>
        </w:numPr>
        <w:spacing w:before="0"/>
        <w:ind w:left="578" w:hanging="578"/>
        <w:jc w:val="both"/>
        <w:rPr>
          <w:rFonts w:ascii="Times New Roman" w:hAnsi="Times New Roman"/>
          <w:b w:val="0"/>
          <w:i w:val="0"/>
        </w:rPr>
      </w:pPr>
      <w:r w:rsidRPr="002F0F41">
        <w:rPr>
          <w:rFonts w:ascii="Times New Roman" w:hAnsi="Times New Roman"/>
          <w:b w:val="0"/>
          <w:i w:val="0"/>
        </w:rPr>
        <w:t>Smlouva nabývá platnosti a účinnosti dnem jejího podpisu posledním z účastníků této smlouvy.</w:t>
      </w:r>
    </w:p>
    <w:p w:rsidR="006152DE" w:rsidRPr="00B50846" w:rsidRDefault="006152DE" w:rsidP="00DE1D53">
      <w:pPr>
        <w:pStyle w:val="Nadpis2"/>
        <w:keepNext w:val="0"/>
        <w:numPr>
          <w:ilvl w:val="1"/>
          <w:numId w:val="2"/>
        </w:numPr>
        <w:spacing w:before="0"/>
        <w:ind w:left="578" w:hanging="578"/>
        <w:jc w:val="both"/>
        <w:rPr>
          <w:rFonts w:ascii="Times New Roman" w:hAnsi="Times New Roman"/>
          <w:b w:val="0"/>
          <w:i w:val="0"/>
        </w:rPr>
      </w:pPr>
      <w:r w:rsidRPr="00961034">
        <w:rPr>
          <w:rFonts w:ascii="Times New Roman" w:hAnsi="Times New Roman"/>
          <w:b w:val="0"/>
          <w:i w:val="0"/>
        </w:rPr>
        <w:t>Smluvní</w:t>
      </w:r>
      <w:r>
        <w:rPr>
          <w:rFonts w:ascii="Times New Roman" w:hAnsi="Times New Roman"/>
          <w:b w:val="0"/>
          <w:i w:val="0"/>
        </w:rPr>
        <w:t xml:space="preserve"> </w:t>
      </w:r>
      <w:r w:rsidRPr="00961034">
        <w:rPr>
          <w:rFonts w:ascii="Times New Roman" w:hAnsi="Times New Roman"/>
          <w:b w:val="0"/>
          <w:i w:val="0"/>
        </w:rPr>
        <w:t>vztahy mezi smluvními stranami</w:t>
      </w:r>
      <w:r>
        <w:rPr>
          <w:rFonts w:ascii="Times New Roman" w:hAnsi="Times New Roman"/>
          <w:b w:val="0"/>
          <w:i w:val="0"/>
        </w:rPr>
        <w:t xml:space="preserve"> </w:t>
      </w:r>
      <w:r w:rsidRPr="00961034">
        <w:rPr>
          <w:rFonts w:ascii="Times New Roman" w:hAnsi="Times New Roman"/>
          <w:b w:val="0"/>
          <w:i w:val="0"/>
        </w:rPr>
        <w:t xml:space="preserve">založené touto smlouvou </w:t>
      </w:r>
      <w:r>
        <w:rPr>
          <w:rFonts w:ascii="Times New Roman" w:hAnsi="Times New Roman"/>
          <w:b w:val="0"/>
          <w:i w:val="0"/>
        </w:rPr>
        <w:t xml:space="preserve">se řídí ustanoveními </w:t>
      </w:r>
      <w:r w:rsidRPr="00C2252A">
        <w:rPr>
          <w:rFonts w:ascii="Times New Roman" w:hAnsi="Times New Roman"/>
          <w:b w:val="0"/>
          <w:i w:val="0"/>
        </w:rPr>
        <w:t xml:space="preserve">zákona </w:t>
      </w:r>
      <w:r w:rsidRPr="00C2252A">
        <w:rPr>
          <w:rFonts w:ascii="Times New Roman" w:hAnsi="Times New Roman"/>
          <w:b w:val="0"/>
          <w:i w:val="0"/>
          <w:snapToGrid w:val="0"/>
        </w:rPr>
        <w:t>č. 89/2012 Sb., občanského zákoníku,</w:t>
      </w:r>
      <w:r w:rsidRPr="002F0F41">
        <w:rPr>
          <w:rFonts w:ascii="Times New Roman" w:hAnsi="Times New Roman"/>
          <w:b w:val="0"/>
          <w:i w:val="0"/>
          <w:snapToGrid w:val="0"/>
        </w:rPr>
        <w:t xml:space="preserve"> ve znění pozdějších předpisů</w:t>
      </w:r>
      <w:r>
        <w:rPr>
          <w:rFonts w:ascii="Times New Roman" w:hAnsi="Times New Roman"/>
          <w:b w:val="0"/>
          <w:i w:val="0"/>
          <w:snapToGrid w:val="0"/>
        </w:rPr>
        <w:t>.</w:t>
      </w:r>
    </w:p>
    <w:p w:rsidR="006152DE" w:rsidRPr="00961034" w:rsidRDefault="006152DE" w:rsidP="00DE1D53">
      <w:pPr>
        <w:pStyle w:val="Nadpis2"/>
        <w:keepNext w:val="0"/>
        <w:numPr>
          <w:ilvl w:val="1"/>
          <w:numId w:val="2"/>
        </w:numPr>
        <w:spacing w:before="0"/>
        <w:ind w:left="578" w:hanging="578"/>
        <w:jc w:val="both"/>
        <w:rPr>
          <w:rFonts w:ascii="Times New Roman" w:hAnsi="Times New Roman"/>
          <w:b w:val="0"/>
          <w:i w:val="0"/>
        </w:rPr>
      </w:pPr>
      <w:r>
        <w:rPr>
          <w:rFonts w:ascii="Times New Roman" w:hAnsi="Times New Roman"/>
          <w:b w:val="0"/>
          <w:i w:val="0"/>
        </w:rPr>
        <w:t>Obě smluvní strany souhlasí se zveřejněním všech náležitostí smluvního vztahu založeného touto smlouvou.</w:t>
      </w:r>
    </w:p>
    <w:p w:rsidR="006152DE" w:rsidRDefault="006152DE" w:rsidP="002F0F41">
      <w:pPr>
        <w:pStyle w:val="Nadpis2"/>
        <w:keepNext w:val="0"/>
        <w:numPr>
          <w:ilvl w:val="1"/>
          <w:numId w:val="2"/>
        </w:numPr>
        <w:spacing w:before="0"/>
        <w:ind w:left="578" w:hanging="578"/>
        <w:jc w:val="both"/>
        <w:rPr>
          <w:rFonts w:ascii="Times New Roman" w:hAnsi="Times New Roman"/>
          <w:b w:val="0"/>
          <w:i w:val="0"/>
          <w:snapToGrid w:val="0"/>
        </w:rPr>
      </w:pPr>
      <w:r w:rsidRPr="002F0F41">
        <w:rPr>
          <w:rFonts w:ascii="Times New Roman" w:hAnsi="Times New Roman"/>
          <w:b w:val="0"/>
          <w:i w:val="0"/>
        </w:rPr>
        <w:t>Jakékoliv změny a dodatky k této smlouvě, popřípadě též ukončení této</w:t>
      </w:r>
      <w:r w:rsidRPr="002F0F41">
        <w:rPr>
          <w:rFonts w:ascii="Times New Roman" w:hAnsi="Times New Roman"/>
          <w:b w:val="0"/>
          <w:i w:val="0"/>
          <w:snapToGrid w:val="0"/>
        </w:rPr>
        <w:t xml:space="preserve"> smlouvy musí mít písemnou formu a musí být podepsané oběma smluvními stranami.  Případné dodatky k této smlouvě budou označeny jako „Dodatek“ a vzestupně číslovány v pořadí, v jakém byly postupně uzavírány tak, aby dříve uzavřený Dodatek měl vždy číslo nižší, než Dodatek pozdější. Smlouva může být ukončena pouze písemně.</w:t>
      </w:r>
    </w:p>
    <w:p w:rsidR="006152DE" w:rsidRDefault="00432D2F" w:rsidP="00432D2F">
      <w:pPr>
        <w:pStyle w:val="Nadpis2"/>
        <w:keepNext w:val="0"/>
        <w:numPr>
          <w:ilvl w:val="1"/>
          <w:numId w:val="2"/>
        </w:numPr>
        <w:spacing w:before="0"/>
        <w:ind w:left="578" w:hanging="578"/>
        <w:rPr>
          <w:rFonts w:ascii="Times New Roman" w:hAnsi="Times New Roman"/>
          <w:b w:val="0"/>
        </w:rPr>
      </w:pPr>
      <w:r w:rsidRPr="00432D2F">
        <w:rPr>
          <w:rFonts w:ascii="Times New Roman" w:hAnsi="Times New Roman"/>
          <w:b w:val="0"/>
          <w:i w:val="0"/>
        </w:rPr>
        <w:t>Nedílnou součástí této smlouvy jsou tyto její přílohy:</w:t>
      </w:r>
      <w:r>
        <w:rPr>
          <w:rFonts w:ascii="Times New Roman" w:hAnsi="Times New Roman"/>
          <w:b w:val="0"/>
          <w:i w:val="0"/>
        </w:rPr>
        <w:t xml:space="preserve"> </w:t>
      </w:r>
      <w:r>
        <w:rPr>
          <w:rFonts w:ascii="Times New Roman" w:hAnsi="Times New Roman"/>
          <w:b w:val="0"/>
          <w:i w:val="0"/>
        </w:rPr>
        <w:br/>
      </w:r>
      <w:r w:rsidR="006152DE" w:rsidRPr="001B19F1">
        <w:rPr>
          <w:rFonts w:ascii="Times New Roman" w:hAnsi="Times New Roman"/>
          <w:b w:val="0"/>
        </w:rPr>
        <w:t xml:space="preserve">Příloha č. 1: </w:t>
      </w:r>
      <w:r w:rsidR="007F5ED7">
        <w:rPr>
          <w:rFonts w:ascii="Times New Roman" w:hAnsi="Times New Roman"/>
          <w:b w:val="0"/>
        </w:rPr>
        <w:t>Technická s</w:t>
      </w:r>
      <w:r w:rsidR="006152DE" w:rsidRPr="001B19F1">
        <w:rPr>
          <w:rFonts w:ascii="Times New Roman" w:hAnsi="Times New Roman"/>
          <w:b w:val="0"/>
        </w:rPr>
        <w:t>pecifikace zboží včetně specifikace množství, Ceník, záruční doba</w:t>
      </w:r>
      <w:r w:rsidRPr="001B19F1">
        <w:rPr>
          <w:rFonts w:ascii="Times New Roman" w:hAnsi="Times New Roman"/>
          <w:b w:val="0"/>
        </w:rPr>
        <w:t>.</w:t>
      </w:r>
    </w:p>
    <w:p w:rsidR="00357203" w:rsidRPr="00357203" w:rsidRDefault="00357203" w:rsidP="00357203">
      <w:pPr>
        <w:ind w:left="578"/>
        <w:rPr>
          <w:i/>
        </w:rPr>
      </w:pPr>
      <w:r w:rsidRPr="00357203">
        <w:rPr>
          <w:i/>
        </w:rPr>
        <w:t>Příloha č. 2: Všeobecné obchodní podmínky</w:t>
      </w:r>
    </w:p>
    <w:p w:rsidR="006152DE" w:rsidRPr="002F0F41" w:rsidRDefault="006152DE" w:rsidP="00432D2F">
      <w:pPr>
        <w:pStyle w:val="Nadpis2"/>
        <w:keepNext w:val="0"/>
        <w:numPr>
          <w:ilvl w:val="1"/>
          <w:numId w:val="2"/>
        </w:numPr>
        <w:spacing w:before="0"/>
        <w:ind w:left="578" w:hanging="578"/>
        <w:jc w:val="both"/>
        <w:rPr>
          <w:rFonts w:ascii="Times New Roman" w:hAnsi="Times New Roman"/>
          <w:b w:val="0"/>
          <w:i w:val="0"/>
        </w:rPr>
      </w:pPr>
      <w:r w:rsidRPr="00432D2F">
        <w:rPr>
          <w:rFonts w:ascii="Times New Roman" w:hAnsi="Times New Roman"/>
          <w:b w:val="0"/>
          <w:i w:val="0"/>
        </w:rPr>
        <w:t>Žádná ze smluvních stran nepostoupí práva a povinnosti vyplývající z této smlouvy, bez předchozího písemného souhlasu druhé smluvní strany. Jakékoliv postoupení v rozporu s podmínkami této smlouvy bude neplatné a neúčinné.</w:t>
      </w:r>
      <w:r w:rsidRPr="002F0F41">
        <w:rPr>
          <w:rFonts w:ascii="Times New Roman" w:hAnsi="Times New Roman"/>
          <w:b w:val="0"/>
          <w:i w:val="0"/>
          <w:snapToGrid w:val="0"/>
        </w:rPr>
        <w:t xml:space="preserve"> </w:t>
      </w:r>
    </w:p>
    <w:p w:rsidR="006152DE" w:rsidRPr="002F0F41" w:rsidRDefault="006152DE" w:rsidP="002F0F41">
      <w:pPr>
        <w:pStyle w:val="Nadpis2"/>
        <w:keepNext w:val="0"/>
        <w:numPr>
          <w:ilvl w:val="1"/>
          <w:numId w:val="2"/>
        </w:numPr>
        <w:spacing w:before="0"/>
        <w:ind w:left="578" w:hanging="578"/>
        <w:jc w:val="both"/>
        <w:rPr>
          <w:rFonts w:ascii="Times New Roman" w:hAnsi="Times New Roman"/>
          <w:b w:val="0"/>
          <w:i w:val="0"/>
        </w:rPr>
      </w:pPr>
      <w:r w:rsidRPr="002F0F41">
        <w:rPr>
          <w:rFonts w:ascii="Times New Roman" w:hAnsi="Times New Roman"/>
          <w:b w:val="0"/>
          <w:i w:val="0"/>
        </w:rPr>
        <w:t xml:space="preserve">Smlouva je vyhotovena ve </w:t>
      </w:r>
      <w:r>
        <w:rPr>
          <w:rFonts w:ascii="Times New Roman" w:hAnsi="Times New Roman"/>
          <w:b w:val="0"/>
          <w:i w:val="0"/>
        </w:rPr>
        <w:t>třech</w:t>
      </w:r>
      <w:r w:rsidRPr="002F0F41">
        <w:rPr>
          <w:rFonts w:ascii="Times New Roman" w:hAnsi="Times New Roman"/>
          <w:b w:val="0"/>
          <w:i w:val="0"/>
        </w:rPr>
        <w:t xml:space="preserve"> stejnopisech, z nichž </w:t>
      </w:r>
      <w:r>
        <w:rPr>
          <w:rFonts w:ascii="Times New Roman" w:hAnsi="Times New Roman"/>
          <w:b w:val="0"/>
          <w:i w:val="0"/>
        </w:rPr>
        <w:t>kupující obdrží dva stejnopisy a prodávající je</w:t>
      </w:r>
      <w:r w:rsidRPr="002F0F41">
        <w:rPr>
          <w:rFonts w:ascii="Times New Roman" w:hAnsi="Times New Roman"/>
          <w:b w:val="0"/>
          <w:i w:val="0"/>
        </w:rPr>
        <w:t>d</w:t>
      </w:r>
      <w:r>
        <w:rPr>
          <w:rFonts w:ascii="Times New Roman" w:hAnsi="Times New Roman"/>
          <w:b w:val="0"/>
          <w:i w:val="0"/>
        </w:rPr>
        <w:t>e</w:t>
      </w:r>
      <w:r w:rsidRPr="002F0F41">
        <w:rPr>
          <w:rFonts w:ascii="Times New Roman" w:hAnsi="Times New Roman"/>
          <w:b w:val="0"/>
          <w:i w:val="0"/>
        </w:rPr>
        <w:t xml:space="preserve">n. </w:t>
      </w:r>
    </w:p>
    <w:p w:rsidR="006152DE" w:rsidRPr="002F0F41" w:rsidRDefault="006152DE" w:rsidP="002F0F41">
      <w:pPr>
        <w:pStyle w:val="Nadpis2"/>
        <w:keepNext w:val="0"/>
        <w:numPr>
          <w:ilvl w:val="1"/>
          <w:numId w:val="2"/>
        </w:numPr>
        <w:spacing w:before="0"/>
        <w:ind w:left="578" w:hanging="578"/>
        <w:jc w:val="both"/>
        <w:rPr>
          <w:rFonts w:ascii="Times New Roman" w:hAnsi="Times New Roman"/>
          <w:b w:val="0"/>
          <w:i w:val="0"/>
        </w:rPr>
      </w:pPr>
      <w:r w:rsidRPr="002F0F41">
        <w:rPr>
          <w:rFonts w:ascii="Times New Roman" w:hAnsi="Times New Roman"/>
          <w:b w:val="0"/>
          <w:i w:val="0"/>
        </w:rPr>
        <w:t>Smluvní strany na závěr této smlouvy výslovně prohlašují, že jim nejsou známy žádné okolnosti bránící v uzavření této smlouvy.</w:t>
      </w:r>
    </w:p>
    <w:p w:rsidR="006152DE" w:rsidRDefault="006152DE" w:rsidP="002F0F41">
      <w:pPr>
        <w:pStyle w:val="Nadpis2"/>
        <w:keepNext w:val="0"/>
        <w:numPr>
          <w:ilvl w:val="1"/>
          <w:numId w:val="2"/>
        </w:numPr>
        <w:spacing w:before="0"/>
        <w:ind w:left="578" w:hanging="578"/>
        <w:jc w:val="both"/>
        <w:rPr>
          <w:rFonts w:ascii="Times New Roman" w:hAnsi="Times New Roman"/>
          <w:b w:val="0"/>
          <w:i w:val="0"/>
        </w:rPr>
      </w:pPr>
      <w:r w:rsidRPr="002F0F41">
        <w:rPr>
          <w:rFonts w:ascii="Times New Roman" w:hAnsi="Times New Roman"/>
          <w:b w:val="0"/>
          <w:i w:val="0"/>
        </w:rPr>
        <w:t xml:space="preserve">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 </w:t>
      </w:r>
    </w:p>
    <w:p w:rsidR="006152DE" w:rsidRDefault="006152DE" w:rsidP="00A6091C"/>
    <w:p w:rsidR="006152DE" w:rsidRDefault="006152DE" w:rsidP="00A6091C"/>
    <w:p w:rsidR="006152DE" w:rsidRPr="00A6091C" w:rsidRDefault="006152DE" w:rsidP="00A6091C"/>
    <w:tbl>
      <w:tblPr>
        <w:tblW w:w="0" w:type="auto"/>
        <w:tblLook w:val="01E0" w:firstRow="1" w:lastRow="1" w:firstColumn="1" w:lastColumn="1" w:noHBand="0" w:noVBand="0"/>
      </w:tblPr>
      <w:tblGrid>
        <w:gridCol w:w="4536"/>
        <w:gridCol w:w="4536"/>
      </w:tblGrid>
      <w:tr w:rsidR="00493423" w:rsidRPr="00672CED" w:rsidTr="00493423">
        <w:tc>
          <w:tcPr>
            <w:tcW w:w="4536" w:type="dxa"/>
          </w:tcPr>
          <w:p w:rsidR="00493423" w:rsidRPr="00634BB4" w:rsidRDefault="00493423" w:rsidP="002F4A94">
            <w:pPr>
              <w:keepNext/>
              <w:keepLines/>
              <w:ind w:left="705" w:hanging="705"/>
              <w:rPr>
                <w:rFonts w:ascii="Times New Roman" w:hAnsi="Times New Roman"/>
                <w:szCs w:val="24"/>
              </w:rPr>
            </w:pPr>
          </w:p>
          <w:p w:rsidR="00493423" w:rsidRPr="00634BB4" w:rsidRDefault="00493423" w:rsidP="002F4A94">
            <w:pPr>
              <w:keepNext/>
              <w:keepLines/>
              <w:ind w:left="705" w:hanging="421"/>
              <w:rPr>
                <w:rFonts w:ascii="Times New Roman" w:hAnsi="Times New Roman"/>
                <w:szCs w:val="24"/>
              </w:rPr>
            </w:pPr>
            <w:r w:rsidRPr="00672CED">
              <w:rPr>
                <w:rFonts w:ascii="Times New Roman" w:hAnsi="Times New Roman"/>
                <w:szCs w:val="24"/>
              </w:rPr>
              <w:t>V </w:t>
            </w:r>
            <w:r>
              <w:rPr>
                <w:rFonts w:ascii="Times New Roman" w:hAnsi="Times New Roman"/>
                <w:szCs w:val="24"/>
              </w:rPr>
              <w:t>Praze</w:t>
            </w:r>
            <w:r w:rsidRPr="00634BB4">
              <w:rPr>
                <w:rFonts w:ascii="Times New Roman" w:hAnsi="Times New Roman"/>
                <w:szCs w:val="24"/>
              </w:rPr>
              <w:t xml:space="preserve"> dne </w:t>
            </w:r>
          </w:p>
          <w:p w:rsidR="00493423" w:rsidRPr="00672CED" w:rsidRDefault="00493423" w:rsidP="002F4A94">
            <w:pPr>
              <w:keepNext/>
              <w:keepLines/>
              <w:rPr>
                <w:rFonts w:ascii="Times New Roman" w:hAnsi="Times New Roman"/>
                <w:szCs w:val="24"/>
              </w:rPr>
            </w:pPr>
          </w:p>
          <w:p w:rsidR="00493423" w:rsidRPr="00672CED" w:rsidRDefault="00493423" w:rsidP="002F4A94">
            <w:pPr>
              <w:keepNext/>
              <w:keepLines/>
              <w:rPr>
                <w:rFonts w:ascii="Times New Roman" w:hAnsi="Times New Roman"/>
                <w:szCs w:val="24"/>
              </w:rPr>
            </w:pPr>
          </w:p>
          <w:p w:rsidR="00493423" w:rsidRPr="00672CED" w:rsidRDefault="00493423" w:rsidP="002F4A94">
            <w:pPr>
              <w:keepNext/>
              <w:keepLines/>
              <w:rPr>
                <w:rFonts w:ascii="Times New Roman" w:hAnsi="Times New Roman"/>
                <w:szCs w:val="24"/>
              </w:rPr>
            </w:pPr>
          </w:p>
          <w:p w:rsidR="00493423" w:rsidRPr="00672CED" w:rsidRDefault="00493423" w:rsidP="002F4A94">
            <w:pPr>
              <w:keepNext/>
              <w:keepLines/>
              <w:jc w:val="center"/>
              <w:rPr>
                <w:rFonts w:ascii="Times New Roman" w:hAnsi="Times New Roman"/>
                <w:szCs w:val="24"/>
              </w:rPr>
            </w:pPr>
            <w:r>
              <w:rPr>
                <w:rFonts w:ascii="Times New Roman" w:hAnsi="Times New Roman"/>
                <w:szCs w:val="24"/>
              </w:rPr>
              <w:t>………………………………………</w:t>
            </w:r>
          </w:p>
          <w:p w:rsidR="00493423" w:rsidRPr="00634BB4" w:rsidRDefault="00493423" w:rsidP="002F4A94">
            <w:pPr>
              <w:keepNext/>
              <w:keepLines/>
              <w:jc w:val="center"/>
              <w:rPr>
                <w:rStyle w:val="platne1"/>
                <w:rFonts w:ascii="Times New Roman" w:hAnsi="Times New Roman"/>
                <w:b/>
                <w:szCs w:val="24"/>
              </w:rPr>
            </w:pPr>
            <w:r>
              <w:rPr>
                <w:rStyle w:val="platne1"/>
                <w:rFonts w:ascii="Times New Roman" w:hAnsi="Times New Roman"/>
                <w:b/>
                <w:szCs w:val="24"/>
              </w:rPr>
              <w:t xml:space="preserve">Josef </w:t>
            </w:r>
            <w:proofErr w:type="spellStart"/>
            <w:r>
              <w:rPr>
                <w:rStyle w:val="platne1"/>
                <w:rFonts w:ascii="Times New Roman" w:hAnsi="Times New Roman"/>
                <w:b/>
                <w:szCs w:val="24"/>
              </w:rPr>
              <w:t>Ladra</w:t>
            </w:r>
            <w:proofErr w:type="spellEnd"/>
          </w:p>
          <w:p w:rsidR="00493423" w:rsidRPr="00634BB4" w:rsidRDefault="00493423" w:rsidP="002F4A94">
            <w:pPr>
              <w:keepNext/>
              <w:keepLines/>
              <w:jc w:val="center"/>
              <w:rPr>
                <w:rFonts w:ascii="Times New Roman" w:hAnsi="Times New Roman"/>
                <w:i/>
                <w:szCs w:val="24"/>
              </w:rPr>
            </w:pPr>
            <w:r>
              <w:rPr>
                <w:rStyle w:val="platne1"/>
                <w:rFonts w:ascii="Times New Roman" w:hAnsi="Times New Roman"/>
                <w:szCs w:val="24"/>
              </w:rPr>
              <w:t>předseda představenstva</w:t>
            </w:r>
          </w:p>
          <w:p w:rsidR="00493423" w:rsidRPr="00672CED" w:rsidRDefault="00493423" w:rsidP="002F4A94">
            <w:pPr>
              <w:keepNext/>
              <w:keepLines/>
              <w:jc w:val="center"/>
              <w:rPr>
                <w:rFonts w:ascii="Times New Roman" w:hAnsi="Times New Roman"/>
                <w:i/>
                <w:szCs w:val="24"/>
              </w:rPr>
            </w:pPr>
            <w:r w:rsidRPr="00672CED">
              <w:rPr>
                <w:rFonts w:ascii="Times New Roman" w:hAnsi="Times New Roman"/>
                <w:i/>
                <w:szCs w:val="24"/>
              </w:rPr>
              <w:t>Prodávající</w:t>
            </w:r>
          </w:p>
        </w:tc>
        <w:tc>
          <w:tcPr>
            <w:tcW w:w="4536" w:type="dxa"/>
          </w:tcPr>
          <w:p w:rsidR="00493423" w:rsidRDefault="00493423" w:rsidP="002F4A94">
            <w:pPr>
              <w:keepNext/>
              <w:keepLines/>
              <w:ind w:left="705" w:hanging="705"/>
              <w:rPr>
                <w:rFonts w:ascii="Times New Roman" w:hAnsi="Times New Roman"/>
                <w:szCs w:val="24"/>
              </w:rPr>
            </w:pPr>
          </w:p>
          <w:p w:rsidR="00493423" w:rsidRPr="00634BB4" w:rsidRDefault="00493423" w:rsidP="002F4A94">
            <w:pPr>
              <w:keepNext/>
              <w:keepLines/>
              <w:ind w:left="705" w:hanging="349"/>
              <w:rPr>
                <w:rFonts w:ascii="Times New Roman" w:hAnsi="Times New Roman"/>
                <w:szCs w:val="24"/>
              </w:rPr>
            </w:pPr>
            <w:r>
              <w:rPr>
                <w:rFonts w:ascii="Times New Roman" w:hAnsi="Times New Roman"/>
                <w:szCs w:val="24"/>
              </w:rPr>
              <w:t xml:space="preserve">V Praze dne </w:t>
            </w:r>
            <w:proofErr w:type="gramStart"/>
            <w:r>
              <w:rPr>
                <w:rFonts w:ascii="Times New Roman" w:hAnsi="Times New Roman"/>
                <w:szCs w:val="24"/>
              </w:rPr>
              <w:t>7.2.2017</w:t>
            </w:r>
            <w:proofErr w:type="gramEnd"/>
          </w:p>
          <w:p w:rsidR="00493423" w:rsidRPr="00672CED" w:rsidRDefault="00493423" w:rsidP="002F4A94">
            <w:pPr>
              <w:keepNext/>
              <w:keepLines/>
              <w:ind w:left="705" w:hanging="705"/>
              <w:rPr>
                <w:rFonts w:ascii="Times New Roman" w:hAnsi="Times New Roman"/>
                <w:szCs w:val="24"/>
              </w:rPr>
            </w:pPr>
          </w:p>
          <w:p w:rsidR="00493423" w:rsidRPr="00672CED" w:rsidRDefault="00493423" w:rsidP="002F4A94">
            <w:pPr>
              <w:keepNext/>
              <w:keepLines/>
              <w:rPr>
                <w:rFonts w:ascii="Times New Roman" w:hAnsi="Times New Roman"/>
                <w:szCs w:val="24"/>
              </w:rPr>
            </w:pPr>
          </w:p>
          <w:p w:rsidR="00493423" w:rsidRPr="00672CED" w:rsidRDefault="00493423" w:rsidP="002F4A94">
            <w:pPr>
              <w:keepNext/>
              <w:keepLines/>
              <w:rPr>
                <w:rFonts w:ascii="Times New Roman" w:hAnsi="Times New Roman"/>
                <w:szCs w:val="24"/>
              </w:rPr>
            </w:pPr>
          </w:p>
          <w:p w:rsidR="00493423" w:rsidRPr="00672CED" w:rsidRDefault="00493423" w:rsidP="002F4A94">
            <w:pPr>
              <w:keepNext/>
              <w:keepLines/>
              <w:jc w:val="center"/>
              <w:rPr>
                <w:rFonts w:ascii="Times New Roman" w:hAnsi="Times New Roman"/>
                <w:szCs w:val="24"/>
              </w:rPr>
            </w:pPr>
            <w:r>
              <w:rPr>
                <w:rFonts w:ascii="Times New Roman" w:hAnsi="Times New Roman"/>
                <w:szCs w:val="24"/>
              </w:rPr>
              <w:t>………………………………………</w:t>
            </w:r>
          </w:p>
          <w:p w:rsidR="00493423" w:rsidRPr="003F245C" w:rsidRDefault="00493423" w:rsidP="002F4A94">
            <w:pPr>
              <w:keepNext/>
              <w:keepLines/>
              <w:jc w:val="center"/>
              <w:rPr>
                <w:rFonts w:ascii="Times New Roman" w:hAnsi="Times New Roman"/>
                <w:szCs w:val="24"/>
              </w:rPr>
            </w:pPr>
            <w:r>
              <w:rPr>
                <w:rFonts w:ascii="Times New Roman" w:hAnsi="Times New Roman"/>
                <w:szCs w:val="24"/>
              </w:rPr>
              <w:t>Dr. Ing. Ivan Oliva</w:t>
            </w:r>
          </w:p>
          <w:p w:rsidR="00493423" w:rsidRPr="003F245C" w:rsidRDefault="00493423" w:rsidP="002F4A94">
            <w:pPr>
              <w:keepNext/>
              <w:keepLines/>
              <w:jc w:val="center"/>
              <w:rPr>
                <w:rFonts w:ascii="Times New Roman" w:hAnsi="Times New Roman"/>
                <w:b/>
                <w:szCs w:val="24"/>
              </w:rPr>
            </w:pPr>
            <w:r w:rsidRPr="003F245C">
              <w:rPr>
                <w:rFonts w:ascii="Times New Roman" w:hAnsi="Times New Roman"/>
                <w:szCs w:val="24"/>
              </w:rPr>
              <w:t>ředitel nemocnice</w:t>
            </w:r>
          </w:p>
          <w:p w:rsidR="00493423" w:rsidRPr="00672CED" w:rsidRDefault="00493423" w:rsidP="002F4A94">
            <w:pPr>
              <w:keepNext/>
              <w:keepLines/>
              <w:jc w:val="center"/>
              <w:rPr>
                <w:rFonts w:ascii="Times New Roman" w:hAnsi="Times New Roman"/>
                <w:i/>
                <w:szCs w:val="24"/>
              </w:rPr>
            </w:pPr>
            <w:r>
              <w:rPr>
                <w:rFonts w:ascii="Times New Roman" w:hAnsi="Times New Roman"/>
                <w:i/>
                <w:szCs w:val="24"/>
              </w:rPr>
              <w:t>Kupující</w:t>
            </w:r>
          </w:p>
        </w:tc>
      </w:tr>
      <w:tr w:rsidR="006152DE" w:rsidRPr="00672CED" w:rsidTr="00493423">
        <w:tc>
          <w:tcPr>
            <w:tcW w:w="4536" w:type="dxa"/>
          </w:tcPr>
          <w:p w:rsidR="006152DE" w:rsidRPr="00672CED" w:rsidRDefault="006152DE" w:rsidP="009F3DCC">
            <w:pPr>
              <w:keepNext/>
              <w:keepLines/>
              <w:spacing w:before="240" w:after="60"/>
              <w:ind w:left="705" w:hanging="705"/>
              <w:outlineLvl w:val="0"/>
              <w:rPr>
                <w:rFonts w:ascii="Times New Roman" w:hAnsi="Times New Roman"/>
                <w:szCs w:val="24"/>
              </w:rPr>
            </w:pPr>
          </w:p>
        </w:tc>
        <w:tc>
          <w:tcPr>
            <w:tcW w:w="4536" w:type="dxa"/>
          </w:tcPr>
          <w:p w:rsidR="006152DE" w:rsidRPr="00672CED" w:rsidRDefault="006152DE" w:rsidP="009F3DCC">
            <w:pPr>
              <w:keepNext/>
              <w:keepLines/>
              <w:spacing w:before="240" w:after="60"/>
              <w:outlineLvl w:val="0"/>
              <w:rPr>
                <w:rFonts w:ascii="Times New Roman" w:hAnsi="Times New Roman"/>
                <w:szCs w:val="24"/>
              </w:rPr>
            </w:pPr>
          </w:p>
        </w:tc>
      </w:tr>
    </w:tbl>
    <w:p w:rsidR="006152DE" w:rsidRPr="008F1458" w:rsidRDefault="006152DE" w:rsidP="0078448E">
      <w:pPr>
        <w:rPr>
          <w:rFonts w:ascii="Times New Roman" w:hAnsi="Times New Roman"/>
        </w:rPr>
      </w:pPr>
    </w:p>
    <w:p w:rsidR="006152DE" w:rsidRDefault="006152DE" w:rsidP="00966934">
      <w:pPr>
        <w:pStyle w:val="Zkladntext3"/>
        <w:tabs>
          <w:tab w:val="left" w:pos="4536"/>
        </w:tabs>
      </w:pPr>
    </w:p>
    <w:p w:rsidR="006152DE" w:rsidRDefault="006152DE">
      <w:pPr>
        <w:rPr>
          <w:rFonts w:ascii="Times New Roman" w:hAnsi="Times New Roman"/>
        </w:rPr>
      </w:pPr>
    </w:p>
    <w:p w:rsidR="00357203" w:rsidRDefault="00357203">
      <w:pPr>
        <w:rPr>
          <w:rFonts w:ascii="Times New Roman" w:hAnsi="Times New Roman"/>
        </w:rPr>
      </w:pPr>
    </w:p>
    <w:p w:rsidR="00357203" w:rsidRDefault="00357203">
      <w:pPr>
        <w:rPr>
          <w:rFonts w:ascii="Times New Roman" w:hAnsi="Times New Roman"/>
        </w:rPr>
      </w:pPr>
    </w:p>
    <w:p w:rsidR="00357203" w:rsidRDefault="00357203">
      <w:pPr>
        <w:rPr>
          <w:rFonts w:ascii="Times New Roman" w:hAnsi="Times New Roman"/>
        </w:rPr>
      </w:pPr>
    </w:p>
    <w:p w:rsidR="00357203" w:rsidRDefault="00357203">
      <w:pPr>
        <w:rPr>
          <w:rFonts w:ascii="Times New Roman" w:hAnsi="Times New Roman"/>
        </w:rPr>
      </w:pPr>
    </w:p>
    <w:p w:rsidR="00357203" w:rsidRDefault="00357203">
      <w:pPr>
        <w:rPr>
          <w:rFonts w:ascii="Times New Roman" w:hAnsi="Times New Roman"/>
        </w:rPr>
      </w:pPr>
    </w:p>
    <w:p w:rsidR="00357203" w:rsidRDefault="00357203">
      <w:pPr>
        <w:rPr>
          <w:rFonts w:ascii="Times New Roman" w:hAnsi="Times New Roman"/>
        </w:rPr>
      </w:pPr>
    </w:p>
    <w:p w:rsidR="00357203" w:rsidRDefault="00357203">
      <w:pPr>
        <w:rPr>
          <w:rFonts w:ascii="Times New Roman" w:hAnsi="Times New Roman"/>
        </w:rPr>
      </w:pPr>
    </w:p>
    <w:p w:rsidR="00357203" w:rsidRDefault="00357203">
      <w:pPr>
        <w:rPr>
          <w:rFonts w:ascii="Times New Roman" w:hAnsi="Times New Roman"/>
        </w:rPr>
      </w:pPr>
    </w:p>
    <w:p w:rsidR="00357203" w:rsidRDefault="00357203">
      <w:pPr>
        <w:rPr>
          <w:rFonts w:ascii="Times New Roman" w:hAnsi="Times New Roman"/>
        </w:rPr>
      </w:pPr>
    </w:p>
    <w:p w:rsidR="00357203" w:rsidRDefault="00357203">
      <w:pPr>
        <w:rPr>
          <w:rFonts w:ascii="Times New Roman" w:hAnsi="Times New Roman"/>
        </w:rPr>
      </w:pPr>
    </w:p>
    <w:p w:rsidR="00357203" w:rsidRDefault="00357203">
      <w:pPr>
        <w:rPr>
          <w:rFonts w:ascii="Times New Roman" w:hAnsi="Times New Roman"/>
        </w:rPr>
      </w:pPr>
    </w:p>
    <w:p w:rsidR="00357203" w:rsidRDefault="00357203">
      <w:pPr>
        <w:rPr>
          <w:rFonts w:ascii="Times New Roman" w:hAnsi="Times New Roman"/>
        </w:rPr>
      </w:pPr>
    </w:p>
    <w:p w:rsidR="00357203" w:rsidRDefault="00357203">
      <w:pPr>
        <w:rPr>
          <w:rFonts w:ascii="Times New Roman" w:hAnsi="Times New Roman"/>
        </w:rPr>
      </w:pPr>
    </w:p>
    <w:p w:rsidR="00357203" w:rsidRDefault="00357203">
      <w:pPr>
        <w:rPr>
          <w:rFonts w:ascii="Times New Roman" w:hAnsi="Times New Roman"/>
        </w:rPr>
      </w:pPr>
    </w:p>
    <w:p w:rsidR="00357203" w:rsidRDefault="00357203">
      <w:pPr>
        <w:rPr>
          <w:rFonts w:ascii="Times New Roman" w:hAnsi="Times New Roman"/>
        </w:rPr>
      </w:pPr>
    </w:p>
    <w:p w:rsidR="0034770F" w:rsidRDefault="0034770F">
      <w:pPr>
        <w:rPr>
          <w:rFonts w:ascii="Times New Roman" w:hAnsi="Times New Roman"/>
        </w:rPr>
      </w:pPr>
    </w:p>
    <w:p w:rsidR="0034770F" w:rsidRDefault="0034770F">
      <w:pPr>
        <w:rPr>
          <w:rFonts w:ascii="Times New Roman" w:hAnsi="Times New Roman"/>
        </w:rPr>
      </w:pPr>
    </w:p>
    <w:p w:rsidR="0034770F" w:rsidRDefault="0034770F">
      <w:pPr>
        <w:rPr>
          <w:rFonts w:ascii="Times New Roman" w:hAnsi="Times New Roman"/>
        </w:rPr>
      </w:pPr>
    </w:p>
    <w:p w:rsidR="00493423" w:rsidRDefault="00493423">
      <w:pPr>
        <w:rPr>
          <w:rFonts w:ascii="Times New Roman" w:hAnsi="Times New Roman"/>
        </w:rPr>
      </w:pPr>
    </w:p>
    <w:p w:rsidR="00493423" w:rsidRDefault="00493423">
      <w:pPr>
        <w:rPr>
          <w:rFonts w:ascii="Times New Roman" w:hAnsi="Times New Roman"/>
        </w:rPr>
      </w:pPr>
    </w:p>
    <w:p w:rsidR="00493423" w:rsidRDefault="00493423">
      <w:pPr>
        <w:rPr>
          <w:rFonts w:ascii="Times New Roman" w:hAnsi="Times New Roman"/>
        </w:rPr>
      </w:pPr>
    </w:p>
    <w:p w:rsidR="00493423" w:rsidRDefault="00493423">
      <w:pPr>
        <w:rPr>
          <w:rFonts w:ascii="Times New Roman" w:hAnsi="Times New Roman"/>
        </w:rPr>
      </w:pPr>
    </w:p>
    <w:p w:rsidR="00493423" w:rsidRDefault="00493423">
      <w:pPr>
        <w:rPr>
          <w:rFonts w:ascii="Times New Roman" w:hAnsi="Times New Roman"/>
        </w:rPr>
      </w:pPr>
    </w:p>
    <w:p w:rsidR="00493423" w:rsidRDefault="00493423">
      <w:pPr>
        <w:rPr>
          <w:rFonts w:ascii="Times New Roman" w:hAnsi="Times New Roman"/>
        </w:rPr>
      </w:pPr>
    </w:p>
    <w:p w:rsidR="00493423" w:rsidRDefault="00493423">
      <w:pPr>
        <w:rPr>
          <w:rFonts w:ascii="Times New Roman" w:hAnsi="Times New Roman"/>
        </w:rPr>
      </w:pPr>
    </w:p>
    <w:p w:rsidR="00493423" w:rsidRDefault="00493423">
      <w:pPr>
        <w:rPr>
          <w:rFonts w:ascii="Times New Roman" w:hAnsi="Times New Roman"/>
        </w:rPr>
      </w:pPr>
    </w:p>
    <w:p w:rsidR="00493423" w:rsidRDefault="00493423">
      <w:pPr>
        <w:rPr>
          <w:rFonts w:ascii="Times New Roman" w:hAnsi="Times New Roman"/>
        </w:rPr>
      </w:pPr>
    </w:p>
    <w:p w:rsidR="00493423" w:rsidRDefault="00493423" w:rsidP="00493423">
      <w:pPr>
        <w:rPr>
          <w:rFonts w:ascii="Times New Roman" w:hAnsi="Times New Roman"/>
        </w:rPr>
      </w:pPr>
      <w:r>
        <w:rPr>
          <w:rFonts w:ascii="Times New Roman" w:hAnsi="Times New Roman"/>
        </w:rPr>
        <w:t>Příloha č. 1 – Technická specifikace zboží včetně specifikace množství, Ceník, záruční doba</w:t>
      </w:r>
    </w:p>
    <w:p w:rsidR="00493423" w:rsidRDefault="00493423">
      <w:pPr>
        <w:rPr>
          <w:rFonts w:ascii="Times New Roman" w:hAnsi="Times New Roman"/>
        </w:rPr>
      </w:pPr>
    </w:p>
    <w:p w:rsidR="00493423" w:rsidRDefault="00493423">
      <w:pPr>
        <w:rPr>
          <w:rFonts w:ascii="Times New Roman" w:hAnsi="Times New Roman"/>
        </w:rPr>
      </w:pPr>
      <w:r w:rsidRPr="00493423">
        <w:rPr>
          <w:rFonts w:ascii="Times New Roman" w:hAnsi="Times New Roman"/>
          <w:noProof/>
        </w:rPr>
        <w:drawing>
          <wp:inline distT="0" distB="0" distL="0" distR="0">
            <wp:extent cx="5760720" cy="8145909"/>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145909"/>
                    </a:xfrm>
                    <a:prstGeom prst="rect">
                      <a:avLst/>
                    </a:prstGeom>
                    <a:noFill/>
                    <a:ln>
                      <a:noFill/>
                    </a:ln>
                  </pic:spPr>
                </pic:pic>
              </a:graphicData>
            </a:graphic>
          </wp:inline>
        </w:drawing>
      </w:r>
    </w:p>
    <w:p w:rsidR="00493423" w:rsidRDefault="00493423">
      <w:pPr>
        <w:rPr>
          <w:rFonts w:ascii="Times New Roman" w:hAnsi="Times New Roman"/>
        </w:rPr>
      </w:pPr>
    </w:p>
    <w:p w:rsidR="00493423" w:rsidRDefault="00493423">
      <w:pPr>
        <w:rPr>
          <w:rFonts w:ascii="Times New Roman" w:hAnsi="Times New Roman"/>
        </w:rPr>
      </w:pPr>
    </w:p>
    <w:p w:rsidR="00357203" w:rsidRDefault="00357203">
      <w:pPr>
        <w:rPr>
          <w:rFonts w:ascii="Times New Roman" w:hAnsi="Times New Roman"/>
        </w:rPr>
      </w:pPr>
      <w:bookmarkStart w:id="0" w:name="_GoBack"/>
      <w:bookmarkEnd w:id="0"/>
      <w:r>
        <w:rPr>
          <w:rFonts w:ascii="Times New Roman" w:hAnsi="Times New Roman"/>
        </w:rPr>
        <w:t>Příloha č. 2 – Všeobecné obchodní podmínky NNH</w:t>
      </w:r>
    </w:p>
    <w:p w:rsidR="00357203" w:rsidRDefault="00357203">
      <w:pPr>
        <w:rPr>
          <w:rFonts w:ascii="Times New Roman" w:hAnsi="Times New Roman"/>
        </w:rPr>
      </w:pPr>
    </w:p>
    <w:p w:rsidR="00357203" w:rsidRPr="00357203" w:rsidRDefault="00357203" w:rsidP="00357203">
      <w:pPr>
        <w:pStyle w:val="Nadpis2"/>
        <w:keepNext w:val="0"/>
        <w:spacing w:before="0" w:after="0"/>
        <w:jc w:val="center"/>
        <w:rPr>
          <w:rFonts w:ascii="Times New Roman" w:hAnsi="Times New Roman"/>
          <w:bCs/>
          <w:i w:val="0"/>
          <w:iCs/>
          <w:snapToGrid w:val="0"/>
          <w:color w:val="000000"/>
        </w:rPr>
      </w:pPr>
      <w:r w:rsidRPr="00357203">
        <w:rPr>
          <w:rFonts w:ascii="Times New Roman" w:hAnsi="Times New Roman"/>
          <w:i w:val="0"/>
          <w:snapToGrid w:val="0"/>
          <w:color w:val="000000"/>
        </w:rPr>
        <w:t>Obchodní podmínky Nemocnice Na Homolce</w:t>
      </w:r>
    </w:p>
    <w:p w:rsidR="00357203" w:rsidRPr="00357203" w:rsidRDefault="00357203" w:rsidP="00357203">
      <w:pPr>
        <w:pStyle w:val="Nadpis2"/>
        <w:keepNext w:val="0"/>
        <w:spacing w:before="0" w:after="0"/>
        <w:jc w:val="both"/>
        <w:rPr>
          <w:rFonts w:ascii="Times New Roman" w:hAnsi="Times New Roman"/>
          <w:bCs/>
          <w:i w:val="0"/>
          <w:iCs/>
          <w:snapToGrid w:val="0"/>
          <w:color w:val="000000"/>
        </w:rPr>
      </w:pPr>
    </w:p>
    <w:p w:rsidR="00357203" w:rsidRPr="00357203" w:rsidRDefault="00357203" w:rsidP="00357203">
      <w:pPr>
        <w:pStyle w:val="Nadpis1"/>
        <w:keepNext w:val="0"/>
        <w:keepLines/>
        <w:spacing w:after="240" w:line="259" w:lineRule="auto"/>
        <w:ind w:left="578" w:hanging="578"/>
        <w:jc w:val="both"/>
        <w:rPr>
          <w:rFonts w:ascii="Times New Roman" w:hAnsi="Times New Roman"/>
          <w:color w:val="000000"/>
          <w:sz w:val="24"/>
          <w:szCs w:val="24"/>
        </w:rPr>
      </w:pPr>
      <w:r w:rsidRPr="00357203">
        <w:rPr>
          <w:rFonts w:ascii="Times New Roman" w:hAnsi="Times New Roman"/>
          <w:color w:val="000000"/>
          <w:sz w:val="24"/>
          <w:szCs w:val="24"/>
        </w:rPr>
        <w:t>Definice pojmů a základní ustanovení</w:t>
      </w:r>
    </w:p>
    <w:p w:rsidR="00357203" w:rsidRPr="00357203" w:rsidRDefault="00357203" w:rsidP="00357203">
      <w:pPr>
        <w:pStyle w:val="Nadpis2"/>
        <w:keepNext w:val="0"/>
        <w:spacing w:before="0" w:after="0"/>
        <w:jc w:val="both"/>
        <w:rPr>
          <w:rFonts w:ascii="Times New Roman" w:hAnsi="Times New Roman"/>
          <w:b w:val="0"/>
          <w:bCs/>
          <w:i w:val="0"/>
          <w:iCs/>
          <w:snapToGrid w:val="0"/>
          <w:color w:val="000000"/>
        </w:rPr>
      </w:pPr>
    </w:p>
    <w:p w:rsidR="00357203" w:rsidRPr="00357203" w:rsidRDefault="00357203" w:rsidP="00357203">
      <w:pPr>
        <w:pStyle w:val="Odstavecseseznamem"/>
        <w:numPr>
          <w:ilvl w:val="0"/>
          <w:numId w:val="22"/>
        </w:numPr>
        <w:spacing w:after="120" w:line="259" w:lineRule="auto"/>
        <w:ind w:left="714" w:hanging="357"/>
        <w:jc w:val="both"/>
        <w:rPr>
          <w:rFonts w:ascii="Times New Roman" w:hAnsi="Times New Roman"/>
          <w:b/>
          <w:color w:val="000000"/>
          <w:szCs w:val="24"/>
        </w:rPr>
      </w:pPr>
      <w:r w:rsidRPr="00357203">
        <w:rPr>
          <w:rFonts w:ascii="Times New Roman" w:hAnsi="Times New Roman"/>
          <w:b/>
          <w:snapToGrid w:val="0"/>
          <w:color w:val="000000"/>
          <w:szCs w:val="24"/>
        </w:rPr>
        <w:t>Tyto obchodní podmínky jsou nedílnou součástí smlouvy, jejíž jsou přílohou. Smluvní strany tedy bezvýhradně akceptují ustanovení těchto OP a uzavírají Smlouvu s tím, že u</w:t>
      </w:r>
      <w:r w:rsidRPr="00357203">
        <w:rPr>
          <w:rFonts w:ascii="Times New Roman" w:hAnsi="Times New Roman"/>
          <w:b/>
          <w:color w:val="000000"/>
          <w:szCs w:val="24"/>
        </w:rPr>
        <w:t xml:space="preserve">stanovení těchto OP mají přednost před odchylnými ustanoveními Smlouvy, není-li v těchto OP výslovně uvedeno jinak. </w:t>
      </w:r>
    </w:p>
    <w:p w:rsidR="00357203" w:rsidRPr="00357203" w:rsidRDefault="00357203" w:rsidP="00357203">
      <w:pPr>
        <w:pStyle w:val="Nadpis2"/>
        <w:keepNext w:val="0"/>
        <w:numPr>
          <w:ilvl w:val="0"/>
          <w:numId w:val="22"/>
        </w:numPr>
        <w:spacing w:before="0" w:after="0"/>
        <w:jc w:val="both"/>
        <w:rPr>
          <w:rFonts w:ascii="Times New Roman" w:hAnsi="Times New Roman"/>
          <w:b w:val="0"/>
          <w:bCs/>
          <w:i w:val="0"/>
          <w:iCs/>
          <w:color w:val="000000"/>
          <w:lang w:val="x-none"/>
        </w:rPr>
      </w:pPr>
      <w:r w:rsidRPr="00357203">
        <w:rPr>
          <w:rFonts w:ascii="Times New Roman" w:hAnsi="Times New Roman"/>
          <w:i w:val="0"/>
          <w:snapToGrid w:val="0"/>
          <w:color w:val="000000"/>
          <w:lang w:val="x-none"/>
        </w:rPr>
        <w:t>Nemocnice Na Homolce</w:t>
      </w:r>
      <w:r w:rsidRPr="00357203">
        <w:rPr>
          <w:rFonts w:ascii="Times New Roman" w:hAnsi="Times New Roman"/>
          <w:b w:val="0"/>
          <w:i w:val="0"/>
          <w:snapToGrid w:val="0"/>
          <w:color w:val="000000"/>
          <w:lang w:val="x-none"/>
        </w:rPr>
        <w:t xml:space="preserve">, je </w:t>
      </w:r>
      <w:r w:rsidRPr="00357203">
        <w:rPr>
          <w:rFonts w:ascii="Times New Roman" w:hAnsi="Times New Roman"/>
          <w:b w:val="0"/>
          <w:i w:val="0"/>
          <w:color w:val="000000"/>
          <w:lang w:val="x-none"/>
        </w:rPr>
        <w:t xml:space="preserve">státní příspěvková organizace, jejímž zřizovatelem je Ministerstvo zdravotnictví České republiky, jež </w:t>
      </w:r>
      <w:r w:rsidRPr="00357203">
        <w:rPr>
          <w:rFonts w:ascii="Times New Roman" w:hAnsi="Times New Roman"/>
          <w:b w:val="0"/>
          <w:i w:val="0"/>
          <w:color w:val="000000"/>
        </w:rPr>
        <w:t xml:space="preserve">vydalo </w:t>
      </w:r>
      <w:r w:rsidRPr="00357203">
        <w:rPr>
          <w:rFonts w:ascii="Times New Roman" w:hAnsi="Times New Roman"/>
          <w:b w:val="0"/>
          <w:i w:val="0"/>
          <w:color w:val="000000"/>
          <w:lang w:val="x-none"/>
        </w:rPr>
        <w:t xml:space="preserve">zřizovací listinu </w:t>
      </w:r>
      <w:r w:rsidRPr="00357203">
        <w:rPr>
          <w:rFonts w:ascii="Times New Roman" w:hAnsi="Times New Roman"/>
          <w:b w:val="0"/>
          <w:i w:val="0"/>
          <w:color w:val="000000"/>
        </w:rPr>
        <w:t xml:space="preserve">podle </w:t>
      </w:r>
      <w:proofErr w:type="spellStart"/>
      <w:r w:rsidRPr="00357203">
        <w:rPr>
          <w:rFonts w:ascii="Times New Roman" w:hAnsi="Times New Roman"/>
          <w:b w:val="0"/>
          <w:i w:val="0"/>
          <w:color w:val="000000"/>
        </w:rPr>
        <w:t>ust</w:t>
      </w:r>
      <w:proofErr w:type="spellEnd"/>
      <w:r w:rsidRPr="00357203">
        <w:rPr>
          <w:rFonts w:ascii="Times New Roman" w:hAnsi="Times New Roman"/>
          <w:b w:val="0"/>
          <w:i w:val="0"/>
          <w:color w:val="000000"/>
        </w:rPr>
        <w:t xml:space="preserve">. § 39 odst. 1 zákona č. 20/1966 Sb., o péči o zdraví lidu, ve znění pozdějších předpisů, následně změněnou a doplněnou v souladu s </w:t>
      </w:r>
      <w:proofErr w:type="spellStart"/>
      <w:r w:rsidRPr="00357203">
        <w:rPr>
          <w:rFonts w:ascii="Times New Roman" w:hAnsi="Times New Roman"/>
          <w:b w:val="0"/>
          <w:i w:val="0"/>
          <w:color w:val="000000"/>
          <w:lang w:val="x-none"/>
        </w:rPr>
        <w:t>ust</w:t>
      </w:r>
      <w:proofErr w:type="spellEnd"/>
      <w:r w:rsidRPr="00357203">
        <w:rPr>
          <w:rFonts w:ascii="Times New Roman" w:hAnsi="Times New Roman"/>
          <w:b w:val="0"/>
          <w:i w:val="0"/>
          <w:color w:val="000000"/>
          <w:lang w:val="x-none"/>
        </w:rPr>
        <w:t>. § </w:t>
      </w:r>
      <w:r w:rsidRPr="00357203">
        <w:rPr>
          <w:rFonts w:ascii="Times New Roman" w:hAnsi="Times New Roman"/>
          <w:b w:val="0"/>
          <w:i w:val="0"/>
          <w:color w:val="000000"/>
        </w:rPr>
        <w:t>2</w:t>
      </w:r>
      <w:r w:rsidRPr="00357203">
        <w:rPr>
          <w:rFonts w:ascii="Times New Roman" w:hAnsi="Times New Roman"/>
          <w:b w:val="0"/>
          <w:i w:val="0"/>
          <w:color w:val="000000"/>
          <w:lang w:val="x-none"/>
        </w:rPr>
        <w:t xml:space="preserve"> odst. 1 </w:t>
      </w:r>
      <w:r w:rsidRPr="00357203">
        <w:rPr>
          <w:rFonts w:ascii="Times New Roman" w:hAnsi="Times New Roman"/>
          <w:b w:val="0"/>
          <w:i w:val="0"/>
          <w:color w:val="000000"/>
        </w:rPr>
        <w:t xml:space="preserve">a </w:t>
      </w:r>
      <w:proofErr w:type="spellStart"/>
      <w:r w:rsidRPr="00357203">
        <w:rPr>
          <w:rFonts w:ascii="Times New Roman" w:hAnsi="Times New Roman"/>
          <w:b w:val="0"/>
          <w:i w:val="0"/>
          <w:color w:val="000000"/>
        </w:rPr>
        <w:t>ust</w:t>
      </w:r>
      <w:proofErr w:type="spellEnd"/>
      <w:r w:rsidRPr="00357203">
        <w:rPr>
          <w:rFonts w:ascii="Times New Roman" w:hAnsi="Times New Roman"/>
          <w:b w:val="0"/>
          <w:i w:val="0"/>
          <w:color w:val="000000"/>
        </w:rPr>
        <w:t xml:space="preserve">. § 4 odst. 1 </w:t>
      </w:r>
      <w:r w:rsidRPr="00357203">
        <w:rPr>
          <w:rFonts w:ascii="Times New Roman" w:hAnsi="Times New Roman"/>
          <w:b w:val="0"/>
          <w:i w:val="0"/>
          <w:color w:val="000000"/>
          <w:lang w:val="x-none"/>
        </w:rPr>
        <w:t xml:space="preserve">zákona č. </w:t>
      </w:r>
      <w:r w:rsidRPr="00357203">
        <w:rPr>
          <w:rFonts w:ascii="Times New Roman" w:hAnsi="Times New Roman"/>
          <w:b w:val="0"/>
          <w:i w:val="0"/>
          <w:color w:val="000000"/>
        </w:rPr>
        <w:t>372</w:t>
      </w:r>
      <w:r w:rsidRPr="00357203">
        <w:rPr>
          <w:rFonts w:ascii="Times New Roman" w:hAnsi="Times New Roman"/>
          <w:b w:val="0"/>
          <w:i w:val="0"/>
          <w:color w:val="000000"/>
          <w:lang w:val="x-none"/>
        </w:rPr>
        <w:t>/</w:t>
      </w:r>
      <w:r w:rsidRPr="00357203">
        <w:rPr>
          <w:rFonts w:ascii="Times New Roman" w:hAnsi="Times New Roman"/>
          <w:b w:val="0"/>
          <w:i w:val="0"/>
          <w:color w:val="000000"/>
        </w:rPr>
        <w:t xml:space="preserve">2011 </w:t>
      </w:r>
      <w:r w:rsidRPr="00357203">
        <w:rPr>
          <w:rFonts w:ascii="Times New Roman" w:hAnsi="Times New Roman"/>
          <w:b w:val="0"/>
          <w:i w:val="0"/>
          <w:color w:val="000000"/>
          <w:lang w:val="x-none"/>
        </w:rPr>
        <w:t xml:space="preserve">Sb., o </w:t>
      </w:r>
      <w:r w:rsidRPr="00357203">
        <w:rPr>
          <w:rFonts w:ascii="Times New Roman" w:hAnsi="Times New Roman"/>
          <w:b w:val="0"/>
          <w:i w:val="0"/>
          <w:color w:val="000000"/>
        </w:rPr>
        <w:t xml:space="preserve">zdravotních službách a podmínkách jejich poskytování, ve znění pozdějších předpisů, dále pak podle </w:t>
      </w:r>
      <w:proofErr w:type="spellStart"/>
      <w:r w:rsidRPr="00357203">
        <w:rPr>
          <w:rFonts w:ascii="Times New Roman" w:hAnsi="Times New Roman"/>
          <w:b w:val="0"/>
          <w:i w:val="0"/>
          <w:color w:val="000000"/>
          <w:lang w:val="x-none"/>
        </w:rPr>
        <w:t>ust</w:t>
      </w:r>
      <w:proofErr w:type="spellEnd"/>
      <w:r w:rsidRPr="00357203">
        <w:rPr>
          <w:rFonts w:ascii="Times New Roman" w:hAnsi="Times New Roman"/>
          <w:b w:val="0"/>
          <w:i w:val="0"/>
          <w:color w:val="000000"/>
          <w:lang w:val="x-none"/>
        </w:rPr>
        <w:t>. § 54 odst. 2 zákona č. 219/2000 Sb., o majetku České republiky a jejím vystupování v právních vztazích, ve znění pozdějších předpisů</w:t>
      </w:r>
      <w:r w:rsidRPr="00357203">
        <w:rPr>
          <w:rFonts w:ascii="Times New Roman" w:hAnsi="Times New Roman"/>
          <w:b w:val="0"/>
          <w:i w:val="0"/>
          <w:color w:val="000000"/>
        </w:rPr>
        <w:t xml:space="preserve">. </w:t>
      </w:r>
      <w:r w:rsidRPr="00357203">
        <w:rPr>
          <w:rFonts w:ascii="Times New Roman" w:hAnsi="Times New Roman"/>
          <w:b w:val="0"/>
          <w:i w:val="0"/>
          <w:color w:val="000000"/>
          <w:lang w:val="x-none"/>
        </w:rPr>
        <w:t>Úplné znění zřizovací listiny bylo vydáno 29. 5. 2012 pod č. j. MZDR 17268-XVII/2012.</w:t>
      </w:r>
    </w:p>
    <w:p w:rsidR="00357203" w:rsidRPr="00357203" w:rsidRDefault="00357203" w:rsidP="00357203">
      <w:pPr>
        <w:pStyle w:val="Psmenopokra"/>
        <w:ind w:left="0"/>
        <w:rPr>
          <w:color w:val="000000"/>
        </w:rPr>
      </w:pPr>
    </w:p>
    <w:p w:rsidR="00357203" w:rsidRPr="00357203" w:rsidRDefault="00357203" w:rsidP="00357203">
      <w:pPr>
        <w:pStyle w:val="Nadpis2"/>
        <w:keepNext w:val="0"/>
        <w:numPr>
          <w:ilvl w:val="0"/>
          <w:numId w:val="22"/>
        </w:numPr>
        <w:spacing w:before="0" w:after="0"/>
        <w:jc w:val="both"/>
        <w:rPr>
          <w:rFonts w:ascii="Times New Roman" w:hAnsi="Times New Roman"/>
          <w:b w:val="0"/>
          <w:bCs/>
          <w:i w:val="0"/>
          <w:iCs/>
          <w:color w:val="000000"/>
        </w:rPr>
      </w:pPr>
      <w:r w:rsidRPr="00357203">
        <w:rPr>
          <w:rFonts w:ascii="Times New Roman" w:hAnsi="Times New Roman"/>
          <w:b w:val="0"/>
          <w:i w:val="0"/>
          <w:color w:val="000000"/>
        </w:rPr>
        <w:t>Z důvodu standardizace označení smluvních stran a dalších pojmů budou v těchto obchodních používány pojmy s dále uvedenými významy:</w:t>
      </w:r>
    </w:p>
    <w:p w:rsidR="00357203" w:rsidRPr="00357203" w:rsidRDefault="00357203" w:rsidP="00357203">
      <w:pPr>
        <w:pStyle w:val="Nadpis2"/>
        <w:keepNext w:val="0"/>
        <w:spacing w:before="0" w:after="0"/>
        <w:jc w:val="both"/>
        <w:rPr>
          <w:rFonts w:ascii="Times New Roman" w:hAnsi="Times New Roman"/>
          <w:b w:val="0"/>
          <w:bCs/>
          <w:i w:val="0"/>
          <w:iCs/>
          <w:color w:val="000000"/>
        </w:rPr>
      </w:pPr>
    </w:p>
    <w:p w:rsidR="00357203" w:rsidRPr="00357203" w:rsidRDefault="00357203" w:rsidP="00357203">
      <w:pPr>
        <w:pStyle w:val="Nadpis2"/>
        <w:keepNext w:val="0"/>
        <w:spacing w:before="0" w:after="0"/>
        <w:ind w:left="709"/>
        <w:jc w:val="both"/>
        <w:rPr>
          <w:rFonts w:ascii="Times New Roman" w:hAnsi="Times New Roman"/>
          <w:b w:val="0"/>
          <w:bCs/>
          <w:iCs/>
          <w:color w:val="000000"/>
        </w:rPr>
      </w:pPr>
      <w:r w:rsidRPr="00357203">
        <w:rPr>
          <w:rFonts w:ascii="Times New Roman" w:hAnsi="Times New Roman"/>
          <w:b w:val="0"/>
          <w:i w:val="0"/>
          <w:color w:val="000000"/>
        </w:rPr>
        <w:t xml:space="preserve">Nemocnice Na Homolce označována jako </w:t>
      </w:r>
      <w:r w:rsidRPr="00357203">
        <w:rPr>
          <w:rFonts w:ascii="Times New Roman" w:hAnsi="Times New Roman"/>
          <w:b w:val="0"/>
          <w:color w:val="000000"/>
        </w:rPr>
        <w:t>„NNH“</w:t>
      </w:r>
      <w:r w:rsidRPr="00357203">
        <w:rPr>
          <w:rFonts w:ascii="Times New Roman" w:hAnsi="Times New Roman"/>
          <w:b w:val="0"/>
          <w:i w:val="0"/>
          <w:color w:val="000000"/>
        </w:rPr>
        <w:t xml:space="preserve"> nebo </w:t>
      </w:r>
      <w:r w:rsidRPr="00357203">
        <w:rPr>
          <w:rFonts w:ascii="Times New Roman" w:hAnsi="Times New Roman"/>
          <w:b w:val="0"/>
          <w:color w:val="000000"/>
        </w:rPr>
        <w:t xml:space="preserve">„Nemocnice Na Homolce“. </w:t>
      </w:r>
    </w:p>
    <w:p w:rsidR="00357203" w:rsidRPr="00357203" w:rsidRDefault="00357203" w:rsidP="00357203">
      <w:pPr>
        <w:pStyle w:val="Nadpis2"/>
        <w:keepNext w:val="0"/>
        <w:spacing w:before="0" w:after="0"/>
        <w:ind w:left="709"/>
        <w:jc w:val="both"/>
        <w:rPr>
          <w:rFonts w:ascii="Times New Roman" w:hAnsi="Times New Roman"/>
          <w:b w:val="0"/>
          <w:bCs/>
          <w:iCs/>
          <w:color w:val="000000"/>
        </w:rPr>
      </w:pPr>
    </w:p>
    <w:p w:rsidR="00357203" w:rsidRPr="00357203" w:rsidRDefault="00357203" w:rsidP="00357203">
      <w:pPr>
        <w:pStyle w:val="Nadpis2"/>
        <w:keepNext w:val="0"/>
        <w:spacing w:before="0" w:after="0"/>
        <w:ind w:left="709"/>
        <w:jc w:val="both"/>
        <w:rPr>
          <w:rFonts w:ascii="Times New Roman" w:hAnsi="Times New Roman"/>
          <w:b w:val="0"/>
          <w:bCs/>
          <w:i w:val="0"/>
          <w:iCs/>
          <w:color w:val="000000"/>
        </w:rPr>
      </w:pPr>
      <w:r w:rsidRPr="00357203">
        <w:rPr>
          <w:rFonts w:ascii="Times New Roman" w:hAnsi="Times New Roman"/>
          <w:b w:val="0"/>
          <w:i w:val="0"/>
          <w:color w:val="000000"/>
        </w:rPr>
        <w:t xml:space="preserve">Druhá smluvní strana označována jako </w:t>
      </w:r>
      <w:r w:rsidRPr="00357203">
        <w:rPr>
          <w:rFonts w:ascii="Times New Roman" w:hAnsi="Times New Roman"/>
          <w:b w:val="0"/>
          <w:color w:val="000000"/>
        </w:rPr>
        <w:t>„druhá smluvní strana“</w:t>
      </w:r>
      <w:r w:rsidRPr="00357203">
        <w:rPr>
          <w:rFonts w:ascii="Times New Roman" w:hAnsi="Times New Roman"/>
          <w:b w:val="0"/>
          <w:i w:val="0"/>
          <w:color w:val="000000"/>
        </w:rPr>
        <w:t xml:space="preserve"> nebo </w:t>
      </w:r>
      <w:r w:rsidRPr="00357203">
        <w:rPr>
          <w:rFonts w:ascii="Times New Roman" w:hAnsi="Times New Roman"/>
          <w:b w:val="0"/>
          <w:color w:val="000000"/>
        </w:rPr>
        <w:t>„Dodavatel“</w:t>
      </w:r>
      <w:r w:rsidRPr="00357203">
        <w:rPr>
          <w:rFonts w:ascii="Times New Roman" w:hAnsi="Times New Roman"/>
          <w:b w:val="0"/>
          <w:i w:val="0"/>
          <w:color w:val="000000"/>
        </w:rPr>
        <w:t>, a to bez ohledu na to, jak jsou smluvní strany označeny ve Smlouvě. Pokud vystupuje ve smlouvě více smluvních stran, vztahují se výše uvedená označení na jednotlivé všechny smluvní strany odlišné od NNH obdobně.</w:t>
      </w:r>
    </w:p>
    <w:p w:rsidR="00357203" w:rsidRPr="00357203" w:rsidRDefault="00357203" w:rsidP="00357203">
      <w:pPr>
        <w:pStyle w:val="Nadpis2"/>
        <w:keepNext w:val="0"/>
        <w:spacing w:before="0" w:after="0"/>
        <w:ind w:left="709"/>
        <w:jc w:val="both"/>
        <w:rPr>
          <w:rFonts w:ascii="Times New Roman" w:hAnsi="Times New Roman"/>
          <w:b w:val="0"/>
          <w:bCs/>
          <w:i w:val="0"/>
          <w:iCs/>
          <w:color w:val="000000"/>
        </w:rPr>
      </w:pPr>
    </w:p>
    <w:p w:rsidR="00357203" w:rsidRPr="00357203" w:rsidRDefault="00357203" w:rsidP="00357203">
      <w:pPr>
        <w:pStyle w:val="Nadpis2"/>
        <w:keepNext w:val="0"/>
        <w:spacing w:before="0" w:after="0"/>
        <w:ind w:left="709"/>
        <w:jc w:val="both"/>
        <w:rPr>
          <w:rFonts w:ascii="Times New Roman" w:hAnsi="Times New Roman"/>
          <w:b w:val="0"/>
          <w:bCs/>
          <w:i w:val="0"/>
          <w:iCs/>
          <w:color w:val="000000"/>
        </w:rPr>
      </w:pPr>
      <w:r w:rsidRPr="00357203">
        <w:rPr>
          <w:rFonts w:ascii="Times New Roman" w:hAnsi="Times New Roman"/>
          <w:b w:val="0"/>
          <w:i w:val="0"/>
          <w:color w:val="000000"/>
        </w:rPr>
        <w:t xml:space="preserve">Tyto obchodní podmínky budou označovány jako </w:t>
      </w:r>
      <w:r w:rsidRPr="00357203">
        <w:rPr>
          <w:rFonts w:ascii="Times New Roman" w:hAnsi="Times New Roman"/>
          <w:b w:val="0"/>
          <w:color w:val="000000"/>
        </w:rPr>
        <w:t>„Obchodní podmínky“</w:t>
      </w:r>
      <w:r w:rsidRPr="00357203">
        <w:rPr>
          <w:rFonts w:ascii="Times New Roman" w:hAnsi="Times New Roman"/>
          <w:b w:val="0"/>
          <w:i w:val="0"/>
          <w:color w:val="000000"/>
        </w:rPr>
        <w:t xml:space="preserve"> nebo </w:t>
      </w:r>
      <w:r w:rsidRPr="00357203">
        <w:rPr>
          <w:rFonts w:ascii="Times New Roman" w:hAnsi="Times New Roman"/>
          <w:b w:val="0"/>
          <w:color w:val="000000"/>
        </w:rPr>
        <w:t>„OP“</w:t>
      </w:r>
    </w:p>
    <w:p w:rsidR="00357203" w:rsidRPr="00357203" w:rsidRDefault="00357203" w:rsidP="00357203">
      <w:pPr>
        <w:pStyle w:val="Nadpis2"/>
        <w:keepNext w:val="0"/>
        <w:spacing w:before="0" w:after="0"/>
        <w:ind w:left="709"/>
        <w:jc w:val="both"/>
        <w:rPr>
          <w:rFonts w:ascii="Times New Roman" w:hAnsi="Times New Roman"/>
          <w:b w:val="0"/>
          <w:bCs/>
          <w:i w:val="0"/>
          <w:iCs/>
          <w:color w:val="000000"/>
        </w:rPr>
      </w:pPr>
    </w:p>
    <w:p w:rsidR="00357203" w:rsidRPr="00357203" w:rsidRDefault="00357203" w:rsidP="00357203">
      <w:pPr>
        <w:pStyle w:val="Nadpis2"/>
        <w:keepNext w:val="0"/>
        <w:spacing w:before="0" w:after="0"/>
        <w:ind w:left="709"/>
        <w:jc w:val="both"/>
        <w:rPr>
          <w:rFonts w:ascii="Times New Roman" w:hAnsi="Times New Roman"/>
          <w:b w:val="0"/>
          <w:bCs/>
          <w:i w:val="0"/>
          <w:iCs/>
          <w:color w:val="000000"/>
        </w:rPr>
      </w:pPr>
      <w:r w:rsidRPr="00357203">
        <w:rPr>
          <w:rFonts w:ascii="Times New Roman" w:hAnsi="Times New Roman"/>
          <w:b w:val="0"/>
          <w:i w:val="0"/>
          <w:color w:val="000000"/>
        </w:rPr>
        <w:t xml:space="preserve">Smlouva, kterou tyto obchodní podmínky doplňují, bude označována jako </w:t>
      </w:r>
      <w:r w:rsidRPr="00357203">
        <w:rPr>
          <w:rFonts w:ascii="Times New Roman" w:hAnsi="Times New Roman"/>
          <w:b w:val="0"/>
          <w:color w:val="000000"/>
        </w:rPr>
        <w:t>„Smlouva“</w:t>
      </w:r>
      <w:r w:rsidRPr="00357203">
        <w:rPr>
          <w:rFonts w:ascii="Times New Roman" w:hAnsi="Times New Roman"/>
          <w:b w:val="0"/>
          <w:i w:val="0"/>
          <w:color w:val="000000"/>
        </w:rPr>
        <w:t xml:space="preserve"> nebo </w:t>
      </w:r>
      <w:r w:rsidRPr="00357203">
        <w:rPr>
          <w:rFonts w:ascii="Times New Roman" w:hAnsi="Times New Roman"/>
          <w:b w:val="0"/>
          <w:color w:val="000000"/>
        </w:rPr>
        <w:t>„tato smlouva“</w:t>
      </w:r>
      <w:r w:rsidRPr="00357203">
        <w:rPr>
          <w:rFonts w:ascii="Times New Roman" w:hAnsi="Times New Roman"/>
          <w:b w:val="0"/>
          <w:i w:val="0"/>
          <w:color w:val="000000"/>
        </w:rPr>
        <w:t>. Je-li odkazována na práva či povinnosti vyplývající ze Smlouvy, znamená to práva vyplývající ze Smlouvy zahrnující její případné dodatky či přílohy (vč. těchto OP), nevyplývá-li z kontextu odkazu, že se jedná o odkaz výhradně na text smlouvy.</w:t>
      </w:r>
    </w:p>
    <w:p w:rsidR="00357203" w:rsidRPr="00357203" w:rsidRDefault="00357203" w:rsidP="00357203">
      <w:pPr>
        <w:pStyle w:val="Nadpis2"/>
        <w:keepNext w:val="0"/>
        <w:spacing w:before="0" w:after="0"/>
        <w:ind w:left="709"/>
        <w:jc w:val="both"/>
        <w:rPr>
          <w:rFonts w:ascii="Times New Roman" w:hAnsi="Times New Roman"/>
          <w:b w:val="0"/>
          <w:bCs/>
          <w:i w:val="0"/>
          <w:iCs/>
          <w:color w:val="000000"/>
        </w:rPr>
      </w:pPr>
    </w:p>
    <w:p w:rsidR="00357203" w:rsidRPr="00357203" w:rsidRDefault="00357203" w:rsidP="00357203">
      <w:pPr>
        <w:pStyle w:val="Nadpis2"/>
        <w:keepNext w:val="0"/>
        <w:spacing w:before="0" w:after="0"/>
        <w:ind w:left="709"/>
        <w:jc w:val="both"/>
        <w:rPr>
          <w:rFonts w:ascii="Times New Roman" w:hAnsi="Times New Roman"/>
          <w:b w:val="0"/>
          <w:bCs/>
          <w:i w:val="0"/>
          <w:iCs/>
          <w:color w:val="000000"/>
        </w:rPr>
      </w:pPr>
    </w:p>
    <w:p w:rsidR="00357203" w:rsidRPr="00357203" w:rsidRDefault="00357203" w:rsidP="00357203">
      <w:pPr>
        <w:ind w:left="709"/>
        <w:jc w:val="both"/>
        <w:rPr>
          <w:rFonts w:ascii="Times New Roman" w:hAnsi="Times New Roman"/>
          <w:color w:val="000000"/>
          <w:szCs w:val="24"/>
        </w:rPr>
      </w:pPr>
      <w:r w:rsidRPr="00357203">
        <w:rPr>
          <w:rFonts w:ascii="Times New Roman" w:hAnsi="Times New Roman"/>
          <w:color w:val="000000"/>
          <w:szCs w:val="24"/>
        </w:rPr>
        <w:t>V těchto obchodních podmínkách jsou dále užívány následující zkratky a odkazy na právní předpisy:</w:t>
      </w:r>
    </w:p>
    <w:p w:rsidR="00357203" w:rsidRPr="00357203" w:rsidRDefault="00357203" w:rsidP="00357203">
      <w:pPr>
        <w:pStyle w:val="Psmeno"/>
        <w:ind w:left="709" w:firstLine="0"/>
        <w:rPr>
          <w:color w:val="000000"/>
        </w:rPr>
      </w:pPr>
      <w:r w:rsidRPr="00357203">
        <w:rPr>
          <w:color w:val="000000"/>
        </w:rPr>
        <w:t>Zákon č. 137/2006 Sb., o veřejných zakázkách, ve znění pozdějších předpisů (dále jen „</w:t>
      </w:r>
      <w:r w:rsidRPr="00357203">
        <w:rPr>
          <w:i/>
          <w:color w:val="000000"/>
        </w:rPr>
        <w:t>ZVZ</w:t>
      </w:r>
      <w:r w:rsidRPr="00357203">
        <w:rPr>
          <w:color w:val="000000"/>
        </w:rPr>
        <w:t>“).</w:t>
      </w:r>
    </w:p>
    <w:p w:rsidR="00357203" w:rsidRPr="00357203" w:rsidRDefault="00357203" w:rsidP="00357203">
      <w:pPr>
        <w:pStyle w:val="Psmeno"/>
        <w:ind w:left="709" w:firstLine="0"/>
        <w:rPr>
          <w:color w:val="000000"/>
        </w:rPr>
      </w:pPr>
      <w:r w:rsidRPr="00357203">
        <w:rPr>
          <w:color w:val="000000"/>
        </w:rPr>
        <w:t>Zákon č. 219/2000 Sb., o majetku České republiky a jejím zastupování v právních vztazích, ve znění pozdějších předpisů (dále jen „</w:t>
      </w:r>
      <w:r w:rsidRPr="00357203">
        <w:rPr>
          <w:i/>
          <w:color w:val="000000"/>
        </w:rPr>
        <w:t>zákon o majetku ČR</w:t>
      </w:r>
      <w:r w:rsidRPr="00357203">
        <w:rPr>
          <w:color w:val="000000"/>
        </w:rPr>
        <w:t>“).</w:t>
      </w:r>
    </w:p>
    <w:p w:rsidR="00357203" w:rsidRPr="00357203" w:rsidRDefault="00357203" w:rsidP="00357203">
      <w:pPr>
        <w:pStyle w:val="Psmeno"/>
        <w:ind w:left="709" w:firstLine="0"/>
        <w:rPr>
          <w:color w:val="000000"/>
        </w:rPr>
      </w:pPr>
      <w:r w:rsidRPr="00357203">
        <w:rPr>
          <w:color w:val="000000"/>
        </w:rPr>
        <w:t>Zákon č. 218/2000 Sb., o rozpočtových pravidlech a o změně některých souvisejících zákonů, ve znění pozdějších předpisů (dále jen „</w:t>
      </w:r>
      <w:r w:rsidRPr="00357203">
        <w:rPr>
          <w:i/>
          <w:color w:val="000000"/>
        </w:rPr>
        <w:t>zákon o rozpočtových pravidlech</w:t>
      </w:r>
      <w:r w:rsidRPr="00357203">
        <w:rPr>
          <w:color w:val="000000"/>
        </w:rPr>
        <w:t>“).</w:t>
      </w:r>
    </w:p>
    <w:p w:rsidR="00357203" w:rsidRPr="00357203" w:rsidRDefault="00357203" w:rsidP="00357203">
      <w:pPr>
        <w:pStyle w:val="Psmeno"/>
        <w:ind w:left="709" w:firstLine="0"/>
        <w:rPr>
          <w:color w:val="000000"/>
        </w:rPr>
      </w:pPr>
      <w:r w:rsidRPr="00357203">
        <w:rPr>
          <w:color w:val="000000"/>
        </w:rPr>
        <w:t>Zákon č. 89/2012 Sb., občanský zákoník, ve znění pozdějších předpisů (dále jen „</w:t>
      </w:r>
      <w:r w:rsidRPr="00357203">
        <w:rPr>
          <w:i/>
          <w:color w:val="000000"/>
        </w:rPr>
        <w:t>občanský zákoník</w:t>
      </w:r>
      <w:r w:rsidRPr="00357203">
        <w:rPr>
          <w:color w:val="000000"/>
        </w:rPr>
        <w:t>“ nebo „</w:t>
      </w:r>
      <w:proofErr w:type="spellStart"/>
      <w:r w:rsidRPr="00357203">
        <w:rPr>
          <w:i/>
          <w:color w:val="000000"/>
        </w:rPr>
        <w:t>ObčZ</w:t>
      </w:r>
      <w:proofErr w:type="spellEnd"/>
      <w:r w:rsidRPr="00357203">
        <w:rPr>
          <w:color w:val="000000"/>
        </w:rPr>
        <w:t xml:space="preserve">“). </w:t>
      </w:r>
    </w:p>
    <w:p w:rsidR="00357203" w:rsidRPr="00357203" w:rsidRDefault="00357203" w:rsidP="00357203">
      <w:pPr>
        <w:pStyle w:val="Psmeno"/>
        <w:ind w:left="709" w:firstLine="0"/>
        <w:rPr>
          <w:color w:val="000000"/>
        </w:rPr>
      </w:pPr>
      <w:r w:rsidRPr="00357203">
        <w:rPr>
          <w:color w:val="000000"/>
        </w:rPr>
        <w:t>Nařízení vlády č. 351/2013 Sb., kterým se určuje výše úroků z prodlení a nákladů spojených s uplatněním pohledávky, určuje odměnu likvidátora, likvidačního správce a člena orgánu právnické osoby jmenovaného soudem a upravují některých otázky Obchodní věstníku a veřejných rejstříků právnických a fyzických osob v platném znění (dále jen „nařízení vlády č. 351/2013 Sb.“).</w:t>
      </w:r>
    </w:p>
    <w:p w:rsidR="00357203" w:rsidRPr="00357203" w:rsidRDefault="00357203" w:rsidP="00357203">
      <w:pPr>
        <w:pStyle w:val="Psmeno"/>
        <w:numPr>
          <w:ilvl w:val="0"/>
          <w:numId w:val="0"/>
        </w:numPr>
        <w:ind w:left="709"/>
        <w:rPr>
          <w:color w:val="000000"/>
        </w:rPr>
      </w:pPr>
    </w:p>
    <w:p w:rsidR="00357203" w:rsidRPr="00357203" w:rsidRDefault="00357203" w:rsidP="00357203">
      <w:pPr>
        <w:pStyle w:val="Nadpis1"/>
        <w:keepNext w:val="0"/>
        <w:keepLines/>
        <w:spacing w:after="240" w:line="259" w:lineRule="auto"/>
        <w:ind w:left="578" w:hanging="578"/>
        <w:jc w:val="both"/>
        <w:rPr>
          <w:rFonts w:ascii="Times New Roman" w:hAnsi="Times New Roman"/>
          <w:color w:val="000000"/>
          <w:sz w:val="24"/>
          <w:szCs w:val="24"/>
        </w:rPr>
      </w:pPr>
      <w:r w:rsidRPr="00357203">
        <w:rPr>
          <w:rFonts w:ascii="Times New Roman" w:hAnsi="Times New Roman"/>
          <w:color w:val="000000"/>
          <w:sz w:val="24"/>
          <w:szCs w:val="24"/>
        </w:rPr>
        <w:t>Některá ustanovení o zániku závazku, jeho splnění a odpovědnosti</w:t>
      </w:r>
    </w:p>
    <w:p w:rsidR="00357203" w:rsidRPr="00357203" w:rsidRDefault="00357203" w:rsidP="00357203">
      <w:pPr>
        <w:pStyle w:val="Odstavec"/>
        <w:numPr>
          <w:ilvl w:val="0"/>
          <w:numId w:val="30"/>
        </w:numPr>
        <w:rPr>
          <w:color w:val="000000"/>
        </w:rPr>
      </w:pPr>
      <w:r w:rsidRPr="00357203">
        <w:rPr>
          <w:color w:val="000000"/>
        </w:rPr>
        <w:t>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rsidR="00357203" w:rsidRPr="00357203" w:rsidRDefault="00357203" w:rsidP="00357203">
      <w:pPr>
        <w:pStyle w:val="Odstavec"/>
        <w:numPr>
          <w:ilvl w:val="0"/>
          <w:numId w:val="30"/>
        </w:numPr>
        <w:rPr>
          <w:color w:val="000000"/>
        </w:rPr>
      </w:pPr>
      <w:r w:rsidRPr="00357203">
        <w:rPr>
          <w:color w:val="000000"/>
        </w:rPr>
        <w:t>Úroky z prodlení s úhradou peněžitého plnění ze strany NNH mohou být dohodnuty maximálně ve výši stanovené v nařízení vlády č. 351/2013 Sb. Úroky dohodnuté ve Smlouvě nad rámec této výše se považují v rozsahu, ve kterém by výsledná částka úroků převyšovala částku stanovenou dle nařízení vlády č. 351/2013 Sb., za nesjednané.</w:t>
      </w:r>
    </w:p>
    <w:p w:rsidR="00357203" w:rsidRPr="00357203" w:rsidRDefault="00357203" w:rsidP="00357203">
      <w:pPr>
        <w:pStyle w:val="Odstavec"/>
        <w:numPr>
          <w:ilvl w:val="0"/>
          <w:numId w:val="30"/>
        </w:numPr>
        <w:rPr>
          <w:color w:val="000000"/>
        </w:rPr>
      </w:pPr>
      <w:r w:rsidRPr="00357203">
        <w:rPr>
          <w:color w:val="000000"/>
        </w:rPr>
        <w:t>Jakékoli ustanovení Smlouvy o smluvních pokutách nezbavuje žádnou ze smluvních stran povinnosti k náhradě škody. Nevyplývá-li ze Smlouvy něco jiného, stanoví se smluvní pokuta z částky bez daně z přidané hodnoty.</w:t>
      </w:r>
    </w:p>
    <w:p w:rsidR="00357203" w:rsidRPr="00357203" w:rsidRDefault="00357203" w:rsidP="00357203">
      <w:pPr>
        <w:pStyle w:val="Odstavec"/>
        <w:numPr>
          <w:ilvl w:val="0"/>
          <w:numId w:val="30"/>
        </w:numPr>
        <w:rPr>
          <w:color w:val="000000"/>
        </w:rPr>
      </w:pPr>
      <w:r w:rsidRPr="00357203">
        <w:rPr>
          <w:color w:val="000000"/>
        </w:rPr>
        <w:t>NNH neakceptuje sjednání smluvních pokut ve svůj neprospěch, jakákoli ujednání o smluvních pokutách, které by měla hradit NNH, se tedy ve smlouvě považují za nesjednané.</w:t>
      </w:r>
    </w:p>
    <w:p w:rsidR="00357203" w:rsidRPr="00357203" w:rsidRDefault="00357203" w:rsidP="00357203">
      <w:pPr>
        <w:pStyle w:val="Odstavec"/>
        <w:numPr>
          <w:ilvl w:val="0"/>
          <w:numId w:val="30"/>
        </w:numPr>
        <w:rPr>
          <w:color w:val="000000"/>
        </w:rPr>
      </w:pPr>
      <w:r w:rsidRPr="00357203">
        <w:rPr>
          <w:color w:val="000000"/>
        </w:rPr>
        <w:t>I v případě, kdy Dodavatel plní svůj závazek prostřednictví třetí osoby, zodpovídá za řádné a včasné splnění závazku stejně, jako by závazek plnil sám.</w:t>
      </w:r>
    </w:p>
    <w:p w:rsidR="00357203" w:rsidRPr="00357203" w:rsidRDefault="00357203" w:rsidP="00357203">
      <w:pPr>
        <w:pStyle w:val="Odstavec"/>
        <w:numPr>
          <w:ilvl w:val="0"/>
          <w:numId w:val="30"/>
        </w:numPr>
        <w:rPr>
          <w:color w:val="000000"/>
        </w:rPr>
      </w:pPr>
      <w:r w:rsidRPr="00357203">
        <w:rPr>
          <w:color w:val="000000"/>
        </w:rPr>
        <w:t>Práva vzniklá ze Smlouvy nesmí být postoupena bez předchozího písemného souhlasu NNH. Totéž platí o postoupení Smlouvy.</w:t>
      </w:r>
    </w:p>
    <w:p w:rsidR="00357203" w:rsidRPr="00357203" w:rsidRDefault="00357203" w:rsidP="00357203">
      <w:pPr>
        <w:pStyle w:val="Odstavec"/>
        <w:numPr>
          <w:ilvl w:val="0"/>
          <w:numId w:val="30"/>
        </w:numPr>
        <w:rPr>
          <w:color w:val="000000"/>
        </w:rPr>
      </w:pPr>
      <w:r w:rsidRPr="00357203">
        <w:rPr>
          <w:color w:val="000000"/>
        </w:rPr>
        <w:t>NNH nepřipouští sjednaní omezení rozsahu náhrady škody. Jakékoli vyloučení či omezení rozsahu náhrady škody způsobené výrobkem uvedené ve Smlouvě se považuje za nesjednané.</w:t>
      </w:r>
    </w:p>
    <w:p w:rsidR="00357203" w:rsidRPr="00357203" w:rsidRDefault="00357203" w:rsidP="00357203">
      <w:pPr>
        <w:jc w:val="both"/>
        <w:rPr>
          <w:rFonts w:ascii="Times New Roman" w:hAnsi="Times New Roman"/>
          <w:color w:val="000000"/>
          <w:szCs w:val="24"/>
        </w:rPr>
      </w:pPr>
    </w:p>
    <w:p w:rsidR="00357203" w:rsidRPr="00357203" w:rsidRDefault="00357203" w:rsidP="00357203">
      <w:pPr>
        <w:pStyle w:val="Nadpis1"/>
        <w:keepNext w:val="0"/>
        <w:keepLines/>
        <w:spacing w:after="240" w:line="259" w:lineRule="auto"/>
        <w:ind w:left="578" w:hanging="578"/>
        <w:jc w:val="both"/>
        <w:rPr>
          <w:rFonts w:ascii="Times New Roman" w:hAnsi="Times New Roman"/>
          <w:color w:val="000000"/>
          <w:sz w:val="24"/>
          <w:szCs w:val="24"/>
        </w:rPr>
      </w:pPr>
      <w:r w:rsidRPr="00357203">
        <w:rPr>
          <w:rFonts w:ascii="Times New Roman" w:hAnsi="Times New Roman"/>
          <w:color w:val="000000"/>
          <w:sz w:val="24"/>
          <w:szCs w:val="24"/>
        </w:rPr>
        <w:t>Práva NNH dle zákona o majetku ČR</w:t>
      </w:r>
    </w:p>
    <w:p w:rsidR="00357203" w:rsidRPr="00357203" w:rsidRDefault="00357203" w:rsidP="00357203">
      <w:pPr>
        <w:pStyle w:val="Odstavecseseznamem"/>
        <w:numPr>
          <w:ilvl w:val="0"/>
          <w:numId w:val="29"/>
        </w:numPr>
        <w:spacing w:after="160" w:line="259" w:lineRule="auto"/>
        <w:jc w:val="both"/>
        <w:rPr>
          <w:rFonts w:ascii="Times New Roman" w:hAnsi="Times New Roman"/>
          <w:color w:val="000000"/>
          <w:szCs w:val="24"/>
        </w:rPr>
      </w:pPr>
      <w:r w:rsidRPr="00357203">
        <w:rPr>
          <w:rFonts w:ascii="Times New Roman" w:hAnsi="Times New Roman"/>
          <w:color w:val="000000"/>
          <w:szCs w:val="24"/>
        </w:rPr>
        <w:t>Jakékoli zřízení zástavního práva k věci NNH se považuje za nesjednané s ohledem na ustanovení § 25 zákona o majetku ČR.</w:t>
      </w:r>
    </w:p>
    <w:p w:rsidR="00357203" w:rsidRPr="00357203" w:rsidRDefault="00357203" w:rsidP="00357203">
      <w:pPr>
        <w:pStyle w:val="Odstavecseseznamem"/>
        <w:jc w:val="both"/>
        <w:rPr>
          <w:rFonts w:ascii="Times New Roman" w:hAnsi="Times New Roman"/>
          <w:color w:val="000000"/>
          <w:szCs w:val="24"/>
        </w:rPr>
      </w:pPr>
    </w:p>
    <w:p w:rsidR="00357203" w:rsidRPr="00357203" w:rsidRDefault="00357203" w:rsidP="00357203">
      <w:pPr>
        <w:pStyle w:val="Nadpis1"/>
        <w:keepNext w:val="0"/>
        <w:keepLines/>
        <w:spacing w:after="240" w:line="259" w:lineRule="auto"/>
        <w:ind w:left="578" w:hanging="578"/>
        <w:jc w:val="both"/>
        <w:rPr>
          <w:rFonts w:ascii="Times New Roman" w:hAnsi="Times New Roman"/>
          <w:color w:val="000000"/>
          <w:sz w:val="24"/>
          <w:szCs w:val="24"/>
        </w:rPr>
      </w:pPr>
      <w:r w:rsidRPr="00357203">
        <w:rPr>
          <w:rFonts w:ascii="Times New Roman" w:hAnsi="Times New Roman"/>
          <w:color w:val="000000"/>
          <w:sz w:val="24"/>
          <w:szCs w:val="24"/>
        </w:rPr>
        <w:t>Volba práva a prorogace</w:t>
      </w:r>
    </w:p>
    <w:p w:rsidR="00357203" w:rsidRPr="00357203" w:rsidRDefault="00357203" w:rsidP="00357203">
      <w:pPr>
        <w:pStyle w:val="Psmeno"/>
        <w:numPr>
          <w:ilvl w:val="0"/>
          <w:numId w:val="28"/>
        </w:numPr>
        <w:rPr>
          <w:color w:val="000000"/>
        </w:rPr>
      </w:pPr>
      <w:r w:rsidRPr="00357203">
        <w:rPr>
          <w:color w:val="000000"/>
        </w:rPr>
        <w:t>Smluvní strany ve smyslu ustanovení § 85 zákona č. 91/2012 Sb., o mezinárodním právu soukromém, se dohodly na pravomoci soudů České republiky.</w:t>
      </w:r>
    </w:p>
    <w:p w:rsidR="00357203" w:rsidRPr="00357203" w:rsidRDefault="00357203" w:rsidP="00357203">
      <w:pPr>
        <w:pStyle w:val="Psmeno"/>
        <w:numPr>
          <w:ilvl w:val="0"/>
          <w:numId w:val="0"/>
        </w:numPr>
        <w:rPr>
          <w:color w:val="000000"/>
        </w:rPr>
      </w:pPr>
    </w:p>
    <w:p w:rsidR="00357203" w:rsidRPr="00357203" w:rsidRDefault="00357203" w:rsidP="00357203">
      <w:pPr>
        <w:pStyle w:val="Psmeno"/>
        <w:numPr>
          <w:ilvl w:val="0"/>
          <w:numId w:val="28"/>
        </w:numPr>
        <w:rPr>
          <w:color w:val="000000"/>
        </w:rPr>
      </w:pPr>
      <w:r w:rsidRPr="00357203">
        <w:rPr>
          <w:color w:val="000000"/>
        </w:rPr>
        <w:t>Smluvní strany se ve smyslu ustanovení § 87 odst. 1 zákona č. 91/2012 Sb., o mezinárodním právu soukromém, dohodly, že tato smlouva a práva a povinnosti z ní vyplývající se řídí a vykládají v souladu se zákony České republiky, zejména s příslušnými ustanoveními občanského zákoníku. Ke kolizním ustanovením českého právního řádu se přitom nepřihlíží.</w:t>
      </w:r>
    </w:p>
    <w:p w:rsidR="00357203" w:rsidRPr="00357203" w:rsidRDefault="00357203" w:rsidP="00357203">
      <w:pPr>
        <w:pStyle w:val="Odstavec"/>
        <w:numPr>
          <w:ilvl w:val="0"/>
          <w:numId w:val="28"/>
        </w:numPr>
        <w:rPr>
          <w:color w:val="000000"/>
        </w:rPr>
      </w:pPr>
      <w:r w:rsidRPr="00357203">
        <w:rPr>
          <w:color w:val="000000"/>
        </w:rPr>
        <w:t>Smluvní strany se zavazují řešit veškeré spory smírnou cestou. Nedojde-li ke smírnému vyřešení sporu, bude spor předložen k projednání a rozhodnutí příslušnému soudu. Smluvní strany se proto dohodly na ujednání o místní příslušnosti (prorogace) v následujícím znění:</w:t>
      </w:r>
    </w:p>
    <w:p w:rsidR="00357203" w:rsidRPr="00357203" w:rsidRDefault="00357203" w:rsidP="00357203">
      <w:pPr>
        <w:pStyle w:val="Psmenopokra"/>
        <w:ind w:left="720"/>
        <w:rPr>
          <w:color w:val="000000"/>
        </w:rPr>
      </w:pPr>
      <w:r w:rsidRPr="00357203">
        <w:rPr>
          <w:color w:val="000000"/>
        </w:rPr>
        <w:t>Smluvní strany se ve smyslu ustanovení § 89a zákona č. 99/1963 Sb., občanský soudní řád, dohodly, že místně příslušným soudem k projednání a rozhodnutí sporů a jiných právních věcí vyplývajících z touto smlouvou založeného právního vztahu, jakož i ze vztahů s tímto vztahem souvisejících, je v případě, že k projednání je věcně příslušný krajský soud, Městský soud v Praze, a v případě, že k projednání je věcně příslušný okresní soud, Obvodní soud pro Prahu 5.</w:t>
      </w:r>
    </w:p>
    <w:p w:rsidR="00357203" w:rsidRPr="00357203" w:rsidRDefault="00357203" w:rsidP="00357203">
      <w:pPr>
        <w:jc w:val="both"/>
        <w:rPr>
          <w:rFonts w:ascii="Times New Roman" w:hAnsi="Times New Roman"/>
          <w:color w:val="000000"/>
          <w:szCs w:val="24"/>
        </w:rPr>
      </w:pPr>
    </w:p>
    <w:p w:rsidR="00357203" w:rsidRPr="00357203" w:rsidRDefault="00357203" w:rsidP="00357203">
      <w:pPr>
        <w:pStyle w:val="Nadpis1"/>
        <w:keepNext w:val="0"/>
        <w:keepLines/>
        <w:spacing w:after="240" w:line="259" w:lineRule="auto"/>
        <w:ind w:left="578" w:hanging="578"/>
        <w:jc w:val="both"/>
        <w:rPr>
          <w:rFonts w:ascii="Times New Roman" w:hAnsi="Times New Roman"/>
          <w:color w:val="000000"/>
          <w:sz w:val="24"/>
          <w:szCs w:val="24"/>
        </w:rPr>
      </w:pPr>
      <w:r w:rsidRPr="00357203">
        <w:rPr>
          <w:rFonts w:ascii="Times New Roman" w:hAnsi="Times New Roman"/>
          <w:color w:val="000000"/>
          <w:sz w:val="24"/>
          <w:szCs w:val="24"/>
        </w:rPr>
        <w:t>Některá ustanovení o fakturaci</w:t>
      </w:r>
    </w:p>
    <w:p w:rsidR="00357203" w:rsidRPr="00357203" w:rsidRDefault="00357203" w:rsidP="00357203">
      <w:pPr>
        <w:pStyle w:val="Odstavecseseznamem"/>
        <w:numPr>
          <w:ilvl w:val="0"/>
          <w:numId w:val="27"/>
        </w:numPr>
        <w:spacing w:after="160" w:line="259" w:lineRule="auto"/>
        <w:jc w:val="both"/>
        <w:rPr>
          <w:rFonts w:ascii="Times New Roman" w:hAnsi="Times New Roman"/>
          <w:color w:val="000000"/>
          <w:szCs w:val="24"/>
        </w:rPr>
      </w:pPr>
      <w:r w:rsidRPr="00357203">
        <w:rPr>
          <w:rFonts w:ascii="Times New Roman" w:hAnsi="Times New Roman"/>
          <w:color w:val="000000"/>
          <w:szCs w:val="24"/>
        </w:rPr>
        <w:t>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tuto fakturu na adresu sídla NNH.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rsidR="00357203" w:rsidRPr="00357203" w:rsidRDefault="00357203" w:rsidP="00357203">
      <w:pPr>
        <w:pStyle w:val="Odstavecseseznamem"/>
        <w:numPr>
          <w:ilvl w:val="0"/>
          <w:numId w:val="27"/>
        </w:numPr>
        <w:spacing w:after="160" w:line="259" w:lineRule="auto"/>
        <w:jc w:val="both"/>
        <w:rPr>
          <w:rFonts w:ascii="Times New Roman" w:hAnsi="Times New Roman"/>
          <w:color w:val="000000"/>
          <w:szCs w:val="24"/>
        </w:rPr>
      </w:pPr>
      <w:r w:rsidRPr="00357203">
        <w:rPr>
          <w:rFonts w:ascii="Times New Roman" w:hAnsi="Times New Roman"/>
          <w:color w:val="000000"/>
          <w:szCs w:val="24"/>
        </w:rPr>
        <w:t>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V případě, že zaslaná faktura nebude mít náležitosti daňového dokladu nebo na ní nebudou uvedeny údaje specifikované ve Smlouvě, nebo bude jinak neúplná či nesprávná, je jí NNH oprávněna vrátit k opravě či doplnění, nejpozději však do 20 pracovních dnů od data jejího převzetí. Tím se NNH nedostává do prodlení s úhradou kupní ceny. V takovém případě začíná běžet lhůta splatnosti až dnem doručení opravené faktury NNH za obdobných podmínek jako u původní faktury.</w:t>
      </w:r>
    </w:p>
    <w:p w:rsidR="00357203" w:rsidRPr="00357203" w:rsidRDefault="00357203" w:rsidP="00357203">
      <w:pPr>
        <w:pStyle w:val="Odstavecseseznamem"/>
        <w:numPr>
          <w:ilvl w:val="0"/>
          <w:numId w:val="27"/>
        </w:numPr>
        <w:spacing w:after="160" w:line="259" w:lineRule="auto"/>
        <w:jc w:val="both"/>
        <w:rPr>
          <w:rFonts w:ascii="Times New Roman" w:hAnsi="Times New Roman"/>
          <w:color w:val="000000"/>
          <w:szCs w:val="24"/>
        </w:rPr>
      </w:pPr>
      <w:r w:rsidRPr="00357203">
        <w:rPr>
          <w:rFonts w:ascii="Times New Roman" w:hAnsi="Times New Roman"/>
          <w:color w:val="000000"/>
          <w:szCs w:val="24"/>
        </w:rPr>
        <w:t>Nedílnou součástí daňového dokladu (faktury) musí být potvrzení o řádném splnění závazku (dle typu plnění zejm. dodací list, předávací protokol díla, potvrzený výkaz práce, zjišťovací protokol apod.), který musí být potvrzen osobou oprávněnou jednat za NNH.</w:t>
      </w:r>
    </w:p>
    <w:p w:rsidR="00357203" w:rsidRPr="00357203" w:rsidRDefault="00357203" w:rsidP="00357203">
      <w:pPr>
        <w:pStyle w:val="Odstavecseseznamem"/>
        <w:numPr>
          <w:ilvl w:val="0"/>
          <w:numId w:val="27"/>
        </w:numPr>
        <w:spacing w:after="160" w:line="259" w:lineRule="auto"/>
        <w:jc w:val="both"/>
        <w:rPr>
          <w:rFonts w:ascii="Times New Roman" w:hAnsi="Times New Roman"/>
          <w:color w:val="000000"/>
          <w:szCs w:val="24"/>
        </w:rPr>
      </w:pPr>
      <w:r w:rsidRPr="00357203">
        <w:rPr>
          <w:rFonts w:ascii="Times New Roman" w:hAnsi="Times New Roman"/>
          <w:color w:val="000000"/>
          <w:szCs w:val="24"/>
        </w:rPr>
        <w:t xml:space="preserve">Splatnost musí být stanovena na 60 dní ode dne doručení řádného daňového dokladu (faktury) do NNH. </w:t>
      </w:r>
    </w:p>
    <w:p w:rsidR="00357203" w:rsidRPr="00357203" w:rsidRDefault="00357203" w:rsidP="00357203">
      <w:pPr>
        <w:pStyle w:val="Odstavecseseznamem"/>
        <w:numPr>
          <w:ilvl w:val="0"/>
          <w:numId w:val="27"/>
        </w:numPr>
        <w:spacing w:after="160" w:line="259" w:lineRule="auto"/>
        <w:jc w:val="both"/>
        <w:rPr>
          <w:rFonts w:ascii="Times New Roman" w:hAnsi="Times New Roman"/>
          <w:b/>
          <w:color w:val="000000"/>
          <w:szCs w:val="24"/>
        </w:rPr>
      </w:pPr>
      <w:r w:rsidRPr="00357203">
        <w:rPr>
          <w:rFonts w:ascii="Times New Roman" w:hAnsi="Times New Roman"/>
          <w:color w:val="000000"/>
          <w:szCs w:val="24"/>
        </w:rPr>
        <w:t xml:space="preserve">Není-li ve Smlouvě dohodnuto jinak, NNH uhradí faktury bezhotovostně převodem na účet druhé smluvní strany. </w:t>
      </w:r>
    </w:p>
    <w:p w:rsidR="00357203" w:rsidRPr="00357203" w:rsidRDefault="00357203" w:rsidP="00357203">
      <w:pPr>
        <w:pStyle w:val="Odstavecseseznamem"/>
        <w:jc w:val="both"/>
        <w:rPr>
          <w:rFonts w:ascii="Times New Roman" w:hAnsi="Times New Roman"/>
          <w:b/>
          <w:color w:val="000000"/>
          <w:szCs w:val="24"/>
        </w:rPr>
      </w:pPr>
    </w:p>
    <w:p w:rsidR="00357203" w:rsidRPr="00357203" w:rsidRDefault="00357203" w:rsidP="00357203">
      <w:pPr>
        <w:pStyle w:val="Nadpis1"/>
        <w:keepNext w:val="0"/>
        <w:keepLines/>
        <w:spacing w:after="240" w:line="259" w:lineRule="auto"/>
        <w:ind w:left="578" w:hanging="578"/>
        <w:jc w:val="both"/>
        <w:rPr>
          <w:rFonts w:ascii="Times New Roman" w:hAnsi="Times New Roman"/>
          <w:color w:val="000000"/>
          <w:sz w:val="24"/>
          <w:szCs w:val="24"/>
        </w:rPr>
      </w:pPr>
      <w:r w:rsidRPr="00357203">
        <w:rPr>
          <w:rFonts w:ascii="Times New Roman" w:hAnsi="Times New Roman"/>
          <w:color w:val="000000"/>
          <w:sz w:val="24"/>
          <w:szCs w:val="24"/>
        </w:rPr>
        <w:t>Ustanovení vztahující se koupi věci</w:t>
      </w:r>
    </w:p>
    <w:p w:rsidR="00357203" w:rsidRPr="00357203" w:rsidRDefault="00357203" w:rsidP="00357203">
      <w:pPr>
        <w:pStyle w:val="Odstavecseseznamem"/>
        <w:numPr>
          <w:ilvl w:val="0"/>
          <w:numId w:val="26"/>
        </w:numPr>
        <w:spacing w:after="160" w:line="259" w:lineRule="auto"/>
        <w:jc w:val="both"/>
        <w:rPr>
          <w:rFonts w:ascii="Times New Roman" w:hAnsi="Times New Roman"/>
          <w:color w:val="000000"/>
          <w:szCs w:val="24"/>
        </w:rPr>
      </w:pPr>
      <w:r w:rsidRPr="00357203">
        <w:rPr>
          <w:rFonts w:ascii="Times New Roman" w:hAnsi="Times New Roman"/>
          <w:color w:val="000000"/>
          <w:szCs w:val="24"/>
        </w:rPr>
        <w:t>Pokud je předmětem Smlouvy koupě věci, k přechodu vlastnického práva k věci dochází jejím písemným protokolárním předáním NNH.</w:t>
      </w:r>
    </w:p>
    <w:p w:rsidR="00357203" w:rsidRPr="00357203" w:rsidRDefault="00357203" w:rsidP="00357203">
      <w:pPr>
        <w:pStyle w:val="Odstavecseseznamem"/>
        <w:numPr>
          <w:ilvl w:val="0"/>
          <w:numId w:val="26"/>
        </w:numPr>
        <w:spacing w:after="160" w:line="259" w:lineRule="auto"/>
        <w:jc w:val="both"/>
        <w:rPr>
          <w:rFonts w:ascii="Times New Roman" w:hAnsi="Times New Roman"/>
          <w:color w:val="000000"/>
          <w:szCs w:val="24"/>
        </w:rPr>
      </w:pPr>
      <w:r w:rsidRPr="00357203">
        <w:rPr>
          <w:rFonts w:ascii="Times New Roman" w:hAnsi="Times New Roman"/>
          <w:color w:val="000000"/>
          <w:szCs w:val="24"/>
        </w:rPr>
        <w:t xml:space="preserve">Dodavatel (prodávající) v takovém případě poskytuje záruku za jakost ve smyslu § 2113 </w:t>
      </w:r>
      <w:proofErr w:type="spellStart"/>
      <w:r w:rsidRPr="00357203">
        <w:rPr>
          <w:rFonts w:ascii="Times New Roman" w:hAnsi="Times New Roman"/>
          <w:color w:val="000000"/>
          <w:szCs w:val="24"/>
        </w:rPr>
        <w:t>ObčZ</w:t>
      </w:r>
      <w:proofErr w:type="spellEnd"/>
      <w:r w:rsidRPr="00357203">
        <w:rPr>
          <w:rFonts w:ascii="Times New Roman" w:hAnsi="Times New Roman"/>
          <w:color w:val="000000"/>
          <w:szCs w:val="24"/>
        </w:rPr>
        <w:t>, přičemž věc si musí po záruční dobu zachovat obvyklé vlastnosti a vlastnosti, které jsou vymíněny ve Smlouvě. Záruční doba je zpravidla sjednána ve Smlouvě, a to i odchylně od těchto OP, přičemž není-li ve Smlouvě tato doba sjednána, nebo nenabízí-li Dodavatel svým prohlášením záruku delší, poskytuje Dodavatel záruku za jakost:</w:t>
      </w:r>
    </w:p>
    <w:p w:rsidR="00357203" w:rsidRPr="00357203" w:rsidRDefault="00357203" w:rsidP="00357203">
      <w:pPr>
        <w:pStyle w:val="Odstavecseseznamem"/>
        <w:numPr>
          <w:ilvl w:val="0"/>
          <w:numId w:val="21"/>
        </w:numPr>
        <w:spacing w:after="160" w:line="259" w:lineRule="auto"/>
        <w:ind w:left="993" w:hanging="284"/>
        <w:jc w:val="both"/>
        <w:rPr>
          <w:rFonts w:ascii="Times New Roman" w:hAnsi="Times New Roman"/>
          <w:color w:val="000000"/>
          <w:szCs w:val="24"/>
        </w:rPr>
      </w:pPr>
      <w:r w:rsidRPr="00357203">
        <w:rPr>
          <w:rFonts w:ascii="Times New Roman" w:hAnsi="Times New Roman"/>
          <w:color w:val="000000"/>
          <w:szCs w:val="24"/>
        </w:rPr>
        <w:t>u věcí, u kterých je výrobcem stanovena doba použitelnosti (zejm. exspirace léčiv či zdravotnických prostředků), po dobu této exspirace,</w:t>
      </w:r>
    </w:p>
    <w:p w:rsidR="00357203" w:rsidRPr="00357203" w:rsidRDefault="00357203" w:rsidP="00357203">
      <w:pPr>
        <w:pStyle w:val="Odstavecseseznamem"/>
        <w:numPr>
          <w:ilvl w:val="0"/>
          <w:numId w:val="21"/>
        </w:numPr>
        <w:spacing w:after="160" w:line="259" w:lineRule="auto"/>
        <w:ind w:left="993" w:hanging="284"/>
        <w:jc w:val="both"/>
        <w:rPr>
          <w:rFonts w:ascii="Times New Roman" w:hAnsi="Times New Roman"/>
          <w:color w:val="000000"/>
          <w:szCs w:val="24"/>
        </w:rPr>
      </w:pPr>
      <w:r w:rsidRPr="00357203">
        <w:rPr>
          <w:rFonts w:ascii="Times New Roman" w:hAnsi="Times New Roman"/>
          <w:color w:val="000000"/>
          <w:szCs w:val="24"/>
        </w:rPr>
        <w:t>u movitých věcí, u nichž není výrobcem stanovena doba použitelnosti, a které nepodléhají rychlé zkáze, 24 měsíců,</w:t>
      </w:r>
    </w:p>
    <w:p w:rsidR="00357203" w:rsidRPr="00357203" w:rsidRDefault="00357203" w:rsidP="00357203">
      <w:pPr>
        <w:pStyle w:val="Odstavecseseznamem"/>
        <w:numPr>
          <w:ilvl w:val="0"/>
          <w:numId w:val="21"/>
        </w:numPr>
        <w:spacing w:after="160" w:line="259" w:lineRule="auto"/>
        <w:ind w:left="993" w:hanging="284"/>
        <w:jc w:val="both"/>
        <w:rPr>
          <w:rFonts w:ascii="Times New Roman" w:hAnsi="Times New Roman"/>
          <w:color w:val="000000"/>
          <w:szCs w:val="24"/>
        </w:rPr>
      </w:pPr>
      <w:r w:rsidRPr="00357203">
        <w:rPr>
          <w:rFonts w:ascii="Times New Roman" w:hAnsi="Times New Roman"/>
          <w:color w:val="000000"/>
          <w:szCs w:val="24"/>
        </w:rPr>
        <w:t>u movitých věcí, u nichž není výrobcem stanovena doba použitelnosti, a které podléhají rychlé zkáze, se záruka neposkytuje, nevyplývá-li z právního předpisu, nebo není-li ujednána ve Smlouvě,</w:t>
      </w:r>
    </w:p>
    <w:p w:rsidR="00357203" w:rsidRPr="00357203" w:rsidRDefault="00357203" w:rsidP="00357203">
      <w:pPr>
        <w:pStyle w:val="Odstavecseseznamem"/>
        <w:numPr>
          <w:ilvl w:val="0"/>
          <w:numId w:val="21"/>
        </w:numPr>
        <w:spacing w:after="160" w:line="259" w:lineRule="auto"/>
        <w:ind w:left="993" w:hanging="284"/>
        <w:jc w:val="both"/>
        <w:rPr>
          <w:rFonts w:ascii="Times New Roman" w:hAnsi="Times New Roman"/>
          <w:color w:val="000000"/>
          <w:szCs w:val="24"/>
        </w:rPr>
      </w:pPr>
      <w:r w:rsidRPr="00357203">
        <w:rPr>
          <w:rFonts w:ascii="Times New Roman" w:hAnsi="Times New Roman"/>
          <w:color w:val="000000"/>
          <w:szCs w:val="24"/>
        </w:rPr>
        <w:t>u nemovitých věcí 5 let.</w:t>
      </w:r>
    </w:p>
    <w:p w:rsidR="00357203" w:rsidRPr="00357203" w:rsidRDefault="00357203" w:rsidP="00357203">
      <w:pPr>
        <w:pStyle w:val="Odstavecseseznamem"/>
        <w:numPr>
          <w:ilvl w:val="0"/>
          <w:numId w:val="26"/>
        </w:numPr>
        <w:spacing w:after="160" w:line="259" w:lineRule="auto"/>
        <w:jc w:val="both"/>
        <w:rPr>
          <w:rFonts w:ascii="Times New Roman" w:hAnsi="Times New Roman"/>
          <w:color w:val="000000"/>
          <w:szCs w:val="24"/>
        </w:rPr>
      </w:pPr>
      <w:r w:rsidRPr="00357203">
        <w:rPr>
          <w:rFonts w:ascii="Times New Roman" w:hAnsi="Times New Roman"/>
          <w:color w:val="000000"/>
          <w:szCs w:val="24"/>
        </w:rPr>
        <w:t>Pokud je předmětem koupě hromadně vyráběný léčivý přípravek, požaduje NNH aby doba exspirace ode dne dodání činila alespoň 6 měsíců. Od tohoto ujednání se lze ve Smlouvě odchýlit.</w:t>
      </w:r>
    </w:p>
    <w:p w:rsidR="00357203" w:rsidRPr="00357203" w:rsidRDefault="00357203" w:rsidP="00357203">
      <w:pPr>
        <w:pStyle w:val="Odstavec"/>
        <w:numPr>
          <w:ilvl w:val="0"/>
          <w:numId w:val="0"/>
        </w:numPr>
        <w:rPr>
          <w:color w:val="000000"/>
        </w:rPr>
      </w:pPr>
    </w:p>
    <w:p w:rsidR="00357203" w:rsidRPr="00357203" w:rsidRDefault="00357203" w:rsidP="00357203">
      <w:pPr>
        <w:pStyle w:val="Nadpis1"/>
        <w:keepNext w:val="0"/>
        <w:keepLines/>
        <w:spacing w:after="240" w:line="259" w:lineRule="auto"/>
        <w:ind w:left="578" w:hanging="578"/>
        <w:jc w:val="both"/>
        <w:rPr>
          <w:rFonts w:ascii="Times New Roman" w:hAnsi="Times New Roman"/>
          <w:color w:val="000000"/>
          <w:sz w:val="24"/>
          <w:szCs w:val="24"/>
        </w:rPr>
      </w:pPr>
      <w:r w:rsidRPr="00357203">
        <w:rPr>
          <w:rFonts w:ascii="Times New Roman" w:hAnsi="Times New Roman"/>
          <w:color w:val="000000"/>
          <w:sz w:val="24"/>
          <w:szCs w:val="24"/>
        </w:rPr>
        <w:t>Ustanovení o licencích a autorských částech předmětu plnění</w:t>
      </w:r>
    </w:p>
    <w:p w:rsidR="00357203" w:rsidRPr="00357203" w:rsidRDefault="00357203" w:rsidP="00357203">
      <w:pPr>
        <w:pStyle w:val="Odstavecseseznamem"/>
        <w:numPr>
          <w:ilvl w:val="0"/>
          <w:numId w:val="25"/>
        </w:numPr>
        <w:spacing w:before="60" w:after="60" w:line="259" w:lineRule="auto"/>
        <w:jc w:val="both"/>
        <w:rPr>
          <w:rFonts w:ascii="Times New Roman" w:hAnsi="Times New Roman"/>
          <w:color w:val="000000"/>
          <w:szCs w:val="24"/>
        </w:rPr>
      </w:pPr>
      <w:r w:rsidRPr="00357203">
        <w:rPr>
          <w:rFonts w:ascii="Times New Roman" w:hAnsi="Times New Roman"/>
          <w:color w:val="000000"/>
          <w:szCs w:val="24"/>
        </w:rPr>
        <w:t>Pokud je při plnění Smlouvy předáno, zpřístupněno či jinak NNH nabídnuto dílo chráněné právy k duševnímu vlastnictví (dále jen „duševní vlastnictví“), druhá smluvní strana odpovídá za to, že NNH bude oprávněna duševní vlastnictví užívat, a to bez časového a územního omezení a minimálně v rozsahu nezbytném pro řádné užívání předmětu této smlouvy k účelu, který je ve smlouvě stanoven a není-li účel stanoven, pak k účelu obvyklému (dále jen „účel převodu práv k duševnímu vlastnictví“).</w:t>
      </w:r>
    </w:p>
    <w:p w:rsidR="00357203" w:rsidRPr="00357203" w:rsidRDefault="00357203" w:rsidP="00357203">
      <w:pPr>
        <w:pStyle w:val="Odstavecseseznamem"/>
        <w:numPr>
          <w:ilvl w:val="0"/>
          <w:numId w:val="25"/>
        </w:numPr>
        <w:spacing w:before="60" w:after="60" w:line="259" w:lineRule="auto"/>
        <w:jc w:val="both"/>
        <w:rPr>
          <w:rFonts w:ascii="Times New Roman" w:hAnsi="Times New Roman"/>
          <w:color w:val="000000"/>
          <w:szCs w:val="24"/>
        </w:rPr>
      </w:pPr>
      <w:r w:rsidRPr="00357203">
        <w:rPr>
          <w:rFonts w:ascii="Times New Roman" w:hAnsi="Times New Roman"/>
          <w:color w:val="000000"/>
          <w:szCs w:val="24"/>
        </w:rPr>
        <w:t>Za tímto účelem druhá smluvní strana:</w:t>
      </w:r>
    </w:p>
    <w:p w:rsidR="00357203" w:rsidRPr="00357203" w:rsidRDefault="00357203" w:rsidP="00357203">
      <w:pPr>
        <w:pStyle w:val="Odstavecseseznamem"/>
        <w:numPr>
          <w:ilvl w:val="0"/>
          <w:numId w:val="19"/>
        </w:numPr>
        <w:spacing w:before="60" w:after="60" w:line="259" w:lineRule="auto"/>
        <w:ind w:left="1134"/>
        <w:jc w:val="both"/>
        <w:rPr>
          <w:rFonts w:ascii="Times New Roman" w:hAnsi="Times New Roman"/>
          <w:color w:val="000000"/>
          <w:szCs w:val="24"/>
        </w:rPr>
      </w:pPr>
      <w:r w:rsidRPr="00357203">
        <w:rPr>
          <w:rFonts w:ascii="Times New Roman" w:hAnsi="Times New Roman"/>
          <w:color w:val="000000"/>
          <w:szCs w:val="24"/>
        </w:rPr>
        <w:t>uděluje NNH k duševnímu vlastnictví časově a územně neomezenou licenci opravňující NNH užívat duševní vlastnictví v nejširším možném rozsahu, v jakém lze podle právních předpisů oprávnění k užití udělit. V pochybnostech bude pojem užití vykládán jako užití v rozsahu umožněném autorským zákonem</w:t>
      </w:r>
      <w:r w:rsidRPr="00357203">
        <w:rPr>
          <w:rStyle w:val="Znakapoznpodarou"/>
          <w:rFonts w:ascii="Times New Roman" w:hAnsi="Times New Roman"/>
          <w:b/>
          <w:color w:val="000000"/>
          <w:szCs w:val="24"/>
        </w:rPr>
        <w:footnoteReference w:id="2"/>
      </w:r>
      <w:r w:rsidRPr="00357203">
        <w:rPr>
          <w:rFonts w:ascii="Times New Roman" w:hAnsi="Times New Roman"/>
          <w:color w:val="000000"/>
          <w:szCs w:val="24"/>
        </w:rPr>
        <w:t xml:space="preserve">. Licence se poskytuje za cenu ve Smlouvě výslovně ujednanou, přičemž pro vyloučení pochybností se stanoví, že není-li sjednána cena licence v této Smlouvě, pak se poskytuje licence bezúplatně. Druhá smluvní strana souhlasí s poskytnutím podlicence i s převodem licence NNH na třetí osobu. </w:t>
      </w:r>
    </w:p>
    <w:p w:rsidR="00357203" w:rsidRPr="00357203" w:rsidRDefault="00357203" w:rsidP="00357203">
      <w:pPr>
        <w:pStyle w:val="Odstavecseseznamem"/>
        <w:numPr>
          <w:ilvl w:val="0"/>
          <w:numId w:val="19"/>
        </w:numPr>
        <w:spacing w:before="60" w:after="60" w:line="259" w:lineRule="auto"/>
        <w:ind w:left="1134"/>
        <w:jc w:val="both"/>
        <w:rPr>
          <w:rFonts w:ascii="Times New Roman" w:hAnsi="Times New Roman"/>
          <w:color w:val="000000"/>
          <w:szCs w:val="24"/>
        </w:rPr>
      </w:pPr>
      <w:r w:rsidRPr="00357203">
        <w:rPr>
          <w:rFonts w:ascii="Times New Roman" w:hAnsi="Times New Roman"/>
          <w:color w:val="000000"/>
          <w:szCs w:val="24"/>
        </w:rPr>
        <w:t>v rozsahu, ve kterém není oprávněna poskytnout licenci podle bodu (a), zajistí NNH oprávnění k užití duševního vlastnictví (dále také jen „licenci“) v rozsahu a za podmínek v předchozím bodě uvedených</w:t>
      </w:r>
      <w:r w:rsidRPr="00357203">
        <w:rPr>
          <w:rStyle w:val="Znakapoznpodarou"/>
          <w:rFonts w:ascii="Times New Roman" w:hAnsi="Times New Roman"/>
          <w:b/>
          <w:color w:val="000000"/>
          <w:szCs w:val="24"/>
        </w:rPr>
        <w:footnoteReference w:id="3"/>
      </w:r>
      <w:r w:rsidRPr="00357203">
        <w:rPr>
          <w:rFonts w:ascii="Times New Roman" w:hAnsi="Times New Roman"/>
          <w:color w:val="000000"/>
          <w:szCs w:val="24"/>
        </w:rPr>
        <w:t>.</w:t>
      </w:r>
    </w:p>
    <w:p w:rsidR="00357203" w:rsidRPr="00357203" w:rsidRDefault="00357203" w:rsidP="00357203">
      <w:pPr>
        <w:pStyle w:val="Odstavecseseznamem"/>
        <w:spacing w:before="60" w:after="60"/>
        <w:jc w:val="both"/>
        <w:rPr>
          <w:rFonts w:ascii="Times New Roman" w:hAnsi="Times New Roman"/>
          <w:color w:val="000000"/>
          <w:szCs w:val="24"/>
        </w:rPr>
      </w:pPr>
    </w:p>
    <w:p w:rsidR="00357203" w:rsidRPr="00357203" w:rsidRDefault="00357203" w:rsidP="00357203">
      <w:pPr>
        <w:pStyle w:val="Odstavecseseznamem"/>
        <w:numPr>
          <w:ilvl w:val="0"/>
          <w:numId w:val="25"/>
        </w:numPr>
        <w:spacing w:before="60" w:after="60"/>
        <w:jc w:val="both"/>
        <w:rPr>
          <w:rFonts w:ascii="Times New Roman" w:hAnsi="Times New Roman"/>
          <w:color w:val="000000"/>
          <w:szCs w:val="24"/>
        </w:rPr>
      </w:pPr>
      <w:r w:rsidRPr="00357203">
        <w:rPr>
          <w:rFonts w:ascii="Times New Roman" w:hAnsi="Times New Roman"/>
          <w:color w:val="000000"/>
          <w:szCs w:val="24"/>
        </w:rPr>
        <w:t xml:space="preserve">Nedovolují-li konkrétní omezení vyplývající z právních předpisů, či mezinárodních smluv udělení oprávnění k užití v rozsahu dle tohoto ustanovení, uděluje se licence v nejširším rozsahu, v jakém je to dle příslušných předpisů možné. Nebude-li dle tohoto ustanovení udělena licence v rozsahu, který je dostatečný pro dosažení účelu převodu práv k duševnímu vlastnictví, zavazuje se druhá smluvní strana provést bezodkladně právní jednání k udělení licence NNH v rozsahu odpovídajícímu tomuto účelu, a to za cenu, která je výslovně sjednána ve Smlouvě a není-li cena licence ve Smlouvě sjednána, pak bezúplatně. </w:t>
      </w:r>
    </w:p>
    <w:p w:rsidR="00357203" w:rsidRPr="00357203" w:rsidRDefault="00357203" w:rsidP="00357203">
      <w:pPr>
        <w:pStyle w:val="Odstavecseseznamem"/>
        <w:numPr>
          <w:ilvl w:val="0"/>
          <w:numId w:val="25"/>
        </w:numPr>
        <w:spacing w:before="60" w:after="60"/>
        <w:jc w:val="both"/>
        <w:rPr>
          <w:rFonts w:ascii="Times New Roman" w:hAnsi="Times New Roman"/>
          <w:color w:val="000000"/>
          <w:szCs w:val="24"/>
        </w:rPr>
      </w:pPr>
      <w:r w:rsidRPr="00357203">
        <w:rPr>
          <w:rFonts w:ascii="Times New Roman" w:hAnsi="Times New Roman"/>
          <w:color w:val="000000"/>
          <w:szCs w:val="24"/>
        </w:rPr>
        <w:t>NNH není povinna duševní vlastnictví užívat ani nijak zhodnocovat.</w:t>
      </w:r>
    </w:p>
    <w:p w:rsidR="00357203" w:rsidRPr="00357203" w:rsidRDefault="00357203" w:rsidP="00357203">
      <w:pPr>
        <w:pStyle w:val="Odstavecseseznamem"/>
        <w:numPr>
          <w:ilvl w:val="0"/>
          <w:numId w:val="25"/>
        </w:numPr>
        <w:spacing w:before="60" w:after="60"/>
        <w:jc w:val="both"/>
        <w:rPr>
          <w:rFonts w:ascii="Times New Roman" w:hAnsi="Times New Roman"/>
          <w:color w:val="000000"/>
          <w:szCs w:val="24"/>
        </w:rPr>
      </w:pPr>
      <w:r w:rsidRPr="00357203">
        <w:rPr>
          <w:rFonts w:ascii="Times New Roman" w:hAnsi="Times New Roman"/>
          <w:color w:val="000000"/>
          <w:szCs w:val="24"/>
        </w:rPr>
        <w:t>Smlouva může obsahovat jinou úpravu licenčních ujednání, vždy však musí být poskytnuta licence v takové míře, která je nezbytná pro splnění účelu smlouvy.</w:t>
      </w:r>
    </w:p>
    <w:p w:rsidR="00357203" w:rsidRPr="00357203" w:rsidRDefault="00357203" w:rsidP="00357203">
      <w:pPr>
        <w:pStyle w:val="Odstavec"/>
        <w:numPr>
          <w:ilvl w:val="0"/>
          <w:numId w:val="0"/>
        </w:numPr>
        <w:rPr>
          <w:color w:val="000000"/>
        </w:rPr>
      </w:pPr>
    </w:p>
    <w:p w:rsidR="00357203" w:rsidRPr="00357203" w:rsidRDefault="00357203" w:rsidP="00357203">
      <w:pPr>
        <w:pStyle w:val="Nadpis1"/>
        <w:keepNext w:val="0"/>
        <w:keepLines/>
        <w:spacing w:after="240" w:line="259" w:lineRule="auto"/>
        <w:ind w:left="578" w:hanging="578"/>
        <w:jc w:val="both"/>
        <w:rPr>
          <w:rFonts w:ascii="Times New Roman" w:hAnsi="Times New Roman"/>
          <w:color w:val="000000"/>
          <w:sz w:val="24"/>
          <w:szCs w:val="24"/>
        </w:rPr>
      </w:pPr>
      <w:r w:rsidRPr="00357203">
        <w:rPr>
          <w:rFonts w:ascii="Times New Roman" w:hAnsi="Times New Roman"/>
          <w:color w:val="000000"/>
          <w:sz w:val="24"/>
          <w:szCs w:val="24"/>
        </w:rPr>
        <w:t>Ustanovení k zajištění kvality a předávání dat o kvalitě</w:t>
      </w:r>
    </w:p>
    <w:p w:rsidR="00357203" w:rsidRPr="00357203" w:rsidRDefault="00357203" w:rsidP="00357203">
      <w:pPr>
        <w:pStyle w:val="Odstavec"/>
        <w:numPr>
          <w:ilvl w:val="0"/>
          <w:numId w:val="24"/>
        </w:numPr>
        <w:rPr>
          <w:color w:val="000000"/>
        </w:rPr>
      </w:pPr>
      <w:r w:rsidRPr="00357203">
        <w:rPr>
          <w:color w:val="000000"/>
        </w:rPr>
        <w:t>Pokud je předmětem smlouvy dodávka či služba</w:t>
      </w:r>
      <w:r w:rsidRPr="00357203">
        <w:rPr>
          <w:rStyle w:val="Znakapoznpodarou"/>
          <w:color w:val="000000"/>
        </w:rPr>
        <w:footnoteReference w:id="4"/>
      </w:r>
      <w:r w:rsidRPr="00357203">
        <w:rPr>
          <w:color w:val="000000"/>
        </w:rPr>
        <w:t>, nebo je předmětem smlouvy bezúplatné užívání movité věci, pak se Dodavatel zavazuje, že:</w:t>
      </w:r>
    </w:p>
    <w:p w:rsidR="00357203" w:rsidRPr="00357203" w:rsidRDefault="00357203" w:rsidP="00357203">
      <w:pPr>
        <w:pStyle w:val="Odstavec"/>
        <w:numPr>
          <w:ilvl w:val="0"/>
          <w:numId w:val="0"/>
        </w:numPr>
        <w:rPr>
          <w:color w:val="000000"/>
        </w:rPr>
      </w:pPr>
    </w:p>
    <w:p w:rsidR="00357203" w:rsidRPr="00357203" w:rsidRDefault="00357203" w:rsidP="00357203">
      <w:pPr>
        <w:pStyle w:val="Psmeno"/>
        <w:numPr>
          <w:ilvl w:val="4"/>
          <w:numId w:val="20"/>
        </w:numPr>
        <w:ind w:left="1134"/>
        <w:rPr>
          <w:color w:val="000000"/>
        </w:rPr>
      </w:pPr>
      <w:r w:rsidRPr="00357203">
        <w:rPr>
          <w:color w:val="000000"/>
        </w:rPr>
        <w:t>předá NNH veškerá data o kvalitě, která jsou požadována (a) právními předpisy, nebo (b) byla požadována NNH v rámci zadávacích podmínek, na jejichž základě NNH uzavřela tuto smlouvu s Dodavatelem, jsou-li takové, nebo (c) jsou požadována ustanoveními této Smlouvy, nebo (d) jsou požadována NNH po uzavření této Smlouvy prostřednictvím kontaktní osoby, uvedené ve Smlouvě, nebo pracovníků NNH s jejichž funkcí vykonávanou v NNH souvisí užívání, zajišťování, údržba nebo kontrola kvality plnění smlouvy či kontrola kvality v NNH;</w:t>
      </w:r>
    </w:p>
    <w:p w:rsidR="00357203" w:rsidRPr="00357203" w:rsidRDefault="00357203" w:rsidP="00357203">
      <w:pPr>
        <w:pStyle w:val="Psmeno"/>
        <w:numPr>
          <w:ilvl w:val="4"/>
          <w:numId w:val="20"/>
        </w:numPr>
        <w:ind w:left="1134"/>
        <w:rPr>
          <w:strike/>
          <w:color w:val="000000"/>
        </w:rPr>
      </w:pPr>
      <w:r w:rsidRPr="00357203">
        <w:rPr>
          <w:color w:val="000000"/>
        </w:rPr>
        <w:t>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(jsou-li takové), bude o této skutečnosti neprodleně prokazatelně informovat NNH. Práva vyplývající z odpovědnosti za porušení Smlouvy tímto nejsou dotčena;</w:t>
      </w:r>
    </w:p>
    <w:p w:rsidR="00357203" w:rsidRPr="00357203" w:rsidRDefault="00357203" w:rsidP="00357203">
      <w:pPr>
        <w:pStyle w:val="Psmeno"/>
        <w:tabs>
          <w:tab w:val="num" w:pos="1134"/>
        </w:tabs>
        <w:ind w:left="1134"/>
        <w:rPr>
          <w:color w:val="000000"/>
        </w:rPr>
      </w:pPr>
      <w:r w:rsidRPr="00357203">
        <w:rPr>
          <w:color w:val="000000"/>
        </w:rPr>
        <w:t xml:space="preserve">oznámí NNH veškeré odchylky od kvality a technických podmínek, které se vztahují k plnění předmětu této Smlouvy a které zjistí v průběhu plnění této Smlouvy. V takovém případě NNH může uplatnit práva z vadného plnění ihned poté, co se o vadném plnění dozvěděla; </w:t>
      </w:r>
    </w:p>
    <w:p w:rsidR="00357203" w:rsidRPr="00357203" w:rsidRDefault="00357203" w:rsidP="00357203">
      <w:pPr>
        <w:pStyle w:val="Psmeno"/>
        <w:tabs>
          <w:tab w:val="num" w:pos="1134"/>
        </w:tabs>
        <w:ind w:left="1134"/>
        <w:rPr>
          <w:color w:val="000000"/>
        </w:rPr>
      </w:pPr>
      <w:r w:rsidRPr="00357203">
        <w:rPr>
          <w:color w:val="000000"/>
        </w:rPr>
        <w:t>v dostatečném předstihu před plánovanými změnami výrobních metod, postupů či použitých materiálů, majících potenciální vliv na kvalitu plnění předmětu Smlouvy, bude NNH o této skutečnosti informovat a umožní NNH ověření, zda deklarované změny nemohou ovlivnit výslednou kvalitu kupujícím poskytovaných služeb.</w:t>
      </w:r>
    </w:p>
    <w:p w:rsidR="00357203" w:rsidRPr="00357203" w:rsidRDefault="00357203" w:rsidP="00357203">
      <w:pPr>
        <w:pStyle w:val="Psmeno"/>
        <w:numPr>
          <w:ilvl w:val="0"/>
          <w:numId w:val="0"/>
        </w:numPr>
        <w:rPr>
          <w:color w:val="000000"/>
        </w:rPr>
      </w:pPr>
    </w:p>
    <w:p w:rsidR="00357203" w:rsidRPr="00357203" w:rsidRDefault="00357203" w:rsidP="00357203">
      <w:pPr>
        <w:pStyle w:val="Odstavecseseznamem"/>
        <w:numPr>
          <w:ilvl w:val="0"/>
          <w:numId w:val="24"/>
        </w:numPr>
        <w:jc w:val="both"/>
        <w:rPr>
          <w:rFonts w:ascii="Times New Roman" w:hAnsi="Times New Roman"/>
          <w:color w:val="000000"/>
          <w:szCs w:val="24"/>
        </w:rPr>
      </w:pPr>
      <w:r w:rsidRPr="00357203">
        <w:rPr>
          <w:rFonts w:ascii="Times New Roman" w:hAnsi="Times New Roman"/>
          <w:color w:val="000000"/>
          <w:szCs w:val="24"/>
        </w:rPr>
        <w:t>NNH je oprávněna v případě zjištění nedostatků při plnění této Smlouvy (zjištěných např. v rámci hodnocení), zahájit s Dodavatelem neprodleně jednání směřující k nápravě vzniklého stavu. V případě potřeby je NNH oprávněna prostřednictvím svých pověřených osob, vystupujících v roli externího pozorovatele, účastnit se kontroly kvality v prostorách druhé smluvní strany.</w:t>
      </w:r>
    </w:p>
    <w:p w:rsidR="00357203" w:rsidRPr="00357203" w:rsidRDefault="00357203" w:rsidP="00357203">
      <w:pPr>
        <w:pStyle w:val="Odstavec"/>
        <w:numPr>
          <w:ilvl w:val="0"/>
          <w:numId w:val="24"/>
        </w:numPr>
        <w:rPr>
          <w:color w:val="000000"/>
        </w:rPr>
      </w:pPr>
      <w:r w:rsidRPr="00357203">
        <w:rPr>
          <w:color w:val="000000"/>
        </w:rPr>
        <w:t>V případě rozporu s plněním podmínek stanovených v této Smlouvě bude NNH uplatňovat práva z odpovědnosti za vadné plnění v souladu s touto Smlouvou a příslušnými právními předpisy.</w:t>
      </w:r>
    </w:p>
    <w:p w:rsidR="00357203" w:rsidRPr="00357203" w:rsidRDefault="00357203" w:rsidP="00357203">
      <w:pPr>
        <w:pStyle w:val="Odstavec"/>
        <w:numPr>
          <w:ilvl w:val="0"/>
          <w:numId w:val="0"/>
        </w:numPr>
        <w:rPr>
          <w:color w:val="000000"/>
        </w:rPr>
      </w:pPr>
      <w:r w:rsidRPr="00357203">
        <w:rPr>
          <w:color w:val="000000"/>
        </w:rPr>
        <w:t>Smluvní strany se mohou ve smlouvě od těchto ustanovení odchýlit.</w:t>
      </w:r>
    </w:p>
    <w:p w:rsidR="00357203" w:rsidRPr="00357203" w:rsidRDefault="00357203" w:rsidP="00357203">
      <w:pPr>
        <w:pStyle w:val="Odstavec"/>
        <w:numPr>
          <w:ilvl w:val="0"/>
          <w:numId w:val="0"/>
        </w:numPr>
        <w:rPr>
          <w:color w:val="000000"/>
        </w:rPr>
      </w:pPr>
    </w:p>
    <w:p w:rsidR="00357203" w:rsidRPr="00357203" w:rsidRDefault="00357203" w:rsidP="00357203">
      <w:pPr>
        <w:pStyle w:val="Nadpis1"/>
        <w:keepNext w:val="0"/>
        <w:keepLines/>
        <w:spacing w:after="240" w:line="259" w:lineRule="auto"/>
        <w:ind w:left="578" w:hanging="578"/>
        <w:jc w:val="both"/>
        <w:rPr>
          <w:rFonts w:ascii="Times New Roman" w:hAnsi="Times New Roman"/>
          <w:color w:val="000000"/>
          <w:sz w:val="24"/>
          <w:szCs w:val="24"/>
        </w:rPr>
      </w:pPr>
      <w:r w:rsidRPr="00357203">
        <w:rPr>
          <w:rFonts w:ascii="Times New Roman" w:hAnsi="Times New Roman"/>
          <w:color w:val="000000"/>
          <w:sz w:val="24"/>
          <w:szCs w:val="24"/>
        </w:rPr>
        <w:t>Ustanovení o formě, počtu stejnopisů smlouvy a zveřejnění smluv</w:t>
      </w:r>
    </w:p>
    <w:p w:rsidR="00357203" w:rsidRPr="00357203" w:rsidRDefault="00357203" w:rsidP="00357203">
      <w:pPr>
        <w:pStyle w:val="Odstavec"/>
        <w:numPr>
          <w:ilvl w:val="0"/>
          <w:numId w:val="23"/>
        </w:numPr>
        <w:spacing w:before="0" w:after="120"/>
        <w:ind w:left="714" w:hanging="357"/>
        <w:rPr>
          <w:color w:val="000000"/>
        </w:rPr>
      </w:pPr>
      <w:r w:rsidRPr="00357203">
        <w:rPr>
          <w:color w:val="000000"/>
        </w:rPr>
        <w:t>Pro NNH musejí být vyhotoveny vždy minimálně dvě originální vyhotovení Smlouvy. Stanoví-li smlouva větší počet vyhotovení, užije se ustanovení Smlouvy.</w:t>
      </w:r>
    </w:p>
    <w:p w:rsidR="00357203" w:rsidRPr="00357203" w:rsidRDefault="00357203" w:rsidP="00357203">
      <w:pPr>
        <w:pStyle w:val="Odstavec"/>
        <w:numPr>
          <w:ilvl w:val="0"/>
          <w:numId w:val="23"/>
        </w:numPr>
        <w:rPr>
          <w:color w:val="000000"/>
        </w:rPr>
      </w:pPr>
      <w:r w:rsidRPr="00357203">
        <w:rPr>
          <w:color w:val="000000"/>
        </w:rPr>
        <w:t>Smluvní strany souhlasí se zveřejněním všech náležitostí smluvního vztahu, založeného touto smlouvou, jakož i se zveřejněním celé této smlouvy. Pokud z objektivních důvodů druhá strana trvá na nezveřejnění Smlouvy či některé její části, nebo není zveřejnění Smlouvy či některé její části v zájmu NNH (např. z důvodů zachování soutěže mezi účastníky rámcové smlouvy v </w:t>
      </w:r>
      <w:proofErr w:type="spellStart"/>
      <w:r w:rsidRPr="00357203">
        <w:rPr>
          <w:color w:val="000000"/>
        </w:rPr>
        <w:t>minitenderech</w:t>
      </w:r>
      <w:proofErr w:type="spellEnd"/>
      <w:r w:rsidRPr="00357203">
        <w:rPr>
          <w:color w:val="000000"/>
        </w:rPr>
        <w:t>), musí být konkrétní části Smlouvy, které nemají být zveřejněny, uvedeny v samostatném ustanovení Smlouvy v závěrečných ustanoveních smlouvy (v poslední části smlouvy).</w:t>
      </w:r>
    </w:p>
    <w:p w:rsidR="00357203" w:rsidRPr="00357203" w:rsidRDefault="00357203" w:rsidP="00357203">
      <w:pPr>
        <w:pStyle w:val="Odstavec"/>
        <w:numPr>
          <w:ilvl w:val="0"/>
          <w:numId w:val="23"/>
        </w:numPr>
        <w:rPr>
          <w:color w:val="000000"/>
        </w:rPr>
      </w:pPr>
      <w:r w:rsidRPr="00357203">
        <w:rPr>
          <w:color w:val="000000"/>
        </w:rPr>
        <w:t>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w:t>
      </w:r>
    </w:p>
    <w:p w:rsidR="00357203" w:rsidRPr="00357203" w:rsidRDefault="00357203" w:rsidP="00357203">
      <w:pPr>
        <w:jc w:val="both"/>
        <w:rPr>
          <w:rFonts w:ascii="Times New Roman" w:hAnsi="Times New Roman"/>
          <w:color w:val="000000"/>
          <w:szCs w:val="24"/>
        </w:rPr>
      </w:pPr>
    </w:p>
    <w:p w:rsidR="00357203" w:rsidRPr="00357203" w:rsidRDefault="00357203" w:rsidP="00357203">
      <w:pPr>
        <w:pStyle w:val="Nadpis1"/>
        <w:keepNext w:val="0"/>
        <w:keepLines/>
        <w:spacing w:after="240" w:line="259" w:lineRule="auto"/>
        <w:ind w:left="578" w:hanging="578"/>
        <w:jc w:val="both"/>
        <w:rPr>
          <w:rFonts w:ascii="Times New Roman" w:hAnsi="Times New Roman"/>
          <w:color w:val="000000"/>
          <w:sz w:val="24"/>
          <w:szCs w:val="24"/>
        </w:rPr>
      </w:pPr>
      <w:r w:rsidRPr="00357203">
        <w:rPr>
          <w:rFonts w:ascii="Times New Roman" w:hAnsi="Times New Roman"/>
          <w:color w:val="000000"/>
          <w:sz w:val="24"/>
          <w:szCs w:val="24"/>
        </w:rPr>
        <w:t>Výklad Smlouvy, závěrečná ustanovení o těchto obchodních podmínkách</w:t>
      </w:r>
    </w:p>
    <w:p w:rsidR="00357203" w:rsidRPr="00357203" w:rsidRDefault="00357203" w:rsidP="00357203">
      <w:pPr>
        <w:pStyle w:val="Odstavecseseznamem"/>
        <w:numPr>
          <w:ilvl w:val="0"/>
          <w:numId w:val="31"/>
        </w:numPr>
        <w:spacing w:after="120" w:line="259" w:lineRule="auto"/>
        <w:jc w:val="both"/>
        <w:rPr>
          <w:rFonts w:ascii="Times New Roman" w:hAnsi="Times New Roman"/>
          <w:color w:val="000000"/>
          <w:szCs w:val="24"/>
        </w:rPr>
      </w:pPr>
      <w:r w:rsidRPr="00357203">
        <w:rPr>
          <w:rFonts w:ascii="Times New Roman" w:hAnsi="Times New Roman"/>
          <w:color w:val="000000"/>
          <w:szCs w:val="24"/>
        </w:rPr>
        <w:t>Smluvní strany stanoví, že pokud je Smlouva uzavřena na základě zadávacího řízení, výběrového řízení veřejné zakázky malého rozsahu či obchodní veřejné soutěže, budou vykládat tuto smlouvu s ohledem na jednání stran v řízení, na základě kterého byla Smlouva uzavřena, zejména s ohledem na obsah nabídky Dodavatele, zadávací podmínky a odpovědi na případné žádosti o informace k těmto zadávacím podmínkám.</w:t>
      </w:r>
    </w:p>
    <w:p w:rsidR="00357203" w:rsidRPr="00357203" w:rsidRDefault="00357203" w:rsidP="00357203">
      <w:pPr>
        <w:pStyle w:val="Odstavecseseznamem"/>
        <w:numPr>
          <w:ilvl w:val="0"/>
          <w:numId w:val="31"/>
        </w:numPr>
        <w:spacing w:after="120" w:line="259" w:lineRule="auto"/>
        <w:ind w:left="714" w:hanging="357"/>
        <w:jc w:val="both"/>
        <w:rPr>
          <w:rFonts w:ascii="Times New Roman" w:hAnsi="Times New Roman"/>
          <w:color w:val="000000"/>
          <w:szCs w:val="24"/>
        </w:rPr>
      </w:pPr>
      <w:r w:rsidRPr="00357203">
        <w:rPr>
          <w:rFonts w:ascii="Times New Roman" w:hAnsi="Times New Roman"/>
          <w:color w:val="000000"/>
          <w:szCs w:val="24"/>
        </w:rPr>
        <w:t>Smluvní strany vylučují použití ustanovení § 1799 a 1800 občanského zákoníku.</w:t>
      </w:r>
    </w:p>
    <w:p w:rsidR="00357203" w:rsidRPr="00357203" w:rsidRDefault="00357203" w:rsidP="00357203">
      <w:pPr>
        <w:pStyle w:val="Odstavecseseznamem"/>
        <w:numPr>
          <w:ilvl w:val="0"/>
          <w:numId w:val="31"/>
        </w:numPr>
        <w:spacing w:after="120" w:line="259" w:lineRule="auto"/>
        <w:ind w:left="714" w:hanging="357"/>
        <w:jc w:val="both"/>
        <w:rPr>
          <w:rFonts w:ascii="Times New Roman" w:hAnsi="Times New Roman"/>
          <w:color w:val="000000"/>
          <w:szCs w:val="24"/>
        </w:rPr>
      </w:pPr>
      <w:r w:rsidRPr="00357203">
        <w:rPr>
          <w:rFonts w:ascii="Times New Roman" w:hAnsi="Times New Roman"/>
          <w:color w:val="000000"/>
          <w:szCs w:val="24"/>
        </w:rPr>
        <w:t>Ustanovení těchto OP mají přednost před odchylnými ustanoveními Smlouvy, není-li v těchto OP výslovně uvedeno jinak.</w:t>
      </w:r>
    </w:p>
    <w:p w:rsidR="00357203" w:rsidRPr="00357203" w:rsidRDefault="00357203" w:rsidP="00357203">
      <w:pPr>
        <w:pStyle w:val="Odstavecseseznamem"/>
        <w:numPr>
          <w:ilvl w:val="0"/>
          <w:numId w:val="31"/>
        </w:numPr>
        <w:spacing w:after="120" w:line="259" w:lineRule="auto"/>
        <w:ind w:left="714" w:hanging="357"/>
        <w:jc w:val="both"/>
        <w:rPr>
          <w:rFonts w:ascii="Times New Roman" w:hAnsi="Times New Roman"/>
          <w:color w:val="000000"/>
          <w:szCs w:val="24"/>
        </w:rPr>
      </w:pPr>
      <w:r w:rsidRPr="00357203">
        <w:rPr>
          <w:rFonts w:ascii="Times New Roman" w:hAnsi="Times New Roman"/>
          <w:color w:val="000000"/>
          <w:szCs w:val="24"/>
        </w:rPr>
        <w:t xml:space="preserve">Smluvní strany se dohodly, že obchodní zvyklosti nemají přednost před ustanoveními zákona, která nemají donucující účinky (smluvní strany vylučují aplikaci ustanovení § 558 odst. 2 </w:t>
      </w:r>
      <w:proofErr w:type="spellStart"/>
      <w:r w:rsidRPr="00357203">
        <w:rPr>
          <w:rFonts w:ascii="Times New Roman" w:hAnsi="Times New Roman"/>
          <w:color w:val="000000"/>
          <w:szCs w:val="24"/>
        </w:rPr>
        <w:t>ObčZ</w:t>
      </w:r>
      <w:proofErr w:type="spellEnd"/>
      <w:r w:rsidRPr="00357203">
        <w:rPr>
          <w:rFonts w:ascii="Times New Roman" w:hAnsi="Times New Roman"/>
          <w:color w:val="000000"/>
          <w:szCs w:val="24"/>
        </w:rPr>
        <w:t>).</w:t>
      </w:r>
    </w:p>
    <w:p w:rsidR="00357203" w:rsidRPr="008F1458" w:rsidRDefault="00357203">
      <w:pPr>
        <w:rPr>
          <w:rFonts w:ascii="Times New Roman" w:hAnsi="Times New Roman"/>
        </w:rPr>
      </w:pPr>
    </w:p>
    <w:sectPr w:rsidR="00357203" w:rsidRPr="008F1458" w:rsidSect="00B50846">
      <w:footerReference w:type="default" r:id="rId9"/>
      <w:pgSz w:w="11906" w:h="16838"/>
      <w:pgMar w:top="1276" w:right="1417" w:bottom="1418"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3D6" w:rsidRDefault="009553D6">
      <w:r>
        <w:separator/>
      </w:r>
    </w:p>
  </w:endnote>
  <w:endnote w:type="continuationSeparator" w:id="0">
    <w:p w:rsidR="009553D6" w:rsidRDefault="0095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C37" w:rsidRDefault="00A45C37">
    <w:pPr>
      <w:pStyle w:val="Zpat"/>
      <w:pBdr>
        <w:top w:val="single" w:sz="4" w:space="1" w:color="auto"/>
      </w:pBdr>
      <w:ind w:left="0"/>
      <w:rPr>
        <w:sz w:val="16"/>
      </w:rPr>
    </w:pPr>
    <w:r>
      <w:rPr>
        <w:sz w:val="16"/>
      </w:rPr>
      <w:t>Kupní smlouva</w:t>
    </w:r>
    <w:r>
      <w:rPr>
        <w:sz w:val="16"/>
      </w:rPr>
      <w:tab/>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493423">
      <w:rPr>
        <w:noProof/>
        <w:snapToGrid w:val="0"/>
        <w:sz w:val="16"/>
      </w:rPr>
      <w:t>13</w:t>
    </w:r>
    <w:r>
      <w:rPr>
        <w:snapToGrid w:val="0"/>
        <w:sz w:val="16"/>
      </w:rPr>
      <w:fldChar w:fldCharType="end"/>
    </w:r>
    <w:r>
      <w:rPr>
        <w:snapToGrid w:val="0"/>
        <w:sz w:val="16"/>
      </w:rPr>
      <w:t xml:space="preserve"> (celkem </w:t>
    </w:r>
    <w:r w:rsidRPr="00447CBF">
      <w:rPr>
        <w:rStyle w:val="slostrnky"/>
        <w:sz w:val="16"/>
        <w:szCs w:val="16"/>
      </w:rPr>
      <w:fldChar w:fldCharType="begin"/>
    </w:r>
    <w:r w:rsidRPr="00447CBF">
      <w:rPr>
        <w:rStyle w:val="slostrnky"/>
        <w:sz w:val="16"/>
        <w:szCs w:val="16"/>
      </w:rPr>
      <w:instrText xml:space="preserve"> NUMPAGES </w:instrText>
    </w:r>
    <w:r w:rsidRPr="00447CBF">
      <w:rPr>
        <w:rStyle w:val="slostrnky"/>
        <w:sz w:val="16"/>
        <w:szCs w:val="16"/>
      </w:rPr>
      <w:fldChar w:fldCharType="separate"/>
    </w:r>
    <w:r w:rsidR="00493423">
      <w:rPr>
        <w:rStyle w:val="slostrnky"/>
        <w:noProof/>
        <w:sz w:val="16"/>
        <w:szCs w:val="16"/>
      </w:rPr>
      <w:t>13</w:t>
    </w:r>
    <w:r w:rsidRPr="00447CBF">
      <w:rPr>
        <w:rStyle w:val="slostrnky"/>
        <w:sz w:val="16"/>
        <w:szCs w:val="16"/>
      </w:rPr>
      <w:fldChar w:fldCharType="end"/>
    </w:r>
    <w:r>
      <w:rPr>
        <w:snapToGrid w:val="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3D6" w:rsidRDefault="009553D6">
      <w:r>
        <w:separator/>
      </w:r>
    </w:p>
  </w:footnote>
  <w:footnote w:type="continuationSeparator" w:id="0">
    <w:p w:rsidR="009553D6" w:rsidRDefault="009553D6">
      <w:r>
        <w:continuationSeparator/>
      </w:r>
    </w:p>
  </w:footnote>
  <w:footnote w:id="1">
    <w:p w:rsidR="007F5ED7" w:rsidRPr="007F5ED7" w:rsidRDefault="007F5ED7" w:rsidP="007F5ED7">
      <w:pPr>
        <w:pStyle w:val="Textpoznpodarou"/>
        <w:rPr>
          <w:rFonts w:ascii="Calibri" w:hAnsi="Calibri"/>
        </w:rPr>
      </w:pPr>
      <w:r>
        <w:rPr>
          <w:rStyle w:val="Znakapoznpodarou"/>
        </w:rPr>
        <w:footnoteRef/>
      </w:r>
      <w:r w:rsidRPr="004E1410">
        <w:rPr>
          <w:rFonts w:ascii="Times New Roman" w:hAnsi="Times New Roman"/>
        </w:rPr>
        <w:t>Uchazeč doplní</w:t>
      </w:r>
    </w:p>
  </w:footnote>
  <w:footnote w:id="2">
    <w:p w:rsidR="00357203" w:rsidRPr="00A05293" w:rsidRDefault="00357203" w:rsidP="00357203">
      <w:pPr>
        <w:pStyle w:val="Textpoznpodarou"/>
        <w:rPr>
          <w:rFonts w:ascii="Times New Roman" w:hAnsi="Times New Roman"/>
          <w:sz w:val="18"/>
          <w:szCs w:val="18"/>
        </w:rPr>
      </w:pPr>
      <w:r w:rsidRPr="00A05293">
        <w:rPr>
          <w:rStyle w:val="Znakapoznpodarou"/>
          <w:rFonts w:ascii="Times New Roman" w:hAnsi="Times New Roman"/>
          <w:sz w:val="18"/>
          <w:szCs w:val="18"/>
        </w:rPr>
        <w:footnoteRef/>
      </w:r>
      <w:r w:rsidRPr="00A05293">
        <w:rPr>
          <w:rFonts w:ascii="Times New Roman" w:hAnsi="Times New Roman"/>
          <w:sz w:val="18"/>
          <w:szCs w:val="18"/>
        </w:rPr>
        <w:t xml:space="preserve"> § 12 zákona č. 121/2000 Sb., o právu autorském, o právech souvisejících s právem autorským a o změně některých zákonů (autorský zákon), ve znění pozdějších předpisů</w:t>
      </w:r>
    </w:p>
  </w:footnote>
  <w:footnote w:id="3">
    <w:p w:rsidR="00357203" w:rsidRPr="00A05293" w:rsidRDefault="00357203" w:rsidP="00357203">
      <w:pPr>
        <w:pStyle w:val="Textpoznpodarou"/>
        <w:rPr>
          <w:rFonts w:ascii="Times New Roman" w:hAnsi="Times New Roman"/>
          <w:sz w:val="18"/>
          <w:szCs w:val="18"/>
        </w:rPr>
      </w:pPr>
      <w:r w:rsidRPr="00A05293">
        <w:rPr>
          <w:rStyle w:val="Znakapoznpodarou"/>
          <w:rFonts w:ascii="Times New Roman" w:hAnsi="Times New Roman"/>
          <w:sz w:val="18"/>
          <w:szCs w:val="18"/>
        </w:rPr>
        <w:footnoteRef/>
      </w:r>
      <w:r w:rsidRPr="00A05293">
        <w:rPr>
          <w:rFonts w:ascii="Times New Roman" w:hAnsi="Times New Roman"/>
          <w:sz w:val="18"/>
          <w:szCs w:val="18"/>
        </w:rPr>
        <w:t xml:space="preserve"> Např. předáním „krabicového software“ s licencí pro konečného uživatele</w:t>
      </w:r>
    </w:p>
  </w:footnote>
  <w:footnote w:id="4">
    <w:p w:rsidR="00357203" w:rsidRPr="002D0DF0" w:rsidRDefault="00357203" w:rsidP="00357203">
      <w:pPr>
        <w:pStyle w:val="Textpoznpodarou"/>
        <w:rPr>
          <w:rFonts w:ascii="Times New Roman" w:hAnsi="Times New Roman"/>
        </w:rPr>
      </w:pPr>
      <w:r w:rsidRPr="00A05293">
        <w:rPr>
          <w:rStyle w:val="Znakapoznpodarou"/>
          <w:rFonts w:ascii="Times New Roman" w:hAnsi="Times New Roman"/>
          <w:sz w:val="18"/>
          <w:szCs w:val="18"/>
        </w:rPr>
        <w:footnoteRef/>
      </w:r>
      <w:r w:rsidRPr="00A05293">
        <w:rPr>
          <w:rFonts w:ascii="Times New Roman" w:hAnsi="Times New Roman"/>
          <w:sz w:val="18"/>
          <w:szCs w:val="18"/>
        </w:rPr>
        <w:t xml:space="preserve"> Srov. ustanovení § 8</w:t>
      </w:r>
      <w:r>
        <w:rPr>
          <w:rFonts w:ascii="Times New Roman" w:hAnsi="Times New Roman"/>
          <w:sz w:val="18"/>
          <w:szCs w:val="18"/>
        </w:rPr>
        <w:t xml:space="preserve"> a 9</w:t>
      </w:r>
      <w:r w:rsidRPr="00A05293">
        <w:rPr>
          <w:rFonts w:ascii="Times New Roman" w:hAnsi="Times New Roman"/>
          <w:sz w:val="18"/>
          <w:szCs w:val="18"/>
        </w:rPr>
        <w:t xml:space="preserve"> ZVZ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A32"/>
    <w:multiLevelType w:val="multilevel"/>
    <w:tmpl w:val="521A3EE0"/>
    <w:lvl w:ilvl="0">
      <w:start w:val="4"/>
      <w:numFmt w:val="decimal"/>
      <w:lvlText w:val="%1."/>
      <w:lvlJc w:val="left"/>
      <w:pPr>
        <w:tabs>
          <w:tab w:val="num" w:pos="720"/>
        </w:tabs>
        <w:ind w:left="720" w:hanging="720"/>
      </w:pPr>
      <w:rPr>
        <w:rFonts w:cs="Times New Roman" w:hint="default"/>
        <w:strike w:val="0"/>
        <w:dstrike w:val="0"/>
        <w:u w:val="none"/>
        <w:effect w:val="none"/>
      </w:rPr>
    </w:lvl>
    <w:lvl w:ilvl="1">
      <w:start w:val="1"/>
      <w:numFmt w:val="decimal"/>
      <w:isLgl/>
      <w:lvlText w:val="5.%2."/>
      <w:lvlJc w:val="left"/>
      <w:pPr>
        <w:tabs>
          <w:tab w:val="num" w:pos="720"/>
        </w:tabs>
        <w:ind w:left="720" w:hanging="720"/>
      </w:pPr>
      <w:rPr>
        <w:rFonts w:cs="Times New Roman" w:hint="default"/>
        <w:b w:val="0"/>
        <w:sz w:val="24"/>
        <w:szCs w:val="24"/>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04641EC5"/>
    <w:multiLevelType w:val="multilevel"/>
    <w:tmpl w:val="95B23AE8"/>
    <w:lvl w:ilvl="0">
      <w:start w:val="1"/>
      <w:numFmt w:val="ordinal"/>
      <w:suff w:val="space"/>
      <w:lvlText w:val="%1"/>
      <w:lvlJc w:val="left"/>
      <w:pPr>
        <w:ind w:left="1951" w:hanging="284"/>
      </w:pPr>
      <w:rPr>
        <w:rFonts w:ascii="Times New Roman" w:hAnsi="Times New Roman" w:cs="Times New Roman" w:hint="default"/>
        <w:b w:val="0"/>
        <w:i w:val="0"/>
        <w:caps w:val="0"/>
        <w:strike w:val="0"/>
        <w:dstrike w:val="0"/>
        <w:vanish w:val="0"/>
        <w:sz w:val="28"/>
        <w:u w:val="none"/>
        <w:vertAlign w:val="baseline"/>
      </w:rPr>
    </w:lvl>
    <w:lvl w:ilvl="1">
      <w:start w:val="1"/>
      <w:numFmt w:val="decimal"/>
      <w:lvlText w:val="%1%2."/>
      <w:lvlJc w:val="left"/>
      <w:pPr>
        <w:tabs>
          <w:tab w:val="num" w:pos="2518"/>
        </w:tabs>
        <w:ind w:left="2518" w:hanging="567"/>
      </w:pPr>
      <w:rPr>
        <w:rFonts w:ascii="Times New Roman" w:hAnsi="Times New Roman" w:cs="Times New Roman" w:hint="default"/>
        <w:sz w:val="24"/>
      </w:rPr>
    </w:lvl>
    <w:lvl w:ilvl="2">
      <w:start w:val="1"/>
      <w:numFmt w:val="lowerLetter"/>
      <w:lvlText w:val="(%3)"/>
      <w:lvlJc w:val="left"/>
      <w:pPr>
        <w:tabs>
          <w:tab w:val="num" w:pos="2858"/>
        </w:tabs>
        <w:ind w:left="2858" w:hanging="397"/>
      </w:pPr>
      <w:rPr>
        <w:rFonts w:cs="Times New Roman"/>
      </w:rPr>
    </w:lvl>
    <w:lvl w:ilvl="3">
      <w:start w:val="1"/>
      <w:numFmt w:val="decimal"/>
      <w:lvlText w:val="%1%2.%3.%4"/>
      <w:lvlJc w:val="left"/>
      <w:pPr>
        <w:tabs>
          <w:tab w:val="num" w:pos="2529"/>
        </w:tabs>
        <w:ind w:left="2529" w:hanging="862"/>
      </w:pPr>
      <w:rPr>
        <w:rFonts w:cs="Times New Roman"/>
      </w:rPr>
    </w:lvl>
    <w:lvl w:ilvl="4">
      <w:start w:val="1"/>
      <w:numFmt w:val="decimal"/>
      <w:lvlText w:val="%1.%2.%3.%4.%5"/>
      <w:lvlJc w:val="left"/>
      <w:pPr>
        <w:tabs>
          <w:tab w:val="num" w:pos="2676"/>
        </w:tabs>
        <w:ind w:left="2676" w:hanging="1009"/>
      </w:pPr>
      <w:rPr>
        <w:rFonts w:cs="Times New Roman"/>
      </w:rPr>
    </w:lvl>
    <w:lvl w:ilvl="5">
      <w:start w:val="1"/>
      <w:numFmt w:val="decimal"/>
      <w:lvlText w:val="%1.%2.%3.%4.%5.%6"/>
      <w:lvlJc w:val="left"/>
      <w:pPr>
        <w:tabs>
          <w:tab w:val="num" w:pos="2818"/>
        </w:tabs>
        <w:ind w:left="2818" w:hanging="1151"/>
      </w:pPr>
      <w:rPr>
        <w:rFonts w:cs="Times New Roman"/>
      </w:rPr>
    </w:lvl>
    <w:lvl w:ilvl="6">
      <w:start w:val="1"/>
      <w:numFmt w:val="decimal"/>
      <w:lvlText w:val="%1.%2.%3.%4.%5.%6.%7"/>
      <w:lvlJc w:val="left"/>
      <w:pPr>
        <w:tabs>
          <w:tab w:val="num" w:pos="2965"/>
        </w:tabs>
        <w:ind w:left="2965" w:hanging="1298"/>
      </w:pPr>
      <w:rPr>
        <w:rFonts w:cs="Times New Roman"/>
      </w:rPr>
    </w:lvl>
    <w:lvl w:ilvl="7">
      <w:start w:val="1"/>
      <w:numFmt w:val="decimal"/>
      <w:lvlText w:val="%1.%2.%3.%4.%5.%6.%7.%8"/>
      <w:lvlJc w:val="left"/>
      <w:pPr>
        <w:tabs>
          <w:tab w:val="num" w:pos="3107"/>
        </w:tabs>
        <w:ind w:left="3107" w:hanging="1440"/>
      </w:pPr>
      <w:rPr>
        <w:rFonts w:cs="Times New Roman"/>
      </w:rPr>
    </w:lvl>
    <w:lvl w:ilvl="8">
      <w:start w:val="1"/>
      <w:numFmt w:val="decimal"/>
      <w:lvlText w:val="%1.%2.%3.%4.%5.%6.%7.%8.%9"/>
      <w:lvlJc w:val="left"/>
      <w:pPr>
        <w:tabs>
          <w:tab w:val="num" w:pos="3249"/>
        </w:tabs>
        <w:ind w:left="3249" w:hanging="1582"/>
      </w:pPr>
      <w:rPr>
        <w:rFonts w:cs="Times New Roman"/>
      </w:rPr>
    </w:lvl>
  </w:abstractNum>
  <w:abstractNum w:abstractNumId="2" w15:restartNumberingAfterBreak="0">
    <w:nsid w:val="055D6A02"/>
    <w:multiLevelType w:val="multilevel"/>
    <w:tmpl w:val="A7C0F7C6"/>
    <w:lvl w:ilvl="0">
      <w:start w:val="2"/>
      <w:numFmt w:val="decimal"/>
      <w:lvlText w:val="%1."/>
      <w:lvlJc w:val="left"/>
      <w:pPr>
        <w:tabs>
          <w:tab w:val="num" w:pos="720"/>
        </w:tabs>
        <w:ind w:left="720" w:hanging="720"/>
      </w:pPr>
      <w:rPr>
        <w:rFonts w:cs="Times New Roman"/>
        <w:strike w:val="0"/>
        <w:dstrike w:val="0"/>
        <w:u w:val="none"/>
        <w:effect w:val="none"/>
      </w:rPr>
    </w:lvl>
    <w:lvl w:ilvl="1">
      <w:start w:val="1"/>
      <w:numFmt w:val="decimal"/>
      <w:isLgl/>
      <w:lvlText w:val="%1.%2."/>
      <w:lvlJc w:val="left"/>
      <w:pPr>
        <w:tabs>
          <w:tab w:val="num" w:pos="720"/>
        </w:tabs>
        <w:ind w:left="720" w:hanging="720"/>
      </w:pPr>
      <w:rPr>
        <w:rFonts w:cs="Times New Roman"/>
        <w:i w:val="0"/>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3" w15:restartNumberingAfterBreak="0">
    <w:nsid w:val="05CE6B49"/>
    <w:multiLevelType w:val="hybridMultilevel"/>
    <w:tmpl w:val="FBDE13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2C4C75"/>
    <w:multiLevelType w:val="hybridMultilevel"/>
    <w:tmpl w:val="ED22B400"/>
    <w:lvl w:ilvl="0" w:tplc="04050005">
      <w:start w:val="1"/>
      <w:numFmt w:val="bullet"/>
      <w:lvlText w:val=""/>
      <w:lvlJc w:val="left"/>
      <w:pPr>
        <w:tabs>
          <w:tab w:val="num" w:pos="11775"/>
        </w:tabs>
        <w:ind w:left="11775" w:hanging="360"/>
      </w:pPr>
      <w:rPr>
        <w:rFonts w:ascii="Wingdings" w:hAnsi="Wingdings" w:hint="default"/>
      </w:rPr>
    </w:lvl>
    <w:lvl w:ilvl="1" w:tplc="04050003" w:tentative="1">
      <w:start w:val="1"/>
      <w:numFmt w:val="bullet"/>
      <w:lvlText w:val="o"/>
      <w:lvlJc w:val="left"/>
      <w:pPr>
        <w:tabs>
          <w:tab w:val="num" w:pos="12495"/>
        </w:tabs>
        <w:ind w:left="12495" w:hanging="360"/>
      </w:pPr>
      <w:rPr>
        <w:rFonts w:ascii="Courier New" w:hAnsi="Courier New" w:hint="default"/>
      </w:rPr>
    </w:lvl>
    <w:lvl w:ilvl="2" w:tplc="04050005" w:tentative="1">
      <w:start w:val="1"/>
      <w:numFmt w:val="bullet"/>
      <w:lvlText w:val=""/>
      <w:lvlJc w:val="left"/>
      <w:pPr>
        <w:tabs>
          <w:tab w:val="num" w:pos="13215"/>
        </w:tabs>
        <w:ind w:left="13215" w:hanging="360"/>
      </w:pPr>
      <w:rPr>
        <w:rFonts w:ascii="Wingdings" w:hAnsi="Wingdings" w:hint="default"/>
      </w:rPr>
    </w:lvl>
    <w:lvl w:ilvl="3" w:tplc="04050001" w:tentative="1">
      <w:start w:val="1"/>
      <w:numFmt w:val="bullet"/>
      <w:lvlText w:val=""/>
      <w:lvlJc w:val="left"/>
      <w:pPr>
        <w:tabs>
          <w:tab w:val="num" w:pos="13935"/>
        </w:tabs>
        <w:ind w:left="13935" w:hanging="360"/>
      </w:pPr>
      <w:rPr>
        <w:rFonts w:ascii="Symbol" w:hAnsi="Symbol" w:hint="default"/>
      </w:rPr>
    </w:lvl>
    <w:lvl w:ilvl="4" w:tplc="04050003" w:tentative="1">
      <w:start w:val="1"/>
      <w:numFmt w:val="bullet"/>
      <w:lvlText w:val="o"/>
      <w:lvlJc w:val="left"/>
      <w:pPr>
        <w:tabs>
          <w:tab w:val="num" w:pos="14655"/>
        </w:tabs>
        <w:ind w:left="14655" w:hanging="360"/>
      </w:pPr>
      <w:rPr>
        <w:rFonts w:ascii="Courier New" w:hAnsi="Courier New" w:hint="default"/>
      </w:rPr>
    </w:lvl>
    <w:lvl w:ilvl="5" w:tplc="04050005" w:tentative="1">
      <w:start w:val="1"/>
      <w:numFmt w:val="bullet"/>
      <w:lvlText w:val=""/>
      <w:lvlJc w:val="left"/>
      <w:pPr>
        <w:tabs>
          <w:tab w:val="num" w:pos="15375"/>
        </w:tabs>
        <w:ind w:left="15375" w:hanging="360"/>
      </w:pPr>
      <w:rPr>
        <w:rFonts w:ascii="Wingdings" w:hAnsi="Wingdings" w:hint="default"/>
      </w:rPr>
    </w:lvl>
    <w:lvl w:ilvl="6" w:tplc="04050001" w:tentative="1">
      <w:start w:val="1"/>
      <w:numFmt w:val="bullet"/>
      <w:lvlText w:val=""/>
      <w:lvlJc w:val="left"/>
      <w:pPr>
        <w:tabs>
          <w:tab w:val="num" w:pos="16095"/>
        </w:tabs>
        <w:ind w:left="16095" w:hanging="360"/>
      </w:pPr>
      <w:rPr>
        <w:rFonts w:ascii="Symbol" w:hAnsi="Symbol" w:hint="default"/>
      </w:rPr>
    </w:lvl>
    <w:lvl w:ilvl="7" w:tplc="04050003" w:tentative="1">
      <w:start w:val="1"/>
      <w:numFmt w:val="bullet"/>
      <w:lvlText w:val="o"/>
      <w:lvlJc w:val="left"/>
      <w:pPr>
        <w:tabs>
          <w:tab w:val="num" w:pos="16815"/>
        </w:tabs>
        <w:ind w:left="16815" w:hanging="360"/>
      </w:pPr>
      <w:rPr>
        <w:rFonts w:ascii="Courier New" w:hAnsi="Courier New" w:hint="default"/>
      </w:rPr>
    </w:lvl>
    <w:lvl w:ilvl="8" w:tplc="04050005" w:tentative="1">
      <w:start w:val="1"/>
      <w:numFmt w:val="bullet"/>
      <w:lvlText w:val=""/>
      <w:lvlJc w:val="left"/>
      <w:pPr>
        <w:tabs>
          <w:tab w:val="num" w:pos="17535"/>
        </w:tabs>
        <w:ind w:left="17535" w:hanging="360"/>
      </w:pPr>
      <w:rPr>
        <w:rFonts w:ascii="Wingdings" w:hAnsi="Wingdings" w:hint="default"/>
      </w:rPr>
    </w:lvl>
  </w:abstractNum>
  <w:abstractNum w:abstractNumId="5" w15:restartNumberingAfterBreak="0">
    <w:nsid w:val="14192E39"/>
    <w:multiLevelType w:val="hybridMultilevel"/>
    <w:tmpl w:val="DD58F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091053"/>
    <w:multiLevelType w:val="hybridMultilevel"/>
    <w:tmpl w:val="F7087C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8E46FA"/>
    <w:multiLevelType w:val="multilevel"/>
    <w:tmpl w:val="E63AE9EA"/>
    <w:lvl w:ilvl="0">
      <w:start w:val="1"/>
      <w:numFmt w:val="decimal"/>
      <w:lvlText w:val="%1."/>
      <w:legacy w:legacy="1" w:legacySpace="120" w:legacyIndent="360"/>
      <w:lvlJc w:val="left"/>
      <w:pPr>
        <w:ind w:left="900" w:hanging="360"/>
      </w:pPr>
      <w:rPr>
        <w:rFonts w:cs="Times New Roman"/>
      </w:rPr>
    </w:lvl>
    <w:lvl w:ilvl="1">
      <w:start w:val="1"/>
      <w:numFmt w:val="lowerLetter"/>
      <w:lvlText w:val="%2."/>
      <w:legacy w:legacy="1" w:legacySpace="120" w:legacyIndent="360"/>
      <w:lvlJc w:val="left"/>
      <w:pPr>
        <w:ind w:left="1260" w:hanging="360"/>
      </w:pPr>
      <w:rPr>
        <w:rFonts w:cs="Times New Roman"/>
      </w:rPr>
    </w:lvl>
    <w:lvl w:ilvl="2">
      <w:start w:val="1"/>
      <w:numFmt w:val="lowerRoman"/>
      <w:lvlText w:val="%3."/>
      <w:legacy w:legacy="1" w:legacySpace="120" w:legacyIndent="180"/>
      <w:lvlJc w:val="left"/>
      <w:pPr>
        <w:ind w:left="1440" w:hanging="180"/>
      </w:pPr>
      <w:rPr>
        <w:rFonts w:cs="Times New Roman"/>
      </w:rPr>
    </w:lvl>
    <w:lvl w:ilvl="3">
      <w:start w:val="1"/>
      <w:numFmt w:val="decimal"/>
      <w:lvlText w:val="%4."/>
      <w:legacy w:legacy="1" w:legacySpace="120" w:legacyIndent="360"/>
      <w:lvlJc w:val="left"/>
      <w:pPr>
        <w:ind w:left="1800" w:hanging="360"/>
      </w:pPr>
      <w:rPr>
        <w:rFonts w:cs="Times New Roman"/>
      </w:rPr>
    </w:lvl>
    <w:lvl w:ilvl="4">
      <w:start w:val="1"/>
      <w:numFmt w:val="lowerLetter"/>
      <w:lvlText w:val="%5."/>
      <w:legacy w:legacy="1" w:legacySpace="120" w:legacyIndent="360"/>
      <w:lvlJc w:val="left"/>
      <w:pPr>
        <w:ind w:left="2160" w:hanging="360"/>
      </w:pPr>
      <w:rPr>
        <w:rFonts w:cs="Times New Roman"/>
      </w:rPr>
    </w:lvl>
    <w:lvl w:ilvl="5">
      <w:start w:val="1"/>
      <w:numFmt w:val="lowerRoman"/>
      <w:lvlText w:val="%6."/>
      <w:legacy w:legacy="1" w:legacySpace="120" w:legacyIndent="180"/>
      <w:lvlJc w:val="left"/>
      <w:pPr>
        <w:ind w:left="2340" w:hanging="180"/>
      </w:pPr>
      <w:rPr>
        <w:rFonts w:cs="Times New Roman"/>
      </w:rPr>
    </w:lvl>
    <w:lvl w:ilvl="6">
      <w:start w:val="1"/>
      <w:numFmt w:val="decimal"/>
      <w:lvlText w:val="%7."/>
      <w:legacy w:legacy="1" w:legacySpace="120" w:legacyIndent="360"/>
      <w:lvlJc w:val="left"/>
      <w:pPr>
        <w:ind w:left="2700" w:hanging="360"/>
      </w:pPr>
      <w:rPr>
        <w:rFonts w:cs="Times New Roman"/>
      </w:rPr>
    </w:lvl>
    <w:lvl w:ilvl="7">
      <w:start w:val="1"/>
      <w:numFmt w:val="lowerLetter"/>
      <w:lvlText w:val="%8."/>
      <w:legacy w:legacy="1" w:legacySpace="120" w:legacyIndent="360"/>
      <w:lvlJc w:val="left"/>
      <w:pPr>
        <w:ind w:left="3060" w:hanging="360"/>
      </w:pPr>
      <w:rPr>
        <w:rFonts w:cs="Times New Roman"/>
      </w:rPr>
    </w:lvl>
    <w:lvl w:ilvl="8">
      <w:start w:val="1"/>
      <w:numFmt w:val="lowerRoman"/>
      <w:lvlText w:val="%9."/>
      <w:legacy w:legacy="1" w:legacySpace="120" w:legacyIndent="180"/>
      <w:lvlJc w:val="left"/>
      <w:pPr>
        <w:ind w:left="3240" w:hanging="180"/>
      </w:pPr>
      <w:rPr>
        <w:rFonts w:cs="Times New Roman"/>
      </w:rPr>
    </w:lvl>
  </w:abstractNum>
  <w:abstractNum w:abstractNumId="8" w15:restartNumberingAfterBreak="0">
    <w:nsid w:val="1C5524FA"/>
    <w:multiLevelType w:val="singleLevel"/>
    <w:tmpl w:val="0405000F"/>
    <w:lvl w:ilvl="0">
      <w:start w:val="1"/>
      <w:numFmt w:val="decimal"/>
      <w:lvlText w:val="%1."/>
      <w:legacy w:legacy="1" w:legacySpace="0" w:legacyIndent="360"/>
      <w:lvlJc w:val="left"/>
      <w:pPr>
        <w:ind w:left="360" w:hanging="360"/>
      </w:pPr>
      <w:rPr>
        <w:rFonts w:cs="Times New Roman"/>
      </w:rPr>
    </w:lvl>
  </w:abstractNum>
  <w:abstractNum w:abstractNumId="9" w15:restartNumberingAfterBreak="0">
    <w:nsid w:val="2133610C"/>
    <w:multiLevelType w:val="hybridMultilevel"/>
    <w:tmpl w:val="87F06C20"/>
    <w:lvl w:ilvl="0" w:tplc="DC5C3A7E">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6B1608"/>
    <w:multiLevelType w:val="multilevel"/>
    <w:tmpl w:val="D5860D38"/>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D7F1BA0"/>
    <w:multiLevelType w:val="hybridMultilevel"/>
    <w:tmpl w:val="45A66C9A"/>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973FE3"/>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7A2A95"/>
    <w:multiLevelType w:val="multilevel"/>
    <w:tmpl w:val="EBF0D7D8"/>
    <w:lvl w:ilvl="0">
      <w:start w:val="1"/>
      <w:numFmt w:val="decimal"/>
      <w:lvlText w:val="%1."/>
      <w:lvlJc w:val="left"/>
      <w:pPr>
        <w:tabs>
          <w:tab w:val="num" w:pos="709"/>
        </w:tabs>
        <w:ind w:left="709" w:hanging="567"/>
      </w:pPr>
      <w:rPr>
        <w:rFonts w:ascii="Times New Roman" w:hAnsi="Times New Roman" w:cs="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cs="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91C1EA3"/>
    <w:multiLevelType w:val="multilevel"/>
    <w:tmpl w:val="082AA818"/>
    <w:lvl w:ilvl="0">
      <w:start w:val="1"/>
      <w:numFmt w:val="ordinal"/>
      <w:lvlText w:val="%1"/>
      <w:lvlJc w:val="left"/>
      <w:pPr>
        <w:tabs>
          <w:tab w:val="num" w:pos="720"/>
        </w:tabs>
      </w:pPr>
      <w:rPr>
        <w:rFonts w:ascii="Times New Roman" w:hAnsi="Times New Roman" w:cs="Times New Roman" w:hint="default"/>
        <w:b w:val="0"/>
        <w:i w:val="0"/>
        <w:sz w:val="28"/>
        <w:u w:val="none"/>
      </w:rPr>
    </w:lvl>
    <w:lvl w:ilvl="1">
      <w:start w:val="1"/>
      <w:numFmt w:val="decimal"/>
      <w:lvlText w:val="%1%2."/>
      <w:lvlJc w:val="left"/>
      <w:pPr>
        <w:tabs>
          <w:tab w:val="num" w:pos="576"/>
        </w:tabs>
        <w:ind w:left="576" w:hanging="576"/>
      </w:pPr>
      <w:rPr>
        <w:rFonts w:cs="Times New Roman"/>
      </w:rPr>
    </w:lvl>
    <w:lvl w:ilvl="2">
      <w:start w:val="1"/>
      <w:numFmt w:val="lowerLetter"/>
      <w:lvlText w:val="%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6" w15:restartNumberingAfterBreak="0">
    <w:nsid w:val="3FA560D3"/>
    <w:multiLevelType w:val="singleLevel"/>
    <w:tmpl w:val="5A527686"/>
    <w:lvl w:ilvl="0">
      <w:start w:val="1"/>
      <w:numFmt w:val="bullet"/>
      <w:pStyle w:val="VZ4"/>
      <w:lvlText w:val=""/>
      <w:lvlJc w:val="left"/>
      <w:pPr>
        <w:tabs>
          <w:tab w:val="num" w:pos="1588"/>
        </w:tabs>
        <w:ind w:left="1588" w:hanging="397"/>
      </w:pPr>
      <w:rPr>
        <w:rFonts w:ascii="Wingdings" w:hAnsi="Wingdings" w:hint="default"/>
        <w:sz w:val="16"/>
      </w:rPr>
    </w:lvl>
  </w:abstractNum>
  <w:abstractNum w:abstractNumId="17" w15:restartNumberingAfterBreak="0">
    <w:nsid w:val="42452489"/>
    <w:multiLevelType w:val="hybridMultilevel"/>
    <w:tmpl w:val="29F63B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AA158D"/>
    <w:multiLevelType w:val="singleLevel"/>
    <w:tmpl w:val="0405000F"/>
    <w:lvl w:ilvl="0">
      <w:start w:val="1"/>
      <w:numFmt w:val="decimal"/>
      <w:lvlText w:val="%1."/>
      <w:legacy w:legacy="1" w:legacySpace="0" w:legacyIndent="360"/>
      <w:lvlJc w:val="left"/>
      <w:pPr>
        <w:ind w:left="360" w:hanging="360"/>
      </w:pPr>
      <w:rPr>
        <w:rFonts w:cs="Times New Roman"/>
      </w:rPr>
    </w:lvl>
  </w:abstractNum>
  <w:abstractNum w:abstractNumId="19" w15:restartNumberingAfterBreak="0">
    <w:nsid w:val="54C13C5B"/>
    <w:multiLevelType w:val="hybridMultilevel"/>
    <w:tmpl w:val="AA38C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D4090E"/>
    <w:multiLevelType w:val="hybridMultilevel"/>
    <w:tmpl w:val="0B540C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BE6ED5"/>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FD27CC"/>
    <w:multiLevelType w:val="hybridMultilevel"/>
    <w:tmpl w:val="EA60F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7F32CA"/>
    <w:multiLevelType w:val="hybridMultilevel"/>
    <w:tmpl w:val="0352DA14"/>
    <w:lvl w:ilvl="0" w:tplc="E716C79C">
      <w:start w:val="1"/>
      <w:numFmt w:val="decimal"/>
      <w:lvlText w:val="%1."/>
      <w:lvlJc w:val="left"/>
      <w:pPr>
        <w:ind w:left="1353" w:hanging="360"/>
      </w:pPr>
      <w:rPr>
        <w:rFonts w:cs="Times New Roman"/>
        <w:b/>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24" w15:restartNumberingAfterBreak="0">
    <w:nsid w:val="73B3663B"/>
    <w:multiLevelType w:val="hybridMultilevel"/>
    <w:tmpl w:val="93CCA6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446BBB"/>
    <w:multiLevelType w:val="multilevel"/>
    <w:tmpl w:val="EBF0D7D8"/>
    <w:lvl w:ilvl="0">
      <w:start w:val="1"/>
      <w:numFmt w:val="decimal"/>
      <w:lvlText w:val="%1."/>
      <w:lvlJc w:val="left"/>
      <w:pPr>
        <w:tabs>
          <w:tab w:val="num" w:pos="567"/>
        </w:tabs>
        <w:ind w:left="567" w:hanging="567"/>
      </w:pPr>
      <w:rPr>
        <w:rFonts w:ascii="Times New Roman" w:hAnsi="Times New Roman" w:cs="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cs="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14"/>
  </w:num>
  <w:num w:numId="3">
    <w:abstractNumId w:val="14"/>
  </w:num>
  <w:num w:numId="4">
    <w:abstractNumId w:val="16"/>
  </w:num>
  <w:num w:numId="5">
    <w:abstractNumId w:val="14"/>
  </w:num>
  <w:num w:numId="6">
    <w:abstractNumId w:val="1"/>
  </w:num>
  <w:num w:numId="7">
    <w:abstractNumId w:val="25"/>
  </w:num>
  <w:num w:numId="8">
    <w:abstractNumId w:val="9"/>
  </w:num>
  <w:num w:numId="9">
    <w:abstractNumId w:val="7"/>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5"/>
  </w:num>
  <w:num w:numId="15">
    <w:abstractNumId w:val="8"/>
  </w:num>
  <w:num w:numId="16">
    <w:abstractNumId w:val="18"/>
  </w:num>
  <w:num w:numId="17">
    <w:abstractNumId w:val="23"/>
  </w:num>
  <w:num w:numId="18">
    <w:abstractNumId w:val="11"/>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
    <w:abstractNumId w:val="12"/>
  </w:num>
  <w:num w:numId="20">
    <w:abstractNumId w:val="11"/>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strike w:val="0"/>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1">
    <w:abstractNumId w:val="24"/>
  </w:num>
  <w:num w:numId="22">
    <w:abstractNumId w:val="13"/>
  </w:num>
  <w:num w:numId="23">
    <w:abstractNumId w:val="10"/>
  </w:num>
  <w:num w:numId="24">
    <w:abstractNumId w:val="19"/>
  </w:num>
  <w:num w:numId="25">
    <w:abstractNumId w:val="17"/>
  </w:num>
  <w:num w:numId="26">
    <w:abstractNumId w:val="3"/>
  </w:num>
  <w:num w:numId="27">
    <w:abstractNumId w:val="6"/>
  </w:num>
  <w:num w:numId="28">
    <w:abstractNumId w:val="5"/>
  </w:num>
  <w:num w:numId="29">
    <w:abstractNumId w:val="20"/>
  </w:num>
  <w:num w:numId="30">
    <w:abstractNumId w:val="22"/>
  </w:num>
  <w:num w:numId="31">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A2"/>
    <w:rsid w:val="00000955"/>
    <w:rsid w:val="00012EED"/>
    <w:rsid w:val="00023F68"/>
    <w:rsid w:val="00025264"/>
    <w:rsid w:val="00027248"/>
    <w:rsid w:val="00030398"/>
    <w:rsid w:val="00030DED"/>
    <w:rsid w:val="00033A33"/>
    <w:rsid w:val="0003446B"/>
    <w:rsid w:val="00042B23"/>
    <w:rsid w:val="0004714E"/>
    <w:rsid w:val="00057D8E"/>
    <w:rsid w:val="000641CB"/>
    <w:rsid w:val="00070614"/>
    <w:rsid w:val="00095B12"/>
    <w:rsid w:val="000A566B"/>
    <w:rsid w:val="000A5A3F"/>
    <w:rsid w:val="000D5E55"/>
    <w:rsid w:val="000E1C27"/>
    <w:rsid w:val="000E54A7"/>
    <w:rsid w:val="000E6352"/>
    <w:rsid w:val="000F55F1"/>
    <w:rsid w:val="00112BA7"/>
    <w:rsid w:val="00113C38"/>
    <w:rsid w:val="00120742"/>
    <w:rsid w:val="001344A9"/>
    <w:rsid w:val="0013766D"/>
    <w:rsid w:val="00140E96"/>
    <w:rsid w:val="00141398"/>
    <w:rsid w:val="00145D73"/>
    <w:rsid w:val="0015568E"/>
    <w:rsid w:val="0015799B"/>
    <w:rsid w:val="00160CFE"/>
    <w:rsid w:val="00163B1D"/>
    <w:rsid w:val="00164C86"/>
    <w:rsid w:val="00167D8B"/>
    <w:rsid w:val="00172E7A"/>
    <w:rsid w:val="00174C13"/>
    <w:rsid w:val="00176A7E"/>
    <w:rsid w:val="001857DF"/>
    <w:rsid w:val="001944DD"/>
    <w:rsid w:val="00197B6B"/>
    <w:rsid w:val="001B146E"/>
    <w:rsid w:val="001B19F1"/>
    <w:rsid w:val="001C62EE"/>
    <w:rsid w:val="001C63C1"/>
    <w:rsid w:val="001D2879"/>
    <w:rsid w:val="001D6A92"/>
    <w:rsid w:val="001E1D73"/>
    <w:rsid w:val="001F653A"/>
    <w:rsid w:val="001F6F23"/>
    <w:rsid w:val="002041DA"/>
    <w:rsid w:val="002060C4"/>
    <w:rsid w:val="00207BF9"/>
    <w:rsid w:val="00215E2A"/>
    <w:rsid w:val="00225286"/>
    <w:rsid w:val="0023235E"/>
    <w:rsid w:val="00241838"/>
    <w:rsid w:val="00241CD6"/>
    <w:rsid w:val="002450DC"/>
    <w:rsid w:val="002472E1"/>
    <w:rsid w:val="00264E48"/>
    <w:rsid w:val="00265B35"/>
    <w:rsid w:val="002725F3"/>
    <w:rsid w:val="00272773"/>
    <w:rsid w:val="0028424A"/>
    <w:rsid w:val="002869EB"/>
    <w:rsid w:val="00293319"/>
    <w:rsid w:val="002A2E01"/>
    <w:rsid w:val="002A6120"/>
    <w:rsid w:val="002B36FE"/>
    <w:rsid w:val="002C3989"/>
    <w:rsid w:val="002C5649"/>
    <w:rsid w:val="002D010C"/>
    <w:rsid w:val="002D1716"/>
    <w:rsid w:val="002E4436"/>
    <w:rsid w:val="002E5FAE"/>
    <w:rsid w:val="002E6891"/>
    <w:rsid w:val="002F0F41"/>
    <w:rsid w:val="00304359"/>
    <w:rsid w:val="003063AA"/>
    <w:rsid w:val="00315AEE"/>
    <w:rsid w:val="00325D47"/>
    <w:rsid w:val="00325EED"/>
    <w:rsid w:val="003261E4"/>
    <w:rsid w:val="00334070"/>
    <w:rsid w:val="00337515"/>
    <w:rsid w:val="003451C2"/>
    <w:rsid w:val="0034770F"/>
    <w:rsid w:val="003479AD"/>
    <w:rsid w:val="003547F7"/>
    <w:rsid w:val="00357203"/>
    <w:rsid w:val="00361560"/>
    <w:rsid w:val="00366B48"/>
    <w:rsid w:val="00366BE9"/>
    <w:rsid w:val="0037094D"/>
    <w:rsid w:val="00382410"/>
    <w:rsid w:val="00390A47"/>
    <w:rsid w:val="003915D2"/>
    <w:rsid w:val="00393FBE"/>
    <w:rsid w:val="0039598B"/>
    <w:rsid w:val="003A11C0"/>
    <w:rsid w:val="003A6D5F"/>
    <w:rsid w:val="003B1CB1"/>
    <w:rsid w:val="003B31BF"/>
    <w:rsid w:val="003D1363"/>
    <w:rsid w:val="003E1A60"/>
    <w:rsid w:val="003F245C"/>
    <w:rsid w:val="003F26AF"/>
    <w:rsid w:val="003F3BDC"/>
    <w:rsid w:val="003F7CD9"/>
    <w:rsid w:val="00400B35"/>
    <w:rsid w:val="0040553C"/>
    <w:rsid w:val="004117DA"/>
    <w:rsid w:val="004119C5"/>
    <w:rsid w:val="00422D60"/>
    <w:rsid w:val="004322CA"/>
    <w:rsid w:val="00432D2F"/>
    <w:rsid w:val="00432D41"/>
    <w:rsid w:val="00436FCC"/>
    <w:rsid w:val="004454E1"/>
    <w:rsid w:val="004479BC"/>
    <w:rsid w:val="00447CBF"/>
    <w:rsid w:val="00450E44"/>
    <w:rsid w:val="004605FC"/>
    <w:rsid w:val="004627BE"/>
    <w:rsid w:val="00472EED"/>
    <w:rsid w:val="004734AD"/>
    <w:rsid w:val="00474593"/>
    <w:rsid w:val="0048014E"/>
    <w:rsid w:val="00484400"/>
    <w:rsid w:val="004918B8"/>
    <w:rsid w:val="00491DC7"/>
    <w:rsid w:val="00492B12"/>
    <w:rsid w:val="00493423"/>
    <w:rsid w:val="004A5923"/>
    <w:rsid w:val="004B0493"/>
    <w:rsid w:val="004B4493"/>
    <w:rsid w:val="004D32B7"/>
    <w:rsid w:val="004E1410"/>
    <w:rsid w:val="004E289C"/>
    <w:rsid w:val="004E4446"/>
    <w:rsid w:val="004F4DDF"/>
    <w:rsid w:val="00503AFB"/>
    <w:rsid w:val="0050776A"/>
    <w:rsid w:val="00513018"/>
    <w:rsid w:val="00532E8C"/>
    <w:rsid w:val="00536337"/>
    <w:rsid w:val="0053760C"/>
    <w:rsid w:val="005558E8"/>
    <w:rsid w:val="00555BD3"/>
    <w:rsid w:val="0056293D"/>
    <w:rsid w:val="00571133"/>
    <w:rsid w:val="005714C3"/>
    <w:rsid w:val="00577EA8"/>
    <w:rsid w:val="00583880"/>
    <w:rsid w:val="005913C8"/>
    <w:rsid w:val="005B3983"/>
    <w:rsid w:val="005C29C5"/>
    <w:rsid w:val="005C6BE6"/>
    <w:rsid w:val="005D0A31"/>
    <w:rsid w:val="005D2216"/>
    <w:rsid w:val="005E11D7"/>
    <w:rsid w:val="005F78BC"/>
    <w:rsid w:val="006068F6"/>
    <w:rsid w:val="00607035"/>
    <w:rsid w:val="00611007"/>
    <w:rsid w:val="0061168C"/>
    <w:rsid w:val="006152DE"/>
    <w:rsid w:val="00625A99"/>
    <w:rsid w:val="00631B4D"/>
    <w:rsid w:val="00634141"/>
    <w:rsid w:val="00634BB4"/>
    <w:rsid w:val="00645DD4"/>
    <w:rsid w:val="00647ACD"/>
    <w:rsid w:val="00653D3C"/>
    <w:rsid w:val="00660AB1"/>
    <w:rsid w:val="00666544"/>
    <w:rsid w:val="00670A9E"/>
    <w:rsid w:val="00672CED"/>
    <w:rsid w:val="00676636"/>
    <w:rsid w:val="0068673E"/>
    <w:rsid w:val="006A32F9"/>
    <w:rsid w:val="006B02B2"/>
    <w:rsid w:val="006B2773"/>
    <w:rsid w:val="006C1F4F"/>
    <w:rsid w:val="006C4AB7"/>
    <w:rsid w:val="006C58D4"/>
    <w:rsid w:val="006C618C"/>
    <w:rsid w:val="006D0CA2"/>
    <w:rsid w:val="006D6AA3"/>
    <w:rsid w:val="006E0024"/>
    <w:rsid w:val="006E160F"/>
    <w:rsid w:val="006E1F27"/>
    <w:rsid w:val="006E5B92"/>
    <w:rsid w:val="006F1845"/>
    <w:rsid w:val="006F2253"/>
    <w:rsid w:val="006F5F2E"/>
    <w:rsid w:val="006F75D8"/>
    <w:rsid w:val="007019BE"/>
    <w:rsid w:val="00704CB3"/>
    <w:rsid w:val="00705111"/>
    <w:rsid w:val="00710DAC"/>
    <w:rsid w:val="00713E00"/>
    <w:rsid w:val="0073201F"/>
    <w:rsid w:val="00732AA8"/>
    <w:rsid w:val="007330E0"/>
    <w:rsid w:val="00733ACE"/>
    <w:rsid w:val="0073585B"/>
    <w:rsid w:val="007478D0"/>
    <w:rsid w:val="00750AC2"/>
    <w:rsid w:val="007546EA"/>
    <w:rsid w:val="00755E38"/>
    <w:rsid w:val="00757431"/>
    <w:rsid w:val="0076436B"/>
    <w:rsid w:val="0076477A"/>
    <w:rsid w:val="00767029"/>
    <w:rsid w:val="00776670"/>
    <w:rsid w:val="00781F08"/>
    <w:rsid w:val="0078448E"/>
    <w:rsid w:val="007844F2"/>
    <w:rsid w:val="007857A3"/>
    <w:rsid w:val="00790716"/>
    <w:rsid w:val="0079508A"/>
    <w:rsid w:val="007A3A5B"/>
    <w:rsid w:val="007B6FAB"/>
    <w:rsid w:val="007C00B6"/>
    <w:rsid w:val="007C185C"/>
    <w:rsid w:val="007C454A"/>
    <w:rsid w:val="007C582C"/>
    <w:rsid w:val="007D5ADE"/>
    <w:rsid w:val="007E421B"/>
    <w:rsid w:val="007E488E"/>
    <w:rsid w:val="007E70F4"/>
    <w:rsid w:val="007E7670"/>
    <w:rsid w:val="007F1487"/>
    <w:rsid w:val="007F5ED7"/>
    <w:rsid w:val="007F67D3"/>
    <w:rsid w:val="00813AB1"/>
    <w:rsid w:val="00814511"/>
    <w:rsid w:val="008255BF"/>
    <w:rsid w:val="00830CEF"/>
    <w:rsid w:val="00837BE7"/>
    <w:rsid w:val="00845339"/>
    <w:rsid w:val="00846497"/>
    <w:rsid w:val="00846FDB"/>
    <w:rsid w:val="00847B5E"/>
    <w:rsid w:val="00851CEE"/>
    <w:rsid w:val="008539C1"/>
    <w:rsid w:val="00860549"/>
    <w:rsid w:val="008606B8"/>
    <w:rsid w:val="00864215"/>
    <w:rsid w:val="00866178"/>
    <w:rsid w:val="008714A8"/>
    <w:rsid w:val="00871F7B"/>
    <w:rsid w:val="008761D8"/>
    <w:rsid w:val="0088500D"/>
    <w:rsid w:val="008860DB"/>
    <w:rsid w:val="00887EF2"/>
    <w:rsid w:val="00894115"/>
    <w:rsid w:val="0089727A"/>
    <w:rsid w:val="008B17CA"/>
    <w:rsid w:val="008B1854"/>
    <w:rsid w:val="008B543D"/>
    <w:rsid w:val="008B6C18"/>
    <w:rsid w:val="008C1BA4"/>
    <w:rsid w:val="008D3AAF"/>
    <w:rsid w:val="008D6FF1"/>
    <w:rsid w:val="008F1458"/>
    <w:rsid w:val="008F2B29"/>
    <w:rsid w:val="008F7EC5"/>
    <w:rsid w:val="00902B44"/>
    <w:rsid w:val="00903820"/>
    <w:rsid w:val="00910B5E"/>
    <w:rsid w:val="009152EB"/>
    <w:rsid w:val="009211E9"/>
    <w:rsid w:val="00931330"/>
    <w:rsid w:val="009322EA"/>
    <w:rsid w:val="00932FD8"/>
    <w:rsid w:val="009350F5"/>
    <w:rsid w:val="009351CF"/>
    <w:rsid w:val="00935E17"/>
    <w:rsid w:val="009360DF"/>
    <w:rsid w:val="00936260"/>
    <w:rsid w:val="0094045D"/>
    <w:rsid w:val="00945469"/>
    <w:rsid w:val="00950301"/>
    <w:rsid w:val="00952B30"/>
    <w:rsid w:val="00954BBE"/>
    <w:rsid w:val="009553D6"/>
    <w:rsid w:val="00955A7C"/>
    <w:rsid w:val="009574E4"/>
    <w:rsid w:val="00961034"/>
    <w:rsid w:val="00962887"/>
    <w:rsid w:val="00966934"/>
    <w:rsid w:val="00967D71"/>
    <w:rsid w:val="00970D50"/>
    <w:rsid w:val="00985979"/>
    <w:rsid w:val="0098650F"/>
    <w:rsid w:val="00986E19"/>
    <w:rsid w:val="00992B72"/>
    <w:rsid w:val="00992E28"/>
    <w:rsid w:val="009A50D6"/>
    <w:rsid w:val="009B55C0"/>
    <w:rsid w:val="009C0C82"/>
    <w:rsid w:val="009C0CB0"/>
    <w:rsid w:val="009C6820"/>
    <w:rsid w:val="009D012F"/>
    <w:rsid w:val="009D0260"/>
    <w:rsid w:val="009D2DD0"/>
    <w:rsid w:val="009E3725"/>
    <w:rsid w:val="009F3DCC"/>
    <w:rsid w:val="009F71B5"/>
    <w:rsid w:val="00A024F4"/>
    <w:rsid w:val="00A045DA"/>
    <w:rsid w:val="00A100F9"/>
    <w:rsid w:val="00A11514"/>
    <w:rsid w:val="00A158EF"/>
    <w:rsid w:val="00A25998"/>
    <w:rsid w:val="00A35B05"/>
    <w:rsid w:val="00A45C37"/>
    <w:rsid w:val="00A51D01"/>
    <w:rsid w:val="00A6091C"/>
    <w:rsid w:val="00A6115D"/>
    <w:rsid w:val="00A630D3"/>
    <w:rsid w:val="00A63DA9"/>
    <w:rsid w:val="00A65E2D"/>
    <w:rsid w:val="00A70917"/>
    <w:rsid w:val="00A71F44"/>
    <w:rsid w:val="00A7269C"/>
    <w:rsid w:val="00A81452"/>
    <w:rsid w:val="00A848B8"/>
    <w:rsid w:val="00A8531A"/>
    <w:rsid w:val="00A920C8"/>
    <w:rsid w:val="00AA1727"/>
    <w:rsid w:val="00AA2D9A"/>
    <w:rsid w:val="00AA7A79"/>
    <w:rsid w:val="00AB032A"/>
    <w:rsid w:val="00AB0D86"/>
    <w:rsid w:val="00AB3E76"/>
    <w:rsid w:val="00AB40BD"/>
    <w:rsid w:val="00AE0ACB"/>
    <w:rsid w:val="00AE4D7F"/>
    <w:rsid w:val="00AE4FCC"/>
    <w:rsid w:val="00AE5874"/>
    <w:rsid w:val="00AF3058"/>
    <w:rsid w:val="00AF59D5"/>
    <w:rsid w:val="00B06BBA"/>
    <w:rsid w:val="00B07851"/>
    <w:rsid w:val="00B111A2"/>
    <w:rsid w:val="00B15278"/>
    <w:rsid w:val="00B213C7"/>
    <w:rsid w:val="00B226A8"/>
    <w:rsid w:val="00B25C86"/>
    <w:rsid w:val="00B32C99"/>
    <w:rsid w:val="00B3457B"/>
    <w:rsid w:val="00B50846"/>
    <w:rsid w:val="00B61C67"/>
    <w:rsid w:val="00B62AF0"/>
    <w:rsid w:val="00B642D0"/>
    <w:rsid w:val="00B72964"/>
    <w:rsid w:val="00B74A02"/>
    <w:rsid w:val="00B81CF6"/>
    <w:rsid w:val="00B84A28"/>
    <w:rsid w:val="00B86F41"/>
    <w:rsid w:val="00BA57AD"/>
    <w:rsid w:val="00BA6D8F"/>
    <w:rsid w:val="00BC3D72"/>
    <w:rsid w:val="00BE0481"/>
    <w:rsid w:val="00BF01CC"/>
    <w:rsid w:val="00BF32C7"/>
    <w:rsid w:val="00C03ED6"/>
    <w:rsid w:val="00C147BF"/>
    <w:rsid w:val="00C16A88"/>
    <w:rsid w:val="00C2252A"/>
    <w:rsid w:val="00C23ACB"/>
    <w:rsid w:val="00C254C7"/>
    <w:rsid w:val="00C25A38"/>
    <w:rsid w:val="00C27608"/>
    <w:rsid w:val="00C35883"/>
    <w:rsid w:val="00C402B6"/>
    <w:rsid w:val="00C44DDD"/>
    <w:rsid w:val="00C4529B"/>
    <w:rsid w:val="00C5355C"/>
    <w:rsid w:val="00C6780B"/>
    <w:rsid w:val="00C67973"/>
    <w:rsid w:val="00C74822"/>
    <w:rsid w:val="00C80270"/>
    <w:rsid w:val="00C82EA4"/>
    <w:rsid w:val="00C85A1B"/>
    <w:rsid w:val="00C864EB"/>
    <w:rsid w:val="00C87632"/>
    <w:rsid w:val="00C92B47"/>
    <w:rsid w:val="00C96602"/>
    <w:rsid w:val="00CA7CF7"/>
    <w:rsid w:val="00CB1D18"/>
    <w:rsid w:val="00CC3126"/>
    <w:rsid w:val="00CC6DFD"/>
    <w:rsid w:val="00CD1C20"/>
    <w:rsid w:val="00CD3F0C"/>
    <w:rsid w:val="00CD4354"/>
    <w:rsid w:val="00CD5472"/>
    <w:rsid w:val="00CD7954"/>
    <w:rsid w:val="00CE1EE7"/>
    <w:rsid w:val="00CE2E9C"/>
    <w:rsid w:val="00D01480"/>
    <w:rsid w:val="00D14E4F"/>
    <w:rsid w:val="00D23F63"/>
    <w:rsid w:val="00D32C7F"/>
    <w:rsid w:val="00D3311B"/>
    <w:rsid w:val="00D33C40"/>
    <w:rsid w:val="00D343AA"/>
    <w:rsid w:val="00D368AC"/>
    <w:rsid w:val="00D37E34"/>
    <w:rsid w:val="00D4035D"/>
    <w:rsid w:val="00D409B3"/>
    <w:rsid w:val="00D463D0"/>
    <w:rsid w:val="00D50218"/>
    <w:rsid w:val="00D56C26"/>
    <w:rsid w:val="00D61756"/>
    <w:rsid w:val="00D66125"/>
    <w:rsid w:val="00D66CF3"/>
    <w:rsid w:val="00D728E1"/>
    <w:rsid w:val="00D85E9B"/>
    <w:rsid w:val="00D96176"/>
    <w:rsid w:val="00DB501F"/>
    <w:rsid w:val="00DC0C95"/>
    <w:rsid w:val="00DC6CC6"/>
    <w:rsid w:val="00DD2DCB"/>
    <w:rsid w:val="00DD39B7"/>
    <w:rsid w:val="00DE1D53"/>
    <w:rsid w:val="00DE2074"/>
    <w:rsid w:val="00DE52BA"/>
    <w:rsid w:val="00DE6C70"/>
    <w:rsid w:val="00DF4F1D"/>
    <w:rsid w:val="00E0196E"/>
    <w:rsid w:val="00E03F22"/>
    <w:rsid w:val="00E11AF3"/>
    <w:rsid w:val="00E11CDC"/>
    <w:rsid w:val="00E1324F"/>
    <w:rsid w:val="00E143F2"/>
    <w:rsid w:val="00E31DBD"/>
    <w:rsid w:val="00E34718"/>
    <w:rsid w:val="00E4271A"/>
    <w:rsid w:val="00E45C99"/>
    <w:rsid w:val="00E45FD2"/>
    <w:rsid w:val="00E53FE3"/>
    <w:rsid w:val="00E71274"/>
    <w:rsid w:val="00E75DE0"/>
    <w:rsid w:val="00E9068C"/>
    <w:rsid w:val="00E91235"/>
    <w:rsid w:val="00E94847"/>
    <w:rsid w:val="00EA061F"/>
    <w:rsid w:val="00EA1A35"/>
    <w:rsid w:val="00EA3719"/>
    <w:rsid w:val="00EA7824"/>
    <w:rsid w:val="00EB7125"/>
    <w:rsid w:val="00EC5D9D"/>
    <w:rsid w:val="00ED0162"/>
    <w:rsid w:val="00ED0BD4"/>
    <w:rsid w:val="00ED1839"/>
    <w:rsid w:val="00ED5C13"/>
    <w:rsid w:val="00EE294E"/>
    <w:rsid w:val="00EE4B8C"/>
    <w:rsid w:val="00EF7A8B"/>
    <w:rsid w:val="00EF7B37"/>
    <w:rsid w:val="00F0075F"/>
    <w:rsid w:val="00F023C9"/>
    <w:rsid w:val="00F0291D"/>
    <w:rsid w:val="00F12CFC"/>
    <w:rsid w:val="00F12E35"/>
    <w:rsid w:val="00F13C8F"/>
    <w:rsid w:val="00F17AA3"/>
    <w:rsid w:val="00F2093B"/>
    <w:rsid w:val="00F21BFF"/>
    <w:rsid w:val="00F25510"/>
    <w:rsid w:val="00F27898"/>
    <w:rsid w:val="00F41E30"/>
    <w:rsid w:val="00F42510"/>
    <w:rsid w:val="00F43954"/>
    <w:rsid w:val="00F46377"/>
    <w:rsid w:val="00F4670B"/>
    <w:rsid w:val="00F56148"/>
    <w:rsid w:val="00F611F6"/>
    <w:rsid w:val="00F736FC"/>
    <w:rsid w:val="00F91058"/>
    <w:rsid w:val="00F97242"/>
    <w:rsid w:val="00FA6D47"/>
    <w:rsid w:val="00FB22C8"/>
    <w:rsid w:val="00FB428E"/>
    <w:rsid w:val="00FB718B"/>
    <w:rsid w:val="00FC63D6"/>
    <w:rsid w:val="00FC6527"/>
    <w:rsid w:val="00FD0746"/>
    <w:rsid w:val="00FD0E48"/>
    <w:rsid w:val="00FE046F"/>
    <w:rsid w:val="00FE3613"/>
    <w:rsid w:val="00FF05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5510"/>
    <w:rPr>
      <w:rFonts w:ascii="CG Times" w:hAnsi="CG Times"/>
      <w:sz w:val="24"/>
    </w:rPr>
  </w:style>
  <w:style w:type="paragraph" w:styleId="Nadpis1">
    <w:name w:val="heading 1"/>
    <w:basedOn w:val="Normln"/>
    <w:next w:val="Normln"/>
    <w:link w:val="Nadpis1Char"/>
    <w:uiPriority w:val="99"/>
    <w:qFormat/>
    <w:rsid w:val="00F25510"/>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F25510"/>
    <w:pPr>
      <w:keepNext/>
      <w:spacing w:before="240" w:after="60"/>
      <w:outlineLvl w:val="1"/>
    </w:pPr>
    <w:rPr>
      <w:rFonts w:ascii="Arial" w:hAnsi="Arial"/>
      <w:b/>
      <w:i/>
    </w:rPr>
  </w:style>
  <w:style w:type="paragraph" w:styleId="Nadpis3">
    <w:name w:val="heading 3"/>
    <w:basedOn w:val="Normln"/>
    <w:next w:val="Normln"/>
    <w:link w:val="Nadpis3Char"/>
    <w:uiPriority w:val="99"/>
    <w:qFormat/>
    <w:rsid w:val="00F25510"/>
    <w:pPr>
      <w:keepNext/>
      <w:spacing w:before="240" w:after="60"/>
      <w:outlineLvl w:val="2"/>
    </w:pPr>
    <w:rPr>
      <w:rFonts w:ascii="Arial" w:hAnsi="Arial"/>
    </w:rPr>
  </w:style>
  <w:style w:type="paragraph" w:styleId="Nadpis4">
    <w:name w:val="heading 4"/>
    <w:basedOn w:val="Normln"/>
    <w:next w:val="Normln"/>
    <w:link w:val="Nadpis4Char"/>
    <w:uiPriority w:val="99"/>
    <w:qFormat/>
    <w:rsid w:val="00F25510"/>
    <w:pPr>
      <w:keepNext/>
      <w:spacing w:before="240" w:after="60"/>
      <w:outlineLvl w:val="3"/>
    </w:pPr>
    <w:rPr>
      <w:rFonts w:ascii="Arial" w:hAnsi="Arial"/>
      <w:b/>
    </w:rPr>
  </w:style>
  <w:style w:type="paragraph" w:styleId="Nadpis5">
    <w:name w:val="heading 5"/>
    <w:basedOn w:val="Normln"/>
    <w:next w:val="Normln"/>
    <w:link w:val="Nadpis5Char"/>
    <w:uiPriority w:val="99"/>
    <w:qFormat/>
    <w:rsid w:val="00F25510"/>
    <w:pPr>
      <w:spacing w:before="240" w:after="60"/>
      <w:outlineLvl w:val="4"/>
    </w:pPr>
    <w:rPr>
      <w:sz w:val="22"/>
    </w:rPr>
  </w:style>
  <w:style w:type="paragraph" w:styleId="Nadpis6">
    <w:name w:val="heading 6"/>
    <w:basedOn w:val="Normln"/>
    <w:next w:val="Normln"/>
    <w:link w:val="Nadpis6Char"/>
    <w:uiPriority w:val="99"/>
    <w:qFormat/>
    <w:rsid w:val="00F25510"/>
    <w:pPr>
      <w:spacing w:before="240" w:after="60"/>
      <w:outlineLvl w:val="5"/>
    </w:pPr>
    <w:rPr>
      <w:rFonts w:ascii="Times New Roman" w:hAnsi="Times New Roman"/>
      <w:i/>
      <w:sz w:val="22"/>
    </w:rPr>
  </w:style>
  <w:style w:type="paragraph" w:styleId="Nadpis7">
    <w:name w:val="heading 7"/>
    <w:basedOn w:val="Normln"/>
    <w:next w:val="Normln"/>
    <w:link w:val="Nadpis7Char"/>
    <w:uiPriority w:val="99"/>
    <w:qFormat/>
    <w:rsid w:val="00F25510"/>
    <w:pPr>
      <w:numPr>
        <w:ilvl w:val="6"/>
        <w:numId w:val="1"/>
      </w:numPr>
      <w:spacing w:before="240" w:after="60"/>
      <w:jc w:val="both"/>
      <w:outlineLvl w:val="6"/>
    </w:pPr>
    <w:rPr>
      <w:rFonts w:ascii="Arial" w:hAnsi="Arial"/>
    </w:rPr>
  </w:style>
  <w:style w:type="paragraph" w:styleId="Nadpis8">
    <w:name w:val="heading 8"/>
    <w:basedOn w:val="Normln"/>
    <w:next w:val="Normln"/>
    <w:link w:val="Nadpis8Char"/>
    <w:uiPriority w:val="99"/>
    <w:qFormat/>
    <w:rsid w:val="00F25510"/>
    <w:pPr>
      <w:numPr>
        <w:ilvl w:val="7"/>
        <w:numId w:val="1"/>
      </w:numPr>
      <w:spacing w:before="240" w:after="60"/>
      <w:jc w:val="both"/>
      <w:outlineLvl w:val="7"/>
    </w:pPr>
    <w:rPr>
      <w:rFonts w:ascii="Arial" w:hAnsi="Arial"/>
      <w:i/>
    </w:rPr>
  </w:style>
  <w:style w:type="paragraph" w:styleId="Nadpis9">
    <w:name w:val="heading 9"/>
    <w:basedOn w:val="Normln"/>
    <w:next w:val="Normln"/>
    <w:link w:val="Nadpis9Char"/>
    <w:uiPriority w:val="99"/>
    <w:qFormat/>
    <w:rsid w:val="00F25510"/>
    <w:pPr>
      <w:numPr>
        <w:ilvl w:val="8"/>
        <w:numId w:val="1"/>
      </w:numPr>
      <w:spacing w:before="240" w:after="60"/>
      <w:jc w:val="both"/>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6E19"/>
    <w:rPr>
      <w:rFonts w:ascii="Cambria" w:hAnsi="Cambria" w:cs="Times New Roman"/>
      <w:b/>
      <w:bCs/>
      <w:kern w:val="32"/>
      <w:sz w:val="32"/>
      <w:szCs w:val="32"/>
    </w:rPr>
  </w:style>
  <w:style w:type="character" w:customStyle="1" w:styleId="Nadpis2Char">
    <w:name w:val="Nadpis 2 Char"/>
    <w:link w:val="Nadpis2"/>
    <w:uiPriority w:val="99"/>
    <w:semiHidden/>
    <w:locked/>
    <w:rsid w:val="00986E19"/>
    <w:rPr>
      <w:rFonts w:ascii="Cambria" w:hAnsi="Cambria" w:cs="Times New Roman"/>
      <w:b/>
      <w:bCs/>
      <w:i/>
      <w:iCs/>
      <w:sz w:val="28"/>
      <w:szCs w:val="28"/>
    </w:rPr>
  </w:style>
  <w:style w:type="character" w:customStyle="1" w:styleId="Nadpis3Char">
    <w:name w:val="Nadpis 3 Char"/>
    <w:link w:val="Nadpis3"/>
    <w:uiPriority w:val="99"/>
    <w:semiHidden/>
    <w:locked/>
    <w:rsid w:val="00986E19"/>
    <w:rPr>
      <w:rFonts w:ascii="Cambria" w:hAnsi="Cambria" w:cs="Times New Roman"/>
      <w:b/>
      <w:bCs/>
      <w:sz w:val="26"/>
      <w:szCs w:val="26"/>
    </w:rPr>
  </w:style>
  <w:style w:type="character" w:customStyle="1" w:styleId="Nadpis4Char">
    <w:name w:val="Nadpis 4 Char"/>
    <w:link w:val="Nadpis4"/>
    <w:uiPriority w:val="99"/>
    <w:semiHidden/>
    <w:locked/>
    <w:rsid w:val="00986E19"/>
    <w:rPr>
      <w:rFonts w:ascii="Calibri" w:hAnsi="Calibri" w:cs="Times New Roman"/>
      <w:b/>
      <w:bCs/>
      <w:sz w:val="28"/>
      <w:szCs w:val="28"/>
    </w:rPr>
  </w:style>
  <w:style w:type="character" w:customStyle="1" w:styleId="Nadpis5Char">
    <w:name w:val="Nadpis 5 Char"/>
    <w:link w:val="Nadpis5"/>
    <w:uiPriority w:val="99"/>
    <w:semiHidden/>
    <w:locked/>
    <w:rsid w:val="00986E19"/>
    <w:rPr>
      <w:rFonts w:ascii="Calibri" w:hAnsi="Calibri" w:cs="Times New Roman"/>
      <w:b/>
      <w:bCs/>
      <w:i/>
      <w:iCs/>
      <w:sz w:val="26"/>
      <w:szCs w:val="26"/>
    </w:rPr>
  </w:style>
  <w:style w:type="character" w:customStyle="1" w:styleId="Nadpis6Char">
    <w:name w:val="Nadpis 6 Char"/>
    <w:link w:val="Nadpis6"/>
    <w:uiPriority w:val="99"/>
    <w:semiHidden/>
    <w:locked/>
    <w:rsid w:val="00986E19"/>
    <w:rPr>
      <w:rFonts w:ascii="Calibri" w:hAnsi="Calibri" w:cs="Times New Roman"/>
      <w:b/>
      <w:bCs/>
    </w:rPr>
  </w:style>
  <w:style w:type="character" w:customStyle="1" w:styleId="Nadpis7Char">
    <w:name w:val="Nadpis 7 Char"/>
    <w:link w:val="Nadpis7"/>
    <w:uiPriority w:val="99"/>
    <w:semiHidden/>
    <w:locked/>
    <w:rsid w:val="00986E19"/>
    <w:rPr>
      <w:rFonts w:ascii="Calibri" w:hAnsi="Calibri" w:cs="Times New Roman"/>
      <w:sz w:val="24"/>
      <w:szCs w:val="24"/>
    </w:rPr>
  </w:style>
  <w:style w:type="character" w:customStyle="1" w:styleId="Nadpis8Char">
    <w:name w:val="Nadpis 8 Char"/>
    <w:link w:val="Nadpis8"/>
    <w:uiPriority w:val="99"/>
    <w:semiHidden/>
    <w:locked/>
    <w:rsid w:val="00986E19"/>
    <w:rPr>
      <w:rFonts w:ascii="Calibri" w:hAnsi="Calibri" w:cs="Times New Roman"/>
      <w:i/>
      <w:iCs/>
      <w:sz w:val="24"/>
      <w:szCs w:val="24"/>
    </w:rPr>
  </w:style>
  <w:style w:type="character" w:customStyle="1" w:styleId="Nadpis9Char">
    <w:name w:val="Nadpis 9 Char"/>
    <w:link w:val="Nadpis9"/>
    <w:uiPriority w:val="99"/>
    <w:semiHidden/>
    <w:locked/>
    <w:rsid w:val="00986E19"/>
    <w:rPr>
      <w:rFonts w:ascii="Cambria" w:hAnsi="Cambria" w:cs="Times New Roman"/>
    </w:rPr>
  </w:style>
  <w:style w:type="paragraph" w:customStyle="1" w:styleId="VZ1">
    <w:name w:val="VZ1"/>
    <w:basedOn w:val="Nadpis6"/>
    <w:uiPriority w:val="99"/>
    <w:rsid w:val="00F25510"/>
    <w:pPr>
      <w:keepNext/>
      <w:widowControl w:val="0"/>
      <w:spacing w:after="120"/>
      <w:jc w:val="both"/>
    </w:pPr>
    <w:rPr>
      <w:rFonts w:ascii="CG Times" w:hAnsi="CG Times"/>
      <w:b/>
      <w:i w:val="0"/>
      <w:sz w:val="28"/>
    </w:rPr>
  </w:style>
  <w:style w:type="paragraph" w:customStyle="1" w:styleId="VZ2">
    <w:name w:val="VZ2"/>
    <w:basedOn w:val="Normln"/>
    <w:uiPriority w:val="99"/>
    <w:rsid w:val="00F25510"/>
    <w:pPr>
      <w:widowControl w:val="0"/>
      <w:spacing w:after="60"/>
      <w:jc w:val="both"/>
    </w:pPr>
  </w:style>
  <w:style w:type="paragraph" w:customStyle="1" w:styleId="VZ3">
    <w:name w:val="VZ3"/>
    <w:basedOn w:val="Normln"/>
    <w:uiPriority w:val="99"/>
    <w:rsid w:val="00F25510"/>
    <w:pPr>
      <w:widowControl w:val="0"/>
      <w:spacing w:after="20"/>
      <w:jc w:val="both"/>
    </w:pPr>
  </w:style>
  <w:style w:type="paragraph" w:styleId="Zkladntext">
    <w:name w:val="Body Text"/>
    <w:basedOn w:val="Normln"/>
    <w:link w:val="ZkladntextChar"/>
    <w:uiPriority w:val="99"/>
    <w:rsid w:val="00F25510"/>
    <w:pPr>
      <w:spacing w:after="120"/>
    </w:pPr>
  </w:style>
  <w:style w:type="character" w:customStyle="1" w:styleId="ZkladntextChar">
    <w:name w:val="Základní text Char"/>
    <w:link w:val="Zkladntext"/>
    <w:uiPriority w:val="99"/>
    <w:semiHidden/>
    <w:locked/>
    <w:rsid w:val="00986E19"/>
    <w:rPr>
      <w:rFonts w:ascii="CG Times" w:hAnsi="CG Times" w:cs="Times New Roman"/>
      <w:sz w:val="20"/>
      <w:szCs w:val="20"/>
    </w:rPr>
  </w:style>
  <w:style w:type="paragraph" w:customStyle="1" w:styleId="Styl1">
    <w:name w:val="Styl1"/>
    <w:basedOn w:val="Normln"/>
    <w:autoRedefine/>
    <w:uiPriority w:val="99"/>
    <w:rsid w:val="00ED1839"/>
    <w:pPr>
      <w:jc w:val="both"/>
    </w:pPr>
    <w:rPr>
      <w:bCs/>
    </w:rPr>
  </w:style>
  <w:style w:type="paragraph" w:customStyle="1" w:styleId="VZ4">
    <w:name w:val="VZ4"/>
    <w:basedOn w:val="Styl1"/>
    <w:autoRedefine/>
    <w:uiPriority w:val="99"/>
    <w:rsid w:val="00F25510"/>
    <w:pPr>
      <w:numPr>
        <w:numId w:val="4"/>
      </w:numPr>
    </w:pPr>
  </w:style>
  <w:style w:type="paragraph" w:styleId="Zptenadresanaoblku">
    <w:name w:val="envelope return"/>
    <w:basedOn w:val="Normln"/>
    <w:uiPriority w:val="99"/>
    <w:rsid w:val="00F25510"/>
    <w:rPr>
      <w:rFonts w:ascii="Arial" w:hAnsi="Arial"/>
      <w:sz w:val="16"/>
    </w:rPr>
  </w:style>
  <w:style w:type="paragraph" w:styleId="Adresanaoblku">
    <w:name w:val="envelope address"/>
    <w:basedOn w:val="Normln"/>
    <w:uiPriority w:val="99"/>
    <w:rsid w:val="00F25510"/>
    <w:pPr>
      <w:framePr w:w="7920" w:h="1980" w:hRule="exact" w:hSpace="141" w:wrap="auto" w:hAnchor="page" w:xAlign="center" w:yAlign="bottom"/>
      <w:ind w:left="2880"/>
    </w:pPr>
    <w:rPr>
      <w:rFonts w:ascii="Arial" w:hAnsi="Arial"/>
      <w:sz w:val="28"/>
    </w:rPr>
  </w:style>
  <w:style w:type="paragraph" w:styleId="Zkladntext3">
    <w:name w:val="Body Text 3"/>
    <w:basedOn w:val="Normln"/>
    <w:link w:val="Zkladntext3Char"/>
    <w:uiPriority w:val="99"/>
    <w:rsid w:val="00F25510"/>
    <w:pPr>
      <w:keepNext/>
      <w:keepLines/>
      <w:jc w:val="both"/>
    </w:pPr>
  </w:style>
  <w:style w:type="character" w:customStyle="1" w:styleId="Zkladntext3Char">
    <w:name w:val="Základní text 3 Char"/>
    <w:link w:val="Zkladntext3"/>
    <w:uiPriority w:val="99"/>
    <w:semiHidden/>
    <w:locked/>
    <w:rsid w:val="00986E19"/>
    <w:rPr>
      <w:rFonts w:ascii="CG Times" w:hAnsi="CG Times" w:cs="Times New Roman"/>
      <w:sz w:val="16"/>
      <w:szCs w:val="16"/>
    </w:rPr>
  </w:style>
  <w:style w:type="paragraph" w:styleId="Zhlav">
    <w:name w:val="header"/>
    <w:basedOn w:val="Normln"/>
    <w:link w:val="ZhlavChar"/>
    <w:uiPriority w:val="99"/>
    <w:rsid w:val="00F25510"/>
    <w:pPr>
      <w:tabs>
        <w:tab w:val="center" w:pos="4536"/>
        <w:tab w:val="right" w:pos="9072"/>
      </w:tabs>
    </w:pPr>
  </w:style>
  <w:style w:type="character" w:customStyle="1" w:styleId="ZhlavChar">
    <w:name w:val="Záhlaví Char"/>
    <w:link w:val="Zhlav"/>
    <w:uiPriority w:val="99"/>
    <w:semiHidden/>
    <w:locked/>
    <w:rsid w:val="00986E19"/>
    <w:rPr>
      <w:rFonts w:ascii="CG Times" w:hAnsi="CG Times" w:cs="Times New Roman"/>
      <w:sz w:val="20"/>
      <w:szCs w:val="20"/>
    </w:rPr>
  </w:style>
  <w:style w:type="paragraph" w:styleId="Nzev">
    <w:name w:val="Title"/>
    <w:basedOn w:val="Normln"/>
    <w:link w:val="NzevChar"/>
    <w:uiPriority w:val="99"/>
    <w:qFormat/>
    <w:rsid w:val="00F25510"/>
    <w:pPr>
      <w:widowControl w:val="0"/>
      <w:ind w:left="567"/>
      <w:jc w:val="center"/>
    </w:pPr>
    <w:rPr>
      <w:rFonts w:ascii="Times New Roman" w:hAnsi="Times New Roman"/>
      <w:b/>
      <w:sz w:val="36"/>
    </w:rPr>
  </w:style>
  <w:style w:type="character" w:customStyle="1" w:styleId="NzevChar">
    <w:name w:val="Název Char"/>
    <w:link w:val="Nzev"/>
    <w:uiPriority w:val="99"/>
    <w:locked/>
    <w:rsid w:val="00986E19"/>
    <w:rPr>
      <w:rFonts w:ascii="Cambria" w:hAnsi="Cambria" w:cs="Times New Roman"/>
      <w:b/>
      <w:bCs/>
      <w:kern w:val="28"/>
      <w:sz w:val="32"/>
      <w:szCs w:val="32"/>
    </w:rPr>
  </w:style>
  <w:style w:type="paragraph" w:styleId="Zkladntext2">
    <w:name w:val="Body Text 2"/>
    <w:basedOn w:val="Normln"/>
    <w:link w:val="Zkladntext2Char"/>
    <w:uiPriority w:val="99"/>
    <w:rsid w:val="00F25510"/>
    <w:pPr>
      <w:ind w:left="567"/>
      <w:jc w:val="center"/>
    </w:pPr>
    <w:rPr>
      <w:rFonts w:ascii="Times New Roman" w:hAnsi="Times New Roman"/>
    </w:rPr>
  </w:style>
  <w:style w:type="character" w:customStyle="1" w:styleId="Zkladntext2Char">
    <w:name w:val="Základní text 2 Char"/>
    <w:link w:val="Zkladntext2"/>
    <w:uiPriority w:val="99"/>
    <w:semiHidden/>
    <w:locked/>
    <w:rsid w:val="00986E19"/>
    <w:rPr>
      <w:rFonts w:ascii="CG Times" w:hAnsi="CG Times" w:cs="Times New Roman"/>
      <w:sz w:val="20"/>
      <w:szCs w:val="20"/>
    </w:rPr>
  </w:style>
  <w:style w:type="character" w:styleId="Odkaznakoment">
    <w:name w:val="annotation reference"/>
    <w:uiPriority w:val="99"/>
    <w:semiHidden/>
    <w:rsid w:val="00F25510"/>
    <w:rPr>
      <w:rFonts w:cs="Times New Roman"/>
      <w:sz w:val="16"/>
    </w:rPr>
  </w:style>
  <w:style w:type="paragraph" w:styleId="Zpat">
    <w:name w:val="footer"/>
    <w:basedOn w:val="Normln"/>
    <w:link w:val="ZpatChar"/>
    <w:uiPriority w:val="99"/>
    <w:rsid w:val="00F25510"/>
    <w:pPr>
      <w:tabs>
        <w:tab w:val="center" w:pos="4536"/>
        <w:tab w:val="right" w:pos="9072"/>
      </w:tabs>
      <w:ind w:left="567"/>
      <w:jc w:val="both"/>
    </w:pPr>
    <w:rPr>
      <w:rFonts w:ascii="Times New Roman" w:hAnsi="Times New Roman"/>
    </w:rPr>
  </w:style>
  <w:style w:type="character" w:customStyle="1" w:styleId="ZpatChar">
    <w:name w:val="Zápatí Char"/>
    <w:link w:val="Zpat"/>
    <w:uiPriority w:val="99"/>
    <w:semiHidden/>
    <w:locked/>
    <w:rsid w:val="00986E19"/>
    <w:rPr>
      <w:rFonts w:ascii="CG Times" w:hAnsi="CG Times" w:cs="Times New Roman"/>
      <w:sz w:val="20"/>
      <w:szCs w:val="20"/>
    </w:rPr>
  </w:style>
  <w:style w:type="paragraph" w:styleId="Textkomente">
    <w:name w:val="annotation text"/>
    <w:basedOn w:val="Normln"/>
    <w:link w:val="TextkomenteChar"/>
    <w:uiPriority w:val="99"/>
    <w:semiHidden/>
    <w:rsid w:val="00F25510"/>
    <w:pPr>
      <w:ind w:left="567"/>
      <w:jc w:val="both"/>
    </w:pPr>
    <w:rPr>
      <w:rFonts w:ascii="Times New Roman" w:hAnsi="Times New Roman"/>
      <w:sz w:val="20"/>
    </w:rPr>
  </w:style>
  <w:style w:type="character" w:customStyle="1" w:styleId="TextkomenteChar">
    <w:name w:val="Text komentáře Char"/>
    <w:link w:val="Textkomente"/>
    <w:uiPriority w:val="99"/>
    <w:semiHidden/>
    <w:locked/>
    <w:rsid w:val="00986E19"/>
    <w:rPr>
      <w:rFonts w:ascii="CG Times" w:hAnsi="CG Times" w:cs="Times New Roman"/>
      <w:sz w:val="20"/>
      <w:szCs w:val="20"/>
    </w:rPr>
  </w:style>
  <w:style w:type="paragraph" w:styleId="Textbubliny">
    <w:name w:val="Balloon Text"/>
    <w:basedOn w:val="Normln"/>
    <w:link w:val="TextbublinyChar"/>
    <w:uiPriority w:val="99"/>
    <w:semiHidden/>
    <w:rsid w:val="00935E17"/>
    <w:rPr>
      <w:rFonts w:ascii="Tahoma" w:hAnsi="Tahoma" w:cs="Tahoma"/>
      <w:sz w:val="16"/>
      <w:szCs w:val="16"/>
    </w:rPr>
  </w:style>
  <w:style w:type="character" w:customStyle="1" w:styleId="TextbublinyChar">
    <w:name w:val="Text bubliny Char"/>
    <w:link w:val="Textbubliny"/>
    <w:uiPriority w:val="99"/>
    <w:semiHidden/>
    <w:locked/>
    <w:rsid w:val="00986E19"/>
    <w:rPr>
      <w:rFonts w:cs="Times New Roman"/>
      <w:sz w:val="2"/>
    </w:rPr>
  </w:style>
  <w:style w:type="paragraph" w:styleId="Zkladntextodsazen">
    <w:name w:val="Body Text Indent"/>
    <w:basedOn w:val="Normln"/>
    <w:link w:val="ZkladntextodsazenChar"/>
    <w:uiPriority w:val="99"/>
    <w:rsid w:val="00ED1839"/>
    <w:pPr>
      <w:spacing w:after="120"/>
      <w:ind w:left="283"/>
    </w:pPr>
  </w:style>
  <w:style w:type="character" w:customStyle="1" w:styleId="ZkladntextodsazenChar">
    <w:name w:val="Základní text odsazený Char"/>
    <w:link w:val="Zkladntextodsazen"/>
    <w:uiPriority w:val="99"/>
    <w:semiHidden/>
    <w:locked/>
    <w:rsid w:val="00986E19"/>
    <w:rPr>
      <w:rFonts w:ascii="CG Times" w:hAnsi="CG Times" w:cs="Times New Roman"/>
      <w:sz w:val="20"/>
      <w:szCs w:val="20"/>
    </w:rPr>
  </w:style>
  <w:style w:type="table" w:styleId="Mkatabulky">
    <w:name w:val="Table Grid"/>
    <w:basedOn w:val="Normlntabulka"/>
    <w:uiPriority w:val="99"/>
    <w:rsid w:val="0039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uiPriority w:val="99"/>
    <w:rsid w:val="00042B23"/>
    <w:rPr>
      <w:rFonts w:cs="Times New Roman"/>
    </w:rPr>
  </w:style>
  <w:style w:type="character" w:styleId="slostrnky">
    <w:name w:val="page number"/>
    <w:uiPriority w:val="99"/>
    <w:rsid w:val="00447CBF"/>
    <w:rPr>
      <w:rFonts w:cs="Times New Roman"/>
    </w:rPr>
  </w:style>
  <w:style w:type="paragraph" w:styleId="Pedmtkomente">
    <w:name w:val="annotation subject"/>
    <w:basedOn w:val="Textkomente"/>
    <w:next w:val="Textkomente"/>
    <w:link w:val="PedmtkomenteChar"/>
    <w:uiPriority w:val="99"/>
    <w:semiHidden/>
    <w:rsid w:val="00F13C8F"/>
    <w:pPr>
      <w:ind w:left="0"/>
      <w:jc w:val="left"/>
    </w:pPr>
    <w:rPr>
      <w:rFonts w:ascii="CG Times" w:hAnsi="CG Times"/>
      <w:b/>
      <w:bCs/>
    </w:rPr>
  </w:style>
  <w:style w:type="character" w:customStyle="1" w:styleId="PedmtkomenteChar">
    <w:name w:val="Předmět komentáře Char"/>
    <w:link w:val="Pedmtkomente"/>
    <w:uiPriority w:val="99"/>
    <w:semiHidden/>
    <w:locked/>
    <w:rsid w:val="00986E19"/>
    <w:rPr>
      <w:rFonts w:ascii="CG Times" w:hAnsi="CG Times" w:cs="Times New Roman"/>
      <w:b/>
      <w:bCs/>
      <w:sz w:val="20"/>
      <w:szCs w:val="20"/>
    </w:rPr>
  </w:style>
  <w:style w:type="paragraph" w:styleId="Textpoznpodarou">
    <w:name w:val="footnote text"/>
    <w:basedOn w:val="Normln"/>
    <w:link w:val="TextpoznpodarouChar"/>
    <w:uiPriority w:val="99"/>
    <w:rsid w:val="0048014E"/>
    <w:rPr>
      <w:sz w:val="20"/>
    </w:rPr>
  </w:style>
  <w:style w:type="character" w:customStyle="1" w:styleId="TextpoznpodarouChar">
    <w:name w:val="Text pozn. pod čarou Char"/>
    <w:link w:val="Textpoznpodarou"/>
    <w:uiPriority w:val="99"/>
    <w:locked/>
    <w:rsid w:val="0048014E"/>
    <w:rPr>
      <w:rFonts w:ascii="CG Times" w:hAnsi="CG Times" w:cs="Times New Roman"/>
    </w:rPr>
  </w:style>
  <w:style w:type="character" w:styleId="Znakapoznpodarou">
    <w:name w:val="footnote reference"/>
    <w:uiPriority w:val="99"/>
    <w:rsid w:val="0048014E"/>
    <w:rPr>
      <w:rFonts w:cs="Times New Roman"/>
      <w:vertAlign w:val="superscript"/>
    </w:rPr>
  </w:style>
  <w:style w:type="character" w:styleId="Hypertextovodkaz">
    <w:name w:val="Hyperlink"/>
    <w:uiPriority w:val="99"/>
    <w:rsid w:val="00871F7B"/>
    <w:rPr>
      <w:rFonts w:cs="Times New Roman"/>
      <w:color w:val="0000FF"/>
      <w:u w:val="single"/>
    </w:rPr>
  </w:style>
  <w:style w:type="paragraph" w:styleId="Odstavecseseznamem">
    <w:name w:val="List Paragraph"/>
    <w:basedOn w:val="Normln"/>
    <w:uiPriority w:val="34"/>
    <w:qFormat/>
    <w:rsid w:val="00967D71"/>
    <w:pPr>
      <w:ind w:left="720"/>
      <w:contextualSpacing/>
    </w:pPr>
  </w:style>
  <w:style w:type="paragraph" w:customStyle="1" w:styleId="Default">
    <w:name w:val="Default"/>
    <w:rsid w:val="002725F3"/>
    <w:pPr>
      <w:autoSpaceDE w:val="0"/>
      <w:autoSpaceDN w:val="0"/>
      <w:adjustRightInd w:val="0"/>
    </w:pPr>
    <w:rPr>
      <w:rFonts w:ascii="Arial" w:hAnsi="Arial" w:cs="Arial"/>
      <w:color w:val="000000"/>
      <w:sz w:val="24"/>
      <w:szCs w:val="24"/>
    </w:rPr>
  </w:style>
  <w:style w:type="paragraph" w:customStyle="1" w:styleId="st">
    <w:name w:val="Část"/>
    <w:basedOn w:val="Normln"/>
    <w:next w:val="Oddl"/>
    <w:rsid w:val="00357203"/>
    <w:pPr>
      <w:keepNext/>
      <w:keepLines/>
      <w:numPr>
        <w:numId w:val="18"/>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rsid w:val="00357203"/>
    <w:pPr>
      <w:keepNext/>
      <w:keepLines/>
      <w:numPr>
        <w:ilvl w:val="1"/>
        <w:numId w:val="18"/>
      </w:numPr>
      <w:spacing w:before="240"/>
      <w:ind w:right="113"/>
      <w:jc w:val="center"/>
      <w:outlineLvl w:val="1"/>
    </w:pPr>
    <w:rPr>
      <w:rFonts w:ascii="Times New Roman" w:hAnsi="Times New Roman"/>
      <w:caps/>
      <w:szCs w:val="24"/>
    </w:rPr>
  </w:style>
  <w:style w:type="paragraph" w:customStyle="1" w:styleId="lnek">
    <w:name w:val="Článek"/>
    <w:basedOn w:val="Normln"/>
    <w:next w:val="Normln"/>
    <w:rsid w:val="00357203"/>
    <w:pPr>
      <w:keepNext/>
      <w:keepLines/>
      <w:numPr>
        <w:ilvl w:val="2"/>
        <w:numId w:val="18"/>
      </w:numPr>
      <w:spacing w:before="240"/>
      <w:ind w:right="113"/>
      <w:jc w:val="center"/>
      <w:outlineLvl w:val="2"/>
    </w:pPr>
    <w:rPr>
      <w:rFonts w:ascii="Times New Roman" w:hAnsi="Times New Roman"/>
      <w:b/>
      <w:szCs w:val="24"/>
    </w:rPr>
  </w:style>
  <w:style w:type="paragraph" w:customStyle="1" w:styleId="Odstavec">
    <w:name w:val="Odstavec"/>
    <w:basedOn w:val="Normln"/>
    <w:rsid w:val="00357203"/>
    <w:pPr>
      <w:numPr>
        <w:ilvl w:val="3"/>
        <w:numId w:val="18"/>
      </w:numPr>
      <w:spacing w:before="120"/>
      <w:jc w:val="both"/>
      <w:outlineLvl w:val="3"/>
    </w:pPr>
    <w:rPr>
      <w:rFonts w:ascii="Times New Roman" w:hAnsi="Times New Roman"/>
      <w:szCs w:val="24"/>
    </w:rPr>
  </w:style>
  <w:style w:type="paragraph" w:customStyle="1" w:styleId="Psmeno">
    <w:name w:val="Písmeno"/>
    <w:basedOn w:val="Normln"/>
    <w:rsid w:val="00357203"/>
    <w:pPr>
      <w:numPr>
        <w:ilvl w:val="4"/>
        <w:numId w:val="18"/>
      </w:numPr>
      <w:jc w:val="both"/>
      <w:outlineLvl w:val="4"/>
    </w:pPr>
    <w:rPr>
      <w:rFonts w:ascii="Times New Roman" w:hAnsi="Times New Roman"/>
      <w:szCs w:val="24"/>
    </w:rPr>
  </w:style>
  <w:style w:type="paragraph" w:customStyle="1" w:styleId="Psmenopokra">
    <w:name w:val="Písmeno pokrač"/>
    <w:basedOn w:val="Normln"/>
    <w:rsid w:val="00357203"/>
    <w:pPr>
      <w:ind w:left="425"/>
      <w:jc w:val="both"/>
    </w:pPr>
    <w:rPr>
      <w:rFonts w:ascii="Times New Roman" w:hAnsi="Times New Roman"/>
      <w:szCs w:val="24"/>
    </w:rPr>
  </w:style>
  <w:style w:type="paragraph" w:customStyle="1" w:styleId="Bod">
    <w:name w:val="Bod"/>
    <w:basedOn w:val="Normln"/>
    <w:rsid w:val="00357203"/>
    <w:pPr>
      <w:numPr>
        <w:ilvl w:val="5"/>
        <w:numId w:val="18"/>
      </w:numPr>
      <w:jc w:val="both"/>
    </w:pPr>
    <w:rPr>
      <w:rFonts w:ascii="Times New Roman" w:hAnsi="Times New Roman"/>
      <w:szCs w:val="24"/>
    </w:rPr>
  </w:style>
  <w:style w:type="numbering" w:customStyle="1" w:styleId="Osn">
    <w:name w:val="Osn"/>
    <w:basedOn w:val="Bezseznamu"/>
    <w:rsid w:val="00357203"/>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2109">
      <w:marLeft w:val="0"/>
      <w:marRight w:val="0"/>
      <w:marTop w:val="0"/>
      <w:marBottom w:val="0"/>
      <w:divBdr>
        <w:top w:val="none" w:sz="0" w:space="0" w:color="auto"/>
        <w:left w:val="none" w:sz="0" w:space="0" w:color="auto"/>
        <w:bottom w:val="none" w:sz="0" w:space="0" w:color="auto"/>
        <w:right w:val="none" w:sz="0" w:space="0" w:color="auto"/>
      </w:divBdr>
      <w:divsChild>
        <w:div w:id="72162108">
          <w:marLeft w:val="720"/>
          <w:marRight w:val="720"/>
          <w:marTop w:val="100"/>
          <w:marBottom w:val="100"/>
          <w:divBdr>
            <w:top w:val="none" w:sz="0" w:space="0" w:color="auto"/>
            <w:left w:val="none" w:sz="0" w:space="0" w:color="auto"/>
            <w:bottom w:val="none" w:sz="0" w:space="0" w:color="auto"/>
            <w:right w:val="none" w:sz="0" w:space="0" w:color="auto"/>
          </w:divBdr>
        </w:div>
      </w:divsChild>
    </w:div>
    <w:div w:id="340860624">
      <w:bodyDiv w:val="1"/>
      <w:marLeft w:val="0"/>
      <w:marRight w:val="0"/>
      <w:marTop w:val="0"/>
      <w:marBottom w:val="0"/>
      <w:divBdr>
        <w:top w:val="none" w:sz="0" w:space="0" w:color="auto"/>
        <w:left w:val="none" w:sz="0" w:space="0" w:color="auto"/>
        <w:bottom w:val="none" w:sz="0" w:space="0" w:color="auto"/>
        <w:right w:val="none" w:sz="0" w:space="0" w:color="auto"/>
      </w:divBdr>
    </w:div>
    <w:div w:id="1532496489">
      <w:bodyDiv w:val="1"/>
      <w:marLeft w:val="0"/>
      <w:marRight w:val="0"/>
      <w:marTop w:val="0"/>
      <w:marBottom w:val="0"/>
      <w:divBdr>
        <w:top w:val="none" w:sz="0" w:space="0" w:color="auto"/>
        <w:left w:val="none" w:sz="0" w:space="0" w:color="auto"/>
        <w:bottom w:val="none" w:sz="0" w:space="0" w:color="auto"/>
        <w:right w:val="none" w:sz="0" w:space="0" w:color="auto"/>
      </w:divBdr>
      <w:divsChild>
        <w:div w:id="1239634592">
          <w:marLeft w:val="0"/>
          <w:marRight w:val="0"/>
          <w:marTop w:val="0"/>
          <w:marBottom w:val="0"/>
          <w:divBdr>
            <w:top w:val="none" w:sz="0" w:space="0" w:color="auto"/>
            <w:left w:val="none" w:sz="0" w:space="0" w:color="auto"/>
            <w:bottom w:val="none" w:sz="0" w:space="0" w:color="auto"/>
            <w:right w:val="none" w:sz="0" w:space="0" w:color="auto"/>
          </w:divBdr>
          <w:divsChild>
            <w:div w:id="1996758951">
              <w:marLeft w:val="0"/>
              <w:marRight w:val="0"/>
              <w:marTop w:val="0"/>
              <w:marBottom w:val="0"/>
              <w:divBdr>
                <w:top w:val="none" w:sz="0" w:space="0" w:color="auto"/>
                <w:left w:val="none" w:sz="0" w:space="0" w:color="auto"/>
                <w:bottom w:val="none" w:sz="0" w:space="0" w:color="auto"/>
                <w:right w:val="none" w:sz="0" w:space="0" w:color="auto"/>
              </w:divBdr>
              <w:divsChild>
                <w:div w:id="1130591850">
                  <w:marLeft w:val="0"/>
                  <w:marRight w:val="0"/>
                  <w:marTop w:val="0"/>
                  <w:marBottom w:val="0"/>
                  <w:divBdr>
                    <w:top w:val="none" w:sz="0" w:space="0" w:color="auto"/>
                    <w:left w:val="none" w:sz="0" w:space="0" w:color="auto"/>
                    <w:bottom w:val="none" w:sz="0" w:space="0" w:color="auto"/>
                    <w:right w:val="none" w:sz="0" w:space="0" w:color="auto"/>
                  </w:divBdr>
                  <w:divsChild>
                    <w:div w:id="982276664">
                      <w:marLeft w:val="0"/>
                      <w:marRight w:val="0"/>
                      <w:marTop w:val="0"/>
                      <w:marBottom w:val="0"/>
                      <w:divBdr>
                        <w:top w:val="none" w:sz="0" w:space="0" w:color="auto"/>
                        <w:left w:val="none" w:sz="0" w:space="0" w:color="auto"/>
                        <w:bottom w:val="none" w:sz="0" w:space="0" w:color="auto"/>
                        <w:right w:val="none" w:sz="0" w:space="0" w:color="auto"/>
                      </w:divBdr>
                      <w:divsChild>
                        <w:div w:id="1342777251">
                          <w:marLeft w:val="0"/>
                          <w:marRight w:val="0"/>
                          <w:marTop w:val="0"/>
                          <w:marBottom w:val="0"/>
                          <w:divBdr>
                            <w:top w:val="none" w:sz="0" w:space="0" w:color="auto"/>
                            <w:left w:val="none" w:sz="0" w:space="0" w:color="auto"/>
                            <w:bottom w:val="none" w:sz="0" w:space="0" w:color="auto"/>
                            <w:right w:val="none" w:sz="0" w:space="0" w:color="auto"/>
                          </w:divBdr>
                          <w:divsChild>
                            <w:div w:id="528303221">
                              <w:marLeft w:val="0"/>
                              <w:marRight w:val="0"/>
                              <w:marTop w:val="195"/>
                              <w:marBottom w:val="0"/>
                              <w:divBdr>
                                <w:top w:val="none" w:sz="0" w:space="0" w:color="auto"/>
                                <w:left w:val="none" w:sz="0" w:space="0" w:color="auto"/>
                                <w:bottom w:val="none" w:sz="0" w:space="0" w:color="auto"/>
                                <w:right w:val="none" w:sz="0" w:space="0" w:color="auto"/>
                              </w:divBdr>
                              <w:divsChild>
                                <w:div w:id="864248329">
                                  <w:marLeft w:val="0"/>
                                  <w:marRight w:val="0"/>
                                  <w:marTop w:val="0"/>
                                  <w:marBottom w:val="0"/>
                                  <w:divBdr>
                                    <w:top w:val="none" w:sz="0" w:space="0" w:color="auto"/>
                                    <w:left w:val="none" w:sz="0" w:space="0" w:color="auto"/>
                                    <w:bottom w:val="none" w:sz="0" w:space="0" w:color="auto"/>
                                    <w:right w:val="none" w:sz="0" w:space="0" w:color="auto"/>
                                  </w:divBdr>
                                  <w:divsChild>
                                    <w:div w:id="7770216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B03CD-0C4D-43B7-9BCB-FDAA8EDD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4541</Words>
  <Characters>25635</Characters>
  <Application>Microsoft Office Word</Application>
  <DocSecurity>0</DocSecurity>
  <Lines>213</Lines>
  <Paragraphs>60</Paragraphs>
  <ScaleCrop>false</ScaleCrop>
  <HeadingPairs>
    <vt:vector size="2" baseType="variant">
      <vt:variant>
        <vt:lpstr>Název</vt:lpstr>
      </vt:variant>
      <vt:variant>
        <vt:i4>1</vt:i4>
      </vt:variant>
    </vt:vector>
  </HeadingPairs>
  <TitlesOfParts>
    <vt:vector size="1" baseType="lpstr">
      <vt:lpstr>Smluvní strany</vt:lpstr>
    </vt:vector>
  </TitlesOfParts>
  <LinksUpToDate>false</LinksUpToDate>
  <CharactersWithSpaces>30116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subject/>
  <dc:creator/>
  <cp:keywords/>
  <cp:lastModifiedBy/>
  <cp:revision>1</cp:revision>
  <cp:lastPrinted>2014-01-06T11:27:00Z</cp:lastPrinted>
  <dcterms:created xsi:type="dcterms:W3CDTF">2017-02-08T14:52:00Z</dcterms:created>
  <dcterms:modified xsi:type="dcterms:W3CDTF">2017-02-08T14:55:00Z</dcterms:modified>
</cp:coreProperties>
</file>