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496"/>
        <w:gridCol w:w="496"/>
        <w:gridCol w:w="99"/>
        <w:gridCol w:w="1389"/>
        <w:gridCol w:w="397"/>
        <w:gridCol w:w="893"/>
        <w:gridCol w:w="198"/>
        <w:gridCol w:w="397"/>
        <w:gridCol w:w="100"/>
        <w:gridCol w:w="198"/>
        <w:gridCol w:w="893"/>
        <w:gridCol w:w="893"/>
        <w:gridCol w:w="99"/>
        <w:gridCol w:w="497"/>
        <w:gridCol w:w="99"/>
        <w:gridCol w:w="397"/>
        <w:gridCol w:w="1389"/>
      </w:tblGrid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5" w:type="dxa"/>
            <w:gridSpan w:val="8"/>
            <w:tcBorders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Daniel Vaško</w:t>
            </w:r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5" w:type="dxa"/>
            <w:gridSpan w:val="8"/>
            <w:tcBorders>
              <w:right w:val="single" w:sz="0" w:space="0" w:color="auto"/>
            </w:tcBorders>
          </w:tcPr>
          <w:p w:rsidR="007231CD" w:rsidRDefault="0081504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XXXXXXXXXXXXXX</w:t>
            </w:r>
            <w:bookmarkStart w:id="0" w:name="_GoBack"/>
            <w:bookmarkEnd w:id="0"/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5" w:type="dxa"/>
            <w:gridSpan w:val="8"/>
            <w:tcBorders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04  Karlovy Vary</w:t>
            </w:r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5" w:type="dxa"/>
            <w:gridSpan w:val="8"/>
            <w:tcBorders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73424501</w:t>
            </w:r>
          </w:p>
        </w:tc>
      </w:tr>
      <w:tr w:rsidR="007231CD">
        <w:trPr>
          <w:cantSplit/>
        </w:trPr>
        <w:tc>
          <w:tcPr>
            <w:tcW w:w="3869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88" w:type="dxa"/>
            <w:gridSpan w:val="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56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1488" w:type="dxa"/>
            <w:gridSpan w:val="3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84" w:type="dxa"/>
            <w:gridSpan w:val="3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28.04.2021</w:t>
            </w:r>
            <w:proofErr w:type="gramEnd"/>
          </w:p>
        </w:tc>
        <w:tc>
          <w:tcPr>
            <w:tcW w:w="6449" w:type="dxa"/>
            <w:gridSpan w:val="13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2083" w:type="dxa"/>
            <w:gridSpan w:val="5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79" w:type="dxa"/>
            <w:gridSpan w:val="3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OBJ34-36230/2021</w:t>
            </w:r>
          </w:p>
        </w:tc>
        <w:tc>
          <w:tcPr>
            <w:tcW w:w="892" w:type="dxa"/>
            <w:gridSpan w:val="4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82" w:type="dxa"/>
            <w:gridSpan w:val="4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496" w:type="dxa"/>
            <w:gridSpan w:val="2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89" w:type="dxa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353151152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7231CD">
        <w:trPr>
          <w:cantSplit/>
        </w:trPr>
        <w:tc>
          <w:tcPr>
            <w:tcW w:w="6547" w:type="dxa"/>
            <w:gridSpan w:val="1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92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96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86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7231CD">
        <w:trPr>
          <w:cantSplit/>
        </w:trPr>
        <w:tc>
          <w:tcPr>
            <w:tcW w:w="6547" w:type="dxa"/>
            <w:gridSpan w:val="1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u Vás na základě Vámi zaslané nabídky ze dne 12. 4. 2021 služby týkající se webových stránek "kvprojekty.eu":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- </w:t>
            </w:r>
            <w:proofErr w:type="spellStart"/>
            <w:r>
              <w:rPr>
                <w:rFonts w:ascii="Arial" w:hAnsi="Arial"/>
                <w:b/>
                <w:sz w:val="18"/>
              </w:rPr>
              <w:t>hosting</w:t>
            </w:r>
            <w:proofErr w:type="spellEnd"/>
            <w:r>
              <w:rPr>
                <w:rFonts w:ascii="Arial" w:hAnsi="Arial"/>
                <w:b/>
                <w:sz w:val="18"/>
              </w:rPr>
              <w:t>, bezpečnostní aktualizace a technická údržba na rok (8/2021 - 7/2022): 2.500 Kč bez DPH</w:t>
            </w:r>
            <w:r>
              <w:rPr>
                <w:rFonts w:ascii="Arial" w:hAnsi="Arial"/>
                <w:b/>
                <w:sz w:val="18"/>
              </w:rPr>
              <w:br/>
              <w:t>- zprovoznění webu, úpravy šablony a systému: 5.000 Kč bez DPH</w:t>
            </w:r>
            <w:r>
              <w:rPr>
                <w:rFonts w:ascii="Arial" w:hAnsi="Arial"/>
                <w:b/>
                <w:sz w:val="18"/>
              </w:rPr>
              <w:br/>
              <w:t xml:space="preserve">- vytvoření sekce projekty a </w:t>
            </w:r>
            <w:proofErr w:type="spellStart"/>
            <w:r>
              <w:rPr>
                <w:rFonts w:ascii="Arial" w:hAnsi="Arial"/>
                <w:b/>
                <w:sz w:val="18"/>
              </w:rPr>
              <w:t>cykloměsta</w:t>
            </w:r>
            <w:proofErr w:type="spellEnd"/>
            <w:r>
              <w:rPr>
                <w:rFonts w:ascii="Arial" w:hAnsi="Arial"/>
                <w:b/>
                <w:sz w:val="18"/>
              </w:rPr>
              <w:t>: 7.000 Kč bez DPH</w:t>
            </w:r>
            <w:r>
              <w:rPr>
                <w:rFonts w:ascii="Arial" w:hAnsi="Arial"/>
                <w:b/>
                <w:sz w:val="18"/>
              </w:rPr>
              <w:br/>
              <w:t xml:space="preserve">- migrace dat: 20.000,- Kč bez DPH   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Celková cena za objednávku je 32.000,- Kč bez DPH, 38.720,- Kč včetně DPH.</w:t>
            </w:r>
            <w:r>
              <w:rPr>
                <w:rFonts w:ascii="Arial" w:hAnsi="Arial"/>
                <w:b/>
                <w:sz w:val="18"/>
              </w:rPr>
              <w:br/>
              <w:t>Přílohou této objednávky je nabídka ze dne 12. 4. 2021.</w:t>
            </w:r>
          </w:p>
        </w:tc>
        <w:tc>
          <w:tcPr>
            <w:tcW w:w="992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8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38 720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231CD">
        <w:trPr>
          <w:cantSplit/>
        </w:trPr>
        <w:tc>
          <w:tcPr>
            <w:tcW w:w="198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976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81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30.06.2020</w:t>
            </w:r>
            <w:proofErr w:type="gramEnd"/>
          </w:p>
        </w:tc>
      </w:tr>
      <w:tr w:rsidR="007231CD">
        <w:trPr>
          <w:cantSplit/>
        </w:trPr>
        <w:tc>
          <w:tcPr>
            <w:tcW w:w="198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76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8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231CD">
        <w:trPr>
          <w:cantSplit/>
        </w:trPr>
        <w:tc>
          <w:tcPr>
            <w:tcW w:w="496" w:type="dxa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6" w:type="dxa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</w:t>
            </w:r>
          </w:p>
        </w:tc>
        <w:tc>
          <w:tcPr>
            <w:tcW w:w="8929" w:type="dxa"/>
            <w:gridSpan w:val="17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7231CD">
        <w:trPr>
          <w:cantSplit/>
        </w:trPr>
        <w:tc>
          <w:tcPr>
            <w:tcW w:w="992" w:type="dxa"/>
            <w:gridSpan w:val="2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929" w:type="dxa"/>
            <w:gridSpan w:val="17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231CD">
        <w:trPr>
          <w:cantSplit/>
        </w:trPr>
        <w:tc>
          <w:tcPr>
            <w:tcW w:w="1984" w:type="dxa"/>
            <w:gridSpan w:val="4"/>
          </w:tcPr>
          <w:p w:rsidR="007231CD" w:rsidRDefault="007231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937" w:type="dxa"/>
            <w:gridSpan w:val="15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Zhotovitel prohlašuje, že je oprávněn provádět činnost, která je předmětem této objednávky a že je pro tuto činnost náležitě kvalifikován a s podmínkami objednávky souhlasí. K faktuře přiložte potvrzenou kopii objednávky.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3275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Úhrada daňového dokladu bude provedena pouze na </w:t>
            </w:r>
            <w:proofErr w:type="gramStart"/>
            <w:r>
              <w:rPr>
                <w:rFonts w:ascii="Arial" w:hAnsi="Arial"/>
                <w:sz w:val="14"/>
              </w:rPr>
              <w:t>účet který</w:t>
            </w:r>
            <w:proofErr w:type="gramEnd"/>
            <w:r>
              <w:rPr>
                <w:rFonts w:ascii="Arial" w:hAnsi="Arial"/>
                <w:sz w:val="14"/>
              </w:rPr>
              <w:t xml:space="preserve"> je zveřejněný na portálu finanční správy, v opačném případě, bude dodavateli uhrazena pouze částka bez DPH a DPH odvede příjemce plnění.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32750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Pokud fakturu budete odesílat emailem, odešlete ji na emailovou adresu: posta@mmkv.cz.</w:t>
            </w:r>
          </w:p>
        </w:tc>
      </w:tr>
      <w:tr w:rsidR="007231CD">
        <w:trPr>
          <w:cantSplit/>
        </w:trPr>
        <w:tc>
          <w:tcPr>
            <w:tcW w:w="9921" w:type="dxa"/>
            <w:gridSpan w:val="1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7507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7507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7507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7507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327507" w:rsidRDefault="003275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31CD">
        <w:trPr>
          <w:cantSplit/>
        </w:trPr>
        <w:tc>
          <w:tcPr>
            <w:tcW w:w="4960" w:type="dxa"/>
            <w:gridSpan w:val="9"/>
          </w:tcPr>
          <w:p w:rsidR="007231CD" w:rsidRDefault="007231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61" w:type="dxa"/>
            <w:gridSpan w:val="10"/>
          </w:tcPr>
          <w:p w:rsidR="007231CD" w:rsidRDefault="003275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Pavlína Stracheová </w:t>
            </w:r>
          </w:p>
        </w:tc>
      </w:tr>
      <w:tr w:rsidR="007231CD">
        <w:trPr>
          <w:cantSplit/>
        </w:trPr>
        <w:tc>
          <w:tcPr>
            <w:tcW w:w="4960" w:type="dxa"/>
            <w:gridSpan w:val="9"/>
          </w:tcPr>
          <w:p w:rsidR="007231CD" w:rsidRDefault="007231C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961" w:type="dxa"/>
            <w:gridSpan w:val="10"/>
          </w:tcPr>
          <w:p w:rsidR="007231CD" w:rsidRDefault="003275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160579" w:rsidRDefault="00160579"/>
    <w:sectPr w:rsidR="00160579">
      <w:pgSz w:w="11905" w:h="16837"/>
      <w:pgMar w:top="566" w:right="567" w:bottom="568" w:left="1417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CD"/>
    <w:rsid w:val="00160579"/>
    <w:rsid w:val="00327507"/>
    <w:rsid w:val="007231CD"/>
    <w:rsid w:val="008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B766"/>
  <w15:docId w15:val="{95A40BD0-CFC1-4177-93AE-8DEA790F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3</cp:revision>
  <dcterms:created xsi:type="dcterms:W3CDTF">2021-04-28T12:35:00Z</dcterms:created>
  <dcterms:modified xsi:type="dcterms:W3CDTF">2021-05-05T11:41:00Z</dcterms:modified>
</cp:coreProperties>
</file>