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2DB4F" w14:textId="77777777" w:rsidR="000568F3" w:rsidRPr="00D21175" w:rsidRDefault="00C47A0D" w:rsidP="0016003F">
      <w:pPr>
        <w:spacing w:after="0"/>
        <w:jc w:val="center"/>
        <w:rPr>
          <w:rFonts w:ascii="Tahoma" w:hAnsi="Tahoma" w:cs="Tahoma"/>
          <w:b/>
          <w:sz w:val="24"/>
          <w:szCs w:val="24"/>
        </w:rPr>
      </w:pPr>
      <w:r w:rsidRPr="00D21175">
        <w:rPr>
          <w:rFonts w:ascii="Tahoma" w:hAnsi="Tahoma" w:cs="Tahoma"/>
          <w:b/>
          <w:sz w:val="24"/>
          <w:szCs w:val="24"/>
        </w:rPr>
        <w:t xml:space="preserve">VEŘEJNOPRÁVNÍ </w:t>
      </w:r>
      <w:r w:rsidR="008565E1" w:rsidRPr="00D21175">
        <w:rPr>
          <w:rFonts w:ascii="Tahoma" w:hAnsi="Tahoma" w:cs="Tahoma"/>
          <w:b/>
          <w:sz w:val="24"/>
          <w:szCs w:val="24"/>
        </w:rPr>
        <w:t>SMLOUVA</w:t>
      </w:r>
    </w:p>
    <w:p w14:paraId="53A42F5A" w14:textId="255A01C7" w:rsidR="008565E1" w:rsidRPr="00E41E8F" w:rsidRDefault="008565E1" w:rsidP="0016003F">
      <w:pPr>
        <w:tabs>
          <w:tab w:val="left" w:pos="720"/>
          <w:tab w:val="center" w:pos="4536"/>
        </w:tabs>
        <w:spacing w:after="0"/>
        <w:rPr>
          <w:rFonts w:ascii="Tahoma" w:hAnsi="Tahoma" w:cs="Tahoma"/>
          <w:b/>
        </w:rPr>
      </w:pPr>
      <w:r w:rsidRPr="002C15F8">
        <w:rPr>
          <w:rFonts w:ascii="Tahoma" w:hAnsi="Tahoma" w:cs="Tahoma"/>
          <w:b/>
          <w:sz w:val="20"/>
          <w:szCs w:val="20"/>
        </w:rPr>
        <w:tab/>
      </w:r>
      <w:r w:rsidRPr="002C15F8">
        <w:rPr>
          <w:rFonts w:ascii="Tahoma" w:hAnsi="Tahoma" w:cs="Tahoma"/>
          <w:b/>
          <w:sz w:val="20"/>
          <w:szCs w:val="20"/>
        </w:rPr>
        <w:tab/>
      </w:r>
      <w:r w:rsidRPr="00E41E8F">
        <w:rPr>
          <w:rFonts w:ascii="Tahoma" w:hAnsi="Tahoma" w:cs="Tahoma"/>
          <w:b/>
        </w:rPr>
        <w:t>o poskytnutí dotace z rozpočtu Města Bruntál</w:t>
      </w:r>
    </w:p>
    <w:p w14:paraId="0902FD86" w14:textId="77777777" w:rsidR="002C15F8" w:rsidRPr="00E41E8F" w:rsidRDefault="002C15F8" w:rsidP="0016003F">
      <w:pPr>
        <w:tabs>
          <w:tab w:val="left" w:pos="720"/>
          <w:tab w:val="center" w:pos="4536"/>
        </w:tabs>
        <w:spacing w:after="0"/>
        <w:rPr>
          <w:rFonts w:ascii="Tahoma" w:hAnsi="Tahoma" w:cs="Tahoma"/>
          <w:b/>
        </w:rPr>
      </w:pPr>
    </w:p>
    <w:p w14:paraId="5CB97EBD" w14:textId="77777777" w:rsidR="008565E1" w:rsidRPr="00E41E8F" w:rsidRDefault="008565E1" w:rsidP="0016003F">
      <w:pPr>
        <w:spacing w:after="0"/>
        <w:rPr>
          <w:rFonts w:ascii="Tahoma" w:hAnsi="Tahoma" w:cs="Tahoma"/>
          <w:b/>
        </w:rPr>
      </w:pPr>
      <w:r w:rsidRPr="00E41E8F">
        <w:rPr>
          <w:rFonts w:ascii="Tahoma" w:hAnsi="Tahoma" w:cs="Tahoma"/>
          <w:b/>
        </w:rPr>
        <w:t>Město Bruntál,</w:t>
      </w:r>
    </w:p>
    <w:p w14:paraId="533FF9D7" w14:textId="77777777" w:rsidR="008565E1" w:rsidRPr="00E41E8F" w:rsidRDefault="008565E1" w:rsidP="0016003F">
      <w:pPr>
        <w:spacing w:after="0"/>
        <w:rPr>
          <w:rFonts w:ascii="Tahoma" w:hAnsi="Tahoma" w:cs="Tahoma"/>
        </w:rPr>
      </w:pPr>
      <w:r w:rsidRPr="00E41E8F">
        <w:rPr>
          <w:rFonts w:ascii="Tahoma" w:hAnsi="Tahoma" w:cs="Tahoma"/>
        </w:rPr>
        <w:t xml:space="preserve">se sídlem: </w:t>
      </w:r>
      <w:r w:rsidR="00AE4B57" w:rsidRPr="00E41E8F">
        <w:rPr>
          <w:rFonts w:ascii="Tahoma" w:hAnsi="Tahoma" w:cs="Tahoma"/>
        </w:rPr>
        <w:tab/>
      </w:r>
      <w:r w:rsidRPr="00E41E8F">
        <w:rPr>
          <w:rFonts w:ascii="Tahoma" w:hAnsi="Tahoma" w:cs="Tahoma"/>
        </w:rPr>
        <w:t>Nádražní 994/20, 792 01 Bruntál</w:t>
      </w:r>
    </w:p>
    <w:p w14:paraId="58609D7F" w14:textId="0CE01872" w:rsidR="001E2D5D" w:rsidRPr="00E41E8F" w:rsidRDefault="008565E1" w:rsidP="0016003F">
      <w:pPr>
        <w:spacing w:after="0"/>
        <w:rPr>
          <w:rFonts w:ascii="Tahoma" w:hAnsi="Tahoma" w:cs="Tahoma"/>
        </w:rPr>
      </w:pPr>
      <w:r w:rsidRPr="00E41E8F">
        <w:rPr>
          <w:rFonts w:ascii="Tahoma" w:hAnsi="Tahoma" w:cs="Tahoma"/>
        </w:rPr>
        <w:t>zastoupeno:</w:t>
      </w:r>
      <w:r w:rsidR="00AE4B57" w:rsidRPr="00E41E8F">
        <w:rPr>
          <w:rFonts w:ascii="Tahoma" w:hAnsi="Tahoma" w:cs="Tahoma"/>
        </w:rPr>
        <w:tab/>
      </w:r>
      <w:r w:rsidR="00E701C6" w:rsidRPr="00E41E8F">
        <w:rPr>
          <w:rFonts w:ascii="Tahoma" w:hAnsi="Tahoma" w:cs="Tahoma"/>
        </w:rPr>
        <w:t xml:space="preserve">Ing. Petr Rys, MBA, starosta </w:t>
      </w:r>
    </w:p>
    <w:p w14:paraId="0D86FCAA" w14:textId="77777777" w:rsidR="008565E1" w:rsidRPr="00E41E8F" w:rsidRDefault="008565E1" w:rsidP="0016003F">
      <w:pPr>
        <w:spacing w:after="0"/>
        <w:rPr>
          <w:rFonts w:ascii="Tahoma" w:hAnsi="Tahoma" w:cs="Tahoma"/>
        </w:rPr>
      </w:pPr>
      <w:r w:rsidRPr="00E41E8F">
        <w:rPr>
          <w:rFonts w:ascii="Tahoma" w:hAnsi="Tahoma" w:cs="Tahoma"/>
        </w:rPr>
        <w:t xml:space="preserve">IČ: </w:t>
      </w:r>
      <w:r w:rsidR="00AE4B57" w:rsidRPr="00E41E8F">
        <w:rPr>
          <w:rFonts w:ascii="Tahoma" w:hAnsi="Tahoma" w:cs="Tahoma"/>
        </w:rPr>
        <w:tab/>
      </w:r>
      <w:r w:rsidR="00AE4B57" w:rsidRPr="00E41E8F">
        <w:rPr>
          <w:rFonts w:ascii="Tahoma" w:hAnsi="Tahoma" w:cs="Tahoma"/>
        </w:rPr>
        <w:tab/>
      </w:r>
      <w:r w:rsidRPr="00E41E8F">
        <w:rPr>
          <w:rFonts w:ascii="Tahoma" w:hAnsi="Tahoma" w:cs="Tahoma"/>
        </w:rPr>
        <w:t>00295892</w:t>
      </w:r>
    </w:p>
    <w:p w14:paraId="0E97ABF9" w14:textId="77777777" w:rsidR="008565E1" w:rsidRPr="00E41E8F" w:rsidRDefault="008565E1" w:rsidP="0016003F">
      <w:pPr>
        <w:spacing w:after="0"/>
        <w:rPr>
          <w:rFonts w:ascii="Tahoma" w:hAnsi="Tahoma" w:cs="Tahoma"/>
        </w:rPr>
      </w:pPr>
      <w:r w:rsidRPr="00E41E8F">
        <w:rPr>
          <w:rFonts w:ascii="Tahoma" w:hAnsi="Tahoma" w:cs="Tahoma"/>
        </w:rPr>
        <w:t xml:space="preserve">DIČ: </w:t>
      </w:r>
      <w:r w:rsidR="00AE4B57" w:rsidRPr="00E41E8F">
        <w:rPr>
          <w:rFonts w:ascii="Tahoma" w:hAnsi="Tahoma" w:cs="Tahoma"/>
        </w:rPr>
        <w:tab/>
      </w:r>
      <w:r w:rsidR="00AE4B57" w:rsidRPr="00E41E8F">
        <w:rPr>
          <w:rFonts w:ascii="Tahoma" w:hAnsi="Tahoma" w:cs="Tahoma"/>
        </w:rPr>
        <w:tab/>
      </w:r>
      <w:r w:rsidRPr="00E41E8F">
        <w:rPr>
          <w:rFonts w:ascii="Tahoma" w:hAnsi="Tahoma" w:cs="Tahoma"/>
        </w:rPr>
        <w:t>CZ 00295892</w:t>
      </w:r>
    </w:p>
    <w:p w14:paraId="6BAD3B5B" w14:textId="595154A0" w:rsidR="008565E1" w:rsidRPr="00E41E8F" w:rsidRDefault="000938D5" w:rsidP="0016003F">
      <w:pPr>
        <w:spacing w:after="0"/>
        <w:rPr>
          <w:rFonts w:ascii="Tahoma" w:hAnsi="Tahoma" w:cs="Tahoma"/>
        </w:rPr>
      </w:pPr>
      <w:r w:rsidRPr="00E41E8F">
        <w:rPr>
          <w:rFonts w:ascii="Tahoma" w:hAnsi="Tahoma" w:cs="Tahoma"/>
        </w:rPr>
        <w:t>b</w:t>
      </w:r>
      <w:r w:rsidR="008565E1" w:rsidRPr="00E41E8F">
        <w:rPr>
          <w:rFonts w:ascii="Tahoma" w:hAnsi="Tahoma" w:cs="Tahoma"/>
        </w:rPr>
        <w:t>ankovní spojení: KB, a.s.</w:t>
      </w:r>
      <w:r w:rsidR="0002376E">
        <w:rPr>
          <w:rFonts w:ascii="Tahoma" w:hAnsi="Tahoma" w:cs="Tahoma"/>
        </w:rPr>
        <w:t>,</w:t>
      </w:r>
      <w:r w:rsidR="008565E1" w:rsidRPr="00E41E8F">
        <w:rPr>
          <w:rFonts w:ascii="Tahoma" w:hAnsi="Tahoma" w:cs="Tahoma"/>
        </w:rPr>
        <w:t xml:space="preserve"> </w:t>
      </w:r>
      <w:r w:rsidR="002F1BB9" w:rsidRPr="00E41E8F">
        <w:rPr>
          <w:rFonts w:ascii="Tahoma" w:hAnsi="Tahoma" w:cs="Tahoma"/>
        </w:rPr>
        <w:t>pobočka Bruntál, č.ú. 525771/0100</w:t>
      </w:r>
    </w:p>
    <w:p w14:paraId="6FCB1255" w14:textId="77777777" w:rsidR="002F1BB9" w:rsidRPr="00E41E8F" w:rsidRDefault="002F1BB9" w:rsidP="0016003F">
      <w:pPr>
        <w:spacing w:after="0"/>
        <w:rPr>
          <w:rFonts w:ascii="Tahoma" w:hAnsi="Tahoma" w:cs="Tahoma"/>
        </w:rPr>
      </w:pPr>
      <w:r w:rsidRPr="00E41E8F">
        <w:rPr>
          <w:rFonts w:ascii="Tahoma" w:hAnsi="Tahoma" w:cs="Tahoma"/>
        </w:rPr>
        <w:t>(dále jen „</w:t>
      </w:r>
      <w:r w:rsidRPr="00E41E8F">
        <w:rPr>
          <w:rFonts w:ascii="Tahoma" w:hAnsi="Tahoma" w:cs="Tahoma"/>
          <w:b/>
        </w:rPr>
        <w:t>poskytovatel</w:t>
      </w:r>
      <w:r w:rsidRPr="00E41E8F">
        <w:rPr>
          <w:rFonts w:ascii="Tahoma" w:hAnsi="Tahoma" w:cs="Tahoma"/>
        </w:rPr>
        <w:t>“)</w:t>
      </w:r>
    </w:p>
    <w:p w14:paraId="2AA43654" w14:textId="77777777" w:rsidR="0016003F" w:rsidRPr="00E41E8F" w:rsidRDefault="0016003F" w:rsidP="0016003F">
      <w:pPr>
        <w:spacing w:after="0"/>
        <w:rPr>
          <w:rFonts w:ascii="Tahoma" w:hAnsi="Tahoma" w:cs="Tahoma"/>
        </w:rPr>
      </w:pPr>
    </w:p>
    <w:p w14:paraId="5C8B45E2" w14:textId="6F1CD640" w:rsidR="000938D5" w:rsidRPr="00E41E8F" w:rsidRDefault="0016003F" w:rsidP="0016003F">
      <w:pPr>
        <w:spacing w:after="0"/>
        <w:rPr>
          <w:rFonts w:ascii="Tahoma" w:hAnsi="Tahoma" w:cs="Tahoma"/>
          <w:b/>
        </w:rPr>
      </w:pPr>
      <w:r w:rsidRPr="00E41E8F">
        <w:rPr>
          <w:rFonts w:ascii="Tahoma" w:hAnsi="Tahoma" w:cs="Tahoma"/>
        </w:rPr>
        <w:t>a</w:t>
      </w:r>
    </w:p>
    <w:p w14:paraId="6604C471" w14:textId="77777777" w:rsidR="000938D5" w:rsidRDefault="000938D5" w:rsidP="0016003F">
      <w:pPr>
        <w:spacing w:after="0"/>
        <w:rPr>
          <w:rFonts w:ascii="Tahoma" w:hAnsi="Tahoma" w:cs="Tahoma"/>
          <w:b/>
        </w:rPr>
      </w:pPr>
    </w:p>
    <w:p w14:paraId="516BAE6C" w14:textId="6233C546" w:rsidR="0002376E" w:rsidRPr="00E41E8F" w:rsidRDefault="0002376E" w:rsidP="0016003F">
      <w:pPr>
        <w:spacing w:after="0"/>
        <w:rPr>
          <w:rFonts w:ascii="Tahoma" w:hAnsi="Tahoma" w:cs="Tahoma"/>
          <w:b/>
        </w:rPr>
      </w:pPr>
      <w:r>
        <w:rPr>
          <w:rFonts w:ascii="Tahoma" w:hAnsi="Tahoma" w:cs="Tahoma"/>
          <w:b/>
        </w:rPr>
        <w:t>Ortopedie – Nandana Bruntál s.r.o.,</w:t>
      </w:r>
    </w:p>
    <w:p w14:paraId="5FF11EFB" w14:textId="7723FCCC" w:rsidR="000938D5" w:rsidRPr="00E41E8F" w:rsidRDefault="000938D5" w:rsidP="0016003F">
      <w:pPr>
        <w:spacing w:after="0"/>
        <w:rPr>
          <w:rFonts w:ascii="Tahoma" w:hAnsi="Tahoma" w:cs="Tahoma"/>
        </w:rPr>
      </w:pPr>
      <w:r w:rsidRPr="00E41E8F">
        <w:rPr>
          <w:rFonts w:ascii="Tahoma" w:hAnsi="Tahoma" w:cs="Tahoma"/>
        </w:rPr>
        <w:t>se sídlem</w:t>
      </w:r>
      <w:r w:rsidR="00196F11" w:rsidRPr="00E41E8F">
        <w:rPr>
          <w:rFonts w:ascii="Tahoma" w:hAnsi="Tahoma" w:cs="Tahoma"/>
        </w:rPr>
        <w:t>:</w:t>
      </w:r>
      <w:r w:rsidR="0002376E">
        <w:rPr>
          <w:rFonts w:ascii="Tahoma" w:hAnsi="Tahoma" w:cs="Tahoma"/>
        </w:rPr>
        <w:t xml:space="preserve"> Nádražní 1589/29, 792 01  Bruntál </w:t>
      </w:r>
      <w:r w:rsidR="00AE4B57" w:rsidRPr="00E41E8F">
        <w:rPr>
          <w:rFonts w:ascii="Tahoma" w:hAnsi="Tahoma" w:cs="Tahoma"/>
        </w:rPr>
        <w:tab/>
      </w:r>
    </w:p>
    <w:p w14:paraId="403E6DA8" w14:textId="048AFDA8" w:rsidR="000938D5" w:rsidRPr="00E41E8F" w:rsidRDefault="000938D5" w:rsidP="0016003F">
      <w:pPr>
        <w:spacing w:after="0"/>
        <w:rPr>
          <w:rFonts w:ascii="Tahoma" w:hAnsi="Tahoma" w:cs="Tahoma"/>
        </w:rPr>
      </w:pPr>
      <w:r w:rsidRPr="00E41E8F">
        <w:rPr>
          <w:rFonts w:ascii="Tahoma" w:hAnsi="Tahoma" w:cs="Tahoma"/>
        </w:rPr>
        <w:t>zastoupen</w:t>
      </w:r>
      <w:r w:rsidR="0002376E">
        <w:rPr>
          <w:rFonts w:ascii="Tahoma" w:hAnsi="Tahoma" w:cs="Tahoma"/>
        </w:rPr>
        <w:t>a</w:t>
      </w:r>
      <w:r w:rsidR="00196F11" w:rsidRPr="00E41E8F">
        <w:rPr>
          <w:rFonts w:ascii="Tahoma" w:hAnsi="Tahoma" w:cs="Tahoma"/>
        </w:rPr>
        <w:t>:</w:t>
      </w:r>
      <w:r w:rsidR="0002376E">
        <w:rPr>
          <w:rFonts w:ascii="Tahoma" w:hAnsi="Tahoma" w:cs="Tahoma"/>
        </w:rPr>
        <w:t xml:space="preserve"> </w:t>
      </w:r>
      <w:r w:rsidR="00501BAF">
        <w:rPr>
          <w:rFonts w:ascii="Tahoma" w:hAnsi="Tahoma" w:cs="Tahoma"/>
        </w:rPr>
        <w:t>XXXXXXXXXXXXXXXXXXXXXXXXX</w:t>
      </w:r>
      <w:r w:rsidR="00AE4B57" w:rsidRPr="00E41E8F">
        <w:rPr>
          <w:rFonts w:ascii="Tahoma" w:hAnsi="Tahoma" w:cs="Tahoma"/>
        </w:rPr>
        <w:tab/>
      </w:r>
    </w:p>
    <w:p w14:paraId="3601A424" w14:textId="5F1E512D" w:rsidR="000938D5" w:rsidRPr="00E41E8F" w:rsidRDefault="000938D5" w:rsidP="0016003F">
      <w:pPr>
        <w:spacing w:after="0"/>
        <w:rPr>
          <w:rFonts w:ascii="Tahoma" w:hAnsi="Tahoma" w:cs="Tahoma"/>
        </w:rPr>
      </w:pPr>
      <w:r w:rsidRPr="00E41E8F">
        <w:rPr>
          <w:rFonts w:ascii="Tahoma" w:hAnsi="Tahoma" w:cs="Tahoma"/>
        </w:rPr>
        <w:t>IČ:</w:t>
      </w:r>
      <w:r w:rsidR="0002376E">
        <w:rPr>
          <w:rFonts w:ascii="Tahoma" w:hAnsi="Tahoma" w:cs="Tahoma"/>
        </w:rPr>
        <w:t xml:space="preserve"> 09587250</w:t>
      </w:r>
      <w:r w:rsidR="00AE4B57" w:rsidRPr="00E41E8F">
        <w:rPr>
          <w:rFonts w:ascii="Tahoma" w:hAnsi="Tahoma" w:cs="Tahoma"/>
        </w:rPr>
        <w:tab/>
      </w:r>
      <w:r w:rsidR="00AE4B57" w:rsidRPr="00E41E8F">
        <w:rPr>
          <w:rFonts w:ascii="Tahoma" w:hAnsi="Tahoma" w:cs="Tahoma"/>
        </w:rPr>
        <w:tab/>
      </w:r>
    </w:p>
    <w:p w14:paraId="203149BC" w14:textId="01987D6A" w:rsidR="000938D5" w:rsidRPr="00E41E8F" w:rsidRDefault="000938D5" w:rsidP="0016003F">
      <w:pPr>
        <w:spacing w:after="0"/>
        <w:rPr>
          <w:rFonts w:ascii="Tahoma" w:hAnsi="Tahoma" w:cs="Tahoma"/>
        </w:rPr>
      </w:pPr>
      <w:r w:rsidRPr="00E41E8F">
        <w:rPr>
          <w:rFonts w:ascii="Tahoma" w:hAnsi="Tahoma" w:cs="Tahoma"/>
        </w:rPr>
        <w:t>bankovní spojení</w:t>
      </w:r>
      <w:r w:rsidR="00196F11" w:rsidRPr="00E41E8F">
        <w:rPr>
          <w:rFonts w:ascii="Tahoma" w:hAnsi="Tahoma" w:cs="Tahoma"/>
        </w:rPr>
        <w:t>:</w:t>
      </w:r>
      <w:r w:rsidR="0002376E">
        <w:rPr>
          <w:rFonts w:ascii="Tahoma" w:hAnsi="Tahoma" w:cs="Tahoma"/>
        </w:rPr>
        <w:t xml:space="preserve"> KB, a.s., pobočka Bruntál, č.ú. 123-2699570267/0100 </w:t>
      </w:r>
    </w:p>
    <w:p w14:paraId="1DE66EAA" w14:textId="77777777" w:rsidR="000938D5" w:rsidRPr="00E41E8F" w:rsidRDefault="00996959" w:rsidP="0016003F">
      <w:pPr>
        <w:spacing w:after="0"/>
        <w:rPr>
          <w:rFonts w:ascii="Tahoma" w:hAnsi="Tahoma" w:cs="Tahoma"/>
        </w:rPr>
      </w:pPr>
      <w:r w:rsidRPr="00E41E8F">
        <w:rPr>
          <w:rFonts w:ascii="Tahoma" w:hAnsi="Tahoma" w:cs="Tahoma"/>
        </w:rPr>
        <w:t>(dále jen „</w:t>
      </w:r>
      <w:r w:rsidRPr="00E41E8F">
        <w:rPr>
          <w:rFonts w:ascii="Tahoma" w:hAnsi="Tahoma" w:cs="Tahoma"/>
          <w:b/>
        </w:rPr>
        <w:t>příjemce</w:t>
      </w:r>
      <w:r w:rsidRPr="00E41E8F">
        <w:rPr>
          <w:rFonts w:ascii="Tahoma" w:hAnsi="Tahoma" w:cs="Tahoma"/>
        </w:rPr>
        <w:t>“)</w:t>
      </w:r>
    </w:p>
    <w:p w14:paraId="2C304088" w14:textId="77777777" w:rsidR="00996959" w:rsidRPr="00E41E8F" w:rsidRDefault="00EB1387" w:rsidP="0016003F">
      <w:pPr>
        <w:spacing w:before="120" w:after="0"/>
        <w:rPr>
          <w:rFonts w:ascii="Tahoma" w:hAnsi="Tahoma" w:cs="Tahoma"/>
        </w:rPr>
      </w:pPr>
      <w:r w:rsidRPr="00E41E8F">
        <w:rPr>
          <w:rFonts w:ascii="Tahoma" w:hAnsi="Tahoma" w:cs="Tahoma"/>
        </w:rPr>
        <w:t xml:space="preserve"> </w:t>
      </w:r>
    </w:p>
    <w:p w14:paraId="522873E7" w14:textId="77777777" w:rsidR="00996959" w:rsidRPr="00E41E8F" w:rsidRDefault="00996959" w:rsidP="0016003F">
      <w:pPr>
        <w:spacing w:after="0"/>
        <w:jc w:val="center"/>
        <w:rPr>
          <w:rFonts w:ascii="Tahoma" w:hAnsi="Tahoma" w:cs="Tahoma"/>
          <w:b/>
        </w:rPr>
      </w:pPr>
      <w:r w:rsidRPr="00E41E8F">
        <w:rPr>
          <w:rFonts w:ascii="Tahoma" w:hAnsi="Tahoma" w:cs="Tahoma"/>
          <w:b/>
        </w:rPr>
        <w:t>I.</w:t>
      </w:r>
    </w:p>
    <w:p w14:paraId="74F33E3B" w14:textId="77777777" w:rsidR="00996959" w:rsidRPr="00E41E8F" w:rsidRDefault="00996959" w:rsidP="0016003F">
      <w:pPr>
        <w:spacing w:after="0"/>
        <w:jc w:val="center"/>
        <w:rPr>
          <w:rFonts w:ascii="Tahoma" w:hAnsi="Tahoma" w:cs="Tahoma"/>
          <w:b/>
        </w:rPr>
      </w:pPr>
      <w:r w:rsidRPr="00E41E8F">
        <w:rPr>
          <w:rFonts w:ascii="Tahoma" w:hAnsi="Tahoma" w:cs="Tahoma"/>
          <w:b/>
        </w:rPr>
        <w:t>Úvodní ustanovení</w:t>
      </w:r>
    </w:p>
    <w:p w14:paraId="56F72809" w14:textId="05A19411" w:rsidR="00EB1387" w:rsidRPr="00E41E8F" w:rsidRDefault="00996959" w:rsidP="0016003F">
      <w:pPr>
        <w:pStyle w:val="Odstavecseseznamem"/>
        <w:numPr>
          <w:ilvl w:val="0"/>
          <w:numId w:val="16"/>
        </w:numPr>
        <w:spacing w:after="0"/>
        <w:ind w:left="426" w:hanging="426"/>
        <w:contextualSpacing w:val="0"/>
        <w:jc w:val="both"/>
        <w:rPr>
          <w:rFonts w:ascii="Tahoma" w:hAnsi="Tahoma" w:cs="Tahoma"/>
        </w:rPr>
      </w:pPr>
      <w:r w:rsidRPr="00E41E8F">
        <w:rPr>
          <w:rFonts w:ascii="Tahoma" w:hAnsi="Tahoma" w:cs="Tahoma"/>
        </w:rPr>
        <w:t>Tato smlouva je veřejno</w:t>
      </w:r>
      <w:r w:rsidR="005466D6" w:rsidRPr="00E41E8F">
        <w:rPr>
          <w:rFonts w:ascii="Tahoma" w:hAnsi="Tahoma" w:cs="Tahoma"/>
        </w:rPr>
        <w:t xml:space="preserve">právní smlouvou dle ustanovení § 10a zákona č. 250/2000 Sb., </w:t>
      </w:r>
      <w:r w:rsidR="0016003F" w:rsidRPr="00E41E8F">
        <w:rPr>
          <w:rFonts w:ascii="Tahoma" w:hAnsi="Tahoma" w:cs="Tahoma"/>
        </w:rPr>
        <w:t xml:space="preserve">               </w:t>
      </w:r>
      <w:r w:rsidR="005466D6" w:rsidRPr="00E41E8F">
        <w:rPr>
          <w:rFonts w:ascii="Tahoma" w:hAnsi="Tahoma" w:cs="Tahoma"/>
        </w:rPr>
        <w:t>o</w:t>
      </w:r>
      <w:r w:rsidR="00B747D0" w:rsidRPr="00E41E8F">
        <w:rPr>
          <w:rFonts w:ascii="Tahoma" w:hAnsi="Tahoma" w:cs="Tahoma"/>
        </w:rPr>
        <w:t xml:space="preserve"> </w:t>
      </w:r>
      <w:r w:rsidR="005466D6" w:rsidRPr="00E41E8F">
        <w:rPr>
          <w:rFonts w:ascii="Tahoma" w:hAnsi="Tahoma" w:cs="Tahoma"/>
        </w:rPr>
        <w:t>rozpočtových pravidlech územních rozpočtů, v platném znění.</w:t>
      </w:r>
    </w:p>
    <w:p w14:paraId="303AB9C4" w14:textId="22BA1509" w:rsidR="005466D6" w:rsidRPr="00E41E8F" w:rsidRDefault="005466D6" w:rsidP="0016003F">
      <w:pPr>
        <w:pStyle w:val="Odstavecseseznamem"/>
        <w:numPr>
          <w:ilvl w:val="0"/>
          <w:numId w:val="16"/>
        </w:numPr>
        <w:spacing w:after="0"/>
        <w:ind w:left="426" w:hanging="426"/>
        <w:contextualSpacing w:val="0"/>
        <w:jc w:val="both"/>
        <w:rPr>
          <w:rFonts w:ascii="Tahoma" w:hAnsi="Tahoma" w:cs="Tahoma"/>
        </w:rPr>
      </w:pPr>
      <w:r w:rsidRPr="00E41E8F">
        <w:rPr>
          <w:rFonts w:ascii="Tahoma" w:hAnsi="Tahoma" w:cs="Tahoma"/>
        </w:rPr>
        <w:t>Závazkový vztah z této smlouvy vzniká dle ustanovení § 1746 odst. 2 zákona č. 89/2012 Sb.,</w:t>
      </w:r>
      <w:r w:rsidR="00B747D0" w:rsidRPr="00E41E8F">
        <w:rPr>
          <w:rFonts w:ascii="Tahoma" w:hAnsi="Tahoma" w:cs="Tahoma"/>
        </w:rPr>
        <w:t xml:space="preserve"> </w:t>
      </w:r>
      <w:r w:rsidRPr="00E41E8F">
        <w:rPr>
          <w:rFonts w:ascii="Tahoma" w:hAnsi="Tahoma" w:cs="Tahoma"/>
        </w:rPr>
        <w:t>občanský zákoník, v platném znění</w:t>
      </w:r>
      <w:r w:rsidR="0016003F" w:rsidRPr="00E41E8F">
        <w:rPr>
          <w:rFonts w:ascii="Tahoma" w:hAnsi="Tahoma" w:cs="Tahoma"/>
        </w:rPr>
        <w:t>,</w:t>
      </w:r>
      <w:r w:rsidRPr="00E41E8F">
        <w:rPr>
          <w:rFonts w:ascii="Tahoma" w:hAnsi="Tahoma" w:cs="Tahoma"/>
        </w:rPr>
        <w:t xml:space="preserve"> a obsah vzájemných práv a povinností vyplývajících z</w:t>
      </w:r>
      <w:r w:rsidR="00B747D0" w:rsidRPr="00E41E8F">
        <w:rPr>
          <w:rFonts w:ascii="Tahoma" w:hAnsi="Tahoma" w:cs="Tahoma"/>
        </w:rPr>
        <w:t> </w:t>
      </w:r>
      <w:r w:rsidRPr="00E41E8F">
        <w:rPr>
          <w:rFonts w:ascii="Tahoma" w:hAnsi="Tahoma" w:cs="Tahoma"/>
        </w:rPr>
        <w:t>této</w:t>
      </w:r>
      <w:r w:rsidR="00B747D0" w:rsidRPr="00E41E8F">
        <w:rPr>
          <w:rFonts w:ascii="Tahoma" w:hAnsi="Tahoma" w:cs="Tahoma"/>
        </w:rPr>
        <w:t xml:space="preserve"> </w:t>
      </w:r>
      <w:r w:rsidRPr="00E41E8F">
        <w:rPr>
          <w:rFonts w:ascii="Tahoma" w:hAnsi="Tahoma" w:cs="Tahoma"/>
        </w:rPr>
        <w:t xml:space="preserve">smlouvy se řídí příslušnými ustanoveními tohoto zákoníku, pokud samotná smlouva nestanoví jinak. </w:t>
      </w:r>
    </w:p>
    <w:p w14:paraId="490FFEB8" w14:textId="680093A9" w:rsidR="005466D6" w:rsidRPr="00E41E8F" w:rsidRDefault="005466D6" w:rsidP="0016003F">
      <w:pPr>
        <w:pStyle w:val="Odstavecseseznamem"/>
        <w:numPr>
          <w:ilvl w:val="0"/>
          <w:numId w:val="16"/>
        </w:numPr>
        <w:spacing w:after="0"/>
        <w:ind w:left="426" w:hanging="426"/>
        <w:contextualSpacing w:val="0"/>
        <w:jc w:val="both"/>
        <w:rPr>
          <w:rFonts w:ascii="Tahoma" w:hAnsi="Tahoma" w:cs="Tahoma"/>
        </w:rPr>
      </w:pPr>
      <w:r w:rsidRPr="00E41E8F">
        <w:rPr>
          <w:rFonts w:ascii="Tahoma" w:hAnsi="Tahoma" w:cs="Tahoma"/>
        </w:rPr>
        <w:t>Dotace je ve smyslu zákona č. 320/2001 Sb., o finanční kontrole ve veřejné správě</w:t>
      </w:r>
      <w:r w:rsidR="00E41E8F">
        <w:rPr>
          <w:rFonts w:ascii="Tahoma" w:hAnsi="Tahoma" w:cs="Tahoma"/>
        </w:rPr>
        <w:t xml:space="preserve"> </w:t>
      </w:r>
      <w:r w:rsidR="00556DF4">
        <w:rPr>
          <w:rFonts w:ascii="Tahoma" w:hAnsi="Tahoma" w:cs="Tahoma"/>
        </w:rPr>
        <w:t xml:space="preserve">              </w:t>
      </w:r>
      <w:r w:rsidRPr="00E41E8F">
        <w:rPr>
          <w:rFonts w:ascii="Tahoma" w:hAnsi="Tahoma" w:cs="Tahoma"/>
        </w:rPr>
        <w:t>a o změně</w:t>
      </w:r>
      <w:r w:rsidR="00EB1387" w:rsidRPr="00E41E8F">
        <w:rPr>
          <w:rFonts w:ascii="Tahoma" w:hAnsi="Tahoma" w:cs="Tahoma"/>
        </w:rPr>
        <w:t xml:space="preserve"> </w:t>
      </w:r>
      <w:r w:rsidRPr="00E41E8F">
        <w:rPr>
          <w:rFonts w:ascii="Tahoma" w:hAnsi="Tahoma" w:cs="Tahoma"/>
        </w:rPr>
        <w:t>některých zákonů (zákon o finanční kontrole), v platném znění, veřejnou finanční podporou</w:t>
      </w:r>
      <w:r w:rsidR="0016003F" w:rsidRPr="00E41E8F">
        <w:rPr>
          <w:rFonts w:ascii="Tahoma" w:hAnsi="Tahoma" w:cs="Tahoma"/>
        </w:rPr>
        <w:t xml:space="preserve"> </w:t>
      </w:r>
      <w:r w:rsidRPr="00E41E8F">
        <w:rPr>
          <w:rFonts w:ascii="Tahoma" w:hAnsi="Tahoma" w:cs="Tahoma"/>
        </w:rPr>
        <w:t>a</w:t>
      </w:r>
      <w:r w:rsidR="00B747D0" w:rsidRPr="00E41E8F">
        <w:rPr>
          <w:rFonts w:ascii="Tahoma" w:hAnsi="Tahoma" w:cs="Tahoma"/>
        </w:rPr>
        <w:t xml:space="preserve"> </w:t>
      </w:r>
      <w:r w:rsidRPr="00E41E8F">
        <w:rPr>
          <w:rFonts w:ascii="Tahoma" w:hAnsi="Tahoma" w:cs="Tahoma"/>
        </w:rPr>
        <w:t xml:space="preserve">vztahují se na ni všechna ustanovení tohoto zákona. </w:t>
      </w:r>
    </w:p>
    <w:p w14:paraId="52F3ECFB" w14:textId="0A6B8070" w:rsidR="00E008E3" w:rsidRPr="00E41E8F" w:rsidRDefault="005466D6" w:rsidP="0016003F">
      <w:pPr>
        <w:pStyle w:val="Odstavecseseznamem"/>
        <w:numPr>
          <w:ilvl w:val="0"/>
          <w:numId w:val="16"/>
        </w:numPr>
        <w:spacing w:after="0"/>
        <w:ind w:left="426" w:hanging="426"/>
        <w:contextualSpacing w:val="0"/>
        <w:jc w:val="both"/>
        <w:rPr>
          <w:rFonts w:ascii="Tahoma" w:hAnsi="Tahoma" w:cs="Tahoma"/>
        </w:rPr>
      </w:pPr>
      <w:r w:rsidRPr="00E41E8F">
        <w:rPr>
          <w:rFonts w:ascii="Tahoma" w:hAnsi="Tahoma" w:cs="Tahoma"/>
        </w:rPr>
        <w:t xml:space="preserve">Neoprávněné použití dotace na jiný než sjednaný účel nebo zadržení prostředků patřících poskytovateli je porušením rozpočtové kázně dle ustanovení § 22 zákona č. 250/2000 Sb., o rozpočtových </w:t>
      </w:r>
      <w:r w:rsidR="00E008E3" w:rsidRPr="00E41E8F">
        <w:rPr>
          <w:rFonts w:ascii="Tahoma" w:hAnsi="Tahoma" w:cs="Tahoma"/>
        </w:rPr>
        <w:t>pravidlech územních rozpočtů, v platném znění.</w:t>
      </w:r>
    </w:p>
    <w:p w14:paraId="6178F486" w14:textId="5D157160" w:rsidR="00E008E3" w:rsidRPr="00E41E8F" w:rsidRDefault="00E008E3" w:rsidP="0016003F">
      <w:pPr>
        <w:pStyle w:val="Odstavecseseznamem"/>
        <w:numPr>
          <w:ilvl w:val="0"/>
          <w:numId w:val="16"/>
        </w:numPr>
        <w:spacing w:after="0"/>
        <w:ind w:left="426" w:hanging="426"/>
        <w:contextualSpacing w:val="0"/>
        <w:jc w:val="both"/>
        <w:rPr>
          <w:rFonts w:ascii="Tahoma" w:hAnsi="Tahoma" w:cs="Tahoma"/>
        </w:rPr>
      </w:pPr>
      <w:r w:rsidRPr="00E41E8F">
        <w:rPr>
          <w:rFonts w:ascii="Tahoma" w:hAnsi="Tahoma" w:cs="Tahoma"/>
        </w:rPr>
        <w:t xml:space="preserve">Příjemce souhlasí se zveřejněním svého názvu, jména, adresy, dotačního titulu a výše poskytnuté </w:t>
      </w:r>
      <w:r w:rsidR="00D77AA7" w:rsidRPr="00E41E8F">
        <w:rPr>
          <w:rFonts w:ascii="Tahoma" w:hAnsi="Tahoma" w:cs="Tahoma"/>
        </w:rPr>
        <w:t>d</w:t>
      </w:r>
      <w:r w:rsidRPr="00E41E8F">
        <w:rPr>
          <w:rFonts w:ascii="Tahoma" w:hAnsi="Tahoma" w:cs="Tahoma"/>
        </w:rPr>
        <w:t xml:space="preserve">otace. </w:t>
      </w:r>
    </w:p>
    <w:p w14:paraId="23244556" w14:textId="77777777" w:rsidR="00B747D0" w:rsidRPr="00E41E8F" w:rsidRDefault="00B747D0" w:rsidP="0016003F">
      <w:pPr>
        <w:spacing w:before="120" w:after="0"/>
        <w:jc w:val="center"/>
        <w:rPr>
          <w:rFonts w:ascii="Tahoma" w:hAnsi="Tahoma" w:cs="Tahoma"/>
          <w:b/>
        </w:rPr>
      </w:pPr>
    </w:p>
    <w:p w14:paraId="78499118" w14:textId="16F72A73" w:rsidR="005466D6" w:rsidRPr="00E41E8F" w:rsidRDefault="00E008E3" w:rsidP="0016003F">
      <w:pPr>
        <w:spacing w:after="0"/>
        <w:jc w:val="center"/>
        <w:rPr>
          <w:rFonts w:ascii="Tahoma" w:hAnsi="Tahoma" w:cs="Tahoma"/>
          <w:b/>
        </w:rPr>
      </w:pPr>
      <w:r w:rsidRPr="00E41E8F">
        <w:rPr>
          <w:rFonts w:ascii="Tahoma" w:hAnsi="Tahoma" w:cs="Tahoma"/>
          <w:b/>
        </w:rPr>
        <w:t>II.</w:t>
      </w:r>
    </w:p>
    <w:p w14:paraId="39502C72" w14:textId="77777777" w:rsidR="00E008E3" w:rsidRPr="00E41E8F" w:rsidRDefault="00E008E3" w:rsidP="0016003F">
      <w:pPr>
        <w:spacing w:after="0"/>
        <w:jc w:val="center"/>
        <w:rPr>
          <w:rFonts w:ascii="Tahoma" w:hAnsi="Tahoma" w:cs="Tahoma"/>
        </w:rPr>
      </w:pPr>
      <w:r w:rsidRPr="00E41E8F">
        <w:rPr>
          <w:rFonts w:ascii="Tahoma" w:hAnsi="Tahoma" w:cs="Tahoma"/>
          <w:b/>
        </w:rPr>
        <w:t>Předmět poskytnuté dotace</w:t>
      </w:r>
    </w:p>
    <w:p w14:paraId="69CEDE28" w14:textId="5EC90DCF" w:rsidR="00E008E3" w:rsidRPr="00E41E8F" w:rsidRDefault="00E008E3" w:rsidP="0016003F">
      <w:pPr>
        <w:pStyle w:val="Odstavecseseznamem"/>
        <w:numPr>
          <w:ilvl w:val="0"/>
          <w:numId w:val="19"/>
        </w:numPr>
        <w:spacing w:after="0"/>
        <w:ind w:left="426" w:hanging="426"/>
        <w:contextualSpacing w:val="0"/>
        <w:jc w:val="both"/>
        <w:rPr>
          <w:rFonts w:ascii="Tahoma" w:hAnsi="Tahoma" w:cs="Tahoma"/>
        </w:rPr>
      </w:pPr>
      <w:r w:rsidRPr="00E41E8F">
        <w:rPr>
          <w:rFonts w:ascii="Tahoma" w:hAnsi="Tahoma" w:cs="Tahoma"/>
        </w:rPr>
        <w:t xml:space="preserve">Poskytovatel uzavírá s příjemcem tuto smlouvu o poskytnutí dotace ve výši </w:t>
      </w:r>
      <w:r w:rsidR="0002376E">
        <w:rPr>
          <w:rFonts w:ascii="Tahoma" w:hAnsi="Tahoma" w:cs="Tahoma"/>
          <w:b/>
        </w:rPr>
        <w:t>400.000</w:t>
      </w:r>
      <w:r w:rsidR="0016003F" w:rsidRPr="00E41E8F">
        <w:rPr>
          <w:rFonts w:ascii="Tahoma" w:hAnsi="Tahoma" w:cs="Tahoma"/>
          <w:b/>
        </w:rPr>
        <w:t xml:space="preserve"> </w:t>
      </w:r>
      <w:r w:rsidRPr="00E41E8F">
        <w:rPr>
          <w:rFonts w:ascii="Tahoma" w:hAnsi="Tahoma" w:cs="Tahoma"/>
          <w:b/>
        </w:rPr>
        <w:t>Kč</w:t>
      </w:r>
      <w:r w:rsidRPr="00E41E8F">
        <w:rPr>
          <w:rFonts w:ascii="Tahoma" w:hAnsi="Tahoma" w:cs="Tahoma"/>
        </w:rPr>
        <w:t xml:space="preserve">, (slovy </w:t>
      </w:r>
      <w:r w:rsidR="0002376E">
        <w:rPr>
          <w:rFonts w:ascii="Tahoma" w:hAnsi="Tahoma" w:cs="Tahoma"/>
        </w:rPr>
        <w:t>čtyři sta tisíc</w:t>
      </w:r>
      <w:r w:rsidR="00D77AA7" w:rsidRPr="00E41E8F">
        <w:rPr>
          <w:rFonts w:ascii="Tahoma" w:hAnsi="Tahoma" w:cs="Tahoma"/>
        </w:rPr>
        <w:t xml:space="preserve"> </w:t>
      </w:r>
      <w:r w:rsidRPr="00E41E8F">
        <w:rPr>
          <w:rFonts w:ascii="Tahoma" w:hAnsi="Tahoma" w:cs="Tahoma"/>
        </w:rPr>
        <w:t>korun českých) z rozpočtu poskytovatele. Účel poskytnuté dotace, druh a rozsah užití dotace je</w:t>
      </w:r>
      <w:r w:rsidR="00D77AA7" w:rsidRPr="00E41E8F">
        <w:rPr>
          <w:rFonts w:ascii="Tahoma" w:hAnsi="Tahoma" w:cs="Tahoma"/>
        </w:rPr>
        <w:t xml:space="preserve"> </w:t>
      </w:r>
      <w:r w:rsidRPr="00E41E8F">
        <w:rPr>
          <w:rFonts w:ascii="Tahoma" w:hAnsi="Tahoma" w:cs="Tahoma"/>
        </w:rPr>
        <w:t>uveden v čl. III. této smlouvy.</w:t>
      </w:r>
    </w:p>
    <w:p w14:paraId="1D6E9CE8" w14:textId="77777777" w:rsidR="0016003F" w:rsidRPr="00E41E8F" w:rsidRDefault="0016003F" w:rsidP="0016003F">
      <w:pPr>
        <w:spacing w:before="120" w:after="0"/>
        <w:rPr>
          <w:rFonts w:ascii="Tahoma" w:hAnsi="Tahoma" w:cs="Tahoma"/>
        </w:rPr>
      </w:pPr>
    </w:p>
    <w:p w14:paraId="615AC5F4" w14:textId="77777777" w:rsidR="00E41E8F" w:rsidRDefault="00E41E8F" w:rsidP="0016003F">
      <w:pPr>
        <w:spacing w:after="0"/>
        <w:jc w:val="center"/>
        <w:rPr>
          <w:rFonts w:ascii="Tahoma" w:hAnsi="Tahoma" w:cs="Tahoma"/>
          <w:b/>
        </w:rPr>
      </w:pPr>
    </w:p>
    <w:p w14:paraId="20331494" w14:textId="77777777" w:rsidR="00E008E3" w:rsidRPr="00E41E8F" w:rsidRDefault="000A217A" w:rsidP="0016003F">
      <w:pPr>
        <w:spacing w:after="0"/>
        <w:jc w:val="center"/>
        <w:rPr>
          <w:rFonts w:ascii="Tahoma" w:hAnsi="Tahoma" w:cs="Tahoma"/>
          <w:b/>
        </w:rPr>
      </w:pPr>
      <w:r w:rsidRPr="00E41E8F">
        <w:rPr>
          <w:rFonts w:ascii="Tahoma" w:hAnsi="Tahoma" w:cs="Tahoma"/>
          <w:b/>
        </w:rPr>
        <w:lastRenderedPageBreak/>
        <w:t>III.</w:t>
      </w:r>
    </w:p>
    <w:p w14:paraId="62A92444" w14:textId="77777777" w:rsidR="000A217A" w:rsidRPr="00E41E8F" w:rsidRDefault="000A217A" w:rsidP="0016003F">
      <w:pPr>
        <w:spacing w:after="0"/>
        <w:jc w:val="center"/>
        <w:rPr>
          <w:rFonts w:ascii="Tahoma" w:hAnsi="Tahoma" w:cs="Tahoma"/>
          <w:b/>
        </w:rPr>
      </w:pPr>
      <w:r w:rsidRPr="00E41E8F">
        <w:rPr>
          <w:rFonts w:ascii="Tahoma" w:hAnsi="Tahoma" w:cs="Tahoma"/>
          <w:b/>
        </w:rPr>
        <w:t>Druh a účel poskytnuté dotace</w:t>
      </w:r>
    </w:p>
    <w:p w14:paraId="21B55D4A" w14:textId="283B767E" w:rsidR="004C03AB" w:rsidRPr="00E41E8F" w:rsidRDefault="000A217A" w:rsidP="0016003F">
      <w:pPr>
        <w:pStyle w:val="Odstavecseseznamem"/>
        <w:numPr>
          <w:ilvl w:val="0"/>
          <w:numId w:val="20"/>
        </w:numPr>
        <w:spacing w:after="0"/>
        <w:ind w:left="426" w:hanging="426"/>
        <w:contextualSpacing w:val="0"/>
        <w:jc w:val="both"/>
        <w:rPr>
          <w:rFonts w:ascii="Tahoma" w:hAnsi="Tahoma" w:cs="Tahoma"/>
        </w:rPr>
      </w:pPr>
      <w:r w:rsidRPr="00E41E8F">
        <w:rPr>
          <w:rFonts w:ascii="Tahoma" w:hAnsi="Tahoma" w:cs="Tahoma"/>
        </w:rPr>
        <w:t xml:space="preserve">Účelem dotace je úhrada běžných výdajů </w:t>
      </w:r>
      <w:r w:rsidR="005257C7" w:rsidRPr="00E41E8F">
        <w:rPr>
          <w:rFonts w:ascii="Tahoma" w:hAnsi="Tahoma" w:cs="Tahoma"/>
        </w:rPr>
        <w:t xml:space="preserve">určených </w:t>
      </w:r>
      <w:r w:rsidR="00BE689D" w:rsidRPr="00E41E8F">
        <w:rPr>
          <w:rFonts w:ascii="Tahoma" w:hAnsi="Tahoma" w:cs="Tahoma"/>
          <w:color w:val="000000"/>
        </w:rPr>
        <w:t>výlučně na zajištění dostatečného personálního</w:t>
      </w:r>
      <w:r w:rsidR="00D77AA7" w:rsidRPr="00E41E8F">
        <w:rPr>
          <w:rFonts w:ascii="Tahoma" w:hAnsi="Tahoma" w:cs="Tahoma"/>
          <w:color w:val="000000"/>
        </w:rPr>
        <w:t xml:space="preserve"> z</w:t>
      </w:r>
      <w:r w:rsidR="00BE689D" w:rsidRPr="00E41E8F">
        <w:rPr>
          <w:rFonts w:ascii="Tahoma" w:hAnsi="Tahoma" w:cs="Tahoma"/>
          <w:color w:val="000000"/>
        </w:rPr>
        <w:t>abezpečení ordinace lékaře</w:t>
      </w:r>
      <w:r w:rsidR="00BE689D" w:rsidRPr="00E41E8F">
        <w:rPr>
          <w:rFonts w:ascii="Tahoma" w:hAnsi="Tahoma" w:cs="Tahoma"/>
        </w:rPr>
        <w:t xml:space="preserve"> podle vyhlášky č. 99/2012 Sb., o požadavcích </w:t>
      </w:r>
      <w:r w:rsidR="0016003F" w:rsidRPr="00E41E8F">
        <w:rPr>
          <w:rFonts w:ascii="Tahoma" w:hAnsi="Tahoma" w:cs="Tahoma"/>
        </w:rPr>
        <w:t xml:space="preserve">            </w:t>
      </w:r>
      <w:r w:rsidR="00BE689D" w:rsidRPr="00E41E8F">
        <w:rPr>
          <w:rFonts w:ascii="Tahoma" w:hAnsi="Tahoma" w:cs="Tahoma"/>
        </w:rPr>
        <w:t>na minimální personální</w:t>
      </w:r>
      <w:r w:rsidR="00D77AA7" w:rsidRPr="00E41E8F">
        <w:rPr>
          <w:rFonts w:ascii="Tahoma" w:hAnsi="Tahoma" w:cs="Tahoma"/>
        </w:rPr>
        <w:t xml:space="preserve"> </w:t>
      </w:r>
      <w:r w:rsidR="00BE689D" w:rsidRPr="00E41E8F">
        <w:rPr>
          <w:rFonts w:ascii="Tahoma" w:hAnsi="Tahoma" w:cs="Tahoma"/>
        </w:rPr>
        <w:t>zabezpečení zdravotních služeb</w:t>
      </w:r>
      <w:r w:rsidR="00DB6077" w:rsidRPr="00E41E8F">
        <w:rPr>
          <w:rFonts w:ascii="Tahoma" w:hAnsi="Tahoma" w:cs="Tahoma"/>
        </w:rPr>
        <w:t>,</w:t>
      </w:r>
      <w:r w:rsidR="00BE689D" w:rsidRPr="00E41E8F">
        <w:rPr>
          <w:rStyle w:val="h1a4"/>
          <w:rFonts w:ascii="Tahoma" w:hAnsi="Tahoma" w:cs="Tahoma"/>
          <w:i w:val="0"/>
          <w:kern w:val="36"/>
          <w:sz w:val="22"/>
          <w:szCs w:val="22"/>
          <w:specVanish w:val="0"/>
        </w:rPr>
        <w:t xml:space="preserve"> </w:t>
      </w:r>
      <w:r w:rsidR="00BE689D" w:rsidRPr="00E41E8F">
        <w:rPr>
          <w:rFonts w:ascii="Tahoma" w:hAnsi="Tahoma" w:cs="Tahoma"/>
        </w:rPr>
        <w:t>nebo zajištění dostatečného věcného</w:t>
      </w:r>
      <w:r w:rsidR="0016003F" w:rsidRPr="00E41E8F">
        <w:rPr>
          <w:rFonts w:ascii="Tahoma" w:hAnsi="Tahoma" w:cs="Tahoma"/>
        </w:rPr>
        <w:t xml:space="preserve"> </w:t>
      </w:r>
      <w:r w:rsidR="00BE689D" w:rsidRPr="00E41E8F">
        <w:rPr>
          <w:rFonts w:ascii="Tahoma" w:hAnsi="Tahoma" w:cs="Tahoma"/>
        </w:rPr>
        <w:t>a technického vybavení</w:t>
      </w:r>
      <w:r w:rsidR="00D77AA7" w:rsidRPr="00E41E8F">
        <w:rPr>
          <w:rFonts w:ascii="Tahoma" w:hAnsi="Tahoma" w:cs="Tahoma"/>
        </w:rPr>
        <w:t xml:space="preserve"> </w:t>
      </w:r>
      <w:r w:rsidR="00BE689D" w:rsidRPr="00E41E8F">
        <w:rPr>
          <w:rFonts w:ascii="Tahoma" w:hAnsi="Tahoma" w:cs="Tahoma"/>
        </w:rPr>
        <w:t xml:space="preserve">ordinace lékaře podle </w:t>
      </w:r>
      <w:r w:rsidR="00BE689D" w:rsidRPr="00E41E8F">
        <w:rPr>
          <w:rFonts w:ascii="Tahoma" w:hAnsi="Tahoma" w:cs="Tahoma"/>
          <w:kern w:val="36"/>
        </w:rPr>
        <w:t xml:space="preserve">vyhlášky č. 92/2012 Sb., </w:t>
      </w:r>
      <w:r w:rsidR="00556DF4">
        <w:rPr>
          <w:rFonts w:ascii="Tahoma" w:hAnsi="Tahoma" w:cs="Tahoma"/>
          <w:kern w:val="36"/>
        </w:rPr>
        <w:t xml:space="preserve">                   </w:t>
      </w:r>
      <w:r w:rsidR="00BE689D" w:rsidRPr="00E41E8F">
        <w:rPr>
          <w:rStyle w:val="h1a5"/>
          <w:rFonts w:ascii="Tahoma" w:hAnsi="Tahoma" w:cs="Tahoma"/>
          <w:i w:val="0"/>
          <w:kern w:val="36"/>
          <w:sz w:val="22"/>
          <w:szCs w:val="22"/>
          <w:specVanish w:val="0"/>
        </w:rPr>
        <w:t>o požadavcích</w:t>
      </w:r>
      <w:r w:rsidR="00E41E8F">
        <w:rPr>
          <w:rStyle w:val="h1a5"/>
          <w:rFonts w:ascii="Tahoma" w:hAnsi="Tahoma" w:cs="Tahoma"/>
          <w:i w:val="0"/>
          <w:kern w:val="36"/>
          <w:sz w:val="22"/>
          <w:szCs w:val="22"/>
          <w:specVanish w:val="0"/>
        </w:rPr>
        <w:t xml:space="preserve"> </w:t>
      </w:r>
      <w:r w:rsidR="00BE689D" w:rsidRPr="00E41E8F">
        <w:rPr>
          <w:rStyle w:val="h1a5"/>
          <w:rFonts w:ascii="Tahoma" w:hAnsi="Tahoma" w:cs="Tahoma"/>
          <w:i w:val="0"/>
          <w:kern w:val="36"/>
          <w:sz w:val="22"/>
          <w:szCs w:val="22"/>
          <w:specVanish w:val="0"/>
        </w:rPr>
        <w:t>na minimální technické a</w:t>
      </w:r>
      <w:r w:rsidR="004C03AB" w:rsidRPr="00E41E8F">
        <w:rPr>
          <w:rStyle w:val="h1a5"/>
          <w:rFonts w:ascii="Tahoma" w:hAnsi="Tahoma" w:cs="Tahoma"/>
          <w:i w:val="0"/>
          <w:kern w:val="36"/>
          <w:sz w:val="22"/>
          <w:szCs w:val="22"/>
          <w:specVanish w:val="0"/>
        </w:rPr>
        <w:t xml:space="preserve"> </w:t>
      </w:r>
      <w:r w:rsidR="00BE689D" w:rsidRPr="00E41E8F">
        <w:rPr>
          <w:rStyle w:val="h1a5"/>
          <w:rFonts w:ascii="Tahoma" w:hAnsi="Tahoma" w:cs="Tahoma"/>
          <w:i w:val="0"/>
          <w:kern w:val="36"/>
          <w:sz w:val="22"/>
          <w:szCs w:val="22"/>
          <w:specVanish w:val="0"/>
        </w:rPr>
        <w:t>věcné</w:t>
      </w:r>
      <w:r w:rsidR="004C03AB" w:rsidRPr="00E41E8F">
        <w:rPr>
          <w:rStyle w:val="h1a5"/>
          <w:rFonts w:ascii="Tahoma" w:hAnsi="Tahoma" w:cs="Tahoma"/>
          <w:i w:val="0"/>
          <w:kern w:val="36"/>
          <w:sz w:val="22"/>
          <w:szCs w:val="22"/>
          <w:specVanish w:val="0"/>
        </w:rPr>
        <w:t xml:space="preserve"> </w:t>
      </w:r>
      <w:r w:rsidR="00BE689D" w:rsidRPr="00E41E8F">
        <w:rPr>
          <w:rStyle w:val="h1a5"/>
          <w:rFonts w:ascii="Tahoma" w:hAnsi="Tahoma" w:cs="Tahoma"/>
          <w:i w:val="0"/>
          <w:kern w:val="36"/>
          <w:sz w:val="22"/>
          <w:szCs w:val="22"/>
          <w:specVanish w:val="0"/>
        </w:rPr>
        <w:t xml:space="preserve">vybavení zdravotnických zařízení </w:t>
      </w:r>
      <w:r w:rsidR="00556DF4">
        <w:rPr>
          <w:rStyle w:val="h1a5"/>
          <w:rFonts w:ascii="Tahoma" w:hAnsi="Tahoma" w:cs="Tahoma"/>
          <w:i w:val="0"/>
          <w:kern w:val="36"/>
          <w:sz w:val="22"/>
          <w:szCs w:val="22"/>
          <w:specVanish w:val="0"/>
        </w:rPr>
        <w:t xml:space="preserve">                        </w:t>
      </w:r>
      <w:r w:rsidR="00BE689D" w:rsidRPr="00E41E8F">
        <w:rPr>
          <w:rStyle w:val="h1a5"/>
          <w:rFonts w:ascii="Tahoma" w:hAnsi="Tahoma" w:cs="Tahoma"/>
          <w:i w:val="0"/>
          <w:kern w:val="36"/>
          <w:sz w:val="22"/>
          <w:szCs w:val="22"/>
          <w:specVanish w:val="0"/>
        </w:rPr>
        <w:t>a kontaktních pracovišť domácí péče</w:t>
      </w:r>
      <w:r w:rsidR="004C03AB" w:rsidRPr="00E41E8F">
        <w:rPr>
          <w:rStyle w:val="h1a5"/>
          <w:rFonts w:ascii="Tahoma" w:hAnsi="Tahoma" w:cs="Tahoma"/>
          <w:i w:val="0"/>
          <w:kern w:val="36"/>
          <w:sz w:val="22"/>
          <w:szCs w:val="22"/>
          <w:specVanish w:val="0"/>
        </w:rPr>
        <w:t xml:space="preserve">, nebo na </w:t>
      </w:r>
      <w:r w:rsidR="004C03AB" w:rsidRPr="00E41E8F">
        <w:rPr>
          <w:rFonts w:ascii="Tahoma" w:hAnsi="Tahoma" w:cs="Tahoma"/>
        </w:rPr>
        <w:t>nájem a služby</w:t>
      </w:r>
      <w:r w:rsidR="00D77AA7" w:rsidRPr="00E41E8F">
        <w:rPr>
          <w:rFonts w:ascii="Tahoma" w:hAnsi="Tahoma" w:cs="Tahoma"/>
        </w:rPr>
        <w:t xml:space="preserve"> </w:t>
      </w:r>
      <w:r w:rsidR="004C03AB" w:rsidRPr="00E41E8F">
        <w:rPr>
          <w:rFonts w:ascii="Tahoma" w:hAnsi="Tahoma" w:cs="Tahoma"/>
        </w:rPr>
        <w:t>spojené s užíváním nebytových prostor sloužících pro poskytování zdravotních služeb</w:t>
      </w:r>
      <w:r w:rsidR="00D77AA7" w:rsidRPr="00E41E8F">
        <w:rPr>
          <w:rFonts w:ascii="Tahoma" w:hAnsi="Tahoma" w:cs="Tahoma"/>
        </w:rPr>
        <w:t>.</w:t>
      </w:r>
    </w:p>
    <w:p w14:paraId="57F43EEF" w14:textId="40D193E9" w:rsidR="000A217A" w:rsidRPr="00E41E8F" w:rsidRDefault="009B47F2" w:rsidP="0016003F">
      <w:pPr>
        <w:pStyle w:val="Odstavecseseznamem"/>
        <w:numPr>
          <w:ilvl w:val="0"/>
          <w:numId w:val="20"/>
        </w:numPr>
        <w:autoSpaceDE w:val="0"/>
        <w:autoSpaceDN w:val="0"/>
        <w:adjustRightInd w:val="0"/>
        <w:spacing w:after="0"/>
        <w:ind w:left="426" w:hanging="426"/>
        <w:contextualSpacing w:val="0"/>
        <w:jc w:val="both"/>
        <w:rPr>
          <w:rFonts w:ascii="Tahoma" w:hAnsi="Tahoma" w:cs="Tahoma"/>
        </w:rPr>
      </w:pPr>
      <w:r w:rsidRPr="00E41E8F">
        <w:rPr>
          <w:rFonts w:ascii="Tahoma" w:hAnsi="Tahoma" w:cs="Tahoma"/>
        </w:rPr>
        <w:t xml:space="preserve">Den </w:t>
      </w:r>
      <w:r w:rsidR="00841F7F" w:rsidRPr="00E41E8F">
        <w:rPr>
          <w:rFonts w:ascii="Tahoma" w:hAnsi="Tahoma" w:cs="Tahoma"/>
        </w:rPr>
        <w:t xml:space="preserve">zahájení poskytování zdravotních služeb </w:t>
      </w:r>
      <w:r w:rsidR="00F679D1" w:rsidRPr="00E41E8F">
        <w:rPr>
          <w:rFonts w:ascii="Tahoma" w:hAnsi="Tahoma" w:cs="Tahoma"/>
        </w:rPr>
        <w:t xml:space="preserve">je </w:t>
      </w:r>
      <w:r w:rsidR="00D035D8" w:rsidRPr="00E41E8F">
        <w:rPr>
          <w:rFonts w:ascii="Tahoma" w:hAnsi="Tahoma" w:cs="Tahoma"/>
        </w:rPr>
        <w:t>den</w:t>
      </w:r>
      <w:r w:rsidRPr="00E41E8F">
        <w:rPr>
          <w:rFonts w:ascii="Tahoma" w:hAnsi="Tahoma" w:cs="Tahoma"/>
        </w:rPr>
        <w:t xml:space="preserve"> podpisu této veřejnoprávní smlouvy. </w:t>
      </w:r>
      <w:r w:rsidR="000A217A" w:rsidRPr="00E41E8F">
        <w:rPr>
          <w:rFonts w:ascii="Tahoma" w:hAnsi="Tahoma" w:cs="Tahoma"/>
        </w:rPr>
        <w:t xml:space="preserve">Doba, v níž </w:t>
      </w:r>
      <w:r w:rsidR="00D77AA7" w:rsidRPr="00E41E8F">
        <w:rPr>
          <w:rFonts w:ascii="Tahoma" w:hAnsi="Tahoma" w:cs="Tahoma"/>
        </w:rPr>
        <w:t>m</w:t>
      </w:r>
      <w:r w:rsidR="000A217A" w:rsidRPr="00E41E8F">
        <w:rPr>
          <w:rFonts w:ascii="Tahoma" w:hAnsi="Tahoma" w:cs="Tahoma"/>
        </w:rPr>
        <w:t xml:space="preserve">á být </w:t>
      </w:r>
      <w:r w:rsidR="00241713" w:rsidRPr="00E41E8F">
        <w:rPr>
          <w:rFonts w:ascii="Tahoma" w:hAnsi="Tahoma" w:cs="Tahoma"/>
        </w:rPr>
        <w:t xml:space="preserve">předmětného </w:t>
      </w:r>
      <w:r w:rsidR="000A217A" w:rsidRPr="00E41E8F">
        <w:rPr>
          <w:rFonts w:ascii="Tahoma" w:hAnsi="Tahoma" w:cs="Tahoma"/>
        </w:rPr>
        <w:t>účelu dosaženo</w:t>
      </w:r>
      <w:r w:rsidR="00241713" w:rsidRPr="00E41E8F">
        <w:rPr>
          <w:rFonts w:ascii="Tahoma" w:hAnsi="Tahoma" w:cs="Tahoma"/>
        </w:rPr>
        <w:t>, je stanovena na 4 roky trvání realizace projektu</w:t>
      </w:r>
      <w:r w:rsidR="00841F7F" w:rsidRPr="00E41E8F">
        <w:rPr>
          <w:rFonts w:ascii="Tahoma" w:hAnsi="Tahoma" w:cs="Tahoma"/>
        </w:rPr>
        <w:t>.</w:t>
      </w:r>
      <w:r w:rsidR="00241713" w:rsidRPr="00E41E8F">
        <w:rPr>
          <w:rFonts w:ascii="Tahoma" w:hAnsi="Tahoma" w:cs="Tahoma"/>
        </w:rPr>
        <w:t xml:space="preserve"> </w:t>
      </w:r>
      <w:r w:rsidR="000A217A" w:rsidRPr="00E41E8F">
        <w:rPr>
          <w:rFonts w:ascii="Tahoma" w:hAnsi="Tahoma" w:cs="Tahoma"/>
        </w:rPr>
        <w:t xml:space="preserve"> </w:t>
      </w:r>
    </w:p>
    <w:p w14:paraId="5A32BD8E" w14:textId="62B197A3" w:rsidR="000A217A" w:rsidRPr="00E41E8F" w:rsidRDefault="000A217A" w:rsidP="0016003F">
      <w:pPr>
        <w:pStyle w:val="Odstavecseseznamem"/>
        <w:numPr>
          <w:ilvl w:val="0"/>
          <w:numId w:val="20"/>
        </w:numPr>
        <w:spacing w:after="0"/>
        <w:ind w:left="426" w:hanging="426"/>
        <w:contextualSpacing w:val="0"/>
        <w:jc w:val="both"/>
        <w:rPr>
          <w:rFonts w:ascii="Tahoma" w:hAnsi="Tahoma" w:cs="Tahoma"/>
        </w:rPr>
      </w:pPr>
      <w:r w:rsidRPr="00E41E8F">
        <w:rPr>
          <w:rFonts w:ascii="Tahoma" w:hAnsi="Tahoma" w:cs="Tahoma"/>
        </w:rPr>
        <w:t xml:space="preserve">Název projektu </w:t>
      </w:r>
      <w:r w:rsidR="00FC44CE" w:rsidRPr="00E41E8F">
        <w:rPr>
          <w:rFonts w:ascii="Tahoma" w:hAnsi="Tahoma" w:cs="Tahoma"/>
        </w:rPr>
        <w:t>(dle žádosti)</w:t>
      </w:r>
      <w:r w:rsidR="00472CDC">
        <w:rPr>
          <w:rFonts w:ascii="Tahoma" w:hAnsi="Tahoma" w:cs="Tahoma"/>
        </w:rPr>
        <w:t>:</w:t>
      </w:r>
      <w:r w:rsidR="00FF4FC3" w:rsidRPr="00E41E8F">
        <w:rPr>
          <w:rFonts w:ascii="Tahoma" w:hAnsi="Tahoma" w:cs="Tahoma"/>
        </w:rPr>
        <w:t xml:space="preserve"> </w:t>
      </w:r>
      <w:r w:rsidR="00472CDC">
        <w:rPr>
          <w:rFonts w:ascii="Tahoma" w:hAnsi="Tahoma" w:cs="Tahoma"/>
        </w:rPr>
        <w:t xml:space="preserve">Ortopedická ambulance. </w:t>
      </w:r>
    </w:p>
    <w:p w14:paraId="2BDCE245" w14:textId="77777777" w:rsidR="00472CDC" w:rsidRDefault="00FC44CE" w:rsidP="003E468B">
      <w:pPr>
        <w:pStyle w:val="Odstavecseseznamem"/>
        <w:numPr>
          <w:ilvl w:val="0"/>
          <w:numId w:val="20"/>
        </w:numPr>
        <w:spacing w:after="0"/>
        <w:ind w:left="425" w:hanging="425"/>
        <w:contextualSpacing w:val="0"/>
        <w:jc w:val="both"/>
        <w:rPr>
          <w:rFonts w:ascii="Tahoma" w:hAnsi="Tahoma" w:cs="Tahoma"/>
        </w:rPr>
      </w:pPr>
      <w:r w:rsidRPr="00472CDC">
        <w:rPr>
          <w:rFonts w:ascii="Tahoma" w:hAnsi="Tahoma" w:cs="Tahoma"/>
        </w:rPr>
        <w:t>Místo realizace projektu</w:t>
      </w:r>
      <w:r w:rsidR="00472CDC" w:rsidRPr="00472CDC">
        <w:rPr>
          <w:rFonts w:ascii="Tahoma" w:hAnsi="Tahoma" w:cs="Tahoma"/>
        </w:rPr>
        <w:t xml:space="preserve">: Nádražní 1589/29, 792 01  Bruntál. </w:t>
      </w:r>
    </w:p>
    <w:p w14:paraId="52C85DC2" w14:textId="4BE42C55" w:rsidR="00196F11" w:rsidRPr="00472CDC" w:rsidRDefault="00472CDC" w:rsidP="003E468B">
      <w:pPr>
        <w:pStyle w:val="Odstavecseseznamem"/>
        <w:numPr>
          <w:ilvl w:val="0"/>
          <w:numId w:val="20"/>
        </w:numPr>
        <w:spacing w:after="0"/>
        <w:ind w:left="425" w:hanging="425"/>
        <w:contextualSpacing w:val="0"/>
        <w:jc w:val="both"/>
        <w:rPr>
          <w:rFonts w:ascii="Tahoma" w:hAnsi="Tahoma" w:cs="Tahoma"/>
        </w:rPr>
      </w:pPr>
      <w:r>
        <w:rPr>
          <w:rFonts w:ascii="Tahoma" w:hAnsi="Tahoma" w:cs="Tahoma"/>
        </w:rPr>
        <w:t>Po</w:t>
      </w:r>
      <w:r w:rsidR="000A217A" w:rsidRPr="00472CDC">
        <w:rPr>
          <w:rFonts w:ascii="Tahoma" w:hAnsi="Tahoma" w:cs="Tahoma"/>
        </w:rPr>
        <w:t>skytnutou dotaci je příjemce oprávněn použít výhradně k úhradě výdajů:</w:t>
      </w:r>
      <w:r>
        <w:rPr>
          <w:rFonts w:ascii="Tahoma" w:hAnsi="Tahoma" w:cs="Tahoma"/>
        </w:rPr>
        <w:t xml:space="preserve"> nákup </w:t>
      </w:r>
      <w:r w:rsidR="00351E23">
        <w:rPr>
          <w:rFonts w:ascii="Tahoma" w:hAnsi="Tahoma" w:cs="Tahoma"/>
        </w:rPr>
        <w:t>přístrojové techniky</w:t>
      </w:r>
      <w:r>
        <w:rPr>
          <w:rFonts w:ascii="Tahoma" w:hAnsi="Tahoma" w:cs="Tahoma"/>
        </w:rPr>
        <w:t xml:space="preserve"> – ultrazvuk, podoskop, centrifuga, rázová vlna, vysokovýkonový laser. </w:t>
      </w:r>
    </w:p>
    <w:p w14:paraId="21ADD9B5" w14:textId="29A127D0" w:rsidR="00670B39" w:rsidRPr="00E41E8F" w:rsidRDefault="00670B39" w:rsidP="0016003F">
      <w:pPr>
        <w:pStyle w:val="Odstavecseseznamem"/>
        <w:numPr>
          <w:ilvl w:val="0"/>
          <w:numId w:val="16"/>
        </w:numPr>
        <w:spacing w:after="0"/>
        <w:ind w:left="426" w:hanging="426"/>
        <w:contextualSpacing w:val="0"/>
        <w:jc w:val="both"/>
        <w:rPr>
          <w:rFonts w:ascii="Tahoma" w:hAnsi="Tahoma" w:cs="Tahoma"/>
          <w:b/>
        </w:rPr>
      </w:pPr>
      <w:r w:rsidRPr="00E41E8F">
        <w:rPr>
          <w:rFonts w:ascii="Tahoma" w:hAnsi="Tahoma" w:cs="Tahoma"/>
        </w:rPr>
        <w:t>Z dotace lze hradit náklady nezbytné pro realizaci projektu, které jsou identifikovatelné, účelně</w:t>
      </w:r>
      <w:r w:rsidR="00D77AA7" w:rsidRPr="00E41E8F">
        <w:rPr>
          <w:rFonts w:ascii="Tahoma" w:hAnsi="Tahoma" w:cs="Tahoma"/>
        </w:rPr>
        <w:t xml:space="preserve"> </w:t>
      </w:r>
      <w:r w:rsidRPr="00E41E8F">
        <w:rPr>
          <w:rFonts w:ascii="Tahoma" w:hAnsi="Tahoma" w:cs="Tahoma"/>
        </w:rPr>
        <w:t>vynaložené, ověřitelné a doložitelné originály účetních dokladů.</w:t>
      </w:r>
      <w:r w:rsidRPr="00E41E8F">
        <w:rPr>
          <w:rFonts w:ascii="Tahoma" w:hAnsi="Tahoma" w:cs="Tahoma"/>
          <w:b/>
        </w:rPr>
        <w:t xml:space="preserve"> </w:t>
      </w:r>
    </w:p>
    <w:p w14:paraId="2585C65A" w14:textId="77777777" w:rsidR="00A671AD" w:rsidRPr="00E41E8F" w:rsidRDefault="00A671AD" w:rsidP="0016003F">
      <w:pPr>
        <w:spacing w:before="120" w:after="0"/>
        <w:jc w:val="both"/>
        <w:rPr>
          <w:rFonts w:ascii="Tahoma" w:hAnsi="Tahoma" w:cs="Tahoma"/>
          <w:b/>
        </w:rPr>
      </w:pPr>
    </w:p>
    <w:p w14:paraId="18173D1F" w14:textId="77777777" w:rsidR="00670B39" w:rsidRPr="00E41E8F" w:rsidRDefault="00670B39" w:rsidP="0016003F">
      <w:pPr>
        <w:spacing w:after="0"/>
        <w:jc w:val="center"/>
        <w:rPr>
          <w:rFonts w:ascii="Tahoma" w:hAnsi="Tahoma" w:cs="Tahoma"/>
          <w:b/>
        </w:rPr>
      </w:pPr>
      <w:r w:rsidRPr="00E41E8F">
        <w:rPr>
          <w:rFonts w:ascii="Tahoma" w:hAnsi="Tahoma" w:cs="Tahoma"/>
          <w:b/>
        </w:rPr>
        <w:t>IV.</w:t>
      </w:r>
    </w:p>
    <w:p w14:paraId="4E907A3E" w14:textId="77777777" w:rsidR="00670B39" w:rsidRPr="00E41E8F" w:rsidRDefault="00670B39" w:rsidP="0016003F">
      <w:pPr>
        <w:spacing w:after="0"/>
        <w:jc w:val="center"/>
        <w:rPr>
          <w:rFonts w:ascii="Tahoma" w:hAnsi="Tahoma" w:cs="Tahoma"/>
          <w:b/>
        </w:rPr>
      </w:pPr>
      <w:r w:rsidRPr="00E41E8F">
        <w:rPr>
          <w:rFonts w:ascii="Tahoma" w:hAnsi="Tahoma" w:cs="Tahoma"/>
          <w:b/>
        </w:rPr>
        <w:t>Vymezení vzájemných práv a povinností</w:t>
      </w:r>
    </w:p>
    <w:p w14:paraId="17AE8E44" w14:textId="5C1C9FAA" w:rsidR="00670B39" w:rsidRPr="00E41E8F" w:rsidRDefault="00670B39"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Příjemce se zavazuje:</w:t>
      </w:r>
    </w:p>
    <w:p w14:paraId="1E949634" w14:textId="34A9E06B" w:rsidR="00670B39" w:rsidRPr="00E41E8F" w:rsidRDefault="00670B39" w:rsidP="0016003F">
      <w:pPr>
        <w:pStyle w:val="Odstavecseseznamem"/>
        <w:numPr>
          <w:ilvl w:val="1"/>
          <w:numId w:val="26"/>
        </w:numPr>
        <w:spacing w:after="0"/>
        <w:ind w:left="851" w:hanging="425"/>
        <w:contextualSpacing w:val="0"/>
        <w:jc w:val="both"/>
        <w:rPr>
          <w:rFonts w:ascii="Tahoma" w:hAnsi="Tahoma" w:cs="Tahoma"/>
        </w:rPr>
      </w:pPr>
      <w:r w:rsidRPr="00E41E8F">
        <w:rPr>
          <w:rFonts w:ascii="Tahoma" w:hAnsi="Tahoma" w:cs="Tahoma"/>
        </w:rPr>
        <w:t>zrealizovat projekt vlastním jménem a na vlastní odpovědnost a naplnit účelové určení dle</w:t>
      </w:r>
      <w:r w:rsidR="002171AC" w:rsidRPr="00E41E8F">
        <w:rPr>
          <w:rFonts w:ascii="Tahoma" w:hAnsi="Tahoma" w:cs="Tahoma"/>
        </w:rPr>
        <w:t xml:space="preserve"> čl. III. </w:t>
      </w:r>
      <w:r w:rsidRPr="00E41E8F">
        <w:rPr>
          <w:rFonts w:ascii="Tahoma" w:hAnsi="Tahoma" w:cs="Tahoma"/>
        </w:rPr>
        <w:t>této smlouvy</w:t>
      </w:r>
      <w:r w:rsidR="005C0791" w:rsidRPr="00E41E8F">
        <w:rPr>
          <w:rFonts w:ascii="Tahoma" w:hAnsi="Tahoma" w:cs="Tahoma"/>
        </w:rPr>
        <w:t>,</w:t>
      </w:r>
    </w:p>
    <w:p w14:paraId="45531804" w14:textId="0AE19455" w:rsidR="00670B39" w:rsidRPr="00E41E8F" w:rsidRDefault="00670B39" w:rsidP="0016003F">
      <w:pPr>
        <w:pStyle w:val="Odstavecseseznamem"/>
        <w:numPr>
          <w:ilvl w:val="1"/>
          <w:numId w:val="26"/>
        </w:numPr>
        <w:spacing w:after="0"/>
        <w:ind w:left="851" w:hanging="425"/>
        <w:contextualSpacing w:val="0"/>
        <w:jc w:val="both"/>
        <w:rPr>
          <w:rFonts w:ascii="Tahoma" w:hAnsi="Tahoma" w:cs="Tahoma"/>
        </w:rPr>
      </w:pPr>
      <w:r w:rsidRPr="00E41E8F">
        <w:rPr>
          <w:rFonts w:ascii="Tahoma" w:hAnsi="Tahoma" w:cs="Tahoma"/>
        </w:rPr>
        <w:t>nepřevést realizaci projektu ani poskytnutou dotaci na jiný právní subjekt</w:t>
      </w:r>
      <w:r w:rsidR="005C0791" w:rsidRPr="00E41E8F">
        <w:rPr>
          <w:rFonts w:ascii="Tahoma" w:hAnsi="Tahoma" w:cs="Tahoma"/>
        </w:rPr>
        <w:t>,</w:t>
      </w:r>
    </w:p>
    <w:p w14:paraId="1FCD241A" w14:textId="5982DB64" w:rsidR="00B02367" w:rsidRPr="00E41E8F" w:rsidRDefault="00670B39" w:rsidP="0016003F">
      <w:pPr>
        <w:pStyle w:val="Odstavecseseznamem"/>
        <w:numPr>
          <w:ilvl w:val="1"/>
          <w:numId w:val="26"/>
        </w:numPr>
        <w:autoSpaceDE w:val="0"/>
        <w:autoSpaceDN w:val="0"/>
        <w:adjustRightInd w:val="0"/>
        <w:spacing w:after="0"/>
        <w:ind w:left="851" w:hanging="425"/>
        <w:contextualSpacing w:val="0"/>
        <w:rPr>
          <w:rFonts w:ascii="Tahoma" w:hAnsi="Tahoma" w:cs="Tahoma"/>
        </w:rPr>
      </w:pPr>
      <w:r w:rsidRPr="00E41E8F">
        <w:rPr>
          <w:rFonts w:ascii="Tahoma" w:hAnsi="Tahoma" w:cs="Tahoma"/>
        </w:rPr>
        <w:t xml:space="preserve">označit originály všech účetních dokladů vztahujících se k projektu názvem projektu </w:t>
      </w:r>
      <w:r w:rsidR="003155DD" w:rsidRPr="00E41E8F">
        <w:rPr>
          <w:rFonts w:ascii="Tahoma" w:hAnsi="Tahoma" w:cs="Tahoma"/>
        </w:rPr>
        <w:t>a rokem poskytnutí dotace</w:t>
      </w:r>
      <w:r w:rsidR="0016003F" w:rsidRPr="00E41E8F">
        <w:rPr>
          <w:rFonts w:ascii="Tahoma" w:hAnsi="Tahoma" w:cs="Tahoma"/>
        </w:rPr>
        <w:t>.</w:t>
      </w:r>
    </w:p>
    <w:p w14:paraId="3534989A" w14:textId="491F6024" w:rsidR="008F7D01" w:rsidRPr="00E41E8F" w:rsidRDefault="008F7D01" w:rsidP="0016003F">
      <w:pPr>
        <w:pStyle w:val="Odstavecseseznamem"/>
        <w:numPr>
          <w:ilvl w:val="0"/>
          <w:numId w:val="23"/>
        </w:numPr>
        <w:autoSpaceDE w:val="0"/>
        <w:autoSpaceDN w:val="0"/>
        <w:adjustRightInd w:val="0"/>
        <w:spacing w:after="0"/>
        <w:ind w:left="425" w:hanging="425"/>
        <w:contextualSpacing w:val="0"/>
        <w:rPr>
          <w:rFonts w:ascii="Tahoma" w:hAnsi="Tahoma" w:cs="Tahoma"/>
        </w:rPr>
      </w:pPr>
      <w:r w:rsidRPr="00E41E8F">
        <w:rPr>
          <w:rFonts w:ascii="Tahoma" w:hAnsi="Tahoma" w:cs="Tahoma"/>
        </w:rPr>
        <w:t>Příjemce se zavazuje</w:t>
      </w:r>
      <w:r w:rsidR="0016003F" w:rsidRPr="00E41E8F">
        <w:rPr>
          <w:rFonts w:ascii="Tahoma" w:hAnsi="Tahoma" w:cs="Tahoma"/>
        </w:rPr>
        <w:t>,</w:t>
      </w:r>
      <w:r w:rsidR="00982A4E" w:rsidRPr="00E41E8F">
        <w:rPr>
          <w:rFonts w:ascii="Tahoma" w:hAnsi="Tahoma" w:cs="Tahoma"/>
        </w:rPr>
        <w:t xml:space="preserve"> že</w:t>
      </w:r>
      <w:r w:rsidRPr="00E41E8F">
        <w:rPr>
          <w:rFonts w:ascii="Tahoma" w:hAnsi="Tahoma" w:cs="Tahoma"/>
        </w:rPr>
        <w:t>:</w:t>
      </w:r>
    </w:p>
    <w:p w14:paraId="3DCF1081" w14:textId="7E22B3A5" w:rsidR="0002402B" w:rsidRPr="00E41E8F" w:rsidRDefault="0002402B" w:rsidP="0016003F">
      <w:pPr>
        <w:pStyle w:val="Odstavecseseznamem"/>
        <w:numPr>
          <w:ilvl w:val="0"/>
          <w:numId w:val="27"/>
        </w:numPr>
        <w:autoSpaceDE w:val="0"/>
        <w:autoSpaceDN w:val="0"/>
        <w:adjustRightInd w:val="0"/>
        <w:spacing w:after="0"/>
        <w:ind w:left="851" w:hanging="425"/>
        <w:contextualSpacing w:val="0"/>
        <w:jc w:val="both"/>
        <w:rPr>
          <w:rFonts w:ascii="Tahoma" w:hAnsi="Tahoma" w:cs="Tahoma"/>
          <w:color w:val="000000"/>
        </w:rPr>
      </w:pPr>
      <w:r w:rsidRPr="00E41E8F">
        <w:rPr>
          <w:rFonts w:ascii="Tahoma" w:hAnsi="Tahoma" w:cs="Tahoma"/>
          <w:color w:val="000000"/>
        </w:rPr>
        <w:t xml:space="preserve">bude poskytovat zdravotní služby na území města Bruntálu, občanům </w:t>
      </w:r>
      <w:r w:rsidR="000A30B9" w:rsidRPr="00E41E8F">
        <w:rPr>
          <w:rFonts w:ascii="Tahoma" w:hAnsi="Tahoma" w:cs="Tahoma"/>
          <w:color w:val="000000"/>
        </w:rPr>
        <w:t xml:space="preserve">města </w:t>
      </w:r>
      <w:r w:rsidRPr="00E41E8F">
        <w:rPr>
          <w:rFonts w:ascii="Tahoma" w:hAnsi="Tahoma" w:cs="Tahoma"/>
          <w:color w:val="000000"/>
        </w:rPr>
        <w:t>Bruntálu,</w:t>
      </w:r>
      <w:r w:rsidR="0016003F" w:rsidRPr="00E41E8F">
        <w:rPr>
          <w:rFonts w:ascii="Tahoma" w:hAnsi="Tahoma" w:cs="Tahoma"/>
          <w:color w:val="000000"/>
        </w:rPr>
        <w:t xml:space="preserve"> </w:t>
      </w:r>
      <w:r w:rsidRPr="00E41E8F">
        <w:rPr>
          <w:rFonts w:ascii="Tahoma" w:hAnsi="Tahoma" w:cs="Tahoma"/>
          <w:color w:val="000000"/>
        </w:rPr>
        <w:t>po dobu nejméně 4 let od uzavření smlouvy</w:t>
      </w:r>
      <w:r w:rsidR="005C0791" w:rsidRPr="00E41E8F">
        <w:rPr>
          <w:rFonts w:ascii="Tahoma" w:hAnsi="Tahoma" w:cs="Tahoma"/>
          <w:color w:val="000000"/>
          <w:lang w:val="en-US"/>
        </w:rPr>
        <w:t>,</w:t>
      </w:r>
    </w:p>
    <w:p w14:paraId="4BB9066B" w14:textId="3DE9C420" w:rsidR="0002402B" w:rsidRPr="00E41E8F" w:rsidRDefault="0002402B" w:rsidP="0016003F">
      <w:pPr>
        <w:pStyle w:val="Odstavecseseznamem"/>
        <w:numPr>
          <w:ilvl w:val="0"/>
          <w:numId w:val="27"/>
        </w:numPr>
        <w:autoSpaceDE w:val="0"/>
        <w:autoSpaceDN w:val="0"/>
        <w:adjustRightInd w:val="0"/>
        <w:spacing w:after="0"/>
        <w:ind w:left="851" w:hanging="425"/>
        <w:contextualSpacing w:val="0"/>
        <w:jc w:val="both"/>
        <w:rPr>
          <w:rFonts w:ascii="Tahoma" w:hAnsi="Tahoma" w:cs="Tahoma"/>
          <w:color w:val="000000"/>
        </w:rPr>
      </w:pPr>
      <w:r w:rsidRPr="00E41E8F">
        <w:rPr>
          <w:rFonts w:ascii="Tahoma" w:hAnsi="Tahoma" w:cs="Tahoma"/>
          <w:color w:val="000000"/>
        </w:rPr>
        <w:t>v případě, že poskytování zdravotních služeb na území města Bruntál ukončí do 4 let</w:t>
      </w:r>
      <w:r w:rsidR="0016003F" w:rsidRPr="00E41E8F">
        <w:rPr>
          <w:rFonts w:ascii="Tahoma" w:hAnsi="Tahoma" w:cs="Tahoma"/>
          <w:color w:val="000000"/>
        </w:rPr>
        <w:t xml:space="preserve">         </w:t>
      </w:r>
      <w:r w:rsidRPr="00E41E8F">
        <w:rPr>
          <w:rFonts w:ascii="Tahoma" w:hAnsi="Tahoma" w:cs="Tahoma"/>
          <w:color w:val="000000"/>
        </w:rPr>
        <w:t xml:space="preserve"> od </w:t>
      </w:r>
      <w:r w:rsidR="00B64FD4" w:rsidRPr="00E41E8F">
        <w:rPr>
          <w:rFonts w:ascii="Tahoma" w:hAnsi="Tahoma" w:cs="Tahoma"/>
          <w:color w:val="000000"/>
        </w:rPr>
        <w:t>uzavření veřejnoprávní smlouvy</w:t>
      </w:r>
      <w:r w:rsidRPr="00E41E8F">
        <w:rPr>
          <w:rFonts w:ascii="Tahoma" w:hAnsi="Tahoma" w:cs="Tahoma"/>
          <w:color w:val="000000"/>
        </w:rPr>
        <w:t xml:space="preserve">, vrátí </w:t>
      </w:r>
      <w:r w:rsidR="000A30B9" w:rsidRPr="00E41E8F">
        <w:rPr>
          <w:rFonts w:ascii="Tahoma" w:hAnsi="Tahoma" w:cs="Tahoma"/>
          <w:color w:val="000000"/>
        </w:rPr>
        <w:t>M</w:t>
      </w:r>
      <w:r w:rsidRPr="00E41E8F">
        <w:rPr>
          <w:rFonts w:ascii="Tahoma" w:hAnsi="Tahoma" w:cs="Tahoma"/>
          <w:color w:val="000000"/>
        </w:rPr>
        <w:t>ěstu Bruntál</w:t>
      </w:r>
      <w:r w:rsidR="000A30B9" w:rsidRPr="00E41E8F">
        <w:rPr>
          <w:rFonts w:ascii="Tahoma" w:hAnsi="Tahoma" w:cs="Tahoma"/>
          <w:color w:val="000000"/>
        </w:rPr>
        <w:t>u</w:t>
      </w:r>
      <w:r w:rsidRPr="00E41E8F">
        <w:rPr>
          <w:rFonts w:ascii="Tahoma" w:hAnsi="Tahoma" w:cs="Tahoma"/>
          <w:color w:val="000000"/>
        </w:rPr>
        <w:t xml:space="preserve"> poměrnou část z přidělené dotace (1/48 za každý </w:t>
      </w:r>
      <w:r w:rsidR="00EA117E" w:rsidRPr="00E41E8F">
        <w:rPr>
          <w:rFonts w:ascii="Tahoma" w:hAnsi="Tahoma" w:cs="Tahoma"/>
          <w:color w:val="000000"/>
        </w:rPr>
        <w:t xml:space="preserve">i započatý </w:t>
      </w:r>
      <w:r w:rsidRPr="00E41E8F">
        <w:rPr>
          <w:rFonts w:ascii="Tahoma" w:hAnsi="Tahoma" w:cs="Tahoma"/>
          <w:color w:val="000000"/>
        </w:rPr>
        <w:t xml:space="preserve">měsíc, ve kterém nebyla poskytována zdravotní </w:t>
      </w:r>
      <w:r w:rsidR="00950227" w:rsidRPr="00E41E8F">
        <w:rPr>
          <w:rFonts w:ascii="Tahoma" w:hAnsi="Tahoma" w:cs="Tahoma"/>
          <w:color w:val="000000"/>
        </w:rPr>
        <w:t xml:space="preserve">služba </w:t>
      </w:r>
      <w:r w:rsidRPr="00E41E8F">
        <w:rPr>
          <w:rFonts w:ascii="Tahoma" w:hAnsi="Tahoma" w:cs="Tahoma"/>
          <w:color w:val="000000"/>
        </w:rPr>
        <w:t>z přidělené částky v dotačním programu),</w:t>
      </w:r>
    </w:p>
    <w:p w14:paraId="48C006F1" w14:textId="1C69C660" w:rsidR="0002402B" w:rsidRPr="00E41E8F" w:rsidRDefault="0002402B" w:rsidP="0016003F">
      <w:pPr>
        <w:pStyle w:val="Odstavecseseznamem"/>
        <w:numPr>
          <w:ilvl w:val="0"/>
          <w:numId w:val="27"/>
        </w:numPr>
        <w:autoSpaceDE w:val="0"/>
        <w:autoSpaceDN w:val="0"/>
        <w:adjustRightInd w:val="0"/>
        <w:spacing w:after="0"/>
        <w:ind w:left="851" w:hanging="425"/>
        <w:contextualSpacing w:val="0"/>
        <w:jc w:val="both"/>
        <w:rPr>
          <w:rFonts w:ascii="Tahoma" w:hAnsi="Tahoma" w:cs="Tahoma"/>
        </w:rPr>
      </w:pPr>
      <w:r w:rsidRPr="00E41E8F">
        <w:rPr>
          <w:rFonts w:ascii="Tahoma" w:hAnsi="Tahoma" w:cs="Tahoma"/>
          <w:color w:val="000000"/>
        </w:rPr>
        <w:t>bude poskytovat péči ve městě Bruntál</w:t>
      </w:r>
      <w:r w:rsidR="00304F43" w:rsidRPr="00E41E8F">
        <w:rPr>
          <w:rFonts w:ascii="Tahoma" w:hAnsi="Tahoma" w:cs="Tahoma"/>
          <w:color w:val="000000"/>
        </w:rPr>
        <w:t>e</w:t>
      </w:r>
      <w:r w:rsidRPr="00E41E8F">
        <w:rPr>
          <w:rFonts w:ascii="Tahoma" w:hAnsi="Tahoma" w:cs="Tahoma"/>
          <w:color w:val="000000"/>
        </w:rPr>
        <w:t xml:space="preserve"> nejméně</w:t>
      </w:r>
      <w:r w:rsidR="00556DF4">
        <w:rPr>
          <w:rFonts w:ascii="Tahoma" w:hAnsi="Tahoma" w:cs="Tahoma"/>
          <w:color w:val="000000"/>
        </w:rPr>
        <w:t xml:space="preserve"> 27 hodin v 5 dnech týdně. </w:t>
      </w:r>
    </w:p>
    <w:p w14:paraId="28B377BC" w14:textId="77777777" w:rsidR="00053A28" w:rsidRPr="00E41E8F" w:rsidRDefault="00053A28"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Poskytovatel poskytne dotaci příjemci bezhotovostním převodem na výše uvedený účet příjemce formou jednorázové úhrady ve lhůtě do 30 dnů ode dne podpisu této smlouvy.</w:t>
      </w:r>
    </w:p>
    <w:p w14:paraId="4A3F48CE" w14:textId="6839575C" w:rsidR="00053A28" w:rsidRPr="00E41E8F" w:rsidRDefault="00D8253C"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 xml:space="preserve">Příjemce dotace předloží </w:t>
      </w:r>
      <w:r w:rsidR="00B30A30" w:rsidRPr="00E41E8F">
        <w:rPr>
          <w:rFonts w:ascii="Tahoma" w:hAnsi="Tahoma" w:cs="Tahoma"/>
        </w:rPr>
        <w:t xml:space="preserve">odboru sociálních věcí Městského úřadu Bruntál </w:t>
      </w:r>
      <w:r w:rsidRPr="00E41E8F">
        <w:rPr>
          <w:rFonts w:ascii="Tahoma" w:hAnsi="Tahoma" w:cs="Tahoma"/>
        </w:rPr>
        <w:t xml:space="preserve">každý rok </w:t>
      </w:r>
      <w:r w:rsidR="00C711B3" w:rsidRPr="00E41E8F">
        <w:rPr>
          <w:rFonts w:ascii="Tahoma" w:hAnsi="Tahoma" w:cs="Tahoma"/>
        </w:rPr>
        <w:t>p</w:t>
      </w:r>
      <w:r w:rsidRPr="00E41E8F">
        <w:rPr>
          <w:rFonts w:ascii="Tahoma" w:hAnsi="Tahoma" w:cs="Tahoma"/>
        </w:rPr>
        <w:t xml:space="preserve">růběžnou hodnotící zprávu. </w:t>
      </w:r>
      <w:r w:rsidR="00053A28" w:rsidRPr="00E41E8F">
        <w:rPr>
          <w:rFonts w:ascii="Tahoma" w:hAnsi="Tahoma" w:cs="Tahoma"/>
        </w:rPr>
        <w:t xml:space="preserve">Průběžná hodnotící zpráva je podávána za každých 12 kalendářních měsíců (rok) poskytování zdravotních služeb. Za začátek monitorovacího období je považován den podpisu smlouvy. Hodnotící zpráva je předkládána vždy do 30 dnů od ukončení monitorovacího </w:t>
      </w:r>
      <w:r w:rsidR="00FF4FC3" w:rsidRPr="00E41E8F">
        <w:rPr>
          <w:rFonts w:ascii="Tahoma" w:hAnsi="Tahoma" w:cs="Tahoma"/>
        </w:rPr>
        <w:t>období,</w:t>
      </w:r>
      <w:r w:rsidR="00053A28" w:rsidRPr="00E41E8F">
        <w:rPr>
          <w:rFonts w:ascii="Tahoma" w:hAnsi="Tahoma" w:cs="Tahoma"/>
        </w:rPr>
        <w:t xml:space="preserve"> tj. </w:t>
      </w:r>
      <w:r w:rsidR="0027690E" w:rsidRPr="00E41E8F">
        <w:rPr>
          <w:rFonts w:ascii="Tahoma" w:hAnsi="Tahoma" w:cs="Tahoma"/>
        </w:rPr>
        <w:t xml:space="preserve">po </w:t>
      </w:r>
      <w:r w:rsidR="00053A28" w:rsidRPr="00E41E8F">
        <w:rPr>
          <w:rFonts w:ascii="Tahoma" w:hAnsi="Tahoma" w:cs="Tahoma"/>
        </w:rPr>
        <w:t xml:space="preserve">uplynutí 12 měsíců. </w:t>
      </w:r>
    </w:p>
    <w:p w14:paraId="31D16E4C" w14:textId="54CF76E7" w:rsidR="00053A28" w:rsidRPr="00E41E8F" w:rsidRDefault="00053A28"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Průběžná hodnotící zpráva obsahuje popis realizace projektu a dále seznam dokladů prokazující účelovost dotace v minimálním rozsahu dle přílohy č.</w:t>
      </w:r>
      <w:r w:rsidR="00A7461F" w:rsidRPr="00E41E8F">
        <w:rPr>
          <w:rFonts w:ascii="Tahoma" w:hAnsi="Tahoma" w:cs="Tahoma"/>
        </w:rPr>
        <w:t xml:space="preserve"> </w:t>
      </w:r>
      <w:r w:rsidRPr="00E41E8F">
        <w:rPr>
          <w:rFonts w:ascii="Tahoma" w:hAnsi="Tahoma" w:cs="Tahoma"/>
        </w:rPr>
        <w:t>3</w:t>
      </w:r>
      <w:r w:rsidR="00EA117E" w:rsidRPr="00E41E8F">
        <w:rPr>
          <w:rFonts w:ascii="Tahoma" w:hAnsi="Tahoma" w:cs="Tahoma"/>
        </w:rPr>
        <w:t xml:space="preserve"> programu</w:t>
      </w:r>
      <w:r w:rsidRPr="00E41E8F">
        <w:rPr>
          <w:rFonts w:ascii="Tahoma" w:hAnsi="Tahoma" w:cs="Tahoma"/>
        </w:rPr>
        <w:t>.</w:t>
      </w:r>
      <w:r w:rsidR="00E41E8F">
        <w:rPr>
          <w:rFonts w:ascii="Tahoma" w:hAnsi="Tahoma" w:cs="Tahoma"/>
        </w:rPr>
        <w:t xml:space="preserve"> </w:t>
      </w:r>
      <w:r w:rsidRPr="00E41E8F">
        <w:rPr>
          <w:rFonts w:ascii="Tahoma" w:eastAsia="Times New Roman" w:hAnsi="Tahoma" w:cs="Tahoma"/>
        </w:rPr>
        <w:t xml:space="preserve">Na vyžádání </w:t>
      </w:r>
      <w:r w:rsidRPr="00E41E8F">
        <w:rPr>
          <w:rFonts w:ascii="Tahoma" w:eastAsia="Times New Roman" w:hAnsi="Tahoma" w:cs="Tahoma"/>
        </w:rPr>
        <w:lastRenderedPageBreak/>
        <w:t>poskytovatele doloží příjemce dotace kopie všech účetních dokladů</w:t>
      </w:r>
      <w:r w:rsidR="00556DF4">
        <w:rPr>
          <w:rFonts w:ascii="Tahoma" w:eastAsia="Times New Roman" w:hAnsi="Tahoma" w:cs="Tahoma"/>
        </w:rPr>
        <w:t xml:space="preserve"> </w:t>
      </w:r>
      <w:r w:rsidRPr="00E41E8F">
        <w:rPr>
          <w:rFonts w:ascii="Tahoma" w:eastAsia="Times New Roman" w:hAnsi="Tahoma" w:cs="Tahoma"/>
        </w:rPr>
        <w:t>a ostatních příslušných dokladů.</w:t>
      </w:r>
    </w:p>
    <w:p w14:paraId="3BC7504C" w14:textId="7F263F61" w:rsidR="00BD3386" w:rsidRPr="00E41E8F" w:rsidRDefault="003155DD" w:rsidP="00E41E8F">
      <w:pPr>
        <w:pStyle w:val="Odstavecseseznamem"/>
        <w:numPr>
          <w:ilvl w:val="0"/>
          <w:numId w:val="23"/>
        </w:numPr>
        <w:spacing w:after="0"/>
        <w:contextualSpacing w:val="0"/>
        <w:jc w:val="both"/>
        <w:rPr>
          <w:rFonts w:ascii="Tahoma" w:hAnsi="Tahoma" w:cs="Tahoma"/>
        </w:rPr>
      </w:pPr>
      <w:r w:rsidRPr="00E41E8F">
        <w:rPr>
          <w:rFonts w:ascii="Tahoma" w:hAnsi="Tahoma" w:cs="Tahoma"/>
        </w:rPr>
        <w:t>Příjemce dotace je povinen po ukončení projektu</w:t>
      </w:r>
      <w:r w:rsidR="00C711B3" w:rsidRPr="00E41E8F">
        <w:rPr>
          <w:rFonts w:ascii="Tahoma" w:hAnsi="Tahoma" w:cs="Tahoma"/>
          <w:bCs/>
        </w:rPr>
        <w:t xml:space="preserve"> (tj. 4 roky </w:t>
      </w:r>
      <w:r w:rsidR="00320157" w:rsidRPr="00E41E8F">
        <w:rPr>
          <w:rFonts w:ascii="Tahoma" w:hAnsi="Tahoma" w:cs="Tahoma"/>
          <w:bCs/>
        </w:rPr>
        <w:t>ode dne podpisu</w:t>
      </w:r>
      <w:r w:rsidR="00EA117E" w:rsidRPr="00E41E8F">
        <w:rPr>
          <w:rFonts w:ascii="Tahoma" w:hAnsi="Tahoma" w:cs="Tahoma"/>
          <w:bCs/>
        </w:rPr>
        <w:t xml:space="preserve"> </w:t>
      </w:r>
      <w:r w:rsidR="00C711B3" w:rsidRPr="00E41E8F">
        <w:rPr>
          <w:rFonts w:ascii="Tahoma" w:hAnsi="Tahoma" w:cs="Tahoma"/>
          <w:bCs/>
        </w:rPr>
        <w:t xml:space="preserve">smlouvy) </w:t>
      </w:r>
      <w:r w:rsidRPr="00E41E8F">
        <w:rPr>
          <w:rFonts w:ascii="Tahoma" w:hAnsi="Tahoma" w:cs="Tahoma"/>
        </w:rPr>
        <w:t xml:space="preserve">předložit </w:t>
      </w:r>
      <w:r w:rsidR="0003376B" w:rsidRPr="00E41E8F">
        <w:rPr>
          <w:rFonts w:ascii="Tahoma" w:hAnsi="Tahoma" w:cs="Tahoma"/>
        </w:rPr>
        <w:t xml:space="preserve">odboru sociálních věcí </w:t>
      </w:r>
      <w:r w:rsidR="004E1E1A" w:rsidRPr="00E41E8F">
        <w:rPr>
          <w:rFonts w:ascii="Tahoma" w:hAnsi="Tahoma" w:cs="Tahoma"/>
        </w:rPr>
        <w:t>Městského úřadu Bruntál</w:t>
      </w:r>
      <w:r w:rsidRPr="00E41E8F">
        <w:rPr>
          <w:rFonts w:ascii="Tahoma" w:hAnsi="Tahoma" w:cs="Tahoma"/>
        </w:rPr>
        <w:t xml:space="preserve"> závěrečnou zprávu a vyúčtování dotace, a to </w:t>
      </w:r>
      <w:r w:rsidR="00E41E8F">
        <w:rPr>
          <w:rFonts w:ascii="Tahoma" w:hAnsi="Tahoma" w:cs="Tahoma"/>
        </w:rPr>
        <w:t>v</w:t>
      </w:r>
      <w:r w:rsidRPr="00E41E8F">
        <w:rPr>
          <w:rFonts w:ascii="Tahoma" w:hAnsi="Tahoma" w:cs="Tahoma"/>
        </w:rPr>
        <w:t xml:space="preserve">e lhůtě do </w:t>
      </w:r>
      <w:r w:rsidR="006675AF" w:rsidRPr="00E41E8F">
        <w:rPr>
          <w:rFonts w:ascii="Tahoma" w:hAnsi="Tahoma" w:cs="Tahoma"/>
        </w:rPr>
        <w:t xml:space="preserve">30 dnů </w:t>
      </w:r>
      <w:r w:rsidRPr="00E41E8F">
        <w:rPr>
          <w:rFonts w:ascii="Tahoma" w:hAnsi="Tahoma" w:cs="Tahoma"/>
        </w:rPr>
        <w:t>po ukončení realizace</w:t>
      </w:r>
      <w:r w:rsidR="00C711B3" w:rsidRPr="00E41E8F">
        <w:rPr>
          <w:rFonts w:ascii="Tahoma" w:hAnsi="Tahoma" w:cs="Tahoma"/>
        </w:rPr>
        <w:t xml:space="preserve"> projektu.</w:t>
      </w:r>
      <w:r w:rsidR="00BD3386" w:rsidRPr="00E41E8F">
        <w:rPr>
          <w:rFonts w:ascii="Tahoma" w:hAnsi="Tahoma" w:cs="Tahoma"/>
        </w:rPr>
        <w:t xml:space="preserve"> Osnova závěrečné zprávy a vyúčtování dotace je stanovena v příloze č. 4, která je součástí vyhlášeného programu.</w:t>
      </w:r>
    </w:p>
    <w:p w14:paraId="24FD1E95" w14:textId="59C49011" w:rsidR="003155DD" w:rsidRPr="00E41E8F" w:rsidRDefault="003155DD"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Vyúčtování musí obsahovat:</w:t>
      </w:r>
    </w:p>
    <w:p w14:paraId="1D8AF64C" w14:textId="2B2BF9A2" w:rsidR="003155DD" w:rsidRPr="00790E99" w:rsidRDefault="003155DD" w:rsidP="0016003F">
      <w:pPr>
        <w:pStyle w:val="Odstavecseseznamem"/>
        <w:numPr>
          <w:ilvl w:val="1"/>
          <w:numId w:val="23"/>
        </w:numPr>
        <w:spacing w:after="0"/>
        <w:ind w:left="851" w:hanging="425"/>
        <w:contextualSpacing w:val="0"/>
        <w:jc w:val="both"/>
        <w:rPr>
          <w:rFonts w:ascii="Tahoma" w:hAnsi="Tahoma" w:cs="Tahoma"/>
        </w:rPr>
      </w:pPr>
      <w:r w:rsidRPr="00E41E8F">
        <w:rPr>
          <w:rFonts w:ascii="Tahoma" w:hAnsi="Tahoma" w:cs="Tahoma"/>
        </w:rPr>
        <w:t>seznam účetních dokladů,</w:t>
      </w:r>
      <w:r w:rsidR="00E41E8F">
        <w:rPr>
          <w:rFonts w:ascii="Tahoma" w:hAnsi="Tahoma" w:cs="Tahoma"/>
        </w:rPr>
        <w:t xml:space="preserve"> </w:t>
      </w:r>
      <w:r w:rsidR="00E41E8F" w:rsidRPr="00790E99">
        <w:rPr>
          <w:rFonts w:ascii="Tahoma" w:hAnsi="Tahoma" w:cs="Tahoma"/>
        </w:rPr>
        <w:t>vztahujících se k poskytnuté dotaci a</w:t>
      </w:r>
      <w:r w:rsidRPr="00790E99">
        <w:rPr>
          <w:rFonts w:ascii="Tahoma" w:hAnsi="Tahoma" w:cs="Tahoma"/>
        </w:rPr>
        <w:t xml:space="preserve"> prokazujících účelovost použité dotace;</w:t>
      </w:r>
    </w:p>
    <w:p w14:paraId="511488BA" w14:textId="589AF61F" w:rsidR="00E41E8F" w:rsidRPr="00790E99" w:rsidRDefault="00E41E8F" w:rsidP="0016003F">
      <w:pPr>
        <w:pStyle w:val="Odstavecseseznamem"/>
        <w:numPr>
          <w:ilvl w:val="1"/>
          <w:numId w:val="23"/>
        </w:numPr>
        <w:spacing w:after="0"/>
        <w:ind w:left="851" w:hanging="425"/>
        <w:contextualSpacing w:val="0"/>
        <w:jc w:val="both"/>
        <w:rPr>
          <w:rFonts w:ascii="Tahoma" w:hAnsi="Tahoma" w:cs="Tahoma"/>
        </w:rPr>
      </w:pPr>
      <w:r w:rsidRPr="00790E99">
        <w:rPr>
          <w:rFonts w:ascii="Tahoma" w:hAnsi="Tahoma" w:cs="Tahoma"/>
        </w:rPr>
        <w:t>účetní sestavu, ze které je patrné, že příjemce dotace vede oddělenou účetní evidenci o všech účetních případech vztahujících se k poskytnuté dotaci; příjemce je povinen vést účetnictví v souladu se zákonem č. 563/1991, o účetnictví, v platném znění;</w:t>
      </w:r>
    </w:p>
    <w:p w14:paraId="771795FA" w14:textId="57928FB7" w:rsidR="003155DD" w:rsidRPr="00790E99" w:rsidRDefault="00CD6E1A" w:rsidP="0016003F">
      <w:pPr>
        <w:pStyle w:val="Odstavecseseznamem"/>
        <w:numPr>
          <w:ilvl w:val="1"/>
          <w:numId w:val="23"/>
        </w:numPr>
        <w:spacing w:after="0"/>
        <w:ind w:left="851" w:hanging="425"/>
        <w:contextualSpacing w:val="0"/>
        <w:jc w:val="both"/>
        <w:rPr>
          <w:rFonts w:ascii="Tahoma" w:hAnsi="Tahoma" w:cs="Tahoma"/>
        </w:rPr>
      </w:pPr>
      <w:r w:rsidRPr="00790E99">
        <w:rPr>
          <w:rFonts w:ascii="Tahoma" w:hAnsi="Tahoma" w:cs="Tahoma"/>
        </w:rPr>
        <w:t xml:space="preserve">kopie účetních dokladů </w:t>
      </w:r>
      <w:r w:rsidR="00196F11" w:rsidRPr="00790E99">
        <w:rPr>
          <w:rFonts w:ascii="Tahoma" w:hAnsi="Tahoma" w:cs="Tahoma"/>
        </w:rPr>
        <w:t xml:space="preserve">s rozpisem položek </w:t>
      </w:r>
      <w:r w:rsidRPr="00790E99">
        <w:rPr>
          <w:rFonts w:ascii="Tahoma" w:hAnsi="Tahoma" w:cs="Tahoma"/>
        </w:rPr>
        <w:t>(paragony, faktury atd</w:t>
      </w:r>
      <w:r w:rsidR="005F0776" w:rsidRPr="00790E99">
        <w:rPr>
          <w:rFonts w:ascii="Tahoma" w:hAnsi="Tahoma" w:cs="Tahoma"/>
        </w:rPr>
        <w:t>.</w:t>
      </w:r>
      <w:r w:rsidRPr="00790E99">
        <w:rPr>
          <w:rFonts w:ascii="Tahoma" w:hAnsi="Tahoma" w:cs="Tahoma"/>
        </w:rPr>
        <w:t>)</w:t>
      </w:r>
      <w:r w:rsidR="00E41E8F" w:rsidRPr="00790E99">
        <w:rPr>
          <w:rFonts w:ascii="Tahoma" w:hAnsi="Tahoma" w:cs="Tahoma"/>
        </w:rPr>
        <w:t>, vztahujících se k poskytnuté dotaci</w:t>
      </w:r>
      <w:r w:rsidRPr="00790E99">
        <w:rPr>
          <w:rFonts w:ascii="Tahoma" w:hAnsi="Tahoma" w:cs="Tahoma"/>
        </w:rPr>
        <w:t>;</w:t>
      </w:r>
      <w:r w:rsidR="00F679D1" w:rsidRPr="00790E99">
        <w:rPr>
          <w:rFonts w:ascii="Tahoma" w:hAnsi="Tahoma" w:cs="Tahoma"/>
        </w:rPr>
        <w:t xml:space="preserve"> </w:t>
      </w:r>
    </w:p>
    <w:p w14:paraId="5EE185E3" w14:textId="6CB5C712" w:rsidR="005F0776" w:rsidRPr="00E41E8F" w:rsidRDefault="005F0776" w:rsidP="0016003F">
      <w:pPr>
        <w:pStyle w:val="Odstavecseseznamem"/>
        <w:numPr>
          <w:ilvl w:val="1"/>
          <w:numId w:val="23"/>
        </w:numPr>
        <w:spacing w:after="0"/>
        <w:ind w:left="851" w:hanging="425"/>
        <w:contextualSpacing w:val="0"/>
        <w:jc w:val="both"/>
        <w:rPr>
          <w:rFonts w:ascii="Tahoma" w:hAnsi="Tahoma" w:cs="Tahoma"/>
        </w:rPr>
      </w:pPr>
      <w:r w:rsidRPr="00E41E8F">
        <w:rPr>
          <w:rFonts w:ascii="Tahoma" w:hAnsi="Tahoma" w:cs="Tahoma"/>
        </w:rPr>
        <w:t xml:space="preserve">kopie výpisů z účtů </w:t>
      </w:r>
      <w:r w:rsidR="00E41E8F">
        <w:rPr>
          <w:rFonts w:ascii="Tahoma" w:hAnsi="Tahoma" w:cs="Tahoma"/>
        </w:rPr>
        <w:t xml:space="preserve">o </w:t>
      </w:r>
      <w:r w:rsidRPr="00E41E8F">
        <w:rPr>
          <w:rFonts w:ascii="Tahoma" w:hAnsi="Tahoma" w:cs="Tahoma"/>
        </w:rPr>
        <w:t>provedené úhrad</w:t>
      </w:r>
      <w:r w:rsidR="00E41E8F">
        <w:rPr>
          <w:rFonts w:ascii="Tahoma" w:hAnsi="Tahoma" w:cs="Tahoma"/>
        </w:rPr>
        <w:t>ě</w:t>
      </w:r>
      <w:r w:rsidRPr="00E41E8F">
        <w:rPr>
          <w:rFonts w:ascii="Tahoma" w:hAnsi="Tahoma" w:cs="Tahoma"/>
        </w:rPr>
        <w:t>, popř</w:t>
      </w:r>
      <w:r w:rsidR="00790E99">
        <w:rPr>
          <w:rFonts w:ascii="Tahoma" w:hAnsi="Tahoma" w:cs="Tahoma"/>
        </w:rPr>
        <w:t>.</w:t>
      </w:r>
      <w:r w:rsidR="00E41E8F">
        <w:rPr>
          <w:rFonts w:ascii="Tahoma" w:hAnsi="Tahoma" w:cs="Tahoma"/>
          <w:color w:val="FF0000"/>
        </w:rPr>
        <w:t xml:space="preserve"> </w:t>
      </w:r>
      <w:r w:rsidRPr="00E41E8F">
        <w:rPr>
          <w:rFonts w:ascii="Tahoma" w:hAnsi="Tahoma" w:cs="Tahoma"/>
        </w:rPr>
        <w:t>pokladní</w:t>
      </w:r>
      <w:r w:rsidR="00790E99">
        <w:rPr>
          <w:rFonts w:ascii="Tahoma" w:hAnsi="Tahoma" w:cs="Tahoma"/>
        </w:rPr>
        <w:t>ch</w:t>
      </w:r>
      <w:r w:rsidRPr="00E41E8F">
        <w:rPr>
          <w:rFonts w:ascii="Tahoma" w:hAnsi="Tahoma" w:cs="Tahoma"/>
        </w:rPr>
        <w:t xml:space="preserve"> doklad</w:t>
      </w:r>
      <w:r w:rsidR="00790E99">
        <w:rPr>
          <w:rFonts w:ascii="Tahoma" w:hAnsi="Tahoma" w:cs="Tahoma"/>
        </w:rPr>
        <w:t>ů</w:t>
      </w:r>
      <w:r w:rsidRPr="00E41E8F">
        <w:rPr>
          <w:rFonts w:ascii="Tahoma" w:hAnsi="Tahoma" w:cs="Tahoma"/>
        </w:rPr>
        <w:t>;</w:t>
      </w:r>
    </w:p>
    <w:p w14:paraId="0CDA4F3A" w14:textId="016E87C0" w:rsidR="005F0776" w:rsidRPr="00790E99" w:rsidRDefault="005F0776" w:rsidP="0016003F">
      <w:pPr>
        <w:pStyle w:val="Odstavecseseznamem"/>
        <w:numPr>
          <w:ilvl w:val="1"/>
          <w:numId w:val="23"/>
        </w:numPr>
        <w:spacing w:after="0"/>
        <w:ind w:left="851" w:hanging="425"/>
        <w:contextualSpacing w:val="0"/>
        <w:jc w:val="both"/>
        <w:rPr>
          <w:rFonts w:ascii="Tahoma" w:hAnsi="Tahoma" w:cs="Tahoma"/>
        </w:rPr>
      </w:pPr>
      <w:r w:rsidRPr="00790E99">
        <w:rPr>
          <w:rFonts w:ascii="Tahoma" w:hAnsi="Tahoma" w:cs="Tahoma"/>
        </w:rPr>
        <w:t>v případě uplat</w:t>
      </w:r>
      <w:r w:rsidR="00E41E8F" w:rsidRPr="00790E99">
        <w:rPr>
          <w:rFonts w:ascii="Tahoma" w:hAnsi="Tahoma" w:cs="Tahoma"/>
        </w:rPr>
        <w:t>ňování</w:t>
      </w:r>
      <w:r w:rsidRPr="00790E99">
        <w:rPr>
          <w:rFonts w:ascii="Tahoma" w:hAnsi="Tahoma" w:cs="Tahoma"/>
        </w:rPr>
        <w:t xml:space="preserve"> zálohových faktur vyúčtování těchto záloh</w:t>
      </w:r>
      <w:r w:rsidR="00E41E8F" w:rsidRPr="00790E99">
        <w:rPr>
          <w:rFonts w:ascii="Tahoma" w:hAnsi="Tahoma" w:cs="Tahoma"/>
        </w:rPr>
        <w:t>;</w:t>
      </w:r>
    </w:p>
    <w:p w14:paraId="447CC3C0" w14:textId="7965AA27" w:rsidR="00E41E8F" w:rsidRPr="00790E99" w:rsidRDefault="00E41E8F" w:rsidP="0016003F">
      <w:pPr>
        <w:pStyle w:val="Odstavecseseznamem"/>
        <w:numPr>
          <w:ilvl w:val="1"/>
          <w:numId w:val="23"/>
        </w:numPr>
        <w:spacing w:after="0"/>
        <w:ind w:left="851" w:hanging="425"/>
        <w:contextualSpacing w:val="0"/>
        <w:jc w:val="both"/>
        <w:rPr>
          <w:rFonts w:ascii="Tahoma" w:hAnsi="Tahoma" w:cs="Tahoma"/>
        </w:rPr>
      </w:pPr>
      <w:r w:rsidRPr="00790E99">
        <w:rPr>
          <w:rFonts w:ascii="Tahoma" w:hAnsi="Tahoma" w:cs="Tahoma"/>
        </w:rPr>
        <w:t>v případě osobních nákladů kopie uzavřených pracovních smluv, příp. dohod</w:t>
      </w:r>
      <w:r w:rsidR="00556DF4">
        <w:rPr>
          <w:rFonts w:ascii="Tahoma" w:hAnsi="Tahoma" w:cs="Tahoma"/>
        </w:rPr>
        <w:t xml:space="preserve">                  </w:t>
      </w:r>
      <w:r w:rsidRPr="00790E99">
        <w:rPr>
          <w:rFonts w:ascii="Tahoma" w:hAnsi="Tahoma" w:cs="Tahoma"/>
        </w:rPr>
        <w:t>o pracovní činnosti a dohod o provedení práce, a výplatních líst</w:t>
      </w:r>
      <w:r w:rsidR="0063141C" w:rsidRPr="00790E99">
        <w:rPr>
          <w:rFonts w:ascii="Tahoma" w:hAnsi="Tahoma" w:cs="Tahoma"/>
        </w:rPr>
        <w:t xml:space="preserve">ků zaměstnanců, </w:t>
      </w:r>
      <w:r w:rsidR="00556DF4">
        <w:rPr>
          <w:rFonts w:ascii="Tahoma" w:hAnsi="Tahoma" w:cs="Tahoma"/>
        </w:rPr>
        <w:t xml:space="preserve">        </w:t>
      </w:r>
      <w:r w:rsidR="0063141C" w:rsidRPr="00790E99">
        <w:rPr>
          <w:rFonts w:ascii="Tahoma" w:hAnsi="Tahoma" w:cs="Tahoma"/>
        </w:rPr>
        <w:t xml:space="preserve"> na jejichž mzdu/plat je dotace uplatňována; rovněž kopie dokladů o odvedeném zdravotním a sociálním pojistném zaměstnavatele. Osobní náklady, hrazené z dotace, musí být rovněž vedeny v oddělené účetní evidenci. </w:t>
      </w:r>
    </w:p>
    <w:p w14:paraId="546E7C8A" w14:textId="770320B8" w:rsidR="005F0776" w:rsidRPr="00E41E8F" w:rsidRDefault="005F0776"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Poskytovatel je oprávněn provádět kontrolu účelovosti nákladů poskytnuté dotace.</w:t>
      </w:r>
    </w:p>
    <w:p w14:paraId="09E39A3A" w14:textId="201A57E9" w:rsidR="005F0776" w:rsidRPr="00E41E8F" w:rsidRDefault="005F0776"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 xml:space="preserve">Poskytovatel je oprávněn v souladu se zákonem č. 320/2001 Sb., o finanční kontrole </w:t>
      </w:r>
      <w:r w:rsidR="0063141C">
        <w:rPr>
          <w:rFonts w:ascii="Tahoma" w:hAnsi="Tahoma" w:cs="Tahoma"/>
        </w:rPr>
        <w:t xml:space="preserve"> </w:t>
      </w:r>
      <w:r w:rsidR="00556DF4">
        <w:rPr>
          <w:rFonts w:ascii="Tahoma" w:hAnsi="Tahoma" w:cs="Tahoma"/>
        </w:rPr>
        <w:t xml:space="preserve">        </w:t>
      </w:r>
      <w:r w:rsidRPr="00E41E8F">
        <w:rPr>
          <w:rFonts w:ascii="Tahoma" w:hAnsi="Tahoma" w:cs="Tahoma"/>
        </w:rPr>
        <w:t>ve veřejné</w:t>
      </w:r>
      <w:r w:rsidR="00B747D0" w:rsidRPr="00E41E8F">
        <w:rPr>
          <w:rFonts w:ascii="Tahoma" w:hAnsi="Tahoma" w:cs="Tahoma"/>
        </w:rPr>
        <w:t xml:space="preserve"> </w:t>
      </w:r>
      <w:r w:rsidRPr="00E41E8F">
        <w:rPr>
          <w:rFonts w:ascii="Tahoma" w:hAnsi="Tahoma" w:cs="Tahoma"/>
        </w:rPr>
        <w:t>správě a o změně některých zákonů (zákon finanční kontrole), v platném znění, provádět</w:t>
      </w:r>
      <w:r w:rsidR="00B747D0" w:rsidRPr="00E41E8F">
        <w:rPr>
          <w:rFonts w:ascii="Tahoma" w:hAnsi="Tahoma" w:cs="Tahoma"/>
        </w:rPr>
        <w:t xml:space="preserve"> </w:t>
      </w:r>
      <w:r w:rsidRPr="00E41E8F">
        <w:rPr>
          <w:rFonts w:ascii="Tahoma" w:hAnsi="Tahoma" w:cs="Tahoma"/>
        </w:rPr>
        <w:t>veřejnosprávní kontroly. Za tím účelem je příjemce mimo jiné povinen umožnit pověřeným</w:t>
      </w:r>
      <w:r w:rsidR="00B747D0" w:rsidRPr="00E41E8F">
        <w:rPr>
          <w:rFonts w:ascii="Tahoma" w:hAnsi="Tahoma" w:cs="Tahoma"/>
        </w:rPr>
        <w:t xml:space="preserve"> </w:t>
      </w:r>
      <w:r w:rsidRPr="00E41E8F">
        <w:rPr>
          <w:rFonts w:ascii="Tahoma" w:hAnsi="Tahoma" w:cs="Tahoma"/>
        </w:rPr>
        <w:t>zaměstnancům poskytovatele provádět kontroly plnění projektu, umožnit jim přístup do prostor, kde se projekt realizuje, předložení kopií (originálů k nahlédnutí) účetních dokladů</w:t>
      </w:r>
      <w:r w:rsidR="00B747D0" w:rsidRPr="00E41E8F">
        <w:rPr>
          <w:rFonts w:ascii="Tahoma" w:hAnsi="Tahoma" w:cs="Tahoma"/>
        </w:rPr>
        <w:t>,</w:t>
      </w:r>
      <w:r w:rsidRPr="00E41E8F">
        <w:rPr>
          <w:rFonts w:ascii="Tahoma" w:hAnsi="Tahoma" w:cs="Tahoma"/>
        </w:rPr>
        <w:t xml:space="preserve"> popř. všech</w:t>
      </w:r>
      <w:r w:rsidR="00EB1387" w:rsidRPr="00E41E8F">
        <w:rPr>
          <w:rFonts w:ascii="Tahoma" w:hAnsi="Tahoma" w:cs="Tahoma"/>
        </w:rPr>
        <w:t xml:space="preserve"> </w:t>
      </w:r>
      <w:r w:rsidRPr="00E41E8F">
        <w:rPr>
          <w:rFonts w:ascii="Tahoma" w:hAnsi="Tahoma" w:cs="Tahoma"/>
        </w:rPr>
        <w:t xml:space="preserve">potřebných </w:t>
      </w:r>
      <w:r w:rsidR="00CD63EE" w:rsidRPr="00E41E8F">
        <w:rPr>
          <w:rFonts w:ascii="Tahoma" w:hAnsi="Tahoma" w:cs="Tahoma"/>
        </w:rPr>
        <w:t xml:space="preserve">dokladů ke kontrole. </w:t>
      </w:r>
    </w:p>
    <w:p w14:paraId="08311DD9" w14:textId="3B10CEDB" w:rsidR="00CD63EE" w:rsidRPr="00E41E8F" w:rsidRDefault="00CD63EE"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V případě nevyčerpání poskytnuté dotace v plné výši a ve stanoveném termínu je příjemce dotace</w:t>
      </w:r>
      <w:r w:rsidR="00B747D0" w:rsidRPr="00E41E8F">
        <w:rPr>
          <w:rFonts w:ascii="Tahoma" w:hAnsi="Tahoma" w:cs="Tahoma"/>
        </w:rPr>
        <w:t xml:space="preserve"> </w:t>
      </w:r>
      <w:r w:rsidRPr="00E41E8F">
        <w:rPr>
          <w:rFonts w:ascii="Tahoma" w:hAnsi="Tahoma" w:cs="Tahoma"/>
        </w:rPr>
        <w:t>povinen nevyčerpanou částku vrátit poskytovateli dotace bezhotovostním převodem na účet</w:t>
      </w:r>
      <w:r w:rsidR="00B747D0" w:rsidRPr="00E41E8F">
        <w:rPr>
          <w:rFonts w:ascii="Tahoma" w:hAnsi="Tahoma" w:cs="Tahoma"/>
        </w:rPr>
        <w:t xml:space="preserve"> </w:t>
      </w:r>
      <w:r w:rsidRPr="00E41E8F">
        <w:rPr>
          <w:rFonts w:ascii="Tahoma" w:hAnsi="Tahoma" w:cs="Tahoma"/>
        </w:rPr>
        <w:t>č. 525771/0100, vedený u Komerční banky, a.</w:t>
      </w:r>
      <w:r w:rsidR="0063141C">
        <w:rPr>
          <w:rFonts w:ascii="Tahoma" w:hAnsi="Tahoma" w:cs="Tahoma"/>
        </w:rPr>
        <w:t xml:space="preserve"> </w:t>
      </w:r>
      <w:r w:rsidRPr="00E41E8F">
        <w:rPr>
          <w:rFonts w:ascii="Tahoma" w:hAnsi="Tahoma" w:cs="Tahoma"/>
        </w:rPr>
        <w:t>s. pobočka Bruntál, a to do 30 dnů od ukončení</w:t>
      </w:r>
      <w:r w:rsidR="00B747D0" w:rsidRPr="00E41E8F">
        <w:rPr>
          <w:rFonts w:ascii="Tahoma" w:hAnsi="Tahoma" w:cs="Tahoma"/>
        </w:rPr>
        <w:t xml:space="preserve"> </w:t>
      </w:r>
      <w:r w:rsidRPr="00E41E8F">
        <w:rPr>
          <w:rFonts w:ascii="Tahoma" w:hAnsi="Tahoma" w:cs="Tahoma"/>
        </w:rPr>
        <w:t>projektu. Za den platby se považuje den, kdy bude předmětná částka připsána na účet</w:t>
      </w:r>
      <w:r w:rsidR="00521B72" w:rsidRPr="00E41E8F">
        <w:rPr>
          <w:rFonts w:ascii="Tahoma" w:hAnsi="Tahoma" w:cs="Tahoma"/>
        </w:rPr>
        <w:t xml:space="preserve"> </w:t>
      </w:r>
      <w:r w:rsidRPr="00E41E8F">
        <w:rPr>
          <w:rFonts w:ascii="Tahoma" w:hAnsi="Tahoma" w:cs="Tahoma"/>
        </w:rPr>
        <w:t xml:space="preserve">poskytovatele. </w:t>
      </w:r>
    </w:p>
    <w:p w14:paraId="4F8F8168" w14:textId="7E93BB86" w:rsidR="00B20325" w:rsidRPr="00E41E8F" w:rsidRDefault="00B20325"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 xml:space="preserve">Nesplnění podmínek daných touto smlouvou ze strany příjemce bude považováno </w:t>
      </w:r>
      <w:r w:rsidR="00556DF4">
        <w:rPr>
          <w:rFonts w:ascii="Tahoma" w:hAnsi="Tahoma" w:cs="Tahoma"/>
        </w:rPr>
        <w:t xml:space="preserve">              </w:t>
      </w:r>
      <w:r w:rsidRPr="00E41E8F">
        <w:rPr>
          <w:rFonts w:ascii="Tahoma" w:hAnsi="Tahoma" w:cs="Tahoma"/>
        </w:rPr>
        <w:t>za porušení</w:t>
      </w:r>
      <w:r w:rsidR="00B747D0" w:rsidRPr="00E41E8F">
        <w:rPr>
          <w:rFonts w:ascii="Tahoma" w:hAnsi="Tahoma" w:cs="Tahoma"/>
        </w:rPr>
        <w:t xml:space="preserve"> </w:t>
      </w:r>
      <w:r w:rsidRPr="00E41E8F">
        <w:rPr>
          <w:rFonts w:ascii="Tahoma" w:hAnsi="Tahoma" w:cs="Tahoma"/>
        </w:rPr>
        <w:t>rozpočtové kázně podle § 22 zákona č. 250/2000 Sb., o rozpočtových pravidlech územních rozpočtů, v platném znění.</w:t>
      </w:r>
    </w:p>
    <w:p w14:paraId="4EAC59E6" w14:textId="46142D55" w:rsidR="00CD63EE" w:rsidRPr="00E41E8F" w:rsidRDefault="00CD63EE"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Porušení podmínek stanovených v čl. IV</w:t>
      </w:r>
      <w:r w:rsidR="00D87832" w:rsidRPr="00E41E8F">
        <w:rPr>
          <w:rFonts w:ascii="Tahoma" w:hAnsi="Tahoma" w:cs="Tahoma"/>
        </w:rPr>
        <w:t>,</w:t>
      </w:r>
      <w:r w:rsidRPr="00E41E8F">
        <w:rPr>
          <w:rFonts w:ascii="Tahoma" w:hAnsi="Tahoma" w:cs="Tahoma"/>
        </w:rPr>
        <w:t xml:space="preserve"> bod </w:t>
      </w:r>
      <w:r w:rsidR="00B5517B" w:rsidRPr="00E41E8F">
        <w:rPr>
          <w:rFonts w:ascii="Tahoma" w:hAnsi="Tahoma" w:cs="Tahoma"/>
        </w:rPr>
        <w:t xml:space="preserve">4 </w:t>
      </w:r>
      <w:r w:rsidR="00A671AD" w:rsidRPr="00E41E8F">
        <w:rPr>
          <w:rFonts w:ascii="Tahoma" w:hAnsi="Tahoma" w:cs="Tahoma"/>
        </w:rPr>
        <w:t xml:space="preserve">a </w:t>
      </w:r>
      <w:r w:rsidR="00982A4E" w:rsidRPr="00E41E8F">
        <w:rPr>
          <w:rFonts w:ascii="Tahoma" w:hAnsi="Tahoma" w:cs="Tahoma"/>
        </w:rPr>
        <w:t>6</w:t>
      </w:r>
      <w:r w:rsidR="0016003F" w:rsidRPr="00E41E8F">
        <w:rPr>
          <w:rFonts w:ascii="Tahoma" w:hAnsi="Tahoma" w:cs="Tahoma"/>
        </w:rPr>
        <w:t>,</w:t>
      </w:r>
      <w:r w:rsidR="00982A4E" w:rsidRPr="00E41E8F">
        <w:rPr>
          <w:rFonts w:ascii="Tahoma" w:hAnsi="Tahoma" w:cs="Tahoma"/>
        </w:rPr>
        <w:t xml:space="preserve"> </w:t>
      </w:r>
      <w:r w:rsidRPr="00E41E8F">
        <w:rPr>
          <w:rFonts w:ascii="Tahoma" w:hAnsi="Tahoma" w:cs="Tahoma"/>
        </w:rPr>
        <w:t xml:space="preserve">je považováno </w:t>
      </w:r>
      <w:r w:rsidR="000520EC" w:rsidRPr="00E41E8F">
        <w:rPr>
          <w:rFonts w:ascii="Tahoma" w:hAnsi="Tahoma" w:cs="Tahoma"/>
        </w:rPr>
        <w:t>za porušení méně závažné</w:t>
      </w:r>
      <w:r w:rsidR="0016003F" w:rsidRPr="00E41E8F">
        <w:rPr>
          <w:rFonts w:ascii="Tahoma" w:hAnsi="Tahoma" w:cs="Tahoma"/>
        </w:rPr>
        <w:t xml:space="preserve"> </w:t>
      </w:r>
      <w:r w:rsidR="000520EC" w:rsidRPr="00E41E8F">
        <w:rPr>
          <w:rFonts w:ascii="Tahoma" w:hAnsi="Tahoma" w:cs="Tahoma"/>
        </w:rPr>
        <w:t>ve</w:t>
      </w:r>
      <w:r w:rsidR="00B747D0" w:rsidRPr="00E41E8F">
        <w:rPr>
          <w:rFonts w:ascii="Tahoma" w:hAnsi="Tahoma" w:cs="Tahoma"/>
        </w:rPr>
        <w:t xml:space="preserve"> </w:t>
      </w:r>
      <w:r w:rsidR="000520EC" w:rsidRPr="00E41E8F">
        <w:rPr>
          <w:rFonts w:ascii="Tahoma" w:hAnsi="Tahoma" w:cs="Tahoma"/>
        </w:rPr>
        <w:t>smyslu ustanovení § 10a odst. 6 zákona č. 250/2000 Sb., o rozpočtových pravidlech územních</w:t>
      </w:r>
      <w:r w:rsidR="00B747D0" w:rsidRPr="00E41E8F">
        <w:rPr>
          <w:rFonts w:ascii="Tahoma" w:hAnsi="Tahoma" w:cs="Tahoma"/>
        </w:rPr>
        <w:t xml:space="preserve"> </w:t>
      </w:r>
      <w:r w:rsidR="000520EC" w:rsidRPr="00E41E8F">
        <w:rPr>
          <w:rFonts w:ascii="Tahoma" w:hAnsi="Tahoma" w:cs="Tahoma"/>
        </w:rPr>
        <w:t>rozpočtů, v platném znění. Odvod za toto porušení rozpočtové kázně se stanoví následujícím procentem:</w:t>
      </w:r>
    </w:p>
    <w:p w14:paraId="4501A1AC" w14:textId="74202F36" w:rsidR="000520EC" w:rsidRPr="00E41E8F" w:rsidRDefault="000520EC" w:rsidP="0016003F">
      <w:pPr>
        <w:pStyle w:val="Odstavecseseznamem"/>
        <w:numPr>
          <w:ilvl w:val="1"/>
          <w:numId w:val="23"/>
        </w:numPr>
        <w:spacing w:after="0"/>
        <w:ind w:left="851" w:hanging="425"/>
        <w:contextualSpacing w:val="0"/>
        <w:jc w:val="both"/>
        <w:rPr>
          <w:rFonts w:ascii="Tahoma" w:hAnsi="Tahoma" w:cs="Tahoma"/>
        </w:rPr>
      </w:pPr>
      <w:r w:rsidRPr="00E41E8F">
        <w:rPr>
          <w:rFonts w:ascii="Tahoma" w:hAnsi="Tahoma" w:cs="Tahoma"/>
        </w:rPr>
        <w:t xml:space="preserve">předložení </w:t>
      </w:r>
      <w:r w:rsidR="008667AC" w:rsidRPr="00E41E8F">
        <w:rPr>
          <w:rFonts w:ascii="Tahoma" w:hAnsi="Tahoma" w:cs="Tahoma"/>
        </w:rPr>
        <w:t xml:space="preserve">zpráv </w:t>
      </w:r>
      <w:r w:rsidRPr="00E41E8F">
        <w:rPr>
          <w:rFonts w:ascii="Tahoma" w:hAnsi="Tahoma" w:cs="Tahoma"/>
        </w:rPr>
        <w:t>podle č</w:t>
      </w:r>
      <w:r w:rsidR="00D87832" w:rsidRPr="00E41E8F">
        <w:rPr>
          <w:rFonts w:ascii="Tahoma" w:hAnsi="Tahoma" w:cs="Tahoma"/>
        </w:rPr>
        <w:t>l.</w:t>
      </w:r>
      <w:r w:rsidRPr="00E41E8F">
        <w:rPr>
          <w:rFonts w:ascii="Tahoma" w:hAnsi="Tahoma" w:cs="Tahoma"/>
        </w:rPr>
        <w:t xml:space="preserve"> IV</w:t>
      </w:r>
      <w:r w:rsidR="00D87832" w:rsidRPr="00E41E8F">
        <w:rPr>
          <w:rFonts w:ascii="Tahoma" w:hAnsi="Tahoma" w:cs="Tahoma"/>
        </w:rPr>
        <w:t>,</w:t>
      </w:r>
      <w:r w:rsidR="002E61AF" w:rsidRPr="00E41E8F">
        <w:rPr>
          <w:rFonts w:ascii="Tahoma" w:hAnsi="Tahoma" w:cs="Tahoma"/>
        </w:rPr>
        <w:t xml:space="preserve"> </w:t>
      </w:r>
      <w:r w:rsidRPr="00E41E8F">
        <w:rPr>
          <w:rFonts w:ascii="Tahoma" w:hAnsi="Tahoma" w:cs="Tahoma"/>
        </w:rPr>
        <w:t xml:space="preserve">bod </w:t>
      </w:r>
      <w:r w:rsidR="00B5517B" w:rsidRPr="00E41E8F">
        <w:rPr>
          <w:rFonts w:ascii="Tahoma" w:hAnsi="Tahoma" w:cs="Tahoma"/>
        </w:rPr>
        <w:t>4</w:t>
      </w:r>
      <w:r w:rsidR="00C711B3" w:rsidRPr="00E41E8F">
        <w:rPr>
          <w:rFonts w:ascii="Tahoma" w:hAnsi="Tahoma" w:cs="Tahoma"/>
        </w:rPr>
        <w:t xml:space="preserve"> a </w:t>
      </w:r>
      <w:r w:rsidR="00982A4E" w:rsidRPr="00E41E8F">
        <w:rPr>
          <w:rFonts w:ascii="Tahoma" w:hAnsi="Tahoma" w:cs="Tahoma"/>
        </w:rPr>
        <w:t>6</w:t>
      </w:r>
      <w:r w:rsidR="0016003F" w:rsidRPr="00E41E8F">
        <w:rPr>
          <w:rFonts w:ascii="Tahoma" w:hAnsi="Tahoma" w:cs="Tahoma"/>
        </w:rPr>
        <w:t>,</w:t>
      </w:r>
      <w:r w:rsidR="002F0084" w:rsidRPr="00E41E8F">
        <w:rPr>
          <w:rFonts w:ascii="Tahoma" w:hAnsi="Tahoma" w:cs="Tahoma"/>
        </w:rPr>
        <w:t xml:space="preserve"> </w:t>
      </w:r>
      <w:r w:rsidRPr="00E41E8F">
        <w:rPr>
          <w:rFonts w:ascii="Tahoma" w:hAnsi="Tahoma" w:cs="Tahoma"/>
        </w:rPr>
        <w:t>po stanovené lhůtě:</w:t>
      </w:r>
    </w:p>
    <w:p w14:paraId="6AA42A82" w14:textId="1140AE2E" w:rsidR="000520EC" w:rsidRPr="00E41E8F" w:rsidRDefault="0084419A" w:rsidP="0016003F">
      <w:pPr>
        <w:pStyle w:val="Odstavecseseznamem"/>
        <w:numPr>
          <w:ilvl w:val="0"/>
          <w:numId w:val="1"/>
        </w:numPr>
        <w:spacing w:after="0"/>
        <w:ind w:left="1135" w:hanging="284"/>
        <w:contextualSpacing w:val="0"/>
        <w:jc w:val="both"/>
        <w:rPr>
          <w:rFonts w:ascii="Tahoma" w:hAnsi="Tahoma" w:cs="Tahoma"/>
        </w:rPr>
      </w:pPr>
      <w:r w:rsidRPr="00E41E8F">
        <w:rPr>
          <w:rFonts w:ascii="Tahoma" w:hAnsi="Tahoma" w:cs="Tahoma"/>
        </w:rPr>
        <w:t xml:space="preserve">do </w:t>
      </w:r>
      <w:r w:rsidR="00B20325" w:rsidRPr="00E41E8F">
        <w:rPr>
          <w:rFonts w:ascii="Tahoma" w:hAnsi="Tahoma" w:cs="Tahoma"/>
        </w:rPr>
        <w:t xml:space="preserve">30 </w:t>
      </w:r>
      <w:r w:rsidRPr="00E41E8F">
        <w:rPr>
          <w:rFonts w:ascii="Tahoma" w:hAnsi="Tahoma" w:cs="Tahoma"/>
        </w:rPr>
        <w:t>kalendářních dnů……………………</w:t>
      </w:r>
      <w:r w:rsidR="00775529" w:rsidRPr="00E41E8F">
        <w:rPr>
          <w:rFonts w:ascii="Tahoma" w:hAnsi="Tahoma" w:cs="Tahoma"/>
        </w:rPr>
        <w:t>….</w:t>
      </w:r>
      <w:r w:rsidR="0016003F" w:rsidRPr="00E41E8F">
        <w:rPr>
          <w:rFonts w:ascii="Tahoma" w:hAnsi="Tahoma" w:cs="Tahoma"/>
        </w:rPr>
        <w:t xml:space="preserve"> </w:t>
      </w:r>
      <w:r w:rsidRPr="00E41E8F">
        <w:rPr>
          <w:rFonts w:ascii="Tahoma" w:hAnsi="Tahoma" w:cs="Tahoma"/>
        </w:rPr>
        <w:t>2</w:t>
      </w:r>
      <w:r w:rsidR="000520EC" w:rsidRPr="00E41E8F">
        <w:rPr>
          <w:rFonts w:ascii="Tahoma" w:hAnsi="Tahoma" w:cs="Tahoma"/>
        </w:rPr>
        <w:t xml:space="preserve"> % poskytnuté dotace</w:t>
      </w:r>
      <w:r w:rsidR="00540B3F" w:rsidRPr="00E41E8F">
        <w:rPr>
          <w:rFonts w:ascii="Tahoma" w:hAnsi="Tahoma" w:cs="Tahoma"/>
        </w:rPr>
        <w:t>,</w:t>
      </w:r>
    </w:p>
    <w:p w14:paraId="36FFB410" w14:textId="4772474C" w:rsidR="000520EC" w:rsidRPr="00E41E8F" w:rsidRDefault="000520EC" w:rsidP="0016003F">
      <w:pPr>
        <w:pStyle w:val="Odstavecseseznamem"/>
        <w:numPr>
          <w:ilvl w:val="0"/>
          <w:numId w:val="1"/>
        </w:numPr>
        <w:spacing w:after="0"/>
        <w:ind w:left="1135" w:hanging="284"/>
        <w:contextualSpacing w:val="0"/>
        <w:jc w:val="both"/>
        <w:rPr>
          <w:rFonts w:ascii="Tahoma" w:hAnsi="Tahoma" w:cs="Tahoma"/>
        </w:rPr>
      </w:pPr>
      <w:r w:rsidRPr="00E41E8F">
        <w:rPr>
          <w:rFonts w:ascii="Tahoma" w:hAnsi="Tahoma" w:cs="Tahoma"/>
        </w:rPr>
        <w:t xml:space="preserve">od </w:t>
      </w:r>
      <w:r w:rsidR="00B20325" w:rsidRPr="00E41E8F">
        <w:rPr>
          <w:rFonts w:ascii="Tahoma" w:hAnsi="Tahoma" w:cs="Tahoma"/>
        </w:rPr>
        <w:t xml:space="preserve">31 </w:t>
      </w:r>
      <w:r w:rsidRPr="00E41E8F">
        <w:rPr>
          <w:rFonts w:ascii="Tahoma" w:hAnsi="Tahoma" w:cs="Tahoma"/>
        </w:rPr>
        <w:t xml:space="preserve">do </w:t>
      </w:r>
      <w:r w:rsidR="00B20325" w:rsidRPr="00E41E8F">
        <w:rPr>
          <w:rFonts w:ascii="Tahoma" w:hAnsi="Tahoma" w:cs="Tahoma"/>
        </w:rPr>
        <w:t xml:space="preserve">45 </w:t>
      </w:r>
      <w:r w:rsidRPr="00E41E8F">
        <w:rPr>
          <w:rFonts w:ascii="Tahoma" w:hAnsi="Tahoma" w:cs="Tahoma"/>
        </w:rPr>
        <w:t>kalendářních dnů</w:t>
      </w:r>
      <w:r w:rsidR="0084419A" w:rsidRPr="00E41E8F">
        <w:rPr>
          <w:rFonts w:ascii="Tahoma" w:hAnsi="Tahoma" w:cs="Tahoma"/>
        </w:rPr>
        <w:t>…………</w:t>
      </w:r>
      <w:r w:rsidR="00F944E0" w:rsidRPr="00E41E8F">
        <w:rPr>
          <w:rFonts w:ascii="Tahoma" w:hAnsi="Tahoma" w:cs="Tahoma"/>
        </w:rPr>
        <w:t>…..</w:t>
      </w:r>
      <w:r w:rsidR="00790E99">
        <w:rPr>
          <w:rFonts w:ascii="Tahoma" w:hAnsi="Tahoma" w:cs="Tahoma"/>
        </w:rPr>
        <w:t xml:space="preserve"> </w:t>
      </w:r>
      <w:r w:rsidR="0084419A" w:rsidRPr="00E41E8F">
        <w:rPr>
          <w:rFonts w:ascii="Tahoma" w:hAnsi="Tahoma" w:cs="Tahoma"/>
        </w:rPr>
        <w:t>5</w:t>
      </w:r>
      <w:r w:rsidRPr="00E41E8F">
        <w:rPr>
          <w:rFonts w:ascii="Tahoma" w:hAnsi="Tahoma" w:cs="Tahoma"/>
        </w:rPr>
        <w:t xml:space="preserve"> % poskytnuté dotace</w:t>
      </w:r>
      <w:r w:rsidR="00540B3F" w:rsidRPr="00E41E8F">
        <w:rPr>
          <w:rFonts w:ascii="Tahoma" w:hAnsi="Tahoma" w:cs="Tahoma"/>
        </w:rPr>
        <w:t>,</w:t>
      </w:r>
    </w:p>
    <w:p w14:paraId="762AC9E8" w14:textId="09F747C6" w:rsidR="000520EC" w:rsidRPr="00E41E8F" w:rsidRDefault="000520EC" w:rsidP="0016003F">
      <w:pPr>
        <w:pStyle w:val="Odstavecseseznamem"/>
        <w:numPr>
          <w:ilvl w:val="0"/>
          <w:numId w:val="26"/>
        </w:numPr>
        <w:spacing w:after="0"/>
        <w:ind w:left="850" w:hanging="425"/>
        <w:contextualSpacing w:val="0"/>
        <w:jc w:val="both"/>
        <w:rPr>
          <w:rFonts w:ascii="Tahoma" w:hAnsi="Tahoma" w:cs="Tahoma"/>
        </w:rPr>
      </w:pPr>
      <w:r w:rsidRPr="00E41E8F">
        <w:rPr>
          <w:rFonts w:ascii="Tahoma" w:hAnsi="Tahoma" w:cs="Tahoma"/>
        </w:rPr>
        <w:t xml:space="preserve">vyúčtování musí obsahovat </w:t>
      </w:r>
      <w:r w:rsidR="00196F11" w:rsidRPr="00E41E8F">
        <w:rPr>
          <w:rFonts w:ascii="Tahoma" w:hAnsi="Tahoma" w:cs="Tahoma"/>
        </w:rPr>
        <w:t xml:space="preserve">doklady </w:t>
      </w:r>
      <w:r w:rsidRPr="00E41E8F">
        <w:rPr>
          <w:rFonts w:ascii="Tahoma" w:hAnsi="Tahoma" w:cs="Tahoma"/>
        </w:rPr>
        <w:t>podle čl. IV</w:t>
      </w:r>
      <w:r w:rsidR="004C1526" w:rsidRPr="00E41E8F">
        <w:rPr>
          <w:rFonts w:ascii="Tahoma" w:hAnsi="Tahoma" w:cs="Tahoma"/>
        </w:rPr>
        <w:t>,</w:t>
      </w:r>
      <w:r w:rsidRPr="00E41E8F">
        <w:rPr>
          <w:rFonts w:ascii="Tahoma" w:hAnsi="Tahoma" w:cs="Tahoma"/>
        </w:rPr>
        <w:t xml:space="preserve"> bod </w:t>
      </w:r>
      <w:r w:rsidR="00982A4E" w:rsidRPr="00E41E8F">
        <w:rPr>
          <w:rFonts w:ascii="Tahoma" w:hAnsi="Tahoma" w:cs="Tahoma"/>
        </w:rPr>
        <w:t>7</w:t>
      </w:r>
      <w:r w:rsidRPr="00E41E8F">
        <w:rPr>
          <w:rFonts w:ascii="Tahoma" w:hAnsi="Tahoma" w:cs="Tahoma"/>
        </w:rPr>
        <w:t>)</w:t>
      </w:r>
      <w:r w:rsidR="007B76C9" w:rsidRPr="00E41E8F">
        <w:rPr>
          <w:rFonts w:ascii="Tahoma" w:hAnsi="Tahoma" w:cs="Tahoma"/>
        </w:rPr>
        <w:t>:</w:t>
      </w:r>
    </w:p>
    <w:p w14:paraId="6290B567" w14:textId="7B419F67" w:rsidR="000520EC" w:rsidRPr="00E41E8F" w:rsidRDefault="000520EC" w:rsidP="0016003F">
      <w:pPr>
        <w:pStyle w:val="Odstavecseseznamem"/>
        <w:numPr>
          <w:ilvl w:val="0"/>
          <w:numId w:val="2"/>
        </w:numPr>
        <w:spacing w:after="0"/>
        <w:ind w:left="1134" w:hanging="283"/>
        <w:contextualSpacing w:val="0"/>
        <w:jc w:val="both"/>
        <w:rPr>
          <w:rFonts w:ascii="Tahoma" w:hAnsi="Tahoma" w:cs="Tahoma"/>
        </w:rPr>
      </w:pPr>
      <w:r w:rsidRPr="00E41E8F">
        <w:rPr>
          <w:rFonts w:ascii="Tahoma" w:hAnsi="Tahoma" w:cs="Tahoma"/>
        </w:rPr>
        <w:lastRenderedPageBreak/>
        <w:t>administrativní nedostatk</w:t>
      </w:r>
      <w:r w:rsidR="0084419A" w:rsidRPr="00E41E8F">
        <w:rPr>
          <w:rFonts w:ascii="Tahoma" w:hAnsi="Tahoma" w:cs="Tahoma"/>
        </w:rPr>
        <w:t>y v předloženém vyúčtování………</w:t>
      </w:r>
      <w:r w:rsidR="00790E99">
        <w:rPr>
          <w:rFonts w:ascii="Tahoma" w:hAnsi="Tahoma" w:cs="Tahoma"/>
        </w:rPr>
        <w:t xml:space="preserve"> </w:t>
      </w:r>
      <w:r w:rsidR="0084419A" w:rsidRPr="00E41E8F">
        <w:rPr>
          <w:rFonts w:ascii="Tahoma" w:hAnsi="Tahoma" w:cs="Tahoma"/>
        </w:rPr>
        <w:t>2</w:t>
      </w:r>
      <w:r w:rsidRPr="00E41E8F">
        <w:rPr>
          <w:rFonts w:ascii="Tahoma" w:hAnsi="Tahoma" w:cs="Tahoma"/>
        </w:rPr>
        <w:t xml:space="preserve"> % poskytnuté dotace</w:t>
      </w:r>
      <w:r w:rsidR="00540B3F" w:rsidRPr="00E41E8F">
        <w:rPr>
          <w:rFonts w:ascii="Tahoma" w:hAnsi="Tahoma" w:cs="Tahoma"/>
        </w:rPr>
        <w:t>.</w:t>
      </w:r>
      <w:r w:rsidRPr="00E41E8F">
        <w:rPr>
          <w:rFonts w:ascii="Tahoma" w:hAnsi="Tahoma" w:cs="Tahoma"/>
        </w:rPr>
        <w:t xml:space="preserve">    </w:t>
      </w:r>
    </w:p>
    <w:p w14:paraId="1B3B391E" w14:textId="05E84CEC" w:rsidR="00DA494B" w:rsidRPr="00E41E8F" w:rsidRDefault="007C21FB" w:rsidP="0016003F">
      <w:pPr>
        <w:pStyle w:val="Odstavecseseznamem"/>
        <w:numPr>
          <w:ilvl w:val="0"/>
          <w:numId w:val="23"/>
        </w:numPr>
        <w:spacing w:after="0"/>
        <w:ind w:left="425" w:hanging="425"/>
        <w:contextualSpacing w:val="0"/>
        <w:jc w:val="both"/>
        <w:rPr>
          <w:rFonts w:ascii="Tahoma" w:hAnsi="Tahoma" w:cs="Tahoma"/>
        </w:rPr>
      </w:pPr>
      <w:r w:rsidRPr="00E41E8F">
        <w:rPr>
          <w:rFonts w:ascii="Tahoma" w:hAnsi="Tahoma" w:cs="Tahoma"/>
        </w:rPr>
        <w:t xml:space="preserve">V případě, že příjemce (právnická osoba) vstoupí do likvidace, je povinna ke dni vstupu </w:t>
      </w:r>
      <w:r w:rsidR="0016003F" w:rsidRPr="00E41E8F">
        <w:rPr>
          <w:rFonts w:ascii="Tahoma" w:hAnsi="Tahoma" w:cs="Tahoma"/>
        </w:rPr>
        <w:t xml:space="preserve">              </w:t>
      </w:r>
      <w:r w:rsidRPr="00E41E8F">
        <w:rPr>
          <w:rFonts w:ascii="Tahoma" w:hAnsi="Tahoma" w:cs="Tahoma"/>
        </w:rPr>
        <w:t>do likvidace ukončit užívání prostředků z dotace a ve lhůtě do jednoho měsíce předložit poskytovateli závěrečnou zprávu a vyúčtování dotace. Ve stejné lhůtě je příjemce povinen nevyčerpanou částku vrátit poskytovateli dotace bezhotovostním převodem</w:t>
      </w:r>
      <w:r w:rsidR="0063141C">
        <w:rPr>
          <w:rFonts w:ascii="Tahoma" w:hAnsi="Tahoma" w:cs="Tahoma"/>
        </w:rPr>
        <w:t xml:space="preserve"> </w:t>
      </w:r>
      <w:r w:rsidRPr="00E41E8F">
        <w:rPr>
          <w:rFonts w:ascii="Tahoma" w:hAnsi="Tahoma" w:cs="Tahoma"/>
        </w:rPr>
        <w:t>na účet č. 525771/0100, vedený u Komerční banky, a.</w:t>
      </w:r>
      <w:r w:rsidR="00204253">
        <w:rPr>
          <w:rFonts w:ascii="Tahoma" w:hAnsi="Tahoma" w:cs="Tahoma"/>
        </w:rPr>
        <w:t xml:space="preserve"> </w:t>
      </w:r>
      <w:r w:rsidRPr="00E41E8F">
        <w:rPr>
          <w:rFonts w:ascii="Tahoma" w:hAnsi="Tahoma" w:cs="Tahoma"/>
        </w:rPr>
        <w:t>s., pobočka Bruntál.</w:t>
      </w:r>
    </w:p>
    <w:p w14:paraId="3B1C93A7" w14:textId="77777777" w:rsidR="007F1B94" w:rsidRPr="00E41E8F" w:rsidRDefault="007F1B94" w:rsidP="0016003F">
      <w:pPr>
        <w:spacing w:after="0"/>
        <w:jc w:val="both"/>
        <w:rPr>
          <w:rFonts w:ascii="Tahoma" w:hAnsi="Tahoma" w:cs="Tahoma"/>
        </w:rPr>
      </w:pPr>
    </w:p>
    <w:p w14:paraId="4A0AF8C2" w14:textId="77777777" w:rsidR="00DA494B" w:rsidRPr="00E41E8F" w:rsidRDefault="00DA494B" w:rsidP="0016003F">
      <w:pPr>
        <w:spacing w:after="0"/>
        <w:jc w:val="center"/>
        <w:rPr>
          <w:rFonts w:ascii="Tahoma" w:hAnsi="Tahoma" w:cs="Tahoma"/>
          <w:b/>
        </w:rPr>
      </w:pPr>
      <w:r w:rsidRPr="00E41E8F">
        <w:rPr>
          <w:rFonts w:ascii="Tahoma" w:hAnsi="Tahoma" w:cs="Tahoma"/>
          <w:b/>
        </w:rPr>
        <w:t>V.</w:t>
      </w:r>
    </w:p>
    <w:p w14:paraId="21F6018C" w14:textId="77777777" w:rsidR="0003376B" w:rsidRPr="00E41E8F" w:rsidRDefault="0003376B" w:rsidP="0016003F">
      <w:pPr>
        <w:spacing w:after="0"/>
        <w:jc w:val="center"/>
        <w:rPr>
          <w:rFonts w:ascii="Tahoma" w:hAnsi="Tahoma" w:cs="Tahoma"/>
          <w:b/>
        </w:rPr>
      </w:pPr>
      <w:r w:rsidRPr="00E41E8F">
        <w:rPr>
          <w:rFonts w:ascii="Tahoma" w:hAnsi="Tahoma" w:cs="Tahoma"/>
          <w:b/>
        </w:rPr>
        <w:t>Prohlášení k poskytnutí podpory malého rozsahu</w:t>
      </w:r>
    </w:p>
    <w:p w14:paraId="0292A454" w14:textId="1B750C82" w:rsidR="0003376B" w:rsidRPr="00E41E8F" w:rsidRDefault="0003376B" w:rsidP="0016003F">
      <w:pPr>
        <w:pStyle w:val="Odstavecseseznamem"/>
        <w:numPr>
          <w:ilvl w:val="0"/>
          <w:numId w:val="28"/>
        </w:numPr>
        <w:spacing w:before="120" w:after="0"/>
        <w:ind w:left="426" w:hanging="426"/>
        <w:contextualSpacing w:val="0"/>
        <w:jc w:val="both"/>
        <w:rPr>
          <w:rFonts w:ascii="Tahoma" w:hAnsi="Tahoma" w:cs="Tahoma"/>
        </w:rPr>
      </w:pPr>
      <w:r w:rsidRPr="00E41E8F">
        <w:rPr>
          <w:rFonts w:ascii="Tahoma" w:hAnsi="Tahoma" w:cs="Tahoma"/>
        </w:rPr>
        <w:t>Poskytovatel prohlašuje, že poskytnutí dotace podle této smlouvy je poskytnutím podpory de minimis ve výši</w:t>
      </w:r>
      <w:r w:rsidR="00472CDC">
        <w:rPr>
          <w:rFonts w:ascii="Tahoma" w:hAnsi="Tahoma" w:cs="Tahoma"/>
        </w:rPr>
        <w:t xml:space="preserve"> 400.000</w:t>
      </w:r>
      <w:r w:rsidRPr="00E41E8F">
        <w:rPr>
          <w:rFonts w:ascii="Tahoma" w:hAnsi="Tahoma" w:cs="Tahoma"/>
        </w:rPr>
        <w:t xml:space="preserve"> Kč ve smyslu Nařízení komise (EU) č. 1407/2013</w:t>
      </w:r>
      <w:r w:rsidR="00204253">
        <w:rPr>
          <w:rFonts w:ascii="Tahoma" w:hAnsi="Tahoma" w:cs="Tahoma"/>
        </w:rPr>
        <w:t xml:space="preserve"> </w:t>
      </w:r>
      <w:r w:rsidRPr="00E41E8F">
        <w:rPr>
          <w:rFonts w:ascii="Tahoma" w:hAnsi="Tahoma" w:cs="Tahoma"/>
        </w:rPr>
        <w:t>ze dne 18. 12. 2013, o použití článků 107 a 108 Smlouvy o fungování Evropské unie na podporu de minimis (publikováno v Úředním věstníku Evropské unie dne 24. 12. 2013 v části L 352). Za den poskytnutí podpory de minimis podle této smlouvy se považuje den, kdy tato smlouva nabyde účinnosti.</w:t>
      </w:r>
    </w:p>
    <w:p w14:paraId="338738E9" w14:textId="04E41FBF" w:rsidR="0003376B" w:rsidRPr="00E41E8F" w:rsidRDefault="0003376B" w:rsidP="00204253">
      <w:pPr>
        <w:pStyle w:val="Odstavecseseznamem"/>
        <w:numPr>
          <w:ilvl w:val="0"/>
          <w:numId w:val="28"/>
        </w:numPr>
        <w:spacing w:after="0"/>
        <w:ind w:left="426" w:hanging="426"/>
        <w:contextualSpacing w:val="0"/>
        <w:jc w:val="both"/>
        <w:rPr>
          <w:rFonts w:ascii="Tahoma" w:hAnsi="Tahoma" w:cs="Tahoma"/>
        </w:rPr>
      </w:pPr>
      <w:r w:rsidRPr="00E41E8F">
        <w:rPr>
          <w:rFonts w:ascii="Tahoma" w:hAnsi="Tahoma" w:cs="Tahoma"/>
        </w:rPr>
        <w:t>Příjemce prohlašuje, že nenastaly okolnosti, které by vylučovaly aplikaci pravidla de minimis dle Nařízení komise (EU) č. 1407/2013, zejména že poskytnutí</w:t>
      </w:r>
      <w:r w:rsidR="009B6E01" w:rsidRPr="00E41E8F">
        <w:rPr>
          <w:rFonts w:ascii="Tahoma" w:hAnsi="Tahoma" w:cs="Tahoma"/>
        </w:rPr>
        <w:t>m</w:t>
      </w:r>
      <w:r w:rsidRPr="00E41E8F">
        <w:rPr>
          <w:rFonts w:ascii="Tahoma" w:hAnsi="Tahoma" w:cs="Tahoma"/>
        </w:rPr>
        <w:t xml:space="preserve"> této dotace nedojde k takové kumulaci s jinou veřejnou podporou ohledně týchž nákladů, která by způsobila překročení povolené podpory de minimis</w:t>
      </w:r>
      <w:r w:rsidR="009B6E01" w:rsidRPr="00E41E8F">
        <w:rPr>
          <w:rFonts w:ascii="Tahoma" w:hAnsi="Tahoma" w:cs="Tahoma"/>
        </w:rPr>
        <w:t>,</w:t>
      </w:r>
      <w:r w:rsidRPr="00E41E8F">
        <w:rPr>
          <w:rFonts w:ascii="Tahoma" w:hAnsi="Tahoma" w:cs="Tahoma"/>
        </w:rPr>
        <w:t xml:space="preserve"> a že v posledních 3 účetních obdobích příjemci, resp. subjektům, které jsou spolu s příjemcem dle čl. 2 odst. 2 Nařízení Komise (EU) č. 1407/2013 považovány </w:t>
      </w:r>
      <w:r w:rsidR="00204253">
        <w:rPr>
          <w:rFonts w:ascii="Tahoma" w:hAnsi="Tahoma" w:cs="Tahoma"/>
        </w:rPr>
        <w:t>z</w:t>
      </w:r>
      <w:r w:rsidRPr="00E41E8F">
        <w:rPr>
          <w:rFonts w:ascii="Tahoma" w:hAnsi="Tahoma" w:cs="Tahoma"/>
        </w:rPr>
        <w:t>a jeden podnik, nebyla poskytnuta podpora de minimis, která by v součtu s</w:t>
      </w:r>
      <w:r w:rsidR="009B6E01" w:rsidRPr="00E41E8F">
        <w:rPr>
          <w:rFonts w:ascii="Tahoma" w:hAnsi="Tahoma" w:cs="Tahoma"/>
        </w:rPr>
        <w:t> </w:t>
      </w:r>
      <w:r w:rsidRPr="00E41E8F">
        <w:rPr>
          <w:rFonts w:ascii="Tahoma" w:hAnsi="Tahoma" w:cs="Tahoma"/>
        </w:rPr>
        <w:t>podporou</w:t>
      </w:r>
      <w:r w:rsidR="009B6E01" w:rsidRPr="00E41E8F">
        <w:rPr>
          <w:rFonts w:ascii="Tahoma" w:hAnsi="Tahoma" w:cs="Tahoma"/>
        </w:rPr>
        <w:t xml:space="preserve"> </w:t>
      </w:r>
      <w:r w:rsidRPr="00E41E8F">
        <w:rPr>
          <w:rFonts w:ascii="Tahoma" w:hAnsi="Tahoma" w:cs="Tahoma"/>
        </w:rPr>
        <w:t>de minimis poskytovanou na základě této smlouvy překročila maximální částku povolenou právními předpisy Evropské unie upravujícími oblast veřejné podpory.</w:t>
      </w:r>
    </w:p>
    <w:p w14:paraId="659F00C2" w14:textId="77777777" w:rsidR="00A671AD" w:rsidRPr="00E41E8F" w:rsidRDefault="00A671AD" w:rsidP="009B6E01">
      <w:pPr>
        <w:spacing w:after="0"/>
        <w:jc w:val="both"/>
        <w:rPr>
          <w:rFonts w:ascii="Tahoma" w:hAnsi="Tahoma" w:cs="Tahoma"/>
        </w:rPr>
      </w:pPr>
    </w:p>
    <w:p w14:paraId="1FED0292" w14:textId="77777777" w:rsidR="0003376B" w:rsidRPr="00E41E8F" w:rsidRDefault="0003376B" w:rsidP="009B6E01">
      <w:pPr>
        <w:spacing w:after="0"/>
        <w:jc w:val="center"/>
        <w:rPr>
          <w:rFonts w:ascii="Tahoma" w:hAnsi="Tahoma" w:cs="Tahoma"/>
          <w:b/>
        </w:rPr>
      </w:pPr>
      <w:r w:rsidRPr="00E41E8F">
        <w:rPr>
          <w:rFonts w:ascii="Tahoma" w:hAnsi="Tahoma" w:cs="Tahoma"/>
          <w:b/>
        </w:rPr>
        <w:t>VI.</w:t>
      </w:r>
    </w:p>
    <w:p w14:paraId="62886AB0" w14:textId="77777777" w:rsidR="003E2F28" w:rsidRPr="00E41E8F" w:rsidRDefault="003E2F28" w:rsidP="009B6E01">
      <w:pPr>
        <w:spacing w:after="0"/>
        <w:jc w:val="center"/>
        <w:rPr>
          <w:rFonts w:ascii="Tahoma" w:hAnsi="Tahoma" w:cs="Tahoma"/>
          <w:b/>
        </w:rPr>
      </w:pPr>
      <w:r w:rsidRPr="00E41E8F">
        <w:rPr>
          <w:rFonts w:ascii="Tahoma" w:hAnsi="Tahoma" w:cs="Tahoma"/>
          <w:b/>
        </w:rPr>
        <w:t>Závěrečná ustanovení</w:t>
      </w:r>
    </w:p>
    <w:p w14:paraId="74B92D67" w14:textId="1FFABEAF" w:rsidR="003E2F28" w:rsidRPr="00E41E8F" w:rsidRDefault="00196F11" w:rsidP="009B6E01">
      <w:pPr>
        <w:pStyle w:val="Odstavecseseznamem"/>
        <w:numPr>
          <w:ilvl w:val="0"/>
          <w:numId w:val="30"/>
        </w:numPr>
        <w:spacing w:after="0"/>
        <w:ind w:left="426" w:hanging="426"/>
        <w:contextualSpacing w:val="0"/>
        <w:jc w:val="both"/>
        <w:rPr>
          <w:rFonts w:ascii="Tahoma" w:hAnsi="Tahoma" w:cs="Tahoma"/>
        </w:rPr>
      </w:pPr>
      <w:r w:rsidRPr="00E41E8F">
        <w:rPr>
          <w:rFonts w:ascii="Tahoma" w:hAnsi="Tahoma" w:cs="Tahoma"/>
        </w:rPr>
        <w:t>Tato smlouva se vyhotovuje ve dvou</w:t>
      </w:r>
      <w:r w:rsidR="003E2F28" w:rsidRPr="00E41E8F">
        <w:rPr>
          <w:rFonts w:ascii="Tahoma" w:hAnsi="Tahoma" w:cs="Tahoma"/>
        </w:rPr>
        <w:t xml:space="preserve"> vyhotoveních, z nichž každé má platnost or</w:t>
      </w:r>
      <w:r w:rsidR="002E61AF" w:rsidRPr="00E41E8F">
        <w:rPr>
          <w:rFonts w:ascii="Tahoma" w:hAnsi="Tahoma" w:cs="Tahoma"/>
        </w:rPr>
        <w:t>i</w:t>
      </w:r>
      <w:r w:rsidR="003E2F28" w:rsidRPr="00E41E8F">
        <w:rPr>
          <w:rFonts w:ascii="Tahoma" w:hAnsi="Tahoma" w:cs="Tahoma"/>
        </w:rPr>
        <w:t xml:space="preserve">ginálu, </w:t>
      </w:r>
      <w:r w:rsidRPr="00E41E8F">
        <w:rPr>
          <w:rFonts w:ascii="Tahoma" w:hAnsi="Tahoma" w:cs="Tahoma"/>
        </w:rPr>
        <w:t>jedno</w:t>
      </w:r>
      <w:r w:rsidR="003E2F28" w:rsidRPr="00E41E8F">
        <w:rPr>
          <w:rFonts w:ascii="Tahoma" w:hAnsi="Tahoma" w:cs="Tahoma"/>
        </w:rPr>
        <w:t xml:space="preserve"> vyhotovení si ponechá poskytovatel, jedno vyhotovení obdrží příjemce.</w:t>
      </w:r>
    </w:p>
    <w:p w14:paraId="17EFD735" w14:textId="1E328B77" w:rsidR="003E2F28" w:rsidRPr="00E41E8F" w:rsidRDefault="003E2F28" w:rsidP="009B6E01">
      <w:pPr>
        <w:pStyle w:val="Odstavecseseznamem"/>
        <w:numPr>
          <w:ilvl w:val="0"/>
          <w:numId w:val="30"/>
        </w:numPr>
        <w:spacing w:after="0"/>
        <w:ind w:left="426" w:hanging="426"/>
        <w:contextualSpacing w:val="0"/>
        <w:jc w:val="both"/>
        <w:rPr>
          <w:rFonts w:ascii="Tahoma" w:hAnsi="Tahoma" w:cs="Tahoma"/>
        </w:rPr>
      </w:pPr>
      <w:r w:rsidRPr="00E41E8F">
        <w:rPr>
          <w:rFonts w:ascii="Tahoma" w:hAnsi="Tahoma" w:cs="Tahoma"/>
        </w:rPr>
        <w:t>Práva a povinnosti z této smlouvy vyplývající přecházejí na právní nástupce smluvních stran.</w:t>
      </w:r>
    </w:p>
    <w:p w14:paraId="671FDA1A" w14:textId="616DE03A" w:rsidR="003E2F28" w:rsidRPr="00E41E8F" w:rsidRDefault="003E2F28" w:rsidP="009B6E01">
      <w:pPr>
        <w:pStyle w:val="Odstavecseseznamem"/>
        <w:numPr>
          <w:ilvl w:val="0"/>
          <w:numId w:val="30"/>
        </w:numPr>
        <w:spacing w:after="0"/>
        <w:ind w:left="426" w:hanging="426"/>
        <w:contextualSpacing w:val="0"/>
        <w:jc w:val="both"/>
        <w:rPr>
          <w:rFonts w:ascii="Tahoma" w:hAnsi="Tahoma" w:cs="Tahoma"/>
        </w:rPr>
      </w:pPr>
      <w:r w:rsidRPr="00E41E8F">
        <w:rPr>
          <w:rFonts w:ascii="Tahoma" w:hAnsi="Tahoma" w:cs="Tahoma"/>
        </w:rPr>
        <w:t>Právní vztahy touto smlouvou neupravené se řídí obecně platnými právními předpisy.</w:t>
      </w:r>
    </w:p>
    <w:p w14:paraId="12A5BF37" w14:textId="368F278B" w:rsidR="003E2F28" w:rsidRPr="00E41E8F" w:rsidRDefault="003E2F28" w:rsidP="009B6E01">
      <w:pPr>
        <w:pStyle w:val="Odstavecseseznamem"/>
        <w:numPr>
          <w:ilvl w:val="0"/>
          <w:numId w:val="30"/>
        </w:numPr>
        <w:spacing w:after="0"/>
        <w:ind w:left="426" w:hanging="426"/>
        <w:contextualSpacing w:val="0"/>
        <w:jc w:val="both"/>
        <w:rPr>
          <w:rFonts w:ascii="Tahoma" w:hAnsi="Tahoma" w:cs="Tahoma"/>
        </w:rPr>
      </w:pPr>
      <w:r w:rsidRPr="00E41E8F">
        <w:rPr>
          <w:rFonts w:ascii="Tahoma" w:hAnsi="Tahoma" w:cs="Tahoma"/>
        </w:rPr>
        <w:t xml:space="preserve">Případné změny a doplňky této smlouvy budou smluvní strany řešit písemnými, vzestupně číslovanými dodatky k této smlouvě, které budou výslovně za dodatky této smlouvy označeny. </w:t>
      </w:r>
    </w:p>
    <w:p w14:paraId="7F43C844" w14:textId="6C4C231E" w:rsidR="000A7584" w:rsidRPr="00E41E8F" w:rsidRDefault="000A7584" w:rsidP="009B6E01">
      <w:pPr>
        <w:pStyle w:val="Odstavecseseznamem"/>
        <w:numPr>
          <w:ilvl w:val="0"/>
          <w:numId w:val="30"/>
        </w:numPr>
        <w:spacing w:after="0"/>
        <w:ind w:left="426" w:hanging="426"/>
        <w:contextualSpacing w:val="0"/>
        <w:jc w:val="both"/>
        <w:rPr>
          <w:rFonts w:ascii="Tahoma" w:hAnsi="Tahoma" w:cs="Tahoma"/>
        </w:rPr>
      </w:pPr>
      <w:r w:rsidRPr="00E41E8F">
        <w:rPr>
          <w:rFonts w:ascii="Tahoma" w:hAnsi="Tahoma" w:cs="Tahoma"/>
        </w:rPr>
        <w:t>Práva a povinnosti z této smlouvy nelze postoupit na třetí stranu bez písemného souhlasu druhé</w:t>
      </w:r>
      <w:r w:rsidR="00B747D0" w:rsidRPr="00E41E8F">
        <w:rPr>
          <w:rFonts w:ascii="Tahoma" w:hAnsi="Tahoma" w:cs="Tahoma"/>
        </w:rPr>
        <w:t xml:space="preserve"> </w:t>
      </w:r>
      <w:r w:rsidRPr="00E41E8F">
        <w:rPr>
          <w:rFonts w:ascii="Tahoma" w:hAnsi="Tahoma" w:cs="Tahoma"/>
        </w:rPr>
        <w:t>strany.</w:t>
      </w:r>
    </w:p>
    <w:p w14:paraId="4025CD7B" w14:textId="3EA294F7" w:rsidR="004B5D4C" w:rsidRDefault="004B5D4C" w:rsidP="009B6E01">
      <w:pPr>
        <w:pStyle w:val="Odstavecseseznamem"/>
        <w:numPr>
          <w:ilvl w:val="0"/>
          <w:numId w:val="30"/>
        </w:numPr>
        <w:spacing w:after="0"/>
        <w:ind w:left="426" w:hanging="426"/>
        <w:contextualSpacing w:val="0"/>
        <w:jc w:val="both"/>
        <w:rPr>
          <w:rFonts w:ascii="Tahoma" w:hAnsi="Tahoma" w:cs="Tahoma"/>
          <w:iCs/>
        </w:rPr>
      </w:pPr>
      <w:r w:rsidRPr="00E41E8F">
        <w:rPr>
          <w:rFonts w:ascii="Tahoma" w:hAnsi="Tahoma" w:cs="Tahoma"/>
          <w:iCs/>
        </w:rPr>
        <w:t xml:space="preserve">Tato smlouva je uzavřena dnem jejího podpisu oběma smluvními stranami a účinnosti nabývá dnem </w:t>
      </w:r>
      <w:r w:rsidR="00E80D7D" w:rsidRPr="00E41E8F">
        <w:rPr>
          <w:rFonts w:ascii="Tahoma" w:hAnsi="Tahoma" w:cs="Tahoma"/>
          <w:iCs/>
        </w:rPr>
        <w:t>podpisu</w:t>
      </w:r>
      <w:r w:rsidRPr="00E41E8F">
        <w:rPr>
          <w:rFonts w:ascii="Tahoma" w:hAnsi="Tahoma" w:cs="Tahoma"/>
          <w:iCs/>
        </w:rPr>
        <w:t>, případně zveřejněním v registru smluv, dle zákona č. 340/2015 Sb., o registru smluv</w:t>
      </w:r>
      <w:r w:rsidR="00204253">
        <w:rPr>
          <w:rFonts w:ascii="Tahoma" w:hAnsi="Tahoma" w:cs="Tahoma"/>
          <w:iCs/>
        </w:rPr>
        <w:t>,</w:t>
      </w:r>
      <w:r w:rsidRPr="00E41E8F">
        <w:rPr>
          <w:rFonts w:ascii="Tahoma" w:hAnsi="Tahoma" w:cs="Tahoma"/>
          <w:iCs/>
        </w:rPr>
        <w:t xml:space="preserve"> v platném znění, a to v závislosti na tom, která z těchto skutečností nastane později.</w:t>
      </w:r>
    </w:p>
    <w:p w14:paraId="22306751" w14:textId="77777777" w:rsidR="00472CDC" w:rsidRDefault="00472CDC" w:rsidP="00472CDC">
      <w:pPr>
        <w:spacing w:after="0"/>
        <w:jc w:val="both"/>
        <w:rPr>
          <w:rFonts w:ascii="Tahoma" w:hAnsi="Tahoma" w:cs="Tahoma"/>
          <w:iCs/>
        </w:rPr>
      </w:pPr>
    </w:p>
    <w:p w14:paraId="70FB676D" w14:textId="77777777" w:rsidR="00472CDC" w:rsidRPr="00472CDC" w:rsidRDefault="00472CDC" w:rsidP="00472CDC">
      <w:pPr>
        <w:spacing w:after="0"/>
        <w:jc w:val="both"/>
        <w:rPr>
          <w:rFonts w:ascii="Tahoma" w:hAnsi="Tahoma" w:cs="Tahoma"/>
          <w:iCs/>
        </w:rPr>
      </w:pPr>
    </w:p>
    <w:p w14:paraId="6A73615A" w14:textId="67015F61" w:rsidR="00A5641A" w:rsidRPr="00E41E8F" w:rsidRDefault="00A5641A" w:rsidP="009B6E01">
      <w:pPr>
        <w:pStyle w:val="Odstavecseseznamem"/>
        <w:numPr>
          <w:ilvl w:val="0"/>
          <w:numId w:val="30"/>
        </w:numPr>
        <w:spacing w:after="0"/>
        <w:ind w:left="426" w:hanging="426"/>
        <w:contextualSpacing w:val="0"/>
        <w:jc w:val="both"/>
        <w:rPr>
          <w:rFonts w:ascii="Tahoma" w:hAnsi="Tahoma" w:cs="Tahoma"/>
        </w:rPr>
      </w:pPr>
      <w:r w:rsidRPr="00E41E8F">
        <w:rPr>
          <w:rFonts w:ascii="Tahoma" w:hAnsi="Tahoma" w:cs="Tahoma"/>
        </w:rPr>
        <w:lastRenderedPageBreak/>
        <w:t xml:space="preserve">Přidělení dotace, která je předmětem této smlouvy, bylo schváleno usnesením </w:t>
      </w:r>
      <w:r w:rsidR="00615F50" w:rsidRPr="00E41E8F">
        <w:rPr>
          <w:rFonts w:ascii="Tahoma" w:hAnsi="Tahoma" w:cs="Tahoma"/>
        </w:rPr>
        <w:t>Zastupitelstva</w:t>
      </w:r>
      <w:r w:rsidR="00B747D0" w:rsidRPr="00E41E8F">
        <w:rPr>
          <w:rFonts w:ascii="Tahoma" w:hAnsi="Tahoma" w:cs="Tahoma"/>
        </w:rPr>
        <w:t xml:space="preserve"> </w:t>
      </w:r>
      <w:r w:rsidRPr="00E41E8F">
        <w:rPr>
          <w:rFonts w:ascii="Tahoma" w:hAnsi="Tahoma" w:cs="Tahoma"/>
        </w:rPr>
        <w:t xml:space="preserve">města Bruntálu č. </w:t>
      </w:r>
      <w:r w:rsidR="008C3CBD">
        <w:rPr>
          <w:rFonts w:ascii="Tahoma" w:hAnsi="Tahoma" w:cs="Tahoma"/>
        </w:rPr>
        <w:t>554/16Z/2021 d</w:t>
      </w:r>
      <w:r w:rsidRPr="00E41E8F">
        <w:rPr>
          <w:rFonts w:ascii="Tahoma" w:hAnsi="Tahoma" w:cs="Tahoma"/>
        </w:rPr>
        <w:t xml:space="preserve">ne </w:t>
      </w:r>
      <w:r w:rsidR="008C3CBD">
        <w:rPr>
          <w:rFonts w:ascii="Tahoma" w:hAnsi="Tahoma" w:cs="Tahoma"/>
        </w:rPr>
        <w:t>13.4.2021</w:t>
      </w:r>
      <w:r w:rsidR="00615F50" w:rsidRPr="00E41E8F">
        <w:rPr>
          <w:rFonts w:ascii="Tahoma" w:hAnsi="Tahoma" w:cs="Tahoma"/>
        </w:rPr>
        <w:t>.</w:t>
      </w:r>
    </w:p>
    <w:p w14:paraId="676AB879" w14:textId="77777777" w:rsidR="00A5641A" w:rsidRPr="00E41E8F" w:rsidRDefault="00A5641A" w:rsidP="0016003F">
      <w:pPr>
        <w:spacing w:before="120" w:after="0"/>
        <w:rPr>
          <w:rFonts w:ascii="Tahoma" w:hAnsi="Tahoma" w:cs="Tahoma"/>
        </w:rPr>
      </w:pPr>
    </w:p>
    <w:p w14:paraId="0433E0B0" w14:textId="77777777" w:rsidR="007B76C9" w:rsidRPr="00E41E8F" w:rsidRDefault="007B76C9" w:rsidP="0016003F">
      <w:pPr>
        <w:spacing w:before="120" w:after="0"/>
        <w:rPr>
          <w:rFonts w:ascii="Tahoma" w:hAnsi="Tahoma" w:cs="Tahoma"/>
        </w:rPr>
      </w:pPr>
    </w:p>
    <w:p w14:paraId="553F7489" w14:textId="160BD5B5" w:rsidR="00A5641A" w:rsidRPr="00E41E8F" w:rsidRDefault="00A5641A" w:rsidP="0016003F">
      <w:pPr>
        <w:spacing w:before="120" w:after="0"/>
        <w:rPr>
          <w:rFonts w:ascii="Tahoma" w:hAnsi="Tahoma" w:cs="Tahoma"/>
        </w:rPr>
      </w:pPr>
      <w:r w:rsidRPr="00E41E8F">
        <w:rPr>
          <w:rFonts w:ascii="Tahoma" w:hAnsi="Tahoma" w:cs="Tahoma"/>
        </w:rPr>
        <w:t>V</w:t>
      </w:r>
      <w:r w:rsidR="00501BAF">
        <w:rPr>
          <w:rFonts w:ascii="Tahoma" w:hAnsi="Tahoma" w:cs="Tahoma"/>
        </w:rPr>
        <w:t> Bruntále dn</w:t>
      </w:r>
      <w:r w:rsidR="00780506" w:rsidRPr="00E41E8F">
        <w:rPr>
          <w:rFonts w:ascii="Tahoma" w:hAnsi="Tahoma" w:cs="Tahoma"/>
        </w:rPr>
        <w:t>e</w:t>
      </w:r>
      <w:r w:rsidR="00501BAF">
        <w:rPr>
          <w:rFonts w:ascii="Tahoma" w:hAnsi="Tahoma" w:cs="Tahoma"/>
        </w:rPr>
        <w:t xml:space="preserve"> 27.4.2021</w:t>
      </w:r>
      <w:r w:rsidR="00780506" w:rsidRPr="00E41E8F">
        <w:rPr>
          <w:rFonts w:ascii="Tahoma" w:hAnsi="Tahoma" w:cs="Tahoma"/>
        </w:rPr>
        <w:tab/>
      </w:r>
      <w:r w:rsidR="00D86DCB" w:rsidRPr="00E41E8F">
        <w:rPr>
          <w:rFonts w:ascii="Tahoma" w:hAnsi="Tahoma" w:cs="Tahoma"/>
        </w:rPr>
        <w:tab/>
      </w:r>
      <w:r w:rsidR="00D86DCB" w:rsidRPr="00E41E8F">
        <w:rPr>
          <w:rFonts w:ascii="Tahoma" w:hAnsi="Tahoma" w:cs="Tahoma"/>
        </w:rPr>
        <w:tab/>
      </w:r>
      <w:r w:rsidR="00D86DCB" w:rsidRPr="00E41E8F">
        <w:rPr>
          <w:rFonts w:ascii="Tahoma" w:hAnsi="Tahoma" w:cs="Tahoma"/>
        </w:rPr>
        <w:tab/>
      </w:r>
      <w:r w:rsidRPr="00E41E8F">
        <w:rPr>
          <w:rFonts w:ascii="Tahoma" w:hAnsi="Tahoma" w:cs="Tahoma"/>
        </w:rPr>
        <w:t xml:space="preserve">V Bruntále dne </w:t>
      </w:r>
      <w:r w:rsidR="00501BAF">
        <w:rPr>
          <w:rFonts w:ascii="Tahoma" w:hAnsi="Tahoma" w:cs="Tahoma"/>
        </w:rPr>
        <w:t>27.4.2021</w:t>
      </w:r>
    </w:p>
    <w:p w14:paraId="7E66993C" w14:textId="77777777" w:rsidR="00A5641A" w:rsidRDefault="00A5641A" w:rsidP="0016003F">
      <w:pPr>
        <w:spacing w:before="120" w:after="120"/>
        <w:rPr>
          <w:rFonts w:ascii="Tahoma" w:hAnsi="Tahoma" w:cs="Tahoma"/>
        </w:rPr>
      </w:pPr>
    </w:p>
    <w:p w14:paraId="66092B28" w14:textId="77777777" w:rsidR="00472CDC" w:rsidRPr="00E41E8F" w:rsidRDefault="00472CDC" w:rsidP="0016003F">
      <w:pPr>
        <w:spacing w:before="120" w:after="120"/>
        <w:rPr>
          <w:rFonts w:ascii="Tahoma" w:hAnsi="Tahoma" w:cs="Tahoma"/>
        </w:rPr>
      </w:pPr>
    </w:p>
    <w:p w14:paraId="4111A176" w14:textId="66F730F7" w:rsidR="00A5641A" w:rsidRPr="00E41E8F" w:rsidRDefault="009B6E01" w:rsidP="00790E99">
      <w:pPr>
        <w:spacing w:after="0"/>
        <w:rPr>
          <w:rFonts w:ascii="Tahoma" w:hAnsi="Tahoma" w:cs="Tahoma"/>
        </w:rPr>
      </w:pPr>
      <w:r w:rsidRPr="00E41E8F">
        <w:rPr>
          <w:rFonts w:ascii="Tahoma" w:hAnsi="Tahoma" w:cs="Tahoma"/>
        </w:rPr>
        <w:t>Příjemce</w:t>
      </w:r>
      <w:r w:rsidR="00A5641A" w:rsidRPr="00E41E8F">
        <w:rPr>
          <w:rFonts w:ascii="Tahoma" w:hAnsi="Tahoma" w:cs="Tahoma"/>
        </w:rPr>
        <w:t xml:space="preserve"> dotace: </w:t>
      </w:r>
      <w:r w:rsidR="00D86DCB" w:rsidRPr="00E41E8F">
        <w:rPr>
          <w:rFonts w:ascii="Tahoma" w:hAnsi="Tahoma" w:cs="Tahoma"/>
        </w:rPr>
        <w:tab/>
      </w:r>
      <w:r w:rsidR="00D86DCB" w:rsidRPr="00E41E8F">
        <w:rPr>
          <w:rFonts w:ascii="Tahoma" w:hAnsi="Tahoma" w:cs="Tahoma"/>
        </w:rPr>
        <w:tab/>
      </w:r>
      <w:r w:rsidR="00D86DCB" w:rsidRPr="00E41E8F">
        <w:rPr>
          <w:rFonts w:ascii="Tahoma" w:hAnsi="Tahoma" w:cs="Tahoma"/>
        </w:rPr>
        <w:tab/>
      </w:r>
      <w:r w:rsidRPr="00E41E8F">
        <w:rPr>
          <w:rFonts w:ascii="Tahoma" w:hAnsi="Tahoma" w:cs="Tahoma"/>
        </w:rPr>
        <w:tab/>
      </w:r>
      <w:r w:rsidR="00D86DCB" w:rsidRPr="00E41E8F">
        <w:rPr>
          <w:rFonts w:ascii="Tahoma" w:hAnsi="Tahoma" w:cs="Tahoma"/>
        </w:rPr>
        <w:tab/>
      </w:r>
      <w:r w:rsidR="00A5641A" w:rsidRPr="00E41E8F">
        <w:rPr>
          <w:rFonts w:ascii="Tahoma" w:hAnsi="Tahoma" w:cs="Tahoma"/>
        </w:rPr>
        <w:t>P</w:t>
      </w:r>
      <w:r w:rsidRPr="00E41E8F">
        <w:rPr>
          <w:rFonts w:ascii="Tahoma" w:hAnsi="Tahoma" w:cs="Tahoma"/>
        </w:rPr>
        <w:t>oskytovatel d</w:t>
      </w:r>
      <w:r w:rsidR="00A5641A" w:rsidRPr="00E41E8F">
        <w:rPr>
          <w:rFonts w:ascii="Tahoma" w:hAnsi="Tahoma" w:cs="Tahoma"/>
        </w:rPr>
        <w:t xml:space="preserve">otace:   </w:t>
      </w:r>
    </w:p>
    <w:p w14:paraId="3114AFEA" w14:textId="486F3030" w:rsidR="00271952" w:rsidRPr="00E41E8F" w:rsidRDefault="00501BAF" w:rsidP="00472CDC">
      <w:pPr>
        <w:spacing w:after="0"/>
        <w:rPr>
          <w:rFonts w:ascii="Tahoma" w:hAnsi="Tahoma" w:cs="Tahoma"/>
        </w:rPr>
      </w:pPr>
      <w:r>
        <w:rPr>
          <w:rFonts w:ascii="Tahoma" w:hAnsi="Tahoma" w:cs="Tahoma"/>
        </w:rPr>
        <w:t>XXXXXXXXXXXXXXXXXXX</w:t>
      </w:r>
      <w:r>
        <w:rPr>
          <w:rFonts w:ascii="Tahoma" w:hAnsi="Tahoma" w:cs="Tahoma"/>
        </w:rPr>
        <w:tab/>
      </w:r>
      <w:r>
        <w:rPr>
          <w:rFonts w:ascii="Tahoma" w:hAnsi="Tahoma" w:cs="Tahoma"/>
        </w:rPr>
        <w:tab/>
      </w:r>
      <w:bookmarkStart w:id="0" w:name="_GoBack"/>
      <w:bookmarkEnd w:id="0"/>
      <w:r w:rsidR="00D86DCB" w:rsidRPr="00E41E8F">
        <w:rPr>
          <w:rFonts w:ascii="Tahoma" w:hAnsi="Tahoma" w:cs="Tahoma"/>
        </w:rPr>
        <w:tab/>
      </w:r>
      <w:r w:rsidR="00D86DCB" w:rsidRPr="00E41E8F">
        <w:rPr>
          <w:rFonts w:ascii="Tahoma" w:hAnsi="Tahoma" w:cs="Tahoma"/>
        </w:rPr>
        <w:tab/>
      </w:r>
      <w:r w:rsidR="00472CDC">
        <w:rPr>
          <w:rFonts w:ascii="Tahoma" w:hAnsi="Tahoma" w:cs="Tahoma"/>
        </w:rPr>
        <w:t xml:space="preserve">Bc. Martin Henč </w:t>
      </w:r>
    </w:p>
    <w:sectPr w:rsidR="00271952" w:rsidRPr="00E41E8F" w:rsidSect="000568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3A11F" w14:textId="77777777" w:rsidR="00137620" w:rsidRDefault="00137620" w:rsidP="00B65481">
      <w:pPr>
        <w:spacing w:after="0" w:line="240" w:lineRule="auto"/>
      </w:pPr>
      <w:r>
        <w:separator/>
      </w:r>
    </w:p>
  </w:endnote>
  <w:endnote w:type="continuationSeparator" w:id="0">
    <w:p w14:paraId="0FFEA25C" w14:textId="77777777" w:rsidR="00137620" w:rsidRDefault="00137620" w:rsidP="00B6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687218"/>
      <w:docPartObj>
        <w:docPartGallery w:val="Page Numbers (Bottom of Page)"/>
        <w:docPartUnique/>
      </w:docPartObj>
    </w:sdtPr>
    <w:sdtEndPr>
      <w:rPr>
        <w:rFonts w:ascii="Tahoma" w:hAnsi="Tahoma" w:cs="Tahoma"/>
        <w:sz w:val="18"/>
        <w:szCs w:val="18"/>
      </w:rPr>
    </w:sdtEndPr>
    <w:sdtContent>
      <w:p w14:paraId="39B93E17" w14:textId="77777777" w:rsidR="00B65481" w:rsidRPr="009A270E" w:rsidRDefault="00B65481">
        <w:pPr>
          <w:pStyle w:val="Zpat"/>
          <w:jc w:val="right"/>
          <w:rPr>
            <w:rFonts w:ascii="Tahoma" w:hAnsi="Tahoma" w:cs="Tahoma"/>
            <w:sz w:val="18"/>
            <w:szCs w:val="18"/>
          </w:rPr>
        </w:pPr>
        <w:r w:rsidRPr="009A270E">
          <w:rPr>
            <w:rFonts w:ascii="Tahoma" w:hAnsi="Tahoma" w:cs="Tahoma"/>
            <w:sz w:val="18"/>
            <w:szCs w:val="18"/>
          </w:rPr>
          <w:fldChar w:fldCharType="begin"/>
        </w:r>
        <w:r w:rsidRPr="009A270E">
          <w:rPr>
            <w:rFonts w:ascii="Tahoma" w:hAnsi="Tahoma" w:cs="Tahoma"/>
            <w:sz w:val="18"/>
            <w:szCs w:val="18"/>
          </w:rPr>
          <w:instrText>PAGE   \* MERGEFORMAT</w:instrText>
        </w:r>
        <w:r w:rsidRPr="009A270E">
          <w:rPr>
            <w:rFonts w:ascii="Tahoma" w:hAnsi="Tahoma" w:cs="Tahoma"/>
            <w:sz w:val="18"/>
            <w:szCs w:val="18"/>
          </w:rPr>
          <w:fldChar w:fldCharType="separate"/>
        </w:r>
        <w:r w:rsidR="00501BAF">
          <w:rPr>
            <w:rFonts w:ascii="Tahoma" w:hAnsi="Tahoma" w:cs="Tahoma"/>
            <w:noProof/>
            <w:sz w:val="18"/>
            <w:szCs w:val="18"/>
          </w:rPr>
          <w:t>4</w:t>
        </w:r>
        <w:r w:rsidRPr="009A270E">
          <w:rPr>
            <w:rFonts w:ascii="Tahoma" w:hAnsi="Tahoma" w:cs="Tahoma"/>
            <w:sz w:val="18"/>
            <w:szCs w:val="18"/>
          </w:rPr>
          <w:fldChar w:fldCharType="end"/>
        </w:r>
      </w:p>
    </w:sdtContent>
  </w:sdt>
  <w:p w14:paraId="128FD9B1" w14:textId="77777777" w:rsidR="00B65481" w:rsidRDefault="00B654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D995" w14:textId="77777777" w:rsidR="00137620" w:rsidRDefault="00137620" w:rsidP="00B65481">
      <w:pPr>
        <w:spacing w:after="0" w:line="240" w:lineRule="auto"/>
      </w:pPr>
      <w:r>
        <w:separator/>
      </w:r>
    </w:p>
  </w:footnote>
  <w:footnote w:type="continuationSeparator" w:id="0">
    <w:p w14:paraId="7DC42494" w14:textId="77777777" w:rsidR="00137620" w:rsidRDefault="00137620" w:rsidP="00B6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830"/>
    <w:multiLevelType w:val="hybridMultilevel"/>
    <w:tmpl w:val="0D4EE6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05951"/>
    <w:multiLevelType w:val="hybridMultilevel"/>
    <w:tmpl w:val="DABE2C88"/>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A6C65"/>
    <w:multiLevelType w:val="hybridMultilevel"/>
    <w:tmpl w:val="6FCE95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B389D"/>
    <w:multiLevelType w:val="hybridMultilevel"/>
    <w:tmpl w:val="37786DB0"/>
    <w:lvl w:ilvl="0" w:tplc="13563E8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D2588A"/>
    <w:multiLevelType w:val="hybridMultilevel"/>
    <w:tmpl w:val="C9DED2A8"/>
    <w:lvl w:ilvl="0" w:tplc="04050017">
      <w:start w:val="1"/>
      <w:numFmt w:val="lowerLetter"/>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 w15:restartNumberingAfterBreak="0">
    <w:nsid w:val="15FF1617"/>
    <w:multiLevelType w:val="hybridMultilevel"/>
    <w:tmpl w:val="DD34CEE0"/>
    <w:lvl w:ilvl="0" w:tplc="01C05B8E">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64037C5"/>
    <w:multiLevelType w:val="hybridMultilevel"/>
    <w:tmpl w:val="7FC2B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4B7C7A"/>
    <w:multiLevelType w:val="hybridMultilevel"/>
    <w:tmpl w:val="82846342"/>
    <w:lvl w:ilvl="0" w:tplc="04050017">
      <w:start w:val="1"/>
      <w:numFmt w:val="lowerLetter"/>
      <w:lvlText w:val="%1)"/>
      <w:lvlJc w:val="left"/>
      <w:pPr>
        <w:ind w:left="644"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8" w15:restartNumberingAfterBreak="0">
    <w:nsid w:val="1F635BB2"/>
    <w:multiLevelType w:val="hybridMultilevel"/>
    <w:tmpl w:val="0ACA2EEA"/>
    <w:lvl w:ilvl="0" w:tplc="04050017">
      <w:start w:val="1"/>
      <w:numFmt w:val="lowerLetter"/>
      <w:lvlText w:val="%1)"/>
      <w:lvlJc w:val="left"/>
      <w:pPr>
        <w:ind w:left="644"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22AF3ACE"/>
    <w:multiLevelType w:val="hybridMultilevel"/>
    <w:tmpl w:val="6290CD44"/>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25D16FEB"/>
    <w:multiLevelType w:val="hybridMultilevel"/>
    <w:tmpl w:val="67EE73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04E10"/>
    <w:multiLevelType w:val="hybridMultilevel"/>
    <w:tmpl w:val="1766EB4A"/>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A682366"/>
    <w:multiLevelType w:val="hybridMultilevel"/>
    <w:tmpl w:val="862493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CB41EE3"/>
    <w:multiLevelType w:val="hybridMultilevel"/>
    <w:tmpl w:val="52EA58F8"/>
    <w:lvl w:ilvl="0" w:tplc="8A928C2E">
      <w:start w:val="1"/>
      <w:numFmt w:val="lowerLetter"/>
      <w:lvlText w:val="%1)"/>
      <w:lvlJc w:val="left"/>
      <w:pPr>
        <w:ind w:left="1068" w:hanging="708"/>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450F4"/>
    <w:multiLevelType w:val="hybridMultilevel"/>
    <w:tmpl w:val="C9BE3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E0504"/>
    <w:multiLevelType w:val="hybridMultilevel"/>
    <w:tmpl w:val="DC646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841BD1"/>
    <w:multiLevelType w:val="hybridMultilevel"/>
    <w:tmpl w:val="C9A66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3D15D3"/>
    <w:multiLevelType w:val="hybridMultilevel"/>
    <w:tmpl w:val="B384621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0BC11B2"/>
    <w:multiLevelType w:val="hybridMultilevel"/>
    <w:tmpl w:val="A670A70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9" w15:restartNumberingAfterBreak="0">
    <w:nsid w:val="5125402E"/>
    <w:multiLevelType w:val="hybridMultilevel"/>
    <w:tmpl w:val="E77E87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EF5B3E"/>
    <w:multiLevelType w:val="hybridMultilevel"/>
    <w:tmpl w:val="DB8AC9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E11F02"/>
    <w:multiLevelType w:val="hybridMultilevel"/>
    <w:tmpl w:val="75047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62476E"/>
    <w:multiLevelType w:val="hybridMultilevel"/>
    <w:tmpl w:val="EF4CF99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77F8F"/>
    <w:multiLevelType w:val="hybridMultilevel"/>
    <w:tmpl w:val="B85AFD2E"/>
    <w:lvl w:ilvl="0" w:tplc="0405000F">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713F3D"/>
    <w:multiLevelType w:val="hybridMultilevel"/>
    <w:tmpl w:val="6F046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C23372"/>
    <w:multiLevelType w:val="hybridMultilevel"/>
    <w:tmpl w:val="FA58936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FB30A4"/>
    <w:multiLevelType w:val="hybridMultilevel"/>
    <w:tmpl w:val="45AE9560"/>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4B51547"/>
    <w:multiLevelType w:val="hybridMultilevel"/>
    <w:tmpl w:val="D7E4E1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AE6ACA"/>
    <w:multiLevelType w:val="hybridMultilevel"/>
    <w:tmpl w:val="0A4C4A92"/>
    <w:lvl w:ilvl="0" w:tplc="B3487920">
      <w:start w:val="1"/>
      <w:numFmt w:val="decimal"/>
      <w:lvlText w:val="%1."/>
      <w:lvlJc w:val="left"/>
      <w:pPr>
        <w:ind w:left="360" w:hanging="360"/>
      </w:pPr>
      <w:rPr>
        <w:b w:val="0"/>
      </w:rPr>
    </w:lvl>
    <w:lvl w:ilvl="1" w:tplc="6BFE6CF0">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E35EEA"/>
    <w:multiLevelType w:val="hybridMultilevel"/>
    <w:tmpl w:val="1BD66AAE"/>
    <w:lvl w:ilvl="0" w:tplc="FB188E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9"/>
  </w:num>
  <w:num w:numId="3">
    <w:abstractNumId w:val="17"/>
  </w:num>
  <w:num w:numId="4">
    <w:abstractNumId w:val="25"/>
  </w:num>
  <w:num w:numId="5">
    <w:abstractNumId w:val="3"/>
  </w:num>
  <w:num w:numId="6">
    <w:abstractNumId w:val="5"/>
  </w:num>
  <w:num w:numId="7">
    <w:abstractNumId w:val="1"/>
  </w:num>
  <w:num w:numId="8">
    <w:abstractNumId w:val="12"/>
  </w:num>
  <w:num w:numId="9">
    <w:abstractNumId w:val="27"/>
  </w:num>
  <w:num w:numId="10">
    <w:abstractNumId w:val="7"/>
  </w:num>
  <w:num w:numId="11">
    <w:abstractNumId w:val="23"/>
  </w:num>
  <w:num w:numId="12">
    <w:abstractNumId w:val="26"/>
  </w:num>
  <w:num w:numId="13">
    <w:abstractNumId w:val="11"/>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0"/>
  </w:num>
  <w:num w:numId="18">
    <w:abstractNumId w:val="16"/>
  </w:num>
  <w:num w:numId="19">
    <w:abstractNumId w:val="15"/>
  </w:num>
  <w:num w:numId="20">
    <w:abstractNumId w:val="21"/>
  </w:num>
  <w:num w:numId="21">
    <w:abstractNumId w:val="4"/>
  </w:num>
  <w:num w:numId="22">
    <w:abstractNumId w:val="13"/>
  </w:num>
  <w:num w:numId="23">
    <w:abstractNumId w:val="28"/>
  </w:num>
  <w:num w:numId="24">
    <w:abstractNumId w:val="19"/>
  </w:num>
  <w:num w:numId="25">
    <w:abstractNumId w:val="2"/>
  </w:num>
  <w:num w:numId="26">
    <w:abstractNumId w:val="22"/>
  </w:num>
  <w:num w:numId="27">
    <w:abstractNumId w:val="8"/>
  </w:num>
  <w:num w:numId="28">
    <w:abstractNumId w:val="14"/>
  </w:num>
  <w:num w:numId="29">
    <w:abstractNumId w:val="20"/>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376E"/>
    <w:rsid w:val="0002402B"/>
    <w:rsid w:val="0003376B"/>
    <w:rsid w:val="000520EC"/>
    <w:rsid w:val="00052AEB"/>
    <w:rsid w:val="00053A28"/>
    <w:rsid w:val="00054C37"/>
    <w:rsid w:val="000568F3"/>
    <w:rsid w:val="00073A23"/>
    <w:rsid w:val="000938D5"/>
    <w:rsid w:val="000A0108"/>
    <w:rsid w:val="000A217A"/>
    <w:rsid w:val="000A30B9"/>
    <w:rsid w:val="000A7584"/>
    <w:rsid w:val="000C13CB"/>
    <w:rsid w:val="000D3FA8"/>
    <w:rsid w:val="000E0B74"/>
    <w:rsid w:val="00112031"/>
    <w:rsid w:val="00123C6F"/>
    <w:rsid w:val="00130C2F"/>
    <w:rsid w:val="00137620"/>
    <w:rsid w:val="001431E9"/>
    <w:rsid w:val="0015037B"/>
    <w:rsid w:val="0016003F"/>
    <w:rsid w:val="00186B33"/>
    <w:rsid w:val="00196F11"/>
    <w:rsid w:val="00197B27"/>
    <w:rsid w:val="001A7998"/>
    <w:rsid w:val="001E2D5D"/>
    <w:rsid w:val="001E61CD"/>
    <w:rsid w:val="001F5254"/>
    <w:rsid w:val="00204253"/>
    <w:rsid w:val="002171AC"/>
    <w:rsid w:val="00241713"/>
    <w:rsid w:val="0025035E"/>
    <w:rsid w:val="00263CB2"/>
    <w:rsid w:val="00264CA6"/>
    <w:rsid w:val="00271952"/>
    <w:rsid w:val="0027690E"/>
    <w:rsid w:val="002C15F8"/>
    <w:rsid w:val="002D13BB"/>
    <w:rsid w:val="002E61AF"/>
    <w:rsid w:val="002F0084"/>
    <w:rsid w:val="002F1BB9"/>
    <w:rsid w:val="002F4548"/>
    <w:rsid w:val="00304F43"/>
    <w:rsid w:val="003155DD"/>
    <w:rsid w:val="00320157"/>
    <w:rsid w:val="00347FEF"/>
    <w:rsid w:val="00351E23"/>
    <w:rsid w:val="003A474D"/>
    <w:rsid w:val="003C6843"/>
    <w:rsid w:val="003E2F28"/>
    <w:rsid w:val="003E6634"/>
    <w:rsid w:val="004442BA"/>
    <w:rsid w:val="004674BD"/>
    <w:rsid w:val="00472CDC"/>
    <w:rsid w:val="004A032D"/>
    <w:rsid w:val="004B2FDC"/>
    <w:rsid w:val="004B5D4C"/>
    <w:rsid w:val="004C03AB"/>
    <w:rsid w:val="004C1526"/>
    <w:rsid w:val="004C60B7"/>
    <w:rsid w:val="004E1E1A"/>
    <w:rsid w:val="00501BAF"/>
    <w:rsid w:val="00521B72"/>
    <w:rsid w:val="005257C7"/>
    <w:rsid w:val="00540B3F"/>
    <w:rsid w:val="005466D6"/>
    <w:rsid w:val="00556DF4"/>
    <w:rsid w:val="00567F50"/>
    <w:rsid w:val="005756A2"/>
    <w:rsid w:val="0057592F"/>
    <w:rsid w:val="005A63AE"/>
    <w:rsid w:val="005B219F"/>
    <w:rsid w:val="005C0791"/>
    <w:rsid w:val="005C748B"/>
    <w:rsid w:val="005E2991"/>
    <w:rsid w:val="005F0776"/>
    <w:rsid w:val="006106CB"/>
    <w:rsid w:val="00615F50"/>
    <w:rsid w:val="0063141C"/>
    <w:rsid w:val="00633BFA"/>
    <w:rsid w:val="006664B4"/>
    <w:rsid w:val="006675AF"/>
    <w:rsid w:val="00670B39"/>
    <w:rsid w:val="00681B46"/>
    <w:rsid w:val="0068243D"/>
    <w:rsid w:val="006C7F13"/>
    <w:rsid w:val="006F0896"/>
    <w:rsid w:val="00715A9D"/>
    <w:rsid w:val="0075285A"/>
    <w:rsid w:val="00775529"/>
    <w:rsid w:val="00780506"/>
    <w:rsid w:val="00790E99"/>
    <w:rsid w:val="007B76C9"/>
    <w:rsid w:val="007C21FB"/>
    <w:rsid w:val="007E066A"/>
    <w:rsid w:val="007E32D3"/>
    <w:rsid w:val="007F1B94"/>
    <w:rsid w:val="00803B34"/>
    <w:rsid w:val="0082673C"/>
    <w:rsid w:val="0083621B"/>
    <w:rsid w:val="00841F7F"/>
    <w:rsid w:val="0084419A"/>
    <w:rsid w:val="008565E1"/>
    <w:rsid w:val="008667AC"/>
    <w:rsid w:val="008769A1"/>
    <w:rsid w:val="008B48ED"/>
    <w:rsid w:val="008C3CBD"/>
    <w:rsid w:val="008E1EF1"/>
    <w:rsid w:val="008F55EB"/>
    <w:rsid w:val="008F7D01"/>
    <w:rsid w:val="00940057"/>
    <w:rsid w:val="00950227"/>
    <w:rsid w:val="00967A7F"/>
    <w:rsid w:val="00982A4E"/>
    <w:rsid w:val="009879B5"/>
    <w:rsid w:val="00991542"/>
    <w:rsid w:val="009925EA"/>
    <w:rsid w:val="009938D1"/>
    <w:rsid w:val="00996959"/>
    <w:rsid w:val="009A270E"/>
    <w:rsid w:val="009B47F2"/>
    <w:rsid w:val="009B6E01"/>
    <w:rsid w:val="009E306B"/>
    <w:rsid w:val="00A11049"/>
    <w:rsid w:val="00A517EF"/>
    <w:rsid w:val="00A5641A"/>
    <w:rsid w:val="00A671AD"/>
    <w:rsid w:val="00A737FF"/>
    <w:rsid w:val="00A7461F"/>
    <w:rsid w:val="00AE4B57"/>
    <w:rsid w:val="00AE4DA8"/>
    <w:rsid w:val="00AE5525"/>
    <w:rsid w:val="00B01C1E"/>
    <w:rsid w:val="00B02367"/>
    <w:rsid w:val="00B20325"/>
    <w:rsid w:val="00B30A30"/>
    <w:rsid w:val="00B36DB3"/>
    <w:rsid w:val="00B4213D"/>
    <w:rsid w:val="00B45B37"/>
    <w:rsid w:val="00B5517B"/>
    <w:rsid w:val="00B64FD4"/>
    <w:rsid w:val="00B65481"/>
    <w:rsid w:val="00B747D0"/>
    <w:rsid w:val="00BD3386"/>
    <w:rsid w:val="00BE689D"/>
    <w:rsid w:val="00BE71A3"/>
    <w:rsid w:val="00C36FFE"/>
    <w:rsid w:val="00C3720B"/>
    <w:rsid w:val="00C37AC4"/>
    <w:rsid w:val="00C47A0D"/>
    <w:rsid w:val="00C54A29"/>
    <w:rsid w:val="00C711B3"/>
    <w:rsid w:val="00C74302"/>
    <w:rsid w:val="00C94E5E"/>
    <w:rsid w:val="00CB3200"/>
    <w:rsid w:val="00CD32A3"/>
    <w:rsid w:val="00CD63EE"/>
    <w:rsid w:val="00CD6E1A"/>
    <w:rsid w:val="00CE0AEF"/>
    <w:rsid w:val="00D035D8"/>
    <w:rsid w:val="00D078D8"/>
    <w:rsid w:val="00D21175"/>
    <w:rsid w:val="00D24568"/>
    <w:rsid w:val="00D3397A"/>
    <w:rsid w:val="00D76D6E"/>
    <w:rsid w:val="00D77AA7"/>
    <w:rsid w:val="00D82186"/>
    <w:rsid w:val="00D8253C"/>
    <w:rsid w:val="00D864EB"/>
    <w:rsid w:val="00D86DCB"/>
    <w:rsid w:val="00D87832"/>
    <w:rsid w:val="00DA494B"/>
    <w:rsid w:val="00DB6077"/>
    <w:rsid w:val="00DD0AD9"/>
    <w:rsid w:val="00DD616C"/>
    <w:rsid w:val="00E008E3"/>
    <w:rsid w:val="00E41E8F"/>
    <w:rsid w:val="00E42F9B"/>
    <w:rsid w:val="00E701C6"/>
    <w:rsid w:val="00E80D7D"/>
    <w:rsid w:val="00E902DD"/>
    <w:rsid w:val="00E96BEA"/>
    <w:rsid w:val="00EA117E"/>
    <w:rsid w:val="00EB1387"/>
    <w:rsid w:val="00EB45B9"/>
    <w:rsid w:val="00EF62D7"/>
    <w:rsid w:val="00EF691D"/>
    <w:rsid w:val="00F009A4"/>
    <w:rsid w:val="00F03A41"/>
    <w:rsid w:val="00F10603"/>
    <w:rsid w:val="00F61B25"/>
    <w:rsid w:val="00F679D1"/>
    <w:rsid w:val="00F944E0"/>
    <w:rsid w:val="00F9626B"/>
    <w:rsid w:val="00FA1ECB"/>
    <w:rsid w:val="00FB542E"/>
    <w:rsid w:val="00FC44CE"/>
    <w:rsid w:val="00FE0034"/>
    <w:rsid w:val="00FF4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286B"/>
  <w15:docId w15:val="{390A444B-B92D-43B7-9C60-7AE384D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character" w:styleId="Odkaznakoment">
    <w:name w:val="annotation reference"/>
    <w:basedOn w:val="Standardnpsmoodstavce"/>
    <w:uiPriority w:val="99"/>
    <w:semiHidden/>
    <w:unhideWhenUsed/>
    <w:rsid w:val="004442BA"/>
    <w:rPr>
      <w:sz w:val="16"/>
      <w:szCs w:val="16"/>
    </w:rPr>
  </w:style>
  <w:style w:type="paragraph" w:styleId="Textkomente">
    <w:name w:val="annotation text"/>
    <w:basedOn w:val="Normln"/>
    <w:link w:val="TextkomenteChar"/>
    <w:uiPriority w:val="99"/>
    <w:semiHidden/>
    <w:unhideWhenUsed/>
    <w:rsid w:val="004442BA"/>
    <w:pPr>
      <w:spacing w:line="240" w:lineRule="auto"/>
    </w:pPr>
    <w:rPr>
      <w:sz w:val="20"/>
      <w:szCs w:val="20"/>
    </w:rPr>
  </w:style>
  <w:style w:type="character" w:customStyle="1" w:styleId="TextkomenteChar">
    <w:name w:val="Text komentáře Char"/>
    <w:basedOn w:val="Standardnpsmoodstavce"/>
    <w:link w:val="Textkomente"/>
    <w:uiPriority w:val="99"/>
    <w:semiHidden/>
    <w:rsid w:val="004442BA"/>
    <w:rPr>
      <w:sz w:val="20"/>
      <w:szCs w:val="20"/>
    </w:rPr>
  </w:style>
  <w:style w:type="paragraph" w:styleId="Pedmtkomente">
    <w:name w:val="annotation subject"/>
    <w:basedOn w:val="Textkomente"/>
    <w:next w:val="Textkomente"/>
    <w:link w:val="PedmtkomenteChar"/>
    <w:uiPriority w:val="99"/>
    <w:semiHidden/>
    <w:unhideWhenUsed/>
    <w:rsid w:val="004442BA"/>
    <w:rPr>
      <w:b/>
      <w:bCs/>
    </w:rPr>
  </w:style>
  <w:style w:type="character" w:customStyle="1" w:styleId="PedmtkomenteChar">
    <w:name w:val="Předmět komentáře Char"/>
    <w:basedOn w:val="TextkomenteChar"/>
    <w:link w:val="Pedmtkomente"/>
    <w:uiPriority w:val="99"/>
    <w:semiHidden/>
    <w:rsid w:val="004442BA"/>
    <w:rPr>
      <w:b/>
      <w:bCs/>
      <w:sz w:val="20"/>
      <w:szCs w:val="20"/>
    </w:rPr>
  </w:style>
  <w:style w:type="paragraph" w:styleId="Textbubliny">
    <w:name w:val="Balloon Text"/>
    <w:basedOn w:val="Normln"/>
    <w:link w:val="TextbublinyChar"/>
    <w:uiPriority w:val="99"/>
    <w:semiHidden/>
    <w:unhideWhenUsed/>
    <w:rsid w:val="004442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42BA"/>
    <w:rPr>
      <w:rFonts w:ascii="Tahoma" w:hAnsi="Tahoma" w:cs="Tahoma"/>
      <w:sz w:val="16"/>
      <w:szCs w:val="16"/>
    </w:rPr>
  </w:style>
  <w:style w:type="paragraph" w:styleId="Zhlav">
    <w:name w:val="header"/>
    <w:basedOn w:val="Normln"/>
    <w:link w:val="ZhlavChar"/>
    <w:uiPriority w:val="99"/>
    <w:unhideWhenUsed/>
    <w:rsid w:val="00B6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481"/>
  </w:style>
  <w:style w:type="paragraph" w:styleId="Zpat">
    <w:name w:val="footer"/>
    <w:basedOn w:val="Normln"/>
    <w:link w:val="ZpatChar"/>
    <w:uiPriority w:val="99"/>
    <w:unhideWhenUsed/>
    <w:rsid w:val="00B6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481"/>
  </w:style>
  <w:style w:type="character" w:customStyle="1" w:styleId="h1a5">
    <w:name w:val="h1a5"/>
    <w:basedOn w:val="Standardnpsmoodstavce"/>
    <w:rsid w:val="00D8253C"/>
    <w:rPr>
      <w:rFonts w:ascii="Arial" w:hAnsi="Arial" w:cs="Arial" w:hint="default"/>
      <w:i/>
      <w:iCs/>
      <w:vanish w:val="0"/>
      <w:webHidden w:val="0"/>
      <w:sz w:val="26"/>
      <w:szCs w:val="26"/>
      <w:specVanish w:val="0"/>
    </w:rPr>
  </w:style>
  <w:style w:type="character" w:customStyle="1" w:styleId="h1a4">
    <w:name w:val="h1a4"/>
    <w:basedOn w:val="Standardnpsmoodstavce"/>
    <w:rsid w:val="00BE689D"/>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5438">
      <w:bodyDiv w:val="1"/>
      <w:marLeft w:val="0"/>
      <w:marRight w:val="0"/>
      <w:marTop w:val="0"/>
      <w:marBottom w:val="0"/>
      <w:divBdr>
        <w:top w:val="none" w:sz="0" w:space="0" w:color="auto"/>
        <w:left w:val="none" w:sz="0" w:space="0" w:color="auto"/>
        <w:bottom w:val="none" w:sz="0" w:space="0" w:color="auto"/>
        <w:right w:val="none" w:sz="0" w:space="0" w:color="auto"/>
      </w:divBdr>
    </w:div>
    <w:div w:id="1320157325">
      <w:bodyDiv w:val="1"/>
      <w:marLeft w:val="0"/>
      <w:marRight w:val="0"/>
      <w:marTop w:val="0"/>
      <w:marBottom w:val="0"/>
      <w:divBdr>
        <w:top w:val="none" w:sz="0" w:space="0" w:color="auto"/>
        <w:left w:val="none" w:sz="0" w:space="0" w:color="auto"/>
        <w:bottom w:val="none" w:sz="0" w:space="0" w:color="auto"/>
        <w:right w:val="none" w:sz="0" w:space="0" w:color="auto"/>
      </w:divBdr>
    </w:div>
    <w:div w:id="1544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CBA8-0387-49D8-99A5-79F20B4E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1568</Words>
  <Characters>9256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Dohnalová Anna</dc:creator>
  <cp:lastModifiedBy>Sohrová Pavla</cp:lastModifiedBy>
  <cp:revision>3</cp:revision>
  <cp:lastPrinted>2017-10-24T13:14:00Z</cp:lastPrinted>
  <dcterms:created xsi:type="dcterms:W3CDTF">2021-05-05T09:18:00Z</dcterms:created>
  <dcterms:modified xsi:type="dcterms:W3CDTF">2021-05-05T09:25:00Z</dcterms:modified>
</cp:coreProperties>
</file>