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60" w:rsidRDefault="00484660"/>
    <w:p w:rsidR="00C56604" w:rsidRDefault="00C56604">
      <w:r>
        <w:t>Příloha č. 1 – Seznam výplatních strojů Uživatele</w:t>
      </w:r>
    </w:p>
    <w:p w:rsidR="00E34D54" w:rsidRDefault="00E34D54"/>
    <w:p w:rsidR="00E34D54" w:rsidRDefault="00E34D54">
      <w:r>
        <w:t>XXX</w:t>
      </w:r>
      <w:bookmarkStart w:id="0" w:name="_GoBack"/>
      <w:bookmarkEnd w:id="0"/>
    </w:p>
    <w:sectPr w:rsidR="00E34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04"/>
    <w:rsid w:val="00484660"/>
    <w:rsid w:val="00C56604"/>
    <w:rsid w:val="00E3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6876"/>
  <w15:chartTrackingRefBased/>
  <w15:docId w15:val="{201597A5-61A7-4F83-97A5-4B205289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Bakanová Jana</dc:creator>
  <cp:keywords/>
  <dc:description/>
  <cp:lastModifiedBy>Bakanová Jana</cp:lastModifiedBy>
  <cp:revision>2</cp:revision>
  <dcterms:created xsi:type="dcterms:W3CDTF">2021-05-05T10:01:00Z</dcterms:created>
  <dcterms:modified xsi:type="dcterms:W3CDTF">2021-05-05T10:02:00Z</dcterms:modified>
</cp:coreProperties>
</file>