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267C8" w14:textId="7CA64F97" w:rsidR="00A53397" w:rsidRDefault="007B5249">
      <w:pPr>
        <w:pStyle w:val="Zkladntex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proofErr w:type="spellStart"/>
      <w:r>
        <w:rPr>
          <w:rFonts w:ascii="Arial" w:hAnsi="Arial"/>
          <w:sz w:val="20"/>
          <w:szCs w:val="20"/>
        </w:rPr>
        <w:t>evid</w:t>
      </w:r>
      <w:proofErr w:type="spellEnd"/>
      <w:r>
        <w:rPr>
          <w:rFonts w:ascii="Arial" w:hAnsi="Arial"/>
          <w:sz w:val="20"/>
          <w:szCs w:val="20"/>
        </w:rPr>
        <w:t xml:space="preserve">. č. smlouvy </w:t>
      </w:r>
      <w:r w:rsidR="007610F7">
        <w:rPr>
          <w:rFonts w:ascii="Arial" w:hAnsi="Arial"/>
          <w:sz w:val="20"/>
          <w:szCs w:val="20"/>
        </w:rPr>
        <w:t>P/8/2021</w:t>
      </w:r>
    </w:p>
    <w:p w14:paraId="455419C1" w14:textId="77777777" w:rsidR="00A53397" w:rsidRDefault="007B5249">
      <w:pPr>
        <w:pStyle w:val="Nadpis1"/>
        <w:rPr>
          <w:sz w:val="20"/>
          <w:szCs w:val="20"/>
        </w:rPr>
      </w:pPr>
      <w:r>
        <w:rPr>
          <w:sz w:val="20"/>
          <w:szCs w:val="20"/>
        </w:rPr>
        <w:t>Níže uvedeného dne uzavřely smluvní strany</w:t>
      </w:r>
    </w:p>
    <w:p w14:paraId="466CE07F" w14:textId="77777777" w:rsidR="00A53397" w:rsidRDefault="00A53397">
      <w:pPr>
        <w:pStyle w:val="Textkomente"/>
      </w:pPr>
    </w:p>
    <w:p w14:paraId="59ED4ABE" w14:textId="77777777" w:rsidR="00A53397" w:rsidRDefault="007B5249">
      <w:pPr>
        <w:numPr>
          <w:ilvl w:val="0"/>
          <w:numId w:val="2"/>
        </w:numPr>
        <w:spacing w:before="12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SPORT INVESTMENTS, s.r.o.</w:t>
      </w:r>
    </w:p>
    <w:p w14:paraId="7F59365C" w14:textId="77777777" w:rsidR="00A53397" w:rsidRDefault="007B5249">
      <w:pPr>
        <w:pStyle w:val="Zkladntext"/>
        <w:tabs>
          <w:tab w:val="left" w:pos="426"/>
        </w:tabs>
        <w:spacing w:before="60"/>
        <w:ind w:left="36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se sídlem: U </w:t>
      </w:r>
      <w:proofErr w:type="spellStart"/>
      <w:r>
        <w:rPr>
          <w:rFonts w:ascii="Arial" w:hAnsi="Arial"/>
          <w:sz w:val="20"/>
          <w:szCs w:val="20"/>
        </w:rPr>
        <w:t>Šumavěnky</w:t>
      </w:r>
      <w:proofErr w:type="spellEnd"/>
      <w:r>
        <w:rPr>
          <w:rFonts w:ascii="Arial" w:hAnsi="Arial"/>
          <w:sz w:val="20"/>
          <w:szCs w:val="20"/>
        </w:rPr>
        <w:t xml:space="preserve"> 1038/19, 143 </w:t>
      </w:r>
      <w:proofErr w:type="gramStart"/>
      <w:r>
        <w:rPr>
          <w:rFonts w:ascii="Arial" w:hAnsi="Arial"/>
          <w:sz w:val="20"/>
          <w:szCs w:val="20"/>
        </w:rPr>
        <w:t>00  Praha</w:t>
      </w:r>
      <w:proofErr w:type="gramEnd"/>
      <w:r>
        <w:rPr>
          <w:rFonts w:ascii="Arial" w:hAnsi="Arial"/>
          <w:sz w:val="20"/>
          <w:szCs w:val="20"/>
        </w:rPr>
        <w:t xml:space="preserve"> - Modřany</w:t>
      </w:r>
    </w:p>
    <w:p w14:paraId="1C87515F" w14:textId="77777777" w:rsidR="00A53397" w:rsidRDefault="007B5249">
      <w:pPr>
        <w:pStyle w:val="Zkladntext"/>
        <w:tabs>
          <w:tab w:val="left" w:pos="426"/>
        </w:tabs>
        <w:spacing w:before="60"/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IČ: 02005646</w:t>
      </w:r>
    </w:p>
    <w:p w14:paraId="0E497D5C" w14:textId="77777777" w:rsidR="00A53397" w:rsidRDefault="007B5249">
      <w:pPr>
        <w:pStyle w:val="Zkladntext"/>
        <w:tabs>
          <w:tab w:val="left" w:pos="426"/>
        </w:tabs>
        <w:spacing w:before="60"/>
        <w:ind w:left="36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DIČ:  CZ</w:t>
      </w:r>
      <w:proofErr w:type="gramEnd"/>
      <w:r>
        <w:rPr>
          <w:rFonts w:ascii="Arial" w:hAnsi="Arial"/>
          <w:sz w:val="20"/>
          <w:szCs w:val="20"/>
        </w:rPr>
        <w:t xml:space="preserve"> 02005646</w:t>
      </w:r>
    </w:p>
    <w:p w14:paraId="345AEFB7" w14:textId="77777777" w:rsidR="00A53397" w:rsidRDefault="007B5249">
      <w:pPr>
        <w:pStyle w:val="Zkladntext"/>
        <w:tabs>
          <w:tab w:val="left" w:pos="426"/>
        </w:tabs>
        <w:spacing w:before="60"/>
        <w:ind w:left="36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zastoupena:  PhDr.</w:t>
      </w:r>
      <w:proofErr w:type="gramEnd"/>
      <w:r>
        <w:rPr>
          <w:rFonts w:ascii="Arial" w:hAnsi="Arial"/>
          <w:sz w:val="20"/>
          <w:szCs w:val="20"/>
        </w:rPr>
        <w:t xml:space="preserve"> Ing. Pavlem Stefanovičem a Ing. Jaroslavem Žižkou</w:t>
      </w:r>
    </w:p>
    <w:p w14:paraId="1FAB094A" w14:textId="77777777" w:rsidR="00A53397" w:rsidRDefault="007B5249">
      <w:pPr>
        <w:pStyle w:val="Zkladntext2"/>
        <w:tabs>
          <w:tab w:val="left" w:pos="426"/>
        </w:tabs>
        <w:spacing w:before="60"/>
        <w:ind w:left="360"/>
        <w:rPr>
          <w:sz w:val="20"/>
          <w:szCs w:val="20"/>
        </w:rPr>
      </w:pPr>
      <w:r>
        <w:rPr>
          <w:sz w:val="20"/>
          <w:szCs w:val="20"/>
        </w:rPr>
        <w:t>zapsána v obchodním rejstříku vedeném: Městským soudem v Praze</w:t>
      </w:r>
    </w:p>
    <w:p w14:paraId="7F900C22" w14:textId="77777777" w:rsidR="00A53397" w:rsidRDefault="007B5249">
      <w:pPr>
        <w:pStyle w:val="Zkladntext"/>
        <w:tabs>
          <w:tab w:val="left" w:pos="360"/>
        </w:tabs>
        <w:spacing w:before="60"/>
        <w:ind w:left="357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pod </w:t>
      </w:r>
      <w:proofErr w:type="spellStart"/>
      <w:proofErr w:type="gramStart"/>
      <w:r>
        <w:rPr>
          <w:rFonts w:ascii="Arial" w:hAnsi="Arial"/>
          <w:sz w:val="20"/>
          <w:szCs w:val="20"/>
        </w:rPr>
        <w:t>sp.značkou</w:t>
      </w:r>
      <w:proofErr w:type="spellEnd"/>
      <w:proofErr w:type="gramEnd"/>
      <w:r>
        <w:rPr>
          <w:rFonts w:ascii="Arial" w:hAnsi="Arial"/>
          <w:sz w:val="20"/>
          <w:szCs w:val="20"/>
        </w:rPr>
        <w:t xml:space="preserve">: </w:t>
      </w:r>
      <w:proofErr w:type="spellStart"/>
      <w:r>
        <w:rPr>
          <w:rFonts w:ascii="Arial" w:hAnsi="Arial"/>
          <w:sz w:val="20"/>
          <w:szCs w:val="20"/>
        </w:rPr>
        <w:t>odd.C</w:t>
      </w:r>
      <w:proofErr w:type="spellEnd"/>
      <w:r>
        <w:rPr>
          <w:rFonts w:ascii="Arial" w:hAnsi="Arial"/>
          <w:sz w:val="20"/>
          <w:szCs w:val="20"/>
        </w:rPr>
        <w:t>, vložka 214332</w:t>
      </w:r>
    </w:p>
    <w:p w14:paraId="542E73A7" w14:textId="77777777" w:rsidR="00A53397" w:rsidRDefault="007B5249">
      <w:pPr>
        <w:pStyle w:val="Zkladntext"/>
        <w:tabs>
          <w:tab w:val="left" w:pos="360"/>
        </w:tabs>
        <w:spacing w:before="60"/>
        <w:ind w:left="357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(dále jen „stavebník“)</w:t>
      </w:r>
    </w:p>
    <w:p w14:paraId="1517BEE3" w14:textId="77777777" w:rsidR="00A53397" w:rsidRDefault="007B5249">
      <w:pPr>
        <w:spacing w:before="60" w:after="60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a</w:t>
      </w:r>
    </w:p>
    <w:p w14:paraId="4B02CF8C" w14:textId="77777777" w:rsidR="00A53397" w:rsidRDefault="007B5249">
      <w:pPr>
        <w:numPr>
          <w:ilvl w:val="0"/>
          <w:numId w:val="2"/>
        </w:numPr>
        <w:spacing w:before="120"/>
        <w:rPr>
          <w:rFonts w:ascii="Arial" w:hAnsi="Arial"/>
          <w:b/>
          <w:bCs/>
        </w:rPr>
      </w:pPr>
      <w:r>
        <w:rPr>
          <w:rStyle w:val="slostrnky"/>
          <w:rFonts w:ascii="Arial" w:hAnsi="Arial"/>
          <w:b/>
          <w:bCs/>
        </w:rPr>
        <w:t>Hlavní město Praha</w:t>
      </w:r>
    </w:p>
    <w:p w14:paraId="45E119D5" w14:textId="77777777" w:rsidR="00A53397" w:rsidRDefault="007B5249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se sídlem Praha 1, Mariánské nám. č. 2, PSČ 110 00</w:t>
      </w:r>
    </w:p>
    <w:p w14:paraId="67A8D066" w14:textId="77777777" w:rsidR="00A53397" w:rsidRDefault="007B5249">
      <w:pPr>
        <w:tabs>
          <w:tab w:val="left" w:pos="2880"/>
        </w:tabs>
        <w:spacing w:before="20"/>
        <w:ind w:left="420"/>
        <w:rPr>
          <w:rFonts w:ascii="Arial" w:eastAsia="Arial" w:hAnsi="Arial" w:cs="Arial"/>
        </w:rPr>
      </w:pPr>
      <w:r>
        <w:rPr>
          <w:rFonts w:ascii="Arial" w:hAnsi="Arial"/>
        </w:rPr>
        <w:t>IČ: 00064581</w:t>
      </w:r>
    </w:p>
    <w:p w14:paraId="524FD8F5" w14:textId="77777777" w:rsidR="00A53397" w:rsidRDefault="007B5249">
      <w:pPr>
        <w:tabs>
          <w:tab w:val="left" w:pos="360"/>
        </w:tabs>
        <w:spacing w:before="20"/>
        <w:ind w:left="420"/>
        <w:rPr>
          <w:rFonts w:ascii="Arial" w:eastAsia="Arial" w:hAnsi="Arial" w:cs="Arial"/>
        </w:rPr>
      </w:pPr>
      <w:r>
        <w:rPr>
          <w:rFonts w:ascii="Arial" w:hAnsi="Arial"/>
        </w:rPr>
        <w:t xml:space="preserve">zastoupené na základě plné moci </w:t>
      </w:r>
    </w:p>
    <w:p w14:paraId="5C430B2A" w14:textId="77777777" w:rsidR="00A53397" w:rsidRDefault="007B5249">
      <w:pPr>
        <w:tabs>
          <w:tab w:val="left" w:pos="360"/>
        </w:tabs>
        <w:spacing w:before="20"/>
        <w:ind w:left="42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Pražskou vodohospodářskou společností a.s. </w:t>
      </w:r>
    </w:p>
    <w:p w14:paraId="13103422" w14:textId="77777777" w:rsidR="00A53397" w:rsidRDefault="007B5249">
      <w:pPr>
        <w:tabs>
          <w:tab w:val="left" w:pos="360"/>
        </w:tabs>
        <w:spacing w:before="20"/>
        <w:ind w:left="420"/>
        <w:rPr>
          <w:rFonts w:ascii="Arial" w:eastAsia="Arial" w:hAnsi="Arial" w:cs="Arial"/>
        </w:rPr>
      </w:pPr>
      <w:r>
        <w:rPr>
          <w:rFonts w:ascii="Arial" w:hAnsi="Arial"/>
        </w:rPr>
        <w:t>se sídlem Praha 1, Žatecká 110/2, PSČ 110 01</w:t>
      </w:r>
    </w:p>
    <w:p w14:paraId="6FACC913" w14:textId="77777777" w:rsidR="00A53397" w:rsidRDefault="007B5249">
      <w:pPr>
        <w:pStyle w:val="Zkladntextodsazen3"/>
        <w:tabs>
          <w:tab w:val="left" w:pos="360"/>
        </w:tabs>
        <w:spacing w:before="20"/>
        <w:ind w:left="42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IČ: 25656112 </w:t>
      </w:r>
    </w:p>
    <w:p w14:paraId="52AADE1B" w14:textId="77777777" w:rsidR="00A53397" w:rsidRDefault="007B5249">
      <w:pPr>
        <w:pStyle w:val="Zkladntextodsazen3"/>
        <w:tabs>
          <w:tab w:val="left" w:pos="360"/>
          <w:tab w:val="left" w:pos="426"/>
        </w:tabs>
        <w:spacing w:before="20"/>
        <w:ind w:left="42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DIČ: CZ25656112</w:t>
      </w:r>
    </w:p>
    <w:p w14:paraId="0017838F" w14:textId="77777777" w:rsidR="00A53397" w:rsidRDefault="007B5249">
      <w:pPr>
        <w:tabs>
          <w:tab w:val="left" w:pos="360"/>
          <w:tab w:val="left" w:pos="426"/>
        </w:tabs>
        <w:spacing w:before="20"/>
        <w:ind w:left="420"/>
        <w:rPr>
          <w:rFonts w:ascii="Arial" w:eastAsia="Arial" w:hAnsi="Arial" w:cs="Arial"/>
        </w:rPr>
      </w:pPr>
      <w:r>
        <w:rPr>
          <w:rFonts w:ascii="Arial" w:hAnsi="Arial"/>
        </w:rPr>
        <w:t xml:space="preserve">zapsána v obchodním rejstříku vedeném: Městským soudem v Praze </w:t>
      </w:r>
    </w:p>
    <w:p w14:paraId="211EBEF2" w14:textId="77777777" w:rsidR="00A53397" w:rsidRDefault="007B5249">
      <w:pPr>
        <w:pStyle w:val="Zkladntext"/>
        <w:tabs>
          <w:tab w:val="left" w:pos="360"/>
        </w:tabs>
        <w:spacing w:before="20"/>
        <w:ind w:left="4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pod </w:t>
      </w:r>
      <w:proofErr w:type="spellStart"/>
      <w:proofErr w:type="gramStart"/>
      <w:r>
        <w:rPr>
          <w:rFonts w:ascii="Arial" w:hAnsi="Arial"/>
          <w:sz w:val="20"/>
          <w:szCs w:val="20"/>
        </w:rPr>
        <w:t>sp.značkou</w:t>
      </w:r>
      <w:proofErr w:type="spellEnd"/>
      <w:proofErr w:type="gramEnd"/>
      <w:r>
        <w:rPr>
          <w:rFonts w:ascii="Arial" w:hAnsi="Arial"/>
          <w:sz w:val="20"/>
          <w:szCs w:val="20"/>
        </w:rPr>
        <w:t xml:space="preserve">: </w:t>
      </w:r>
      <w:proofErr w:type="spellStart"/>
      <w:r>
        <w:rPr>
          <w:rFonts w:ascii="Arial" w:hAnsi="Arial"/>
          <w:sz w:val="20"/>
          <w:szCs w:val="20"/>
        </w:rPr>
        <w:t>odd.B</w:t>
      </w:r>
      <w:proofErr w:type="spellEnd"/>
      <w:r>
        <w:rPr>
          <w:rFonts w:ascii="Arial" w:hAnsi="Arial"/>
          <w:sz w:val="20"/>
          <w:szCs w:val="20"/>
        </w:rPr>
        <w:t xml:space="preserve">., vložka 5290  </w:t>
      </w:r>
    </w:p>
    <w:p w14:paraId="33901405" w14:textId="77777777" w:rsidR="00A53397" w:rsidRDefault="007B5249">
      <w:pPr>
        <w:pStyle w:val="Zkladntext"/>
        <w:tabs>
          <w:tab w:val="left" w:pos="360"/>
        </w:tabs>
        <w:spacing w:before="60"/>
        <w:ind w:left="4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(dále jen „vlastník“) </w:t>
      </w:r>
      <w:r>
        <w:rPr>
          <w:rFonts w:ascii="Arial" w:hAnsi="Arial"/>
          <w:sz w:val="20"/>
          <w:szCs w:val="20"/>
        </w:rPr>
        <w:tab/>
      </w:r>
    </w:p>
    <w:p w14:paraId="395CDD95" w14:textId="77777777" w:rsidR="00A53397" w:rsidRDefault="007B5249">
      <w:pPr>
        <w:spacing w:before="60" w:after="60"/>
        <w:ind w:left="357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a</w:t>
      </w:r>
    </w:p>
    <w:p w14:paraId="3AAD67D5" w14:textId="77777777" w:rsidR="00A53397" w:rsidRDefault="007B5249">
      <w:pPr>
        <w:numPr>
          <w:ilvl w:val="0"/>
          <w:numId w:val="2"/>
        </w:numPr>
        <w:spacing w:before="120"/>
        <w:rPr>
          <w:rFonts w:ascii="Arial" w:hAnsi="Arial"/>
          <w:b/>
          <w:bCs/>
        </w:rPr>
      </w:pPr>
      <w:r>
        <w:rPr>
          <w:rStyle w:val="slostrnky"/>
          <w:rFonts w:ascii="Arial" w:hAnsi="Arial"/>
          <w:b/>
          <w:bCs/>
        </w:rPr>
        <w:t>Pražské vodovody a kanalizace, a.s.</w:t>
      </w:r>
    </w:p>
    <w:p w14:paraId="297533E4" w14:textId="77777777" w:rsidR="00A53397" w:rsidRDefault="007B5249">
      <w:pPr>
        <w:tabs>
          <w:tab w:val="left" w:pos="360"/>
        </w:tabs>
        <w:spacing w:before="40"/>
        <w:ind w:left="357"/>
        <w:rPr>
          <w:rFonts w:ascii="Arial" w:eastAsia="Arial" w:hAnsi="Arial" w:cs="Arial"/>
        </w:rPr>
      </w:pPr>
      <w:r>
        <w:rPr>
          <w:rFonts w:ascii="Arial" w:hAnsi="Arial"/>
        </w:rPr>
        <w:t xml:space="preserve">se sídlem Ke </w:t>
      </w:r>
      <w:proofErr w:type="spellStart"/>
      <w:r>
        <w:rPr>
          <w:rFonts w:ascii="Arial" w:hAnsi="Arial"/>
        </w:rPr>
        <w:t>Kablu</w:t>
      </w:r>
      <w:proofErr w:type="spellEnd"/>
      <w:r>
        <w:rPr>
          <w:rFonts w:ascii="Arial" w:hAnsi="Arial"/>
        </w:rPr>
        <w:t xml:space="preserve"> 971/1, Hostivař, 102 00 Praha 10 </w:t>
      </w:r>
    </w:p>
    <w:p w14:paraId="10547FAF" w14:textId="77777777" w:rsidR="00A53397" w:rsidRDefault="007B5249">
      <w:pPr>
        <w:pStyle w:val="Zkladntextodsazen3"/>
        <w:tabs>
          <w:tab w:val="left" w:pos="360"/>
          <w:tab w:val="left" w:pos="2410"/>
        </w:tabs>
        <w:spacing w:before="40"/>
        <w:ind w:left="357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IČ: 25656635, </w:t>
      </w:r>
    </w:p>
    <w:p w14:paraId="14B3057D" w14:textId="77777777" w:rsidR="00A53397" w:rsidRDefault="007B5249">
      <w:pPr>
        <w:pStyle w:val="Zkladntextodsazen3"/>
        <w:tabs>
          <w:tab w:val="left" w:pos="360"/>
          <w:tab w:val="left" w:pos="2410"/>
        </w:tabs>
        <w:spacing w:before="40"/>
        <w:ind w:left="357" w:right="72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DIČ: CZ25656635,</w:t>
      </w:r>
    </w:p>
    <w:p w14:paraId="32E646A1" w14:textId="77777777" w:rsidR="00A53397" w:rsidRDefault="007B5249">
      <w:pPr>
        <w:pStyle w:val="Zkladntextodsazen3"/>
        <w:tabs>
          <w:tab w:val="left" w:pos="360"/>
          <w:tab w:val="left" w:pos="2410"/>
        </w:tabs>
        <w:spacing w:before="40"/>
        <w:ind w:left="357" w:right="23" w:firstLine="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zastoupena: provozním ředitelem Ing. Petrem Kocourkem na základě pověření ze dne 18.04.2011 </w:t>
      </w:r>
    </w:p>
    <w:p w14:paraId="47306D7F" w14:textId="77777777" w:rsidR="00A53397" w:rsidRDefault="007B5249">
      <w:pPr>
        <w:tabs>
          <w:tab w:val="left" w:pos="360"/>
        </w:tabs>
        <w:spacing w:before="40"/>
        <w:ind w:left="360"/>
        <w:rPr>
          <w:rFonts w:ascii="Arial" w:eastAsia="Arial" w:hAnsi="Arial" w:cs="Arial"/>
        </w:rPr>
      </w:pPr>
      <w:r>
        <w:rPr>
          <w:rFonts w:ascii="Arial" w:hAnsi="Arial"/>
        </w:rPr>
        <w:t xml:space="preserve">zapsána v obchodním rejstříku vedeném: Městským soudem v Praze </w:t>
      </w:r>
    </w:p>
    <w:p w14:paraId="27E58744" w14:textId="77777777" w:rsidR="00A53397" w:rsidRDefault="007B5249">
      <w:pPr>
        <w:pStyle w:val="Zkladntext"/>
        <w:tabs>
          <w:tab w:val="left" w:pos="360"/>
        </w:tabs>
        <w:spacing w:before="40"/>
        <w:ind w:left="36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pod </w:t>
      </w:r>
      <w:proofErr w:type="spellStart"/>
      <w:proofErr w:type="gramStart"/>
      <w:r>
        <w:rPr>
          <w:rFonts w:ascii="Arial" w:hAnsi="Arial"/>
          <w:sz w:val="20"/>
          <w:szCs w:val="20"/>
        </w:rPr>
        <w:t>sp.značkou</w:t>
      </w:r>
      <w:proofErr w:type="spellEnd"/>
      <w:proofErr w:type="gramEnd"/>
      <w:r>
        <w:rPr>
          <w:rFonts w:ascii="Arial" w:hAnsi="Arial"/>
          <w:sz w:val="20"/>
          <w:szCs w:val="20"/>
        </w:rPr>
        <w:t xml:space="preserve">: </w:t>
      </w:r>
      <w:proofErr w:type="spellStart"/>
      <w:r>
        <w:rPr>
          <w:rFonts w:ascii="Arial" w:hAnsi="Arial"/>
          <w:sz w:val="20"/>
          <w:szCs w:val="20"/>
        </w:rPr>
        <w:t>odd.B.,vložka</w:t>
      </w:r>
      <w:proofErr w:type="spellEnd"/>
      <w:r>
        <w:rPr>
          <w:rFonts w:ascii="Arial" w:hAnsi="Arial"/>
          <w:sz w:val="20"/>
          <w:szCs w:val="20"/>
        </w:rPr>
        <w:t xml:space="preserve"> 5297</w:t>
      </w:r>
    </w:p>
    <w:p w14:paraId="2B830549" w14:textId="77777777" w:rsidR="00A53397" w:rsidRDefault="007B5249">
      <w:pPr>
        <w:pStyle w:val="Zkladntextodsazen3"/>
        <w:tabs>
          <w:tab w:val="left" w:pos="360"/>
        </w:tabs>
        <w:spacing w:before="60"/>
        <w:ind w:left="36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(dále jen „provozovatel“)</w:t>
      </w:r>
    </w:p>
    <w:p w14:paraId="5C6E833B" w14:textId="77777777" w:rsidR="00A53397" w:rsidRDefault="00A53397">
      <w:pPr>
        <w:pStyle w:val="Zkladntext"/>
        <w:spacing w:before="80"/>
        <w:jc w:val="left"/>
        <w:rPr>
          <w:rFonts w:ascii="Arial" w:eastAsia="Arial" w:hAnsi="Arial" w:cs="Arial"/>
          <w:sz w:val="20"/>
          <w:szCs w:val="20"/>
        </w:rPr>
      </w:pPr>
    </w:p>
    <w:p w14:paraId="16AD53BD" w14:textId="77777777" w:rsidR="00A53397" w:rsidRDefault="007B5249">
      <w:pPr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ve smyslu § 1746 odst. 2 a násl. </w:t>
      </w:r>
      <w:r>
        <w:rPr>
          <w:rFonts w:ascii="Arial" w:hAnsi="Arial"/>
          <w:shd w:val="clear" w:color="auto" w:fill="FFFFFF"/>
        </w:rPr>
        <w:t>zákona č. 89/2012 Sb., občanského zákoníku, ve spojení se</w:t>
      </w:r>
      <w:r>
        <w:rPr>
          <w:rFonts w:ascii="Arial" w:hAnsi="Arial"/>
        </w:rPr>
        <w:t xml:space="preserve"> zákonem č. 274/2001 Sb., o vodovodech a kanalizacích pro veřejnou potřebu a o změně některých zákonů, ve znění, pozdějších předpisů, tuto </w:t>
      </w:r>
    </w:p>
    <w:p w14:paraId="12724351" w14:textId="77777777" w:rsidR="00A53397" w:rsidRDefault="007B5249">
      <w:pPr>
        <w:pStyle w:val="odstzkl"/>
        <w:spacing w:before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14:paraId="448D431B" w14:textId="77777777" w:rsidR="00A53397" w:rsidRDefault="007B5249">
      <w:pPr>
        <w:pStyle w:val="Nadpis1"/>
        <w:spacing w:befor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smlouvu</w:t>
      </w:r>
    </w:p>
    <w:p w14:paraId="7A5443FD" w14:textId="77777777" w:rsidR="00A53397" w:rsidRDefault="007B5249">
      <w:pPr>
        <w:pStyle w:val="Nadpis1"/>
        <w:spacing w:before="60"/>
        <w:ind w:left="3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 přeložce vodovodu nebo kanalizace: </w:t>
      </w:r>
    </w:p>
    <w:p w14:paraId="0DC1314E" w14:textId="77777777" w:rsidR="00A53397" w:rsidRDefault="00A53397">
      <w:pPr>
        <w:pStyle w:val="odstzkl"/>
        <w:spacing w:before="120"/>
        <w:jc w:val="center"/>
        <w:rPr>
          <w:rFonts w:ascii="Arial" w:eastAsia="Arial" w:hAnsi="Arial" w:cs="Arial"/>
          <w:b/>
          <w:bCs/>
        </w:rPr>
      </w:pPr>
    </w:p>
    <w:p w14:paraId="478D427F" w14:textId="77777777" w:rsidR="00A53397" w:rsidRDefault="007B5249">
      <w:pPr>
        <w:pStyle w:val="odstzkl"/>
        <w:spacing w:before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Čl. I.</w:t>
      </w:r>
    </w:p>
    <w:p w14:paraId="113CCEB7" w14:textId="77777777" w:rsidR="00A53397" w:rsidRDefault="007B5249">
      <w:pPr>
        <w:pStyle w:val="odstzkl"/>
        <w:spacing w:before="2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Úvodní ustanovení</w:t>
      </w:r>
    </w:p>
    <w:p w14:paraId="64D30E62" w14:textId="77777777" w:rsidR="00A53397" w:rsidRDefault="007B5249">
      <w:pPr>
        <w:pStyle w:val="odstzkl"/>
        <w:numPr>
          <w:ilvl w:val="0"/>
          <w:numId w:val="4"/>
        </w:numPr>
        <w:rPr>
          <w:rFonts w:ascii="Arial" w:hAnsi="Arial"/>
          <w:sz w:val="20"/>
          <w:szCs w:val="20"/>
        </w:rPr>
      </w:pPr>
      <w:r>
        <w:rPr>
          <w:rStyle w:val="slostrnky"/>
          <w:rFonts w:ascii="Arial" w:hAnsi="Arial"/>
          <w:sz w:val="20"/>
          <w:szCs w:val="20"/>
        </w:rPr>
        <w:t>Stavebník je investorem stavby:</w:t>
      </w:r>
    </w:p>
    <w:p w14:paraId="0FDB9F85" w14:textId="77777777" w:rsidR="00A53397" w:rsidRDefault="007B5249">
      <w:pPr>
        <w:pStyle w:val="odstzkl"/>
        <w:spacing w:before="0"/>
        <w:rPr>
          <w:rFonts w:ascii="Arial" w:eastAsia="Arial" w:hAnsi="Arial" w:cs="Arial"/>
          <w:sz w:val="20"/>
          <w:szCs w:val="20"/>
        </w:rPr>
      </w:pPr>
      <w:r>
        <w:rPr>
          <w:rStyle w:val="slostrnky"/>
          <w:rFonts w:ascii="Arial" w:eastAsia="Arial" w:hAnsi="Arial" w:cs="Arial"/>
          <w:sz w:val="20"/>
          <w:szCs w:val="20"/>
        </w:rPr>
        <w:tab/>
        <w:t>Karl</w:t>
      </w:r>
      <w:r>
        <w:rPr>
          <w:rStyle w:val="slostrnky"/>
          <w:rFonts w:ascii="Arial" w:hAnsi="Arial"/>
          <w:sz w:val="20"/>
          <w:szCs w:val="20"/>
        </w:rPr>
        <w:t>ínské výhledy</w:t>
      </w:r>
    </w:p>
    <w:p w14:paraId="77836397" w14:textId="77777777" w:rsidR="00A53397" w:rsidRDefault="007B5249">
      <w:pPr>
        <w:pStyle w:val="odstzkl"/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 rámci které je nutné provést přeložku vodovodu pro veřejnou potřebu </w:t>
      </w:r>
      <w:proofErr w:type="gramStart"/>
      <w:r>
        <w:rPr>
          <w:rFonts w:ascii="Arial" w:hAnsi="Arial"/>
          <w:sz w:val="20"/>
          <w:szCs w:val="20"/>
        </w:rPr>
        <w:t>( dále</w:t>
      </w:r>
      <w:proofErr w:type="gramEnd"/>
      <w:r>
        <w:rPr>
          <w:rFonts w:ascii="Arial" w:hAnsi="Arial"/>
          <w:sz w:val="20"/>
          <w:szCs w:val="20"/>
        </w:rPr>
        <w:t xml:space="preserve"> jen „přeložka“). </w:t>
      </w:r>
    </w:p>
    <w:p w14:paraId="0690937E" w14:textId="77777777" w:rsidR="00A53397" w:rsidRDefault="007B5249">
      <w:pPr>
        <w:pStyle w:val="odstzkl"/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Přesný rozsah a specifikace přeložky jsou uvedeny v tabulce, která je jako příloha č. 2 nedílnou součástí této smlouvy.</w:t>
      </w:r>
    </w:p>
    <w:p w14:paraId="7376F128" w14:textId="77777777" w:rsidR="00A53397" w:rsidRDefault="007B5249">
      <w:pPr>
        <w:pStyle w:val="odstzkl"/>
        <w:numPr>
          <w:ilvl w:val="0"/>
          <w:numId w:val="4"/>
        </w:numPr>
        <w:spacing w:before="0"/>
        <w:rPr>
          <w:rFonts w:ascii="Arial" w:hAnsi="Arial"/>
          <w:sz w:val="20"/>
          <w:szCs w:val="20"/>
        </w:rPr>
      </w:pPr>
      <w:r>
        <w:rPr>
          <w:rStyle w:val="slostrnky"/>
          <w:rFonts w:ascii="Arial" w:hAnsi="Arial"/>
          <w:sz w:val="20"/>
          <w:szCs w:val="20"/>
        </w:rPr>
        <w:t>Vodovod, jehož přeložka se bude provádět, je ve vlastnictví hlavního města Prahy, jeho správcem a nájemcem je Pražská vodohospodářská společnost a.s. a provozovatelem je společnost Pražské vodovody a kanalizace, a.s.</w:t>
      </w:r>
    </w:p>
    <w:p w14:paraId="350E8810" w14:textId="77777777" w:rsidR="00A53397" w:rsidRDefault="00A53397">
      <w:pPr>
        <w:pStyle w:val="odstzkl"/>
        <w:spacing w:before="0"/>
        <w:rPr>
          <w:rFonts w:ascii="Arial" w:eastAsia="Arial" w:hAnsi="Arial" w:cs="Arial"/>
          <w:sz w:val="20"/>
          <w:szCs w:val="20"/>
        </w:rPr>
      </w:pPr>
    </w:p>
    <w:p w14:paraId="0986A376" w14:textId="77777777" w:rsidR="00A53397" w:rsidRDefault="007B5249">
      <w:pPr>
        <w:spacing w:before="120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II.</w:t>
      </w:r>
    </w:p>
    <w:p w14:paraId="0D398A96" w14:textId="77777777" w:rsidR="00A53397" w:rsidRDefault="007B5249">
      <w:pPr>
        <w:pStyle w:val="odstzkl"/>
        <w:spacing w:before="2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Předmět smlouvy</w:t>
      </w:r>
    </w:p>
    <w:p w14:paraId="7386501D" w14:textId="77777777" w:rsidR="00A53397" w:rsidRDefault="007B5249">
      <w:pPr>
        <w:pStyle w:val="odstzkl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Předmětem této smlouvy je stanovení zásad spolupráce a práv a povinností smluvních stran při realizaci přeložky, jejíž potřeba byla vyvolána v souvislosti s plánovanou stavební akcí uvedenou v článku I. této smlouvy. </w:t>
      </w:r>
    </w:p>
    <w:p w14:paraId="02BC6E83" w14:textId="77777777" w:rsidR="00A53397" w:rsidRDefault="007B5249">
      <w:pPr>
        <w:pStyle w:val="Zkladntext"/>
        <w:spacing w:before="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Předpokládaný termín realizace stavby přeložky: březen 2023</w:t>
      </w:r>
    </w:p>
    <w:p w14:paraId="11E84261" w14:textId="77777777" w:rsidR="00A53397" w:rsidRDefault="00A53397">
      <w:pPr>
        <w:pStyle w:val="Zhlav"/>
        <w:tabs>
          <w:tab w:val="clear" w:pos="4536"/>
          <w:tab w:val="clear" w:pos="9072"/>
        </w:tabs>
        <w:rPr>
          <w:rFonts w:ascii="Arial" w:eastAsia="Arial" w:hAnsi="Arial" w:cs="Arial"/>
          <w:sz w:val="20"/>
          <w:szCs w:val="20"/>
        </w:rPr>
      </w:pPr>
    </w:p>
    <w:p w14:paraId="16472BDB" w14:textId="77777777" w:rsidR="00A53397" w:rsidRDefault="00A53397">
      <w:pPr>
        <w:pStyle w:val="Zhlav"/>
        <w:tabs>
          <w:tab w:val="clear" w:pos="4536"/>
          <w:tab w:val="clear" w:pos="9072"/>
        </w:tabs>
        <w:rPr>
          <w:rFonts w:ascii="Arial" w:eastAsia="Arial" w:hAnsi="Arial" w:cs="Arial"/>
          <w:sz w:val="20"/>
          <w:szCs w:val="20"/>
        </w:rPr>
      </w:pPr>
    </w:p>
    <w:p w14:paraId="436A25E8" w14:textId="77777777" w:rsidR="00A53397" w:rsidRDefault="007B5249">
      <w:pPr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III.</w:t>
      </w:r>
    </w:p>
    <w:p w14:paraId="5A3D1BB5" w14:textId="77777777" w:rsidR="00A53397" w:rsidRDefault="007B5249">
      <w:pPr>
        <w:pStyle w:val="odstzkl"/>
        <w:spacing w:before="2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Podmínky provedení přeložky</w:t>
      </w:r>
    </w:p>
    <w:p w14:paraId="755CD434" w14:textId="77777777" w:rsidR="00A53397" w:rsidRDefault="007B5249">
      <w:pPr>
        <w:pStyle w:val="odstzkl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Vlastník výslovně souhlasí s tím, aby stavebník v rámci výše uvedené stavební akce provedl přeložku specifikovanou v příloze č. 2 této smlouvy, a to za dále uvedených podmínek. </w:t>
      </w:r>
    </w:p>
    <w:p w14:paraId="0545CCD9" w14:textId="77777777" w:rsidR="00A53397" w:rsidRDefault="007B5249">
      <w:pPr>
        <w:pStyle w:val="odstzkl"/>
        <w:numPr>
          <w:ilvl w:val="0"/>
          <w:numId w:val="6"/>
        </w:numPr>
        <w:spacing w:before="120"/>
        <w:rPr>
          <w:rFonts w:ascii="Arial" w:hAnsi="Arial"/>
          <w:sz w:val="20"/>
          <w:szCs w:val="20"/>
        </w:rPr>
      </w:pPr>
      <w:r>
        <w:rPr>
          <w:rStyle w:val="slostrnky"/>
          <w:rFonts w:ascii="Arial" w:hAnsi="Arial"/>
          <w:sz w:val="20"/>
          <w:szCs w:val="20"/>
        </w:rPr>
        <w:t xml:space="preserve">Přeložku včetně případné fyzické likvidace překládané části stávajícího vodovodu zajistí stavebník na vlastní náklady. </w:t>
      </w:r>
    </w:p>
    <w:p w14:paraId="61D06158" w14:textId="77777777" w:rsidR="00A53397" w:rsidRDefault="007B5249">
      <w:pPr>
        <w:pStyle w:val="odstzkl"/>
        <w:numPr>
          <w:ilvl w:val="0"/>
          <w:numId w:val="6"/>
        </w:numPr>
        <w:spacing w:before="120"/>
        <w:rPr>
          <w:rFonts w:ascii="Arial" w:hAnsi="Arial"/>
          <w:sz w:val="20"/>
          <w:szCs w:val="20"/>
        </w:rPr>
      </w:pPr>
      <w:r>
        <w:rPr>
          <w:rStyle w:val="slostrnky"/>
          <w:rFonts w:ascii="Arial" w:hAnsi="Arial"/>
          <w:sz w:val="20"/>
          <w:szCs w:val="20"/>
        </w:rPr>
        <w:t>Součástí přeložky je přepojení stávajících přípojek, jež bude podrobně řešeno v rámci dokumentace stavby.</w:t>
      </w:r>
    </w:p>
    <w:p w14:paraId="123355DF" w14:textId="77777777" w:rsidR="00A53397" w:rsidRDefault="007B5249">
      <w:pPr>
        <w:pStyle w:val="odstzkl"/>
        <w:numPr>
          <w:ilvl w:val="0"/>
          <w:numId w:val="6"/>
        </w:numPr>
        <w:spacing w:before="120"/>
        <w:rPr>
          <w:rFonts w:ascii="Arial" w:hAnsi="Arial"/>
          <w:sz w:val="20"/>
          <w:szCs w:val="20"/>
        </w:rPr>
      </w:pPr>
      <w:r>
        <w:rPr>
          <w:rStyle w:val="slostrnky"/>
          <w:rFonts w:ascii="Arial" w:hAnsi="Arial"/>
          <w:sz w:val="20"/>
          <w:szCs w:val="20"/>
        </w:rPr>
        <w:t>Vlastnictví vodovodu se po provedení přeložky nemění.</w:t>
      </w:r>
    </w:p>
    <w:p w14:paraId="56720AE0" w14:textId="77777777" w:rsidR="00A53397" w:rsidRDefault="007B5249">
      <w:pPr>
        <w:numPr>
          <w:ilvl w:val="0"/>
          <w:numId w:val="7"/>
        </w:numPr>
        <w:spacing w:before="180"/>
        <w:jc w:val="both"/>
        <w:rPr>
          <w:rFonts w:ascii="Arial" w:hAnsi="Arial"/>
        </w:rPr>
      </w:pPr>
      <w:r>
        <w:rPr>
          <w:rStyle w:val="slostrnky"/>
          <w:rFonts w:ascii="Arial" w:hAnsi="Arial"/>
        </w:rPr>
        <w:t xml:space="preserve">Smluvní strany se zavazují dodržovat práva a povinnosti smluvních stran v období přípravy a realizace stavby přeložky uvedené v čl. II. této smlouvy, která jsou stanovena v „Městských standardech vodárenských a kanalizačních zařízení na území </w:t>
      </w:r>
      <w:proofErr w:type="spellStart"/>
      <w:r>
        <w:rPr>
          <w:rStyle w:val="slostrnky"/>
          <w:rFonts w:ascii="Arial" w:hAnsi="Arial"/>
        </w:rPr>
        <w:t>hl.m</w:t>
      </w:r>
      <w:proofErr w:type="spellEnd"/>
      <w:r>
        <w:rPr>
          <w:rStyle w:val="slostrnky"/>
          <w:rFonts w:ascii="Arial" w:hAnsi="Arial"/>
        </w:rPr>
        <w:t xml:space="preserve">. Prahy“, v příloze č. 8 „Pravidla spolupráce mezi PVS, PVK a stavebníkem v průběhu přípravy a realizace vodního díla“. Stavebník bere na vědomí a výslovně souhlasí s tím, že v případech, kdy nedodrží stanovené minimální lhůty pro výzvy správci a provozovateli v jednotlivých fázích stavby, správce ani provozovatel v takových případech součinnost neposkytnou. Výzvu bude muset stavebník ve stanoveném předstihu podat znovu. </w:t>
      </w:r>
    </w:p>
    <w:p w14:paraId="70181C6C" w14:textId="77777777" w:rsidR="00A53397" w:rsidRDefault="007B5249">
      <w:pPr>
        <w:pStyle w:val="odstzkl"/>
        <w:numPr>
          <w:ilvl w:val="0"/>
          <w:numId w:val="6"/>
        </w:numPr>
        <w:spacing w:before="120"/>
        <w:rPr>
          <w:rFonts w:ascii="Arial" w:hAnsi="Arial"/>
          <w:sz w:val="20"/>
          <w:szCs w:val="20"/>
        </w:rPr>
      </w:pPr>
      <w:r>
        <w:rPr>
          <w:rStyle w:val="slostrnky"/>
          <w:rFonts w:ascii="Arial" w:hAnsi="Arial"/>
          <w:sz w:val="20"/>
          <w:szCs w:val="20"/>
        </w:rPr>
        <w:t>Budou-li současně se stavbou přeložky uvedené v čl. II. této smlouvy přepojovány nebo realizovány i stavby nových vodovodních a kanalizačních přípojek, práva a povinnosti smluvních stran v období přípravy a realizace staveb vodních děl se přiměřeně použijí i pro přípravu a realizaci staveb vodovodních a kanalizačních přípojek.</w:t>
      </w:r>
    </w:p>
    <w:p w14:paraId="68074E66" w14:textId="77777777" w:rsidR="00A53397" w:rsidRDefault="007B5249">
      <w:pPr>
        <w:pStyle w:val="odstzkl"/>
        <w:numPr>
          <w:ilvl w:val="0"/>
          <w:numId w:val="6"/>
        </w:numPr>
        <w:spacing w:before="120"/>
        <w:rPr>
          <w:rFonts w:ascii="Arial" w:hAnsi="Arial"/>
          <w:sz w:val="20"/>
          <w:szCs w:val="20"/>
        </w:rPr>
      </w:pPr>
      <w:r>
        <w:rPr>
          <w:rStyle w:val="slostrnky"/>
          <w:rFonts w:ascii="Arial" w:hAnsi="Arial"/>
          <w:sz w:val="20"/>
          <w:szCs w:val="20"/>
        </w:rPr>
        <w:t>Stavebník předá vlastníkovi dokončenou stavbu přeložky do 60 dnů poté, co nastaly právní účinky kolaudačního souhlasu nebo nabylo právní moci kolaudační rozhodnutí. Spolu s přeložkou předá stavebník vlastníkovi veškeré doklady uvedené v příloze č. 1 této smlouvy.</w:t>
      </w:r>
    </w:p>
    <w:p w14:paraId="7B577FEF" w14:textId="77777777" w:rsidR="00A53397" w:rsidRDefault="007B5249">
      <w:pPr>
        <w:pStyle w:val="odstzkl"/>
        <w:numPr>
          <w:ilvl w:val="0"/>
          <w:numId w:val="6"/>
        </w:numPr>
        <w:spacing w:before="120"/>
        <w:rPr>
          <w:rFonts w:ascii="Arial" w:hAnsi="Arial"/>
          <w:sz w:val="20"/>
          <w:szCs w:val="20"/>
        </w:rPr>
      </w:pPr>
      <w:r>
        <w:rPr>
          <w:rStyle w:val="slostrnky"/>
          <w:rFonts w:ascii="Arial" w:hAnsi="Arial"/>
          <w:sz w:val="20"/>
          <w:szCs w:val="20"/>
        </w:rPr>
        <w:t>V případě, že budou stavbou přeložky dotčeny pozemky v majetku jiných osob než vlastníka, je nezbytnou součástí předávaných dokladů dle odst. 6 tohoto článku listina /</w:t>
      </w:r>
      <w:proofErr w:type="gramStart"/>
      <w:r>
        <w:rPr>
          <w:rStyle w:val="slostrnky"/>
          <w:rFonts w:ascii="Arial" w:hAnsi="Arial"/>
          <w:sz w:val="20"/>
          <w:szCs w:val="20"/>
        </w:rPr>
        <w:t>smlouva</w:t>
      </w:r>
      <w:proofErr w:type="gramEnd"/>
      <w:r>
        <w:rPr>
          <w:rStyle w:val="slostrnky"/>
          <w:rFonts w:ascii="Arial" w:hAnsi="Arial"/>
          <w:sz w:val="20"/>
          <w:szCs w:val="20"/>
        </w:rPr>
        <w:t xml:space="preserve"> popř. prohlášení vlastníka/ zřizující k pozemkům dotčeným stavbou přeložky věcné břemeno – služebnost inženýrské sítě ve prospěch přeložky vodního díla jakožto panující nemovité věci. Stavebník se zavazuje zřídit toto věcné břemeno včetně geometrického plánu s vyznačením jeho rozsahu na své náklady. Obsah listiny zřizující věcné břemeno musí být vlastníkem předem odsouhlasen. Doporučený popis postupu při zřizování věcného břemene je uveřejněn na </w:t>
      </w:r>
      <w:hyperlink r:id="rId7" w:history="1">
        <w:r>
          <w:rPr>
            <w:rStyle w:val="Hyperlink0"/>
            <w:rFonts w:ascii="Arial" w:hAnsi="Arial"/>
            <w:sz w:val="20"/>
            <w:szCs w:val="20"/>
          </w:rPr>
          <w:t>www.pvs.cz</w:t>
        </w:r>
      </w:hyperlink>
      <w:r>
        <w:rPr>
          <w:rStyle w:val="slostrnky"/>
          <w:rFonts w:ascii="Arial" w:hAnsi="Arial"/>
          <w:sz w:val="20"/>
          <w:szCs w:val="20"/>
        </w:rPr>
        <w:t xml:space="preserve">. </w:t>
      </w:r>
    </w:p>
    <w:p w14:paraId="66D3EEB4" w14:textId="77777777" w:rsidR="00A53397" w:rsidRDefault="007B5249">
      <w:pPr>
        <w:pStyle w:val="odstzkl"/>
        <w:numPr>
          <w:ilvl w:val="0"/>
          <w:numId w:val="6"/>
        </w:numPr>
        <w:spacing w:before="120"/>
        <w:rPr>
          <w:rFonts w:ascii="Arial" w:hAnsi="Arial"/>
          <w:sz w:val="20"/>
          <w:szCs w:val="20"/>
        </w:rPr>
      </w:pPr>
      <w:r>
        <w:rPr>
          <w:rStyle w:val="slostrnky"/>
          <w:rFonts w:ascii="Arial" w:hAnsi="Arial"/>
          <w:sz w:val="20"/>
          <w:szCs w:val="20"/>
        </w:rPr>
        <w:t>Stavebník bere na vědomí, že v případě, že věcné břemeno nezřídí, vlastník dokončenou stavbu přeložky nepřevezme.</w:t>
      </w:r>
    </w:p>
    <w:p w14:paraId="6B796B65" w14:textId="77777777" w:rsidR="00A53397" w:rsidRDefault="007B5249">
      <w:pPr>
        <w:pStyle w:val="odstzkl"/>
        <w:numPr>
          <w:ilvl w:val="0"/>
          <w:numId w:val="6"/>
        </w:numPr>
        <w:spacing w:before="120"/>
        <w:rPr>
          <w:rFonts w:ascii="Arial" w:hAnsi="Arial"/>
          <w:sz w:val="20"/>
          <w:szCs w:val="20"/>
        </w:rPr>
      </w:pPr>
      <w:r>
        <w:rPr>
          <w:rStyle w:val="slostrnky"/>
          <w:rFonts w:ascii="Arial" w:hAnsi="Arial"/>
          <w:sz w:val="20"/>
          <w:szCs w:val="20"/>
        </w:rPr>
        <w:t xml:space="preserve">Nebude-li dokončená stavba přeložky včetně požadovaných dokladů k ní předána vlastníkovi ve lhůtě stanovené v odst. 6 tohoto článku z důvodů na straně stavebníka, zaplatí stavebník vlastníkovi smluvní pokutu ve výši 100 000, - Kč, a to do 30 dnů od doručení faktury ze strany vlastníka. </w:t>
      </w:r>
    </w:p>
    <w:p w14:paraId="2C19F322" w14:textId="77777777" w:rsidR="00A53397" w:rsidRDefault="007B5249">
      <w:pPr>
        <w:pStyle w:val="odstzkl"/>
        <w:numPr>
          <w:ilvl w:val="0"/>
          <w:numId w:val="7"/>
        </w:numPr>
        <w:spacing w:before="120"/>
        <w:rPr>
          <w:rFonts w:ascii="Arial" w:hAnsi="Arial"/>
          <w:sz w:val="20"/>
          <w:szCs w:val="20"/>
        </w:rPr>
      </w:pPr>
      <w:r>
        <w:rPr>
          <w:rStyle w:val="slostrnky"/>
          <w:rFonts w:ascii="Arial" w:hAnsi="Arial"/>
          <w:sz w:val="20"/>
          <w:szCs w:val="20"/>
        </w:rPr>
        <w:t>Stavebník se zavazuje, buď sjednat se zhotovitelem přeložky záruku za vady díla v obvyklé délce a rozsahu a následně převést práva z odpovědnosti za vady díla na vlastníka či jím určenou osobu, nebo se zavazuje sám poskytnout vlastníkovi či jím určené osobě záruku za vady vodního díla v obvyklé délce a rozsahu. O případném postoupení práv vyrozumí stavebník bez zbytečného odkladu doporučeným dopisem zhotovitele přeložky a kopii tohoto dopisu předá vlastníku.</w:t>
      </w:r>
    </w:p>
    <w:p w14:paraId="7A91397D" w14:textId="77777777" w:rsidR="00A53397" w:rsidRDefault="00A53397">
      <w:pPr>
        <w:pStyle w:val="odstzkl"/>
        <w:spacing w:before="0"/>
        <w:rPr>
          <w:rStyle w:val="dn"/>
          <w:rFonts w:ascii="Arial" w:eastAsia="Arial" w:hAnsi="Arial" w:cs="Arial"/>
          <w:sz w:val="20"/>
          <w:szCs w:val="20"/>
        </w:rPr>
      </w:pPr>
    </w:p>
    <w:p w14:paraId="30575DF5" w14:textId="77777777" w:rsidR="00A53397" w:rsidRDefault="00A53397">
      <w:pPr>
        <w:pStyle w:val="odstzkl"/>
        <w:spacing w:before="0"/>
        <w:rPr>
          <w:rStyle w:val="dn"/>
          <w:rFonts w:ascii="Arial" w:eastAsia="Arial" w:hAnsi="Arial" w:cs="Arial"/>
          <w:sz w:val="20"/>
          <w:szCs w:val="20"/>
        </w:rPr>
      </w:pPr>
    </w:p>
    <w:p w14:paraId="22BC4910" w14:textId="77777777" w:rsidR="00A53397" w:rsidRDefault="007B5249">
      <w:pPr>
        <w:pStyle w:val="Nadpis1"/>
        <w:keepNext w:val="0"/>
        <w:spacing w:before="0"/>
        <w:jc w:val="center"/>
        <w:rPr>
          <w:rStyle w:val="dn"/>
          <w:b/>
          <w:bCs/>
          <w:sz w:val="20"/>
          <w:szCs w:val="20"/>
        </w:rPr>
      </w:pPr>
      <w:r>
        <w:rPr>
          <w:rStyle w:val="dn"/>
          <w:b/>
          <w:bCs/>
          <w:sz w:val="20"/>
          <w:szCs w:val="20"/>
        </w:rPr>
        <w:t>IV.</w:t>
      </w:r>
    </w:p>
    <w:p w14:paraId="2C4BA21C" w14:textId="77777777" w:rsidR="00A53397" w:rsidRDefault="007B5249">
      <w:pPr>
        <w:pStyle w:val="Nadpis1"/>
        <w:keepNext w:val="0"/>
        <w:spacing w:before="0"/>
        <w:ind w:left="360"/>
        <w:jc w:val="center"/>
        <w:rPr>
          <w:rStyle w:val="dn"/>
          <w:b/>
          <w:bCs/>
          <w:sz w:val="20"/>
          <w:szCs w:val="20"/>
        </w:rPr>
      </w:pPr>
      <w:r>
        <w:rPr>
          <w:rStyle w:val="dn"/>
          <w:b/>
          <w:bCs/>
          <w:sz w:val="20"/>
          <w:szCs w:val="20"/>
        </w:rPr>
        <w:t>Registr smluv</w:t>
      </w:r>
    </w:p>
    <w:p w14:paraId="6C96E7F5" w14:textId="77777777" w:rsidR="00A53397" w:rsidRDefault="007B5249">
      <w:pPr>
        <w:pStyle w:val="Nadpis1"/>
        <w:keepNext w:val="0"/>
        <w:numPr>
          <w:ilvl w:val="0"/>
          <w:numId w:val="9"/>
        </w:numPr>
        <w:spacing w:before="0"/>
        <w:rPr>
          <w:sz w:val="20"/>
          <w:szCs w:val="20"/>
        </w:rPr>
      </w:pPr>
      <w:r>
        <w:rPr>
          <w:rStyle w:val="slostrnky"/>
          <w:sz w:val="20"/>
          <w:szCs w:val="20"/>
        </w:rPr>
        <w:lastRenderedPageBreak/>
        <w:t>Smluvní strany berou na vědomí, že tato smlouva (text smlouvy bez příloh) podléhá povinnosti zveřejnění prostřednictvím registru smluv dle zákona č. 340/2015 Sb., zákon o registru smluv. Zveřejnění smlouvy v registru smluv zajistí vlastník</w:t>
      </w:r>
      <w:r>
        <w:rPr>
          <w:rStyle w:val="dn"/>
          <w:caps/>
          <w:sz w:val="20"/>
          <w:szCs w:val="20"/>
        </w:rPr>
        <w:t xml:space="preserve">. </w:t>
      </w:r>
    </w:p>
    <w:p w14:paraId="744D8F65" w14:textId="77777777" w:rsidR="00A53397" w:rsidRDefault="00A53397">
      <w:pPr>
        <w:ind w:left="284" w:hanging="284"/>
      </w:pPr>
    </w:p>
    <w:p w14:paraId="5E831D63" w14:textId="77777777" w:rsidR="00A53397" w:rsidRDefault="007B5249">
      <w:pPr>
        <w:pStyle w:val="Nadpis1"/>
        <w:keepNext w:val="0"/>
        <w:numPr>
          <w:ilvl w:val="0"/>
          <w:numId w:val="12"/>
        </w:numPr>
        <w:rPr>
          <w:sz w:val="20"/>
          <w:szCs w:val="20"/>
        </w:rPr>
      </w:pPr>
      <w:r>
        <w:rPr>
          <w:rStyle w:val="slostrnky"/>
          <w:sz w:val="20"/>
          <w:szCs w:val="20"/>
        </w:rPr>
        <w:t>Uveřejněním prostřednictvím registru smluv se rozumí vložení elektronického obrazu textového obsahu smlouvy v otevřeném a strojově čitelném formátu a rovněž metadat do registru smluv.</w:t>
      </w:r>
      <w:r>
        <w:rPr>
          <w:rStyle w:val="dn"/>
          <w:color w:val="FF0000"/>
          <w:sz w:val="20"/>
          <w:szCs w:val="20"/>
          <w:u w:color="FF0000"/>
        </w:rPr>
        <w:t xml:space="preserve"> </w:t>
      </w:r>
      <w:r>
        <w:rPr>
          <w:rStyle w:val="slostrnky"/>
          <w:sz w:val="20"/>
          <w:szCs w:val="20"/>
        </w:rPr>
        <w:t>Zveřejnění podléhají tato metadata: identifikace smluvních stran, vymezení předmětu smlouvy, cena (případně hodnota předmětu smlouvy, lze-li ji určit), datum uzavření smlouvy.</w:t>
      </w:r>
    </w:p>
    <w:p w14:paraId="670B3701" w14:textId="77777777" w:rsidR="00A53397" w:rsidRDefault="00A53397">
      <w:pPr>
        <w:ind w:left="284" w:hanging="284"/>
      </w:pPr>
    </w:p>
    <w:p w14:paraId="344A0B9D" w14:textId="77777777" w:rsidR="00A53397" w:rsidRDefault="007B5249">
      <w:pPr>
        <w:pStyle w:val="Nadpis1"/>
        <w:keepNext w:val="0"/>
        <w:numPr>
          <w:ilvl w:val="0"/>
          <w:numId w:val="15"/>
        </w:numPr>
        <w:spacing w:before="0"/>
        <w:rPr>
          <w:sz w:val="20"/>
          <w:szCs w:val="20"/>
        </w:rPr>
      </w:pPr>
      <w:r>
        <w:rPr>
          <w:rStyle w:val="slostrnky"/>
          <w:sz w:val="20"/>
          <w:szCs w:val="20"/>
        </w:rPr>
        <w:t xml:space="preserve">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 </w:t>
      </w:r>
    </w:p>
    <w:p w14:paraId="17AC4F3E" w14:textId="77777777" w:rsidR="00A53397" w:rsidRDefault="00A53397"/>
    <w:p w14:paraId="4868C2C2" w14:textId="77777777" w:rsidR="00A53397" w:rsidRDefault="00A53397"/>
    <w:p w14:paraId="76046005" w14:textId="77777777" w:rsidR="00A53397" w:rsidRDefault="007B5249">
      <w:pPr>
        <w:pStyle w:val="Zkladntext"/>
        <w:spacing w:before="0"/>
        <w:jc w:val="center"/>
        <w:rPr>
          <w:rStyle w:val="dn"/>
          <w:rFonts w:ascii="Arial" w:eastAsia="Arial" w:hAnsi="Arial" w:cs="Arial"/>
          <w:b/>
          <w:bCs/>
          <w:sz w:val="20"/>
          <w:szCs w:val="20"/>
        </w:rPr>
      </w:pPr>
      <w:r>
        <w:rPr>
          <w:rStyle w:val="dn"/>
          <w:rFonts w:ascii="Arial" w:hAnsi="Arial"/>
          <w:b/>
          <w:bCs/>
          <w:sz w:val="20"/>
          <w:szCs w:val="20"/>
        </w:rPr>
        <w:t>V.</w:t>
      </w:r>
    </w:p>
    <w:p w14:paraId="20E48DF7" w14:textId="77777777" w:rsidR="00A53397" w:rsidRDefault="007B5249">
      <w:pPr>
        <w:pStyle w:val="odstzkl"/>
        <w:spacing w:before="20"/>
        <w:jc w:val="center"/>
        <w:rPr>
          <w:rStyle w:val="dn"/>
          <w:rFonts w:ascii="Arial" w:eastAsia="Arial" w:hAnsi="Arial" w:cs="Arial"/>
          <w:b/>
          <w:bCs/>
          <w:sz w:val="20"/>
          <w:szCs w:val="20"/>
        </w:rPr>
      </w:pPr>
      <w:r>
        <w:rPr>
          <w:rStyle w:val="dn"/>
          <w:rFonts w:ascii="Arial" w:hAnsi="Arial"/>
          <w:b/>
          <w:bCs/>
          <w:sz w:val="20"/>
          <w:szCs w:val="20"/>
        </w:rPr>
        <w:t>Závěrečná ustanovení</w:t>
      </w:r>
    </w:p>
    <w:p w14:paraId="7B26F0CD" w14:textId="77777777" w:rsidR="00A53397" w:rsidRDefault="007B5249">
      <w:pPr>
        <w:pStyle w:val="Zkladntext"/>
        <w:numPr>
          <w:ilvl w:val="0"/>
          <w:numId w:val="17"/>
        </w:numPr>
        <w:spacing w:before="60"/>
        <w:rPr>
          <w:rFonts w:ascii="Arial" w:hAnsi="Arial"/>
          <w:sz w:val="20"/>
          <w:szCs w:val="20"/>
        </w:rPr>
      </w:pPr>
      <w:r>
        <w:rPr>
          <w:rStyle w:val="slostrnky"/>
          <w:rFonts w:ascii="Arial" w:hAnsi="Arial"/>
          <w:sz w:val="20"/>
          <w:szCs w:val="20"/>
        </w:rPr>
        <w:t>Změny obsahu této smlouvy jsou možné pouze písemnou formou na základě dohody smluvních stran.</w:t>
      </w:r>
    </w:p>
    <w:p w14:paraId="1FF0F1E5" w14:textId="77777777" w:rsidR="00A53397" w:rsidRDefault="007B5249">
      <w:pPr>
        <w:pStyle w:val="Zkladntext"/>
        <w:numPr>
          <w:ilvl w:val="0"/>
          <w:numId w:val="17"/>
        </w:numPr>
        <w:spacing w:before="60"/>
        <w:rPr>
          <w:rFonts w:ascii="Arial" w:hAnsi="Arial"/>
          <w:sz w:val="20"/>
          <w:szCs w:val="20"/>
        </w:rPr>
      </w:pPr>
      <w:r>
        <w:rPr>
          <w:rStyle w:val="slostrnky"/>
          <w:rFonts w:ascii="Arial" w:hAnsi="Arial"/>
          <w:sz w:val="20"/>
          <w:szCs w:val="20"/>
        </w:rPr>
        <w:t xml:space="preserve">Tato smlouva nabývá platnosti podpisem smlouvy poslední smluvní stranou. Účinnosti nabývá nejdříve dnem uveřejnění v registru smluv. </w:t>
      </w:r>
    </w:p>
    <w:p w14:paraId="797C96C2" w14:textId="77777777" w:rsidR="00A53397" w:rsidRDefault="007B5249">
      <w:pPr>
        <w:numPr>
          <w:ilvl w:val="0"/>
          <w:numId w:val="17"/>
        </w:numPr>
        <w:spacing w:before="120"/>
        <w:jc w:val="both"/>
        <w:rPr>
          <w:rFonts w:ascii="Arial" w:hAnsi="Arial"/>
        </w:rPr>
      </w:pPr>
      <w:r>
        <w:rPr>
          <w:rStyle w:val="slostrnky"/>
          <w:rFonts w:ascii="Arial" w:hAnsi="Arial"/>
        </w:rPr>
        <w:t xml:space="preserve">Smluvní strany shodně prohlašují, že tato smlouva odpovídá jejich svobodné a vážné vůli a na důkaz toho připojují své podpisy. </w:t>
      </w:r>
    </w:p>
    <w:p w14:paraId="3BB09600" w14:textId="77777777" w:rsidR="00A53397" w:rsidRDefault="007B5249">
      <w:pPr>
        <w:pStyle w:val="Zkladntextodsazen"/>
        <w:numPr>
          <w:ilvl w:val="0"/>
          <w:numId w:val="17"/>
        </w:numPr>
        <w:jc w:val="both"/>
        <w:rPr>
          <w:rFonts w:ascii="Arial" w:hAnsi="Arial"/>
          <w:sz w:val="20"/>
          <w:szCs w:val="20"/>
        </w:rPr>
      </w:pPr>
      <w:r>
        <w:rPr>
          <w:rStyle w:val="slostrnky"/>
          <w:rFonts w:ascii="Arial" w:hAnsi="Arial"/>
          <w:sz w:val="20"/>
          <w:szCs w:val="20"/>
        </w:rPr>
        <w:t xml:space="preserve">Tato smlouva je vyhotovena v 4 stejnopisech, z nichž vlastník obdrží 2 vyhotovení a stavebník a provozovatel obdrží po 1 vyhotovení. </w:t>
      </w:r>
    </w:p>
    <w:p w14:paraId="00774BDB" w14:textId="77777777" w:rsidR="00A53397" w:rsidRDefault="00A53397">
      <w:pPr>
        <w:pStyle w:val="Zkladntext"/>
        <w:spacing w:before="0"/>
        <w:rPr>
          <w:rStyle w:val="dn"/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7BA5B977" w14:textId="77777777" w:rsidR="00A53397" w:rsidRDefault="00A53397">
      <w:pPr>
        <w:pStyle w:val="odstzkl"/>
        <w:spacing w:before="0"/>
        <w:rPr>
          <w:rStyle w:val="dn"/>
          <w:rFonts w:ascii="Arial" w:eastAsia="Arial" w:hAnsi="Arial" w:cs="Arial"/>
          <w:sz w:val="20"/>
          <w:szCs w:val="20"/>
        </w:rPr>
      </w:pPr>
    </w:p>
    <w:p w14:paraId="1FC9112E" w14:textId="77777777" w:rsidR="00A53397" w:rsidRDefault="007B5249">
      <w:pPr>
        <w:pStyle w:val="odstzkl"/>
        <w:spacing w:before="0"/>
        <w:rPr>
          <w:rStyle w:val="dn"/>
          <w:rFonts w:ascii="Arial" w:eastAsia="Arial" w:hAnsi="Arial" w:cs="Arial"/>
          <w:b/>
          <w:bCs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 xml:space="preserve">Přílohy (technické předlohy): </w:t>
      </w:r>
    </w:p>
    <w:p w14:paraId="7FA4D5F8" w14:textId="77777777" w:rsidR="00A53397" w:rsidRDefault="007B5249">
      <w:pPr>
        <w:pStyle w:val="odstzkl"/>
        <w:numPr>
          <w:ilvl w:val="1"/>
          <w:numId w:val="19"/>
        </w:numPr>
        <w:spacing w:before="120"/>
        <w:rPr>
          <w:rFonts w:ascii="Arial" w:hAnsi="Arial"/>
          <w:sz w:val="20"/>
          <w:szCs w:val="20"/>
        </w:rPr>
      </w:pPr>
      <w:r>
        <w:rPr>
          <w:rStyle w:val="slostrnky"/>
          <w:rFonts w:ascii="Arial" w:hAnsi="Arial"/>
          <w:sz w:val="20"/>
          <w:szCs w:val="20"/>
        </w:rPr>
        <w:t>Seznam dokladů pro předání stavby přeložky HMP</w:t>
      </w:r>
    </w:p>
    <w:p w14:paraId="71B17723" w14:textId="77777777" w:rsidR="00A53397" w:rsidRDefault="007B5249">
      <w:pPr>
        <w:pStyle w:val="odstzkl"/>
        <w:numPr>
          <w:ilvl w:val="1"/>
          <w:numId w:val="19"/>
        </w:numPr>
        <w:spacing w:before="40"/>
        <w:rPr>
          <w:rFonts w:ascii="Arial" w:hAnsi="Arial"/>
          <w:sz w:val="20"/>
          <w:szCs w:val="20"/>
        </w:rPr>
      </w:pPr>
      <w:r>
        <w:rPr>
          <w:rStyle w:val="slostrnky"/>
          <w:rFonts w:ascii="Arial" w:hAnsi="Arial"/>
          <w:sz w:val="20"/>
          <w:szCs w:val="20"/>
        </w:rPr>
        <w:t>Rozsah a specifikace vodního díla</w:t>
      </w:r>
    </w:p>
    <w:p w14:paraId="40347738" w14:textId="77777777" w:rsidR="00A53397" w:rsidRDefault="007B5249">
      <w:pPr>
        <w:pStyle w:val="odstzkl"/>
        <w:numPr>
          <w:ilvl w:val="1"/>
          <w:numId w:val="19"/>
        </w:numPr>
        <w:spacing w:before="40"/>
        <w:rPr>
          <w:rFonts w:ascii="Arial" w:hAnsi="Arial"/>
          <w:sz w:val="20"/>
          <w:szCs w:val="20"/>
        </w:rPr>
      </w:pPr>
      <w:r>
        <w:rPr>
          <w:rStyle w:val="slostrnky"/>
          <w:rFonts w:ascii="Arial" w:hAnsi="Arial"/>
          <w:sz w:val="20"/>
          <w:szCs w:val="20"/>
        </w:rPr>
        <w:t>Koordinační situace stavby</w:t>
      </w:r>
    </w:p>
    <w:p w14:paraId="37CE82C6" w14:textId="77777777" w:rsidR="00A53397" w:rsidRDefault="00A53397">
      <w:pPr>
        <w:spacing w:before="120"/>
        <w:jc w:val="both"/>
        <w:rPr>
          <w:rStyle w:val="dn"/>
          <w:rFonts w:ascii="Arial" w:eastAsia="Arial" w:hAnsi="Arial" w:cs="Arial"/>
        </w:rPr>
      </w:pPr>
    </w:p>
    <w:p w14:paraId="087BC132" w14:textId="77777777" w:rsidR="00A53397" w:rsidRDefault="007B5249">
      <w:pPr>
        <w:spacing w:before="120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 xml:space="preserve">V Praze dne:  </w:t>
      </w:r>
    </w:p>
    <w:p w14:paraId="0EAF57C9" w14:textId="77777777" w:rsidR="00A53397" w:rsidRDefault="007B5249">
      <w:pPr>
        <w:spacing w:before="120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  <w:b/>
          <w:bCs/>
        </w:rPr>
        <w:t xml:space="preserve"> za stavebníka: </w:t>
      </w:r>
      <w:r>
        <w:rPr>
          <w:rStyle w:val="dn"/>
          <w:rFonts w:ascii="Arial" w:hAnsi="Arial"/>
        </w:rPr>
        <w:t>_______________________              __________________________</w:t>
      </w:r>
    </w:p>
    <w:p w14:paraId="77C76B78" w14:textId="77777777" w:rsidR="00A53397" w:rsidRDefault="007B5249">
      <w:pPr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 xml:space="preserve"> </w:t>
      </w:r>
      <w:r>
        <w:rPr>
          <w:rStyle w:val="dn"/>
          <w:rFonts w:ascii="Arial" w:hAnsi="Arial"/>
        </w:rPr>
        <w:tab/>
      </w:r>
      <w:r>
        <w:rPr>
          <w:rStyle w:val="dn"/>
          <w:rFonts w:ascii="Arial" w:hAnsi="Arial"/>
        </w:rPr>
        <w:tab/>
        <w:t xml:space="preserve"> PhDr. Ing. Pavel Stefanovič</w:t>
      </w:r>
      <w:r>
        <w:rPr>
          <w:rStyle w:val="dn"/>
          <w:rFonts w:ascii="Arial" w:hAnsi="Arial"/>
        </w:rPr>
        <w:tab/>
      </w:r>
      <w:r>
        <w:rPr>
          <w:rStyle w:val="dn"/>
          <w:rFonts w:ascii="Arial" w:hAnsi="Arial"/>
        </w:rPr>
        <w:tab/>
        <w:t xml:space="preserve">      Ing. Jaroslav Žižka</w:t>
      </w:r>
    </w:p>
    <w:p w14:paraId="3872D64D" w14:textId="77777777" w:rsidR="00A53397" w:rsidRDefault="007B5249">
      <w:pPr>
        <w:rPr>
          <w:rStyle w:val="dn"/>
          <w:rFonts w:ascii="Arial" w:eastAsia="Arial" w:hAnsi="Arial" w:cs="Arial"/>
        </w:rPr>
      </w:pPr>
      <w:r>
        <w:rPr>
          <w:rStyle w:val="dn"/>
          <w:rFonts w:ascii="Arial" w:eastAsia="Arial" w:hAnsi="Arial" w:cs="Arial"/>
        </w:rPr>
        <w:tab/>
      </w:r>
      <w:r>
        <w:rPr>
          <w:rStyle w:val="dn"/>
          <w:rFonts w:ascii="Arial" w:eastAsia="Arial" w:hAnsi="Arial" w:cs="Arial"/>
        </w:rPr>
        <w:tab/>
      </w:r>
      <w:r>
        <w:rPr>
          <w:rStyle w:val="dn"/>
          <w:rFonts w:ascii="Arial" w:eastAsia="Arial" w:hAnsi="Arial" w:cs="Arial"/>
        </w:rPr>
        <w:tab/>
        <w:t xml:space="preserve"> jednatel</w:t>
      </w:r>
      <w:r>
        <w:rPr>
          <w:rStyle w:val="dn"/>
          <w:rFonts w:ascii="Arial" w:eastAsia="Arial" w:hAnsi="Arial" w:cs="Arial"/>
        </w:rPr>
        <w:tab/>
      </w:r>
      <w:r>
        <w:rPr>
          <w:rStyle w:val="dn"/>
          <w:rFonts w:ascii="Arial" w:eastAsia="Arial" w:hAnsi="Arial" w:cs="Arial"/>
        </w:rPr>
        <w:tab/>
      </w:r>
      <w:r>
        <w:rPr>
          <w:rStyle w:val="dn"/>
          <w:rFonts w:ascii="Arial" w:eastAsia="Arial" w:hAnsi="Arial" w:cs="Arial"/>
        </w:rPr>
        <w:tab/>
        <w:t xml:space="preserve">              </w:t>
      </w:r>
      <w:proofErr w:type="spellStart"/>
      <w:r>
        <w:rPr>
          <w:rStyle w:val="dn"/>
          <w:rFonts w:ascii="Arial" w:eastAsia="Arial" w:hAnsi="Arial" w:cs="Arial"/>
        </w:rPr>
        <w:t>jednatel</w:t>
      </w:r>
      <w:proofErr w:type="spellEnd"/>
    </w:p>
    <w:p w14:paraId="28941D9E" w14:textId="77777777" w:rsidR="00A53397" w:rsidRDefault="00A53397">
      <w:pPr>
        <w:jc w:val="both"/>
        <w:rPr>
          <w:rStyle w:val="dn"/>
          <w:rFonts w:ascii="Arial" w:eastAsia="Arial" w:hAnsi="Arial" w:cs="Arial"/>
          <w:b/>
          <w:bCs/>
        </w:rPr>
      </w:pPr>
    </w:p>
    <w:p w14:paraId="5541017A" w14:textId="77777777" w:rsidR="00A53397" w:rsidRDefault="007B5249">
      <w:pPr>
        <w:spacing w:before="120"/>
        <w:jc w:val="both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>V Praze dne:</w:t>
      </w:r>
    </w:p>
    <w:p w14:paraId="39E27F4F" w14:textId="77777777" w:rsidR="00A53397" w:rsidRDefault="007B5249">
      <w:pPr>
        <w:tabs>
          <w:tab w:val="left" w:pos="1080"/>
        </w:tabs>
        <w:spacing w:before="120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  <w:b/>
          <w:bCs/>
        </w:rPr>
        <w:t xml:space="preserve"> za vlastníka: </w:t>
      </w:r>
      <w:r>
        <w:rPr>
          <w:rStyle w:val="dn"/>
          <w:rFonts w:ascii="Arial" w:hAnsi="Arial"/>
        </w:rPr>
        <w:t xml:space="preserve">_________________________ </w:t>
      </w:r>
    </w:p>
    <w:p w14:paraId="413AD94F" w14:textId="77777777" w:rsidR="00A53397" w:rsidRDefault="007B5249">
      <w:pPr>
        <w:rPr>
          <w:rStyle w:val="dn"/>
          <w:rFonts w:ascii="Arial" w:eastAsia="Arial" w:hAnsi="Arial" w:cs="Arial"/>
        </w:rPr>
      </w:pPr>
      <w:r>
        <w:rPr>
          <w:rStyle w:val="dn"/>
          <w:b/>
          <w:bCs/>
        </w:rPr>
        <w:t xml:space="preserve">  </w:t>
      </w:r>
      <w:r>
        <w:rPr>
          <w:rStyle w:val="slostrnky"/>
        </w:rPr>
        <w:t xml:space="preserve"> </w:t>
      </w:r>
    </w:p>
    <w:p w14:paraId="09AF7CDA" w14:textId="77777777" w:rsidR="00A53397" w:rsidRDefault="007B5249">
      <w:pPr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 xml:space="preserve"> </w:t>
      </w:r>
    </w:p>
    <w:p w14:paraId="2C555FCF" w14:textId="77777777" w:rsidR="00A53397" w:rsidRDefault="007B5249">
      <w:pPr>
        <w:spacing w:before="120"/>
        <w:jc w:val="both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>V Praze dne:</w:t>
      </w:r>
    </w:p>
    <w:p w14:paraId="62494CE8" w14:textId="77777777" w:rsidR="00A53397" w:rsidRDefault="007B5249">
      <w:pPr>
        <w:pStyle w:val="slolnku"/>
        <w:keepNext w:val="0"/>
        <w:tabs>
          <w:tab w:val="clear" w:pos="284"/>
          <w:tab w:val="clear" w:pos="1701"/>
        </w:tabs>
        <w:spacing w:before="120" w:after="0"/>
        <w:jc w:val="left"/>
        <w:rPr>
          <w:rStyle w:val="dn"/>
          <w:rFonts w:ascii="Arial" w:eastAsia="Arial" w:hAnsi="Arial" w:cs="Arial"/>
          <w:b w:val="0"/>
          <w:bCs w:val="0"/>
        </w:rPr>
      </w:pPr>
      <w:r>
        <w:rPr>
          <w:rStyle w:val="slostrnky"/>
        </w:rPr>
        <w:t xml:space="preserve"> </w:t>
      </w:r>
      <w:r>
        <w:rPr>
          <w:rStyle w:val="dn"/>
          <w:rFonts w:ascii="Arial" w:hAnsi="Arial"/>
          <w:sz w:val="20"/>
          <w:szCs w:val="20"/>
        </w:rPr>
        <w:t xml:space="preserve">za provozovatele: </w:t>
      </w:r>
      <w:r>
        <w:rPr>
          <w:rStyle w:val="dn"/>
          <w:rFonts w:ascii="Arial" w:hAnsi="Arial"/>
          <w:b w:val="0"/>
          <w:bCs w:val="0"/>
          <w:sz w:val="20"/>
          <w:szCs w:val="20"/>
        </w:rPr>
        <w:t>_________________________</w:t>
      </w:r>
    </w:p>
    <w:p w14:paraId="31184FC7" w14:textId="77777777" w:rsidR="00A53397" w:rsidRDefault="007B5249">
      <w:pPr>
        <w:spacing w:before="80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 xml:space="preserve">   Ing. Petr K o c o u r e k</w:t>
      </w:r>
    </w:p>
    <w:p w14:paraId="0CB94390" w14:textId="77777777" w:rsidR="00A53397" w:rsidRDefault="007B5249">
      <w:pPr>
        <w:pStyle w:val="odstzkl"/>
        <w:spacing w:before="0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 xml:space="preserve">   provozní ředitel</w:t>
      </w:r>
    </w:p>
    <w:p w14:paraId="3A619C9E" w14:textId="77777777" w:rsidR="00A53397" w:rsidRDefault="00A53397">
      <w:pPr>
        <w:pStyle w:val="Zhlav"/>
        <w:tabs>
          <w:tab w:val="clear" w:pos="4536"/>
          <w:tab w:val="clear" w:pos="9072"/>
        </w:tabs>
        <w:jc w:val="center"/>
      </w:pPr>
    </w:p>
    <w:sectPr w:rsidR="00A53397">
      <w:headerReference w:type="default" r:id="rId8"/>
      <w:footerReference w:type="default" r:id="rId9"/>
      <w:pgSz w:w="11900" w:h="16840"/>
      <w:pgMar w:top="1417" w:right="1286" w:bottom="1417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EB9BA" w14:textId="77777777" w:rsidR="007071C5" w:rsidRDefault="007B5249">
      <w:r>
        <w:separator/>
      </w:r>
    </w:p>
  </w:endnote>
  <w:endnote w:type="continuationSeparator" w:id="0">
    <w:p w14:paraId="022ED315" w14:textId="77777777" w:rsidR="007071C5" w:rsidRDefault="007B5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6698D" w14:textId="77777777" w:rsidR="00A53397" w:rsidRDefault="00A53397">
    <w:pPr>
      <w:pStyle w:val="Zpat"/>
      <w:jc w:val="center"/>
      <w:rPr>
        <w:rStyle w:val="slostrnky"/>
      </w:rPr>
    </w:pPr>
  </w:p>
  <w:p w14:paraId="6E2C0AB4" w14:textId="77777777" w:rsidR="00A53397" w:rsidRDefault="007B5249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220CE" w14:textId="77777777" w:rsidR="007071C5" w:rsidRDefault="007B5249">
      <w:r>
        <w:separator/>
      </w:r>
    </w:p>
  </w:footnote>
  <w:footnote w:type="continuationSeparator" w:id="0">
    <w:p w14:paraId="36FC0FAB" w14:textId="77777777" w:rsidR="007071C5" w:rsidRDefault="007B5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4F3B9" w14:textId="77777777" w:rsidR="00A53397" w:rsidRDefault="00A53397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B44DB"/>
    <w:multiLevelType w:val="hybridMultilevel"/>
    <w:tmpl w:val="06A4320C"/>
    <w:numStyleLink w:val="Importovanstyl4"/>
  </w:abstractNum>
  <w:abstractNum w:abstractNumId="1" w15:restartNumberingAfterBreak="0">
    <w:nsid w:val="1F390702"/>
    <w:multiLevelType w:val="hybridMultilevel"/>
    <w:tmpl w:val="06A4320C"/>
    <w:styleLink w:val="Importovanstyl4"/>
    <w:lvl w:ilvl="0" w:tplc="4622FF8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88569C">
      <w:start w:val="1"/>
      <w:numFmt w:val="decimal"/>
      <w:lvlText w:val="%2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A653A6">
      <w:start w:val="1"/>
      <w:numFmt w:val="decimal"/>
      <w:lvlText w:val="%3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BEE502">
      <w:start w:val="1"/>
      <w:numFmt w:val="decimal"/>
      <w:lvlText w:val="%4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8699BE">
      <w:start w:val="1"/>
      <w:numFmt w:val="decimal"/>
      <w:lvlText w:val="%5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E85D74">
      <w:start w:val="1"/>
      <w:numFmt w:val="decimal"/>
      <w:lvlText w:val="%6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5E12C8">
      <w:start w:val="1"/>
      <w:numFmt w:val="decimal"/>
      <w:lvlText w:val="%7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221C68">
      <w:start w:val="1"/>
      <w:numFmt w:val="decimal"/>
      <w:lvlText w:val="%8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66B678">
      <w:start w:val="1"/>
      <w:numFmt w:val="decimal"/>
      <w:lvlText w:val="%9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3D736A8"/>
    <w:multiLevelType w:val="hybridMultilevel"/>
    <w:tmpl w:val="317A6210"/>
    <w:styleLink w:val="Importovanstyl5"/>
    <w:lvl w:ilvl="0" w:tplc="5DE6C596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8A9AEA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AE7550">
      <w:start w:val="1"/>
      <w:numFmt w:val="lowerRoman"/>
      <w:lvlText w:val="%3."/>
      <w:lvlJc w:val="left"/>
      <w:pPr>
        <w:ind w:left="172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4023A6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127AD4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E0CE38">
      <w:start w:val="1"/>
      <w:numFmt w:val="lowerRoman"/>
      <w:lvlText w:val="%6."/>
      <w:lvlJc w:val="left"/>
      <w:pPr>
        <w:ind w:left="388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94DDF8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D42EC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7C4858">
      <w:start w:val="1"/>
      <w:numFmt w:val="lowerRoman"/>
      <w:lvlText w:val="%9."/>
      <w:lvlJc w:val="left"/>
      <w:pPr>
        <w:ind w:left="604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6C1794B"/>
    <w:multiLevelType w:val="hybridMultilevel"/>
    <w:tmpl w:val="F920FD66"/>
    <w:styleLink w:val="Importovanstyl9"/>
    <w:lvl w:ilvl="0" w:tplc="E7ECF456">
      <w:start w:val="1"/>
      <w:numFmt w:val="decimal"/>
      <w:lvlText w:val="%1.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525350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3C3070">
      <w:start w:val="1"/>
      <w:numFmt w:val="lowerRoman"/>
      <w:lvlText w:val="%3."/>
      <w:lvlJc w:val="left"/>
      <w:pPr>
        <w:ind w:left="1371" w:hanging="1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6A3CD2">
      <w:start w:val="1"/>
      <w:numFmt w:val="decimal"/>
      <w:lvlText w:val="%4."/>
      <w:lvlJc w:val="left"/>
      <w:pPr>
        <w:tabs>
          <w:tab w:val="left" w:pos="360"/>
        </w:tabs>
        <w:ind w:left="1797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9CC336">
      <w:start w:val="1"/>
      <w:numFmt w:val="lowerLetter"/>
      <w:lvlText w:val="%5."/>
      <w:lvlJc w:val="left"/>
      <w:pPr>
        <w:tabs>
          <w:tab w:val="left" w:pos="360"/>
        </w:tabs>
        <w:ind w:left="2517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309D3C">
      <w:start w:val="1"/>
      <w:numFmt w:val="lowerRoman"/>
      <w:lvlText w:val="%6."/>
      <w:lvlJc w:val="left"/>
      <w:pPr>
        <w:tabs>
          <w:tab w:val="left" w:pos="360"/>
        </w:tabs>
        <w:ind w:left="3237" w:hanging="1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B29536">
      <w:start w:val="1"/>
      <w:numFmt w:val="decimal"/>
      <w:lvlText w:val="%7."/>
      <w:lvlJc w:val="left"/>
      <w:pPr>
        <w:tabs>
          <w:tab w:val="left" w:pos="360"/>
        </w:tabs>
        <w:ind w:left="3957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2690D4">
      <w:start w:val="1"/>
      <w:numFmt w:val="lowerLetter"/>
      <w:lvlText w:val="%8."/>
      <w:lvlJc w:val="left"/>
      <w:pPr>
        <w:tabs>
          <w:tab w:val="left" w:pos="360"/>
        </w:tabs>
        <w:ind w:left="4677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ECBFD2">
      <w:start w:val="1"/>
      <w:numFmt w:val="lowerRoman"/>
      <w:lvlText w:val="%9."/>
      <w:lvlJc w:val="left"/>
      <w:pPr>
        <w:tabs>
          <w:tab w:val="left" w:pos="360"/>
        </w:tabs>
        <w:ind w:left="5397" w:hanging="1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1170984"/>
    <w:multiLevelType w:val="hybridMultilevel"/>
    <w:tmpl w:val="C2CEDD14"/>
    <w:numStyleLink w:val="Importovanstyl7"/>
  </w:abstractNum>
  <w:abstractNum w:abstractNumId="5" w15:restartNumberingAfterBreak="0">
    <w:nsid w:val="3906568C"/>
    <w:multiLevelType w:val="hybridMultilevel"/>
    <w:tmpl w:val="F920FD66"/>
    <w:numStyleLink w:val="Importovanstyl9"/>
  </w:abstractNum>
  <w:abstractNum w:abstractNumId="6" w15:restartNumberingAfterBreak="0">
    <w:nsid w:val="39EC5756"/>
    <w:multiLevelType w:val="hybridMultilevel"/>
    <w:tmpl w:val="AC0486CA"/>
    <w:numStyleLink w:val="Importovanstyl8"/>
  </w:abstractNum>
  <w:abstractNum w:abstractNumId="7" w15:restartNumberingAfterBreak="0">
    <w:nsid w:val="3AC90307"/>
    <w:multiLevelType w:val="hybridMultilevel"/>
    <w:tmpl w:val="C2CEDD14"/>
    <w:styleLink w:val="Importovanstyl7"/>
    <w:lvl w:ilvl="0" w:tplc="D57ECC4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A4B1A8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02E0CE">
      <w:start w:val="1"/>
      <w:numFmt w:val="lowerRoman"/>
      <w:lvlText w:val="%3."/>
      <w:lvlJc w:val="left"/>
      <w:pPr>
        <w:ind w:left="172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14396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A25BE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E079B2">
      <w:start w:val="1"/>
      <w:numFmt w:val="lowerRoman"/>
      <w:lvlText w:val="%6."/>
      <w:lvlJc w:val="left"/>
      <w:pPr>
        <w:ind w:left="388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A48F54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9433F4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BC7504">
      <w:start w:val="1"/>
      <w:numFmt w:val="lowerRoman"/>
      <w:lvlText w:val="%9."/>
      <w:lvlJc w:val="left"/>
      <w:pPr>
        <w:ind w:left="604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A167F7F"/>
    <w:multiLevelType w:val="hybridMultilevel"/>
    <w:tmpl w:val="E4E244A0"/>
    <w:numStyleLink w:val="Importovanstyl2"/>
  </w:abstractNum>
  <w:abstractNum w:abstractNumId="9" w15:restartNumberingAfterBreak="0">
    <w:nsid w:val="4A5F613B"/>
    <w:multiLevelType w:val="hybridMultilevel"/>
    <w:tmpl w:val="AC0486CA"/>
    <w:styleLink w:val="Importovanstyl8"/>
    <w:lvl w:ilvl="0" w:tplc="775093C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2437B4">
      <w:start w:val="1"/>
      <w:numFmt w:val="lowerLetter"/>
      <w:lvlText w:val="%2."/>
      <w:lvlJc w:val="left"/>
      <w:pPr>
        <w:tabs>
          <w:tab w:val="left" w:pos="360"/>
        </w:tabs>
        <w:ind w:left="10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AA8144">
      <w:start w:val="1"/>
      <w:numFmt w:val="lowerRoman"/>
      <w:lvlText w:val="%3."/>
      <w:lvlJc w:val="left"/>
      <w:pPr>
        <w:tabs>
          <w:tab w:val="left" w:pos="360"/>
        </w:tabs>
        <w:ind w:left="1797" w:hanging="6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7E9192">
      <w:start w:val="1"/>
      <w:numFmt w:val="decimal"/>
      <w:lvlText w:val="%4."/>
      <w:lvlJc w:val="left"/>
      <w:pPr>
        <w:tabs>
          <w:tab w:val="left" w:pos="360"/>
        </w:tabs>
        <w:ind w:left="251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7ABEFE">
      <w:start w:val="1"/>
      <w:numFmt w:val="lowerLetter"/>
      <w:lvlText w:val="%5."/>
      <w:lvlJc w:val="left"/>
      <w:pPr>
        <w:tabs>
          <w:tab w:val="left" w:pos="360"/>
        </w:tabs>
        <w:ind w:left="323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E4F35E">
      <w:start w:val="1"/>
      <w:numFmt w:val="lowerRoman"/>
      <w:lvlText w:val="%6."/>
      <w:lvlJc w:val="left"/>
      <w:pPr>
        <w:tabs>
          <w:tab w:val="left" w:pos="360"/>
        </w:tabs>
        <w:ind w:left="3957" w:hanging="6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CC2478">
      <w:start w:val="1"/>
      <w:numFmt w:val="decimal"/>
      <w:lvlText w:val="%7."/>
      <w:lvlJc w:val="left"/>
      <w:pPr>
        <w:tabs>
          <w:tab w:val="left" w:pos="360"/>
        </w:tabs>
        <w:ind w:left="46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22964A">
      <w:start w:val="1"/>
      <w:numFmt w:val="lowerLetter"/>
      <w:lvlText w:val="%8."/>
      <w:lvlJc w:val="left"/>
      <w:pPr>
        <w:tabs>
          <w:tab w:val="left" w:pos="360"/>
        </w:tabs>
        <w:ind w:left="539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26601C">
      <w:start w:val="1"/>
      <w:numFmt w:val="lowerRoman"/>
      <w:lvlText w:val="%9."/>
      <w:lvlJc w:val="left"/>
      <w:pPr>
        <w:tabs>
          <w:tab w:val="left" w:pos="360"/>
        </w:tabs>
        <w:ind w:left="6117" w:hanging="6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DB14B7C"/>
    <w:multiLevelType w:val="hybridMultilevel"/>
    <w:tmpl w:val="1D383B02"/>
    <w:styleLink w:val="Importovanstyl6"/>
    <w:lvl w:ilvl="0" w:tplc="501259C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7E783A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EE7D52">
      <w:start w:val="1"/>
      <w:numFmt w:val="lowerRoman"/>
      <w:lvlText w:val="%3."/>
      <w:lvlJc w:val="left"/>
      <w:pPr>
        <w:ind w:left="172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5E2EB4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4CF332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64D328">
      <w:start w:val="1"/>
      <w:numFmt w:val="lowerRoman"/>
      <w:lvlText w:val="%6."/>
      <w:lvlJc w:val="left"/>
      <w:pPr>
        <w:ind w:left="388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5E15C8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8C597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DC0ECE">
      <w:start w:val="1"/>
      <w:numFmt w:val="lowerRoman"/>
      <w:lvlText w:val="%9."/>
      <w:lvlJc w:val="left"/>
      <w:pPr>
        <w:ind w:left="604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635004D"/>
    <w:multiLevelType w:val="hybridMultilevel"/>
    <w:tmpl w:val="981C0F62"/>
    <w:numStyleLink w:val="Importovanstyl3"/>
  </w:abstractNum>
  <w:abstractNum w:abstractNumId="12" w15:restartNumberingAfterBreak="0">
    <w:nsid w:val="5EA814BE"/>
    <w:multiLevelType w:val="hybridMultilevel"/>
    <w:tmpl w:val="317A6210"/>
    <w:numStyleLink w:val="Importovanstyl5"/>
  </w:abstractNum>
  <w:abstractNum w:abstractNumId="13" w15:restartNumberingAfterBreak="0">
    <w:nsid w:val="71476EA1"/>
    <w:multiLevelType w:val="hybridMultilevel"/>
    <w:tmpl w:val="E4E244A0"/>
    <w:styleLink w:val="Importovanstyl2"/>
    <w:lvl w:ilvl="0" w:tplc="3A4A910A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7ED87A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44F5F0">
      <w:start w:val="1"/>
      <w:numFmt w:val="decimal"/>
      <w:lvlText w:val="%3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4820AE">
      <w:start w:val="1"/>
      <w:numFmt w:val="decimal"/>
      <w:lvlText w:val="%4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7490D0">
      <w:start w:val="1"/>
      <w:numFmt w:val="decimal"/>
      <w:lvlText w:val="%5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3879B4">
      <w:start w:val="1"/>
      <w:numFmt w:val="decimal"/>
      <w:lvlText w:val="%6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C2A19A">
      <w:start w:val="1"/>
      <w:numFmt w:val="decimal"/>
      <w:lvlText w:val="%7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1CE5C4">
      <w:start w:val="1"/>
      <w:numFmt w:val="decimal"/>
      <w:lvlText w:val="%8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2C0538">
      <w:start w:val="1"/>
      <w:numFmt w:val="decimal"/>
      <w:lvlText w:val="%9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7A53DF5"/>
    <w:multiLevelType w:val="hybridMultilevel"/>
    <w:tmpl w:val="1D383B02"/>
    <w:numStyleLink w:val="Importovanstyl6"/>
  </w:abstractNum>
  <w:abstractNum w:abstractNumId="15" w15:restartNumberingAfterBreak="0">
    <w:nsid w:val="7CAE621D"/>
    <w:multiLevelType w:val="hybridMultilevel"/>
    <w:tmpl w:val="981C0F62"/>
    <w:styleLink w:val="Importovanstyl3"/>
    <w:lvl w:ilvl="0" w:tplc="91F4A15A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FCDB86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CA0398">
      <w:start w:val="1"/>
      <w:numFmt w:val="lowerRoman"/>
      <w:lvlText w:val="%3."/>
      <w:lvlJc w:val="left"/>
      <w:pPr>
        <w:ind w:left="172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2CB19A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F8A7D6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F83582">
      <w:start w:val="1"/>
      <w:numFmt w:val="lowerRoman"/>
      <w:lvlText w:val="%6."/>
      <w:lvlJc w:val="left"/>
      <w:pPr>
        <w:ind w:left="388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1431F0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3062F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DAC6D2">
      <w:start w:val="1"/>
      <w:numFmt w:val="lowerRoman"/>
      <w:lvlText w:val="%9."/>
      <w:lvlJc w:val="left"/>
      <w:pPr>
        <w:ind w:left="604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3"/>
  </w:num>
  <w:num w:numId="2">
    <w:abstractNumId w:val="8"/>
  </w:num>
  <w:num w:numId="3">
    <w:abstractNumId w:val="15"/>
  </w:num>
  <w:num w:numId="4">
    <w:abstractNumId w:val="11"/>
  </w:num>
  <w:num w:numId="5">
    <w:abstractNumId w:val="1"/>
  </w:num>
  <w:num w:numId="6">
    <w:abstractNumId w:val="0"/>
  </w:num>
  <w:num w:numId="7">
    <w:abstractNumId w:val="0"/>
    <w:lvlOverride w:ilvl="0">
      <w:lvl w:ilvl="0" w:tplc="7674A37A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E96F42A">
        <w:start w:val="1"/>
        <w:numFmt w:val="decimal"/>
        <w:lvlText w:val="%2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9462644">
        <w:start w:val="1"/>
        <w:numFmt w:val="decimal"/>
        <w:lvlText w:val="%3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474250A">
        <w:start w:val="1"/>
        <w:numFmt w:val="decimal"/>
        <w:lvlText w:val="%4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5D0CABE">
        <w:start w:val="1"/>
        <w:numFmt w:val="decimal"/>
        <w:lvlText w:val="%5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7560EAC">
        <w:start w:val="1"/>
        <w:numFmt w:val="decimal"/>
        <w:lvlText w:val="%6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0DAAE1A">
        <w:start w:val="1"/>
        <w:numFmt w:val="decimal"/>
        <w:lvlText w:val="%7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FE0EA9E">
        <w:start w:val="1"/>
        <w:numFmt w:val="decimal"/>
        <w:lvlText w:val="%8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ED022C6">
        <w:start w:val="1"/>
        <w:numFmt w:val="decimal"/>
        <w:lvlText w:val="%9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"/>
  </w:num>
  <w:num w:numId="9">
    <w:abstractNumId w:val="12"/>
  </w:num>
  <w:num w:numId="10">
    <w:abstractNumId w:val="10"/>
  </w:num>
  <w:num w:numId="11">
    <w:abstractNumId w:val="14"/>
  </w:num>
  <w:num w:numId="12">
    <w:abstractNumId w:val="14"/>
    <w:lvlOverride w:ilvl="0">
      <w:startOverride w:val="2"/>
    </w:lvlOverride>
  </w:num>
  <w:num w:numId="13">
    <w:abstractNumId w:val="7"/>
  </w:num>
  <w:num w:numId="14">
    <w:abstractNumId w:val="4"/>
  </w:num>
  <w:num w:numId="15">
    <w:abstractNumId w:val="4"/>
    <w:lvlOverride w:ilvl="0">
      <w:startOverride w:val="3"/>
    </w:lvlOverride>
  </w:num>
  <w:num w:numId="16">
    <w:abstractNumId w:val="9"/>
  </w:num>
  <w:num w:numId="17">
    <w:abstractNumId w:val="6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397"/>
    <w:rsid w:val="007071C5"/>
    <w:rsid w:val="007610F7"/>
    <w:rsid w:val="007B5249"/>
    <w:rsid w:val="00A5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7917C"/>
  <w15:docId w15:val="{2D019C3D-1190-4B72-8896-0BDC5632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u w:color="000000"/>
    </w:rPr>
  </w:style>
  <w:style w:type="paragraph" w:styleId="Nadpis1">
    <w:name w:val="heading 1"/>
    <w:next w:val="Normln"/>
    <w:uiPriority w:val="9"/>
    <w:qFormat/>
    <w:pPr>
      <w:keepNext/>
      <w:spacing w:before="120"/>
      <w:jc w:val="both"/>
      <w:outlineLvl w:val="0"/>
    </w:pPr>
    <w:rPr>
      <w:rFonts w:ascii="Arial" w:hAnsi="Arial"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character" w:styleId="slostrnky">
    <w:name w:val="page number"/>
  </w:style>
  <w:style w:type="paragraph" w:styleId="Zkladntext">
    <w:name w:val="Body Text"/>
    <w:pPr>
      <w:spacing w:before="120"/>
      <w:jc w:val="both"/>
    </w:pPr>
    <w:rPr>
      <w:rFonts w:cs="Arial Unicode MS"/>
      <w:color w:val="000000"/>
      <w:sz w:val="24"/>
      <w:szCs w:val="24"/>
      <w:u w:color="000000"/>
    </w:rPr>
  </w:style>
  <w:style w:type="paragraph" w:styleId="Textkomente">
    <w:name w:val="annotation text"/>
    <w:rPr>
      <w:rFonts w:eastAsia="Times New Roman"/>
      <w:color w:val="000000"/>
      <w:u w:color="000000"/>
    </w:rPr>
  </w:style>
  <w:style w:type="numbering" w:customStyle="1" w:styleId="Importovanstyl2">
    <w:name w:val="Importovaný styl 2"/>
    <w:pPr>
      <w:numPr>
        <w:numId w:val="1"/>
      </w:numPr>
    </w:pPr>
  </w:style>
  <w:style w:type="paragraph" w:styleId="Zkladntext2">
    <w:name w:val="Body Text 2"/>
    <w:pPr>
      <w:spacing w:before="120"/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Zkladntextodsazen3">
    <w:name w:val="Body Text Indent 3"/>
    <w:pPr>
      <w:spacing w:before="120"/>
      <w:ind w:left="284" w:hanging="284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odstzkl">
    <w:name w:val="odst.zákl."/>
    <w:pPr>
      <w:spacing w:before="60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3"/>
      </w:numPr>
    </w:pPr>
  </w:style>
  <w:style w:type="numbering" w:customStyle="1" w:styleId="Importovanstyl4">
    <w:name w:val="Importovaný styl 4"/>
    <w:pPr>
      <w:numPr>
        <w:numId w:val="5"/>
      </w:numPr>
    </w:p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outline w:val="0"/>
      <w:color w:val="0000FF"/>
      <w:u w:val="single" w:color="0000FF"/>
    </w:rPr>
  </w:style>
  <w:style w:type="numbering" w:customStyle="1" w:styleId="Importovanstyl5">
    <w:name w:val="Importovaný styl 5"/>
    <w:pPr>
      <w:numPr>
        <w:numId w:val="8"/>
      </w:numPr>
    </w:pPr>
  </w:style>
  <w:style w:type="numbering" w:customStyle="1" w:styleId="Importovanstyl6">
    <w:name w:val="Importovaný styl 6"/>
    <w:pPr>
      <w:numPr>
        <w:numId w:val="10"/>
      </w:numPr>
    </w:pPr>
  </w:style>
  <w:style w:type="numbering" w:customStyle="1" w:styleId="Importovanstyl7">
    <w:name w:val="Importovaný styl 7"/>
    <w:pPr>
      <w:numPr>
        <w:numId w:val="13"/>
      </w:numPr>
    </w:pPr>
  </w:style>
  <w:style w:type="numbering" w:customStyle="1" w:styleId="Importovanstyl8">
    <w:name w:val="Importovaný styl 8"/>
    <w:pPr>
      <w:numPr>
        <w:numId w:val="16"/>
      </w:numPr>
    </w:pPr>
  </w:style>
  <w:style w:type="paragraph" w:styleId="Zkladntextodsazen">
    <w:name w:val="Body Text Indent"/>
    <w:pPr>
      <w:spacing w:before="120"/>
      <w:ind w:left="426" w:hanging="426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9">
    <w:name w:val="Importovaný styl 9"/>
    <w:pPr>
      <w:numPr>
        <w:numId w:val="18"/>
      </w:numPr>
    </w:pPr>
  </w:style>
  <w:style w:type="paragraph" w:customStyle="1" w:styleId="slolnku">
    <w:name w:val="Číslo článku"/>
    <w:next w:val="Normln"/>
    <w:pPr>
      <w:keepNext/>
      <w:tabs>
        <w:tab w:val="left" w:pos="284"/>
        <w:tab w:val="left" w:pos="1701"/>
      </w:tabs>
      <w:spacing w:before="160" w:after="40"/>
      <w:jc w:val="center"/>
    </w:pPr>
    <w:rPr>
      <w:rFonts w:cs="Arial Unicode MS"/>
      <w:b/>
      <w:bCs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pvs.cz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Props1.xml><?xml version="1.0" encoding="utf-8"?>
<ds:datastoreItem xmlns:ds="http://schemas.openxmlformats.org/officeDocument/2006/customXml" ds:itemID="{A99A35DC-403A-4092-89ED-8B5DE089F7ED}"/>
</file>

<file path=customXml/itemProps2.xml><?xml version="1.0" encoding="utf-8"?>
<ds:datastoreItem xmlns:ds="http://schemas.openxmlformats.org/officeDocument/2006/customXml" ds:itemID="{544B4902-2CA9-4C37-B96E-5A7DCA3F30DA}"/>
</file>

<file path=customXml/itemProps3.xml><?xml version="1.0" encoding="utf-8"?>
<ds:datastoreItem xmlns:ds="http://schemas.openxmlformats.org/officeDocument/2006/customXml" ds:itemID="{C1575759-A57D-42A8-8B42-21A709917D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1073</Words>
  <Characters>6333</Characters>
  <Application>Microsoft Office Word</Application>
  <DocSecurity>0</DocSecurity>
  <Lines>52</Lines>
  <Paragraphs>14</Paragraphs>
  <ScaleCrop>false</ScaleCrop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Trenklerová Naděžda</dc:creator>
  <cp:lastModifiedBy>Trenklerová Naděžda</cp:lastModifiedBy>
  <cp:revision>2</cp:revision>
  <dcterms:created xsi:type="dcterms:W3CDTF">2021-05-05T10:06:00Z</dcterms:created>
  <dcterms:modified xsi:type="dcterms:W3CDTF">2021-05-05T10:06:00Z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