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76" w:rsidRDefault="00AD270A">
      <w:pPr>
        <w:spacing w:line="1" w:lineRule="exact"/>
      </w:pPr>
      <w:r>
        <w:rPr>
          <w:noProof/>
          <w:lang w:bidi="ar-SA"/>
        </w:rPr>
        <w:drawing>
          <wp:anchor distT="0" distB="274320" distL="114300" distR="967740" simplePos="0" relativeHeight="125829378" behindDoc="0" locked="0" layoutInCell="1" allowOverlap="1">
            <wp:simplePos x="0" y="0"/>
            <wp:positionH relativeFrom="page">
              <wp:posOffset>1049020</wp:posOffset>
            </wp:positionH>
            <wp:positionV relativeFrom="paragraph">
              <wp:posOffset>12700</wp:posOffset>
            </wp:positionV>
            <wp:extent cx="737870" cy="67056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37870" cy="670560"/>
                    </a:xfrm>
                    <a:prstGeom prst="rect">
                      <a:avLst/>
                    </a:prstGeom>
                  </pic:spPr>
                </pic:pic>
              </a:graphicData>
            </a:graphic>
          </wp:anchor>
        </w:drawing>
      </w:r>
      <w:r>
        <w:rPr>
          <w:noProof/>
          <w:lang w:bidi="ar-SA"/>
        </w:rPr>
        <mc:AlternateContent>
          <mc:Choice Requires="wps">
            <w:drawing>
              <wp:anchor distT="496570" distB="0" distL="571500" distR="114300" simplePos="0" relativeHeight="125829379" behindDoc="0" locked="0" layoutInCell="1" allowOverlap="1">
                <wp:simplePos x="0" y="0"/>
                <wp:positionH relativeFrom="page">
                  <wp:posOffset>1506220</wp:posOffset>
                </wp:positionH>
                <wp:positionV relativeFrom="paragraph">
                  <wp:posOffset>509270</wp:posOffset>
                </wp:positionV>
                <wp:extent cx="1130935" cy="4483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130935" cy="448310"/>
                        </a:xfrm>
                        <a:prstGeom prst="rect">
                          <a:avLst/>
                        </a:prstGeom>
                        <a:noFill/>
                      </wps:spPr>
                      <wps:txbx>
                        <w:txbxContent>
                          <w:p w:rsidR="00670076" w:rsidRDefault="00AD270A">
                            <w:pPr>
                              <w:pStyle w:val="Zkladntext30"/>
                              <w:shd w:val="clear" w:color="auto" w:fill="auto"/>
                            </w:pPr>
                            <w:r>
                              <w:t>AGENTURAOCHRANY PŘÍRODY A KRAJINY ČESKÉ REPUBLIKY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18.6pt;margin-top:40.1pt;width:89.05pt;height:35.3pt;z-index:125829379;visibility:visible;mso-wrap-style:square;mso-wrap-distance-left:45pt;mso-wrap-distance-top:39.1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" filled="f" stroked="f">
                <v:textbox inset="0,0,0,0">
                  <w:txbxContent>
                    <w:p w:rsidR="00670076" w:rsidRDefault="00AD270A">
                      <w:pPr>
                        <w:pStyle w:val="Zkladntext30"/>
                        <w:shd w:val="clear" w:color="auto" w:fill="auto"/>
                      </w:pPr>
                      <w:r>
                        <w:t>AGENTURAOCHRANY PŘÍRODY A KRAJINY ČESKÉ REPUBLIKY</w:t>
                      </w:r>
                    </w:p>
                  </w:txbxContent>
                </v:textbox>
                <w10:wrap type="square" side="right" anchorx="page"/>
              </v:shape>
            </w:pict>
          </mc:Fallback>
        </mc:AlternateContent>
      </w:r>
    </w:p>
    <w:p w:rsidR="00670076" w:rsidRDefault="00AD270A">
      <w:pPr>
        <w:pStyle w:val="Zkladntext1"/>
        <w:shd w:val="clear" w:color="auto" w:fill="auto"/>
        <w:spacing w:after="0"/>
        <w:jc w:val="right"/>
      </w:pPr>
      <w:r>
        <w:t>Číslo jednací: 02184/UL/21</w:t>
      </w:r>
    </w:p>
    <w:p w:rsidR="00670076" w:rsidRDefault="00AD270A">
      <w:pPr>
        <w:pStyle w:val="Zkladntext1"/>
        <w:shd w:val="clear" w:color="auto" w:fill="auto"/>
        <w:spacing w:after="0"/>
        <w:jc w:val="right"/>
      </w:pPr>
      <w:r>
        <w:t>Číslo smlouvy: popfk-010a/53/20</w:t>
      </w:r>
    </w:p>
    <w:p w:rsidR="00670076" w:rsidRDefault="00AD270A">
      <w:pPr>
        <w:pStyle w:val="Zkladntext1"/>
        <w:shd w:val="clear" w:color="auto" w:fill="auto"/>
        <w:spacing w:after="820"/>
        <w:jc w:val="right"/>
      </w:pPr>
      <w:r>
        <w:t xml:space="preserve">Dotační titul: </w:t>
      </w:r>
      <w:r>
        <w:rPr>
          <w:b/>
          <w:bCs/>
        </w:rPr>
        <w:t>6.1,</w:t>
      </w:r>
    </w:p>
    <w:p w:rsidR="00670076" w:rsidRDefault="00AD270A">
      <w:pPr>
        <w:pStyle w:val="Nadpis30"/>
        <w:keepNext/>
        <w:keepLines/>
        <w:shd w:val="clear" w:color="auto" w:fill="auto"/>
      </w:pPr>
      <w:bookmarkStart w:id="0" w:name="bookmark2"/>
      <w:bookmarkStart w:id="1" w:name="bookmark3"/>
      <w:r>
        <w:t>SMLOUVA O DÍLO</w:t>
      </w:r>
      <w:bookmarkEnd w:id="0"/>
      <w:bookmarkEnd w:id="1"/>
    </w:p>
    <w:p w:rsidR="00670076" w:rsidRDefault="00AD270A">
      <w:pPr>
        <w:pStyle w:val="Zkladntext1"/>
        <w:shd w:val="clear" w:color="auto" w:fill="auto"/>
        <w:spacing w:after="0"/>
        <w:jc w:val="center"/>
      </w:pPr>
      <w:r>
        <w:rPr>
          <w:b/>
          <w:bCs/>
        </w:rPr>
        <w:t>UZAVŘENÁ DLE USTANOVENÍ § 2586 A NÁSL. ZÁK. Č. 89/2012 SB., OBČANSKÉHO</w:t>
      </w:r>
    </w:p>
    <w:p w:rsidR="00670076" w:rsidRDefault="00AD270A">
      <w:pPr>
        <w:pStyle w:val="Zkladntext1"/>
        <w:shd w:val="clear" w:color="auto" w:fill="auto"/>
        <w:spacing w:after="260"/>
        <w:jc w:val="center"/>
      </w:pPr>
      <w:r>
        <w:rPr>
          <w:b/>
          <w:bCs/>
        </w:rPr>
        <w:t>ZÁKONÍKU, VE ZNĚNÍ POZDĚJŠÍCH PŘEDPISŮ</w:t>
      </w:r>
    </w:p>
    <w:p w:rsidR="00670076" w:rsidRDefault="00AD270A">
      <w:pPr>
        <w:pStyle w:val="Zkladntext1"/>
        <w:numPr>
          <w:ilvl w:val="0"/>
          <w:numId w:val="1"/>
        </w:numPr>
        <w:shd w:val="clear" w:color="auto" w:fill="auto"/>
        <w:tabs>
          <w:tab w:val="left" w:pos="320"/>
        </w:tabs>
        <w:spacing w:after="260"/>
        <w:jc w:val="center"/>
      </w:pPr>
      <w:r>
        <w:rPr>
          <w:b/>
          <w:bCs/>
        </w:rPr>
        <w:t>Smluvní strany</w:t>
      </w:r>
    </w:p>
    <w:p w:rsidR="00670076" w:rsidRDefault="00AD270A">
      <w:pPr>
        <w:pStyle w:val="Zkladntext1"/>
        <w:numPr>
          <w:ilvl w:val="0"/>
          <w:numId w:val="2"/>
        </w:numPr>
        <w:shd w:val="clear" w:color="auto" w:fill="auto"/>
        <w:tabs>
          <w:tab w:val="left" w:pos="507"/>
        </w:tabs>
        <w:spacing w:after="260"/>
      </w:pPr>
      <w:r>
        <w:rPr>
          <w:b/>
          <w:bCs/>
        </w:rPr>
        <w:t>Objednatel</w:t>
      </w:r>
    </w:p>
    <w:p w:rsidR="00670076" w:rsidRDefault="00AD270A">
      <w:pPr>
        <w:pStyle w:val="Nadpis30"/>
        <w:keepNext/>
        <w:keepLines/>
        <w:shd w:val="clear" w:color="auto" w:fill="auto"/>
        <w:jc w:val="left"/>
      </w:pPr>
      <w:bookmarkStart w:id="2" w:name="bookmark4"/>
      <w:bookmarkStart w:id="3" w:name="bookmark5"/>
      <w:r>
        <w:t>Česká republika - Agentura ochrany přírody a krajiny ČR</w:t>
      </w:r>
      <w:bookmarkEnd w:id="2"/>
      <w:bookmarkEnd w:id="3"/>
    </w:p>
    <w:p w:rsidR="00670076" w:rsidRDefault="00AD270A">
      <w:pPr>
        <w:pStyle w:val="Zkladntext1"/>
        <w:shd w:val="clear" w:color="auto" w:fill="auto"/>
        <w:spacing w:after="0"/>
      </w:pPr>
      <w:r>
        <w:t>Sídlo: Kaplanova 1931/1, 148 00 Praha 11 - Chodov</w:t>
      </w:r>
    </w:p>
    <w:p w:rsidR="00670076" w:rsidRDefault="00AD270A">
      <w:pPr>
        <w:pStyle w:val="Zkladntext1"/>
        <w:shd w:val="clear" w:color="auto" w:fill="auto"/>
        <w:spacing w:after="0"/>
      </w:pPr>
      <w:r>
        <w:t>Zastoupený: Ing. Pavel Pešout, ředitel Sekce ochrany přírody a krajiny</w:t>
      </w:r>
    </w:p>
    <w:p w:rsidR="00670076" w:rsidRDefault="00AD270A">
      <w:pPr>
        <w:pStyle w:val="Zkladntext1"/>
        <w:shd w:val="clear" w:color="auto" w:fill="auto"/>
        <w:spacing w:after="0"/>
      </w:pPr>
      <w:r>
        <w:t>Bankovní spojení: ČNB Praha, číslo účtu: 18228011/0710</w:t>
      </w:r>
    </w:p>
    <w:p w:rsidR="00670076" w:rsidRDefault="00AD270A">
      <w:pPr>
        <w:pStyle w:val="Zkladntext1"/>
        <w:shd w:val="clear" w:color="auto" w:fill="auto"/>
        <w:spacing w:after="0"/>
      </w:pPr>
      <w:r>
        <w:t>IČO: 629 335 91, DIČ: neplátce DPH</w:t>
      </w:r>
    </w:p>
    <w:p w:rsidR="00670076" w:rsidRDefault="00AD270A">
      <w:pPr>
        <w:pStyle w:val="Zkladntext1"/>
        <w:shd w:val="clear" w:color="auto" w:fill="auto"/>
        <w:spacing w:after="260"/>
      </w:pPr>
      <w:r>
        <w:t>V rozsahu této smlouvy osoba zmocněná k jednání se zhotovitelem, k věcným úkonům a k převzetí díla: Ing. Roman Hamerský</w:t>
      </w:r>
    </w:p>
    <w:p w:rsidR="00670076" w:rsidRDefault="00AD270A">
      <w:pPr>
        <w:pStyle w:val="Zkladntext1"/>
        <w:shd w:val="clear" w:color="auto" w:fill="auto"/>
        <w:spacing w:after="820"/>
      </w:pPr>
      <w:r>
        <w:t>(dále jen „objednatel”)</w:t>
      </w:r>
    </w:p>
    <w:p w:rsidR="00670076" w:rsidRDefault="00AD270A">
      <w:pPr>
        <w:pStyle w:val="Nadpis30"/>
        <w:keepNext/>
        <w:keepLines/>
        <w:numPr>
          <w:ilvl w:val="0"/>
          <w:numId w:val="2"/>
        </w:numPr>
        <w:shd w:val="clear" w:color="auto" w:fill="auto"/>
        <w:tabs>
          <w:tab w:val="left" w:pos="507"/>
        </w:tabs>
        <w:jc w:val="left"/>
      </w:pPr>
      <w:bookmarkStart w:id="4" w:name="bookmark6"/>
      <w:bookmarkStart w:id="5" w:name="bookmark7"/>
      <w:r>
        <w:t>Zhotovitel</w:t>
      </w:r>
      <w:bookmarkEnd w:id="4"/>
      <w:bookmarkEnd w:id="5"/>
    </w:p>
    <w:p w:rsidR="00670076" w:rsidRDefault="00AD270A">
      <w:pPr>
        <w:pStyle w:val="Zkladntext1"/>
        <w:shd w:val="clear" w:color="auto" w:fill="auto"/>
        <w:spacing w:after="0"/>
      </w:pPr>
      <w:r>
        <w:rPr>
          <w:b/>
          <w:bCs/>
        </w:rPr>
        <w:t xml:space="preserve">Jihočeská univerzita v Českých Budějovicích </w:t>
      </w:r>
      <w:r>
        <w:t>sídlo: Branišovská 1645/31a, 37005 České Budějovice</w:t>
      </w:r>
    </w:p>
    <w:p w:rsidR="00670076" w:rsidRDefault="00AD270A">
      <w:pPr>
        <w:pStyle w:val="Zkladntext1"/>
        <w:shd w:val="clear" w:color="auto" w:fill="auto"/>
        <w:spacing w:after="0"/>
      </w:pPr>
      <w:r>
        <w:t>IČO: 60076658, DIČ: CZ60076658</w:t>
      </w:r>
    </w:p>
    <w:p w:rsidR="00670076" w:rsidRDefault="00AD270A">
      <w:pPr>
        <w:pStyle w:val="Zkladntext1"/>
        <w:shd w:val="clear" w:color="auto" w:fill="auto"/>
        <w:spacing w:after="0"/>
      </w:pPr>
      <w:r>
        <w:t>součást: Přírodovědecká fakulta se sídlem Branišovská 1760, 370 05 České Budějovice zastoupený: prof. Ing. Hana Šantrůčková, CSc., děkanka fakulty</w:t>
      </w:r>
    </w:p>
    <w:p w:rsidR="00670076" w:rsidRDefault="00AD270A">
      <w:pPr>
        <w:pStyle w:val="Zkladntext1"/>
        <w:shd w:val="clear" w:color="auto" w:fill="auto"/>
        <w:spacing w:after="260"/>
      </w:pPr>
      <w:r>
        <w:t>Bankovní spojení: Československa obchodní banka, Číslo účtu: 104 725 778/0300</w:t>
      </w:r>
    </w:p>
    <w:p w:rsidR="00670076" w:rsidRDefault="00AD270A">
      <w:pPr>
        <w:pStyle w:val="Zkladntext1"/>
        <w:shd w:val="clear" w:color="auto" w:fill="auto"/>
        <w:spacing w:after="260"/>
      </w:pPr>
      <w:r>
        <w:t>(dále jen „zhotovitel”)</w:t>
      </w:r>
    </w:p>
    <w:p w:rsidR="00670076" w:rsidRDefault="00AD270A">
      <w:pPr>
        <w:pStyle w:val="Nadpis30"/>
        <w:keepNext/>
        <w:keepLines/>
        <w:numPr>
          <w:ilvl w:val="0"/>
          <w:numId w:val="1"/>
        </w:numPr>
        <w:shd w:val="clear" w:color="auto" w:fill="auto"/>
        <w:tabs>
          <w:tab w:val="left" w:pos="382"/>
        </w:tabs>
      </w:pPr>
      <w:bookmarkStart w:id="6" w:name="bookmark8"/>
      <w:bookmarkStart w:id="7" w:name="bookmark9"/>
      <w:r>
        <w:t>Předmět smlouvy</w:t>
      </w:r>
      <w:bookmarkEnd w:id="6"/>
      <w:bookmarkEnd w:id="7"/>
    </w:p>
    <w:p w:rsidR="00670076" w:rsidRDefault="00AD270A">
      <w:pPr>
        <w:pStyle w:val="Zkladntext1"/>
        <w:numPr>
          <w:ilvl w:val="0"/>
          <w:numId w:val="3"/>
        </w:numPr>
        <w:shd w:val="clear" w:color="auto" w:fill="auto"/>
        <w:tabs>
          <w:tab w:val="left" w:pos="507"/>
        </w:tabs>
        <w:spacing w:after="120"/>
        <w:ind w:left="360" w:hanging="360"/>
        <w:jc w:val="both"/>
      </w:pPr>
      <w:r>
        <w:t>Na základě této smlouvy se zhotovitel zavazuje provést na svůj náklad dílo specifikované v čl. 2.2 této smlouvy a předat jej objednateli. Objednatel se zavazuje dílo převzít a zaplatit za něj zhotoviteli dohodnutou cenu.</w:t>
      </w:r>
    </w:p>
    <w:p w:rsidR="00670076" w:rsidRDefault="00AD270A">
      <w:pPr>
        <w:pStyle w:val="Zkladntext1"/>
        <w:numPr>
          <w:ilvl w:val="0"/>
          <w:numId w:val="3"/>
        </w:numPr>
        <w:shd w:val="clear" w:color="auto" w:fill="auto"/>
        <w:tabs>
          <w:tab w:val="left" w:pos="507"/>
        </w:tabs>
        <w:spacing w:after="120"/>
      </w:pPr>
      <w:r>
        <w:t>Dílem se rozumí:</w:t>
      </w:r>
    </w:p>
    <w:p w:rsidR="00670076" w:rsidRDefault="00AD270A">
      <w:pPr>
        <w:pStyle w:val="Zkladntext1"/>
        <w:shd w:val="clear" w:color="auto" w:fill="auto"/>
        <w:spacing w:after="260"/>
        <w:ind w:left="360"/>
      </w:pPr>
      <w:r>
        <w:t>Provedení následujících prací v EVL/PR Březina, část p. p. č. 382/1 k. ú. Kostomlaty pod Milešovkou a zpracování studie „PR / EVL Březina - prioritizace managementových opatření v prostřednictvím identifikace stáří slatinného rašeliniště, upřesnění předmětů ochrany“:</w:t>
      </w:r>
    </w:p>
    <w:p w:rsidR="00670076" w:rsidRDefault="00AD270A">
      <w:pPr>
        <w:pStyle w:val="Zkladntext1"/>
        <w:shd w:val="clear" w:color="auto" w:fill="auto"/>
        <w:spacing w:after="100"/>
        <w:ind w:left="360"/>
        <w:jc w:val="both"/>
      </w:pPr>
      <w:r>
        <w:t xml:space="preserve">Odběr a zpracování celkem 3 vzorků sedimentů (radiokarbonová datování rostlinných makrozbytků, separovaných z báze odebraného profilu a v blízkosti výrazných vegetačních změn) pro určení absolutního stáří odebraných sedimentů. Dílo rovněž obsahuje odběr a zpracování celkem 10 vzorků makrozbytkovou analýzou a dále zpracováni 10-ti vzorků </w:t>
      </w:r>
      <w:r>
        <w:lastRenderedPageBreak/>
        <w:t>pylovou analýzou. 10 vzorků bude zpracováno metodou makrozbytkové analýzy za účelem specifikace rostlinných druhů, které rostly přímo na lokalitě, ale především poskytne možnost výběru třech nejlepších vzorků, které budou odeslány na radiokarbonové datování (na rozdíl od pylu ne všechny vzorky sedimentu makrozbytky vhodné k radiokarbonovému datování obsahují).</w:t>
      </w:r>
    </w:p>
    <w:p w:rsidR="00670076" w:rsidRDefault="00AD270A">
      <w:pPr>
        <w:pStyle w:val="Zkladntext1"/>
        <w:shd w:val="clear" w:color="auto" w:fill="auto"/>
        <w:spacing w:after="100"/>
        <w:ind w:left="360"/>
        <w:jc w:val="both"/>
      </w:pPr>
      <w:r>
        <w:t>Výsledky rozborů pylové a makrozbytkové analýzy a radiokarbonového datování budou v textové části dány do souvislosti historického vývoje flóry a vegetace blízkého okolí lokality na základě postglaciálního/holocénního vývoje rašeliniště. Tento vývoj bude také zobrazen v pylovém a makrozbytkovém diagramu.</w:t>
      </w:r>
    </w:p>
    <w:p w:rsidR="00670076" w:rsidRDefault="00AD270A">
      <w:pPr>
        <w:pStyle w:val="Zkladntext1"/>
        <w:shd w:val="clear" w:color="auto" w:fill="auto"/>
        <w:spacing w:after="100"/>
        <w:ind w:left="360"/>
        <w:jc w:val="both"/>
      </w:pPr>
      <w:r>
        <w:t>V mapové části bude vyznačena plocha výskytu této předpokládaně nejcennější části rašeliniště z hlediska vývoje krajiny.</w:t>
      </w:r>
    </w:p>
    <w:p w:rsidR="00670076" w:rsidRDefault="00AD270A">
      <w:pPr>
        <w:pStyle w:val="Zkladntext1"/>
        <w:shd w:val="clear" w:color="auto" w:fill="auto"/>
        <w:spacing w:after="260"/>
        <w:ind w:left="360"/>
        <w:jc w:val="both"/>
      </w:pPr>
      <w:r>
        <w:t>Rekonstrukce vývoje rašeliniště, návrhy managementu (především určení ploch, kde je možné odstranění sedimentů) v souvislosti se ZCHD, PO EVL pro zachování funkčnosti rašeliniště a zároveň uchování jeho nejstarších částí. Na základě poznání historického vývoje lokality bude vyhodnoceno k jakým změnám na lokalitě a kde přesně v minulosti došlo a na tomto základě budou moct být provedena posouzení ze strany AOPK ohledně případné následné péče o stávající rašeliniště. Výsledky budou vyjadřovat historický vývoji rašeliniště tak, aby mohly poskytnout údaje pro AOPK k jeho zachování.</w:t>
      </w:r>
    </w:p>
    <w:p w:rsidR="00670076" w:rsidRDefault="00AD270A">
      <w:pPr>
        <w:pStyle w:val="Zkladntext1"/>
        <w:shd w:val="clear" w:color="auto" w:fill="auto"/>
        <w:spacing w:after="100"/>
        <w:ind w:left="360"/>
        <w:jc w:val="both"/>
      </w:pPr>
      <w:r>
        <w:t>Podrobnější specifikace studie je v příloze č. 1. Součástí díla je i příprava podkladů pro článek v periodiku Ochrana přírody. .</w:t>
      </w:r>
    </w:p>
    <w:p w:rsidR="00670076" w:rsidRDefault="00AD270A">
      <w:pPr>
        <w:pStyle w:val="Zkladntext1"/>
        <w:shd w:val="clear" w:color="auto" w:fill="auto"/>
        <w:spacing w:after="100"/>
        <w:ind w:firstLine="360"/>
      </w:pPr>
      <w:r>
        <w:t>(dále jen „dílo“)</w:t>
      </w:r>
    </w:p>
    <w:p w:rsidR="00670076" w:rsidRDefault="00AD270A">
      <w:pPr>
        <w:pStyle w:val="Zkladntext1"/>
        <w:numPr>
          <w:ilvl w:val="0"/>
          <w:numId w:val="3"/>
        </w:numPr>
        <w:shd w:val="clear" w:color="auto" w:fill="auto"/>
        <w:tabs>
          <w:tab w:val="left" w:pos="447"/>
        </w:tabs>
        <w:spacing w:after="100"/>
      </w:pPr>
      <w:r>
        <w:t>Při provádění díla je zhotovitel vázán pokyny objednatele.</w:t>
      </w:r>
    </w:p>
    <w:p w:rsidR="00670076" w:rsidRDefault="00AD270A">
      <w:pPr>
        <w:pStyle w:val="Zkladntext1"/>
        <w:numPr>
          <w:ilvl w:val="0"/>
          <w:numId w:val="3"/>
        </w:numPr>
        <w:shd w:val="clear" w:color="auto" w:fill="auto"/>
        <w:tabs>
          <w:tab w:val="left" w:pos="447"/>
        </w:tabs>
        <w:spacing w:after="260"/>
        <w:ind w:left="360" w:hanging="360"/>
        <w:jc w:val="both"/>
      </w:pPr>
      <w:r>
        <w:t>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70076" w:rsidRDefault="00AD270A">
      <w:pPr>
        <w:pStyle w:val="Nadpis30"/>
        <w:keepNext/>
        <w:keepLines/>
        <w:numPr>
          <w:ilvl w:val="0"/>
          <w:numId w:val="1"/>
        </w:numPr>
        <w:shd w:val="clear" w:color="auto" w:fill="auto"/>
        <w:tabs>
          <w:tab w:val="left" w:pos="385"/>
        </w:tabs>
      </w:pPr>
      <w:bookmarkStart w:id="8" w:name="bookmark10"/>
      <w:bookmarkStart w:id="9" w:name="bookmark11"/>
      <w:r>
        <w:t>Cena díla a platební podmínky</w:t>
      </w:r>
      <w:bookmarkEnd w:id="8"/>
      <w:bookmarkEnd w:id="9"/>
    </w:p>
    <w:p w:rsidR="00670076" w:rsidRDefault="00AD270A">
      <w:pPr>
        <w:pStyle w:val="Zkladntext1"/>
        <w:numPr>
          <w:ilvl w:val="0"/>
          <w:numId w:val="4"/>
        </w:numPr>
        <w:shd w:val="clear" w:color="auto" w:fill="auto"/>
        <w:tabs>
          <w:tab w:val="left" w:pos="447"/>
        </w:tabs>
        <w:spacing w:after="100"/>
      </w:pPr>
      <w:r>
        <w:t>Cena díla je stanovena v souladu s právními předpisy:</w:t>
      </w:r>
    </w:p>
    <w:p w:rsidR="00670076" w:rsidRDefault="00AD270A">
      <w:pPr>
        <w:pStyle w:val="Zkladntext1"/>
        <w:shd w:val="clear" w:color="auto" w:fill="auto"/>
        <w:spacing w:after="100"/>
        <w:ind w:firstLine="360"/>
      </w:pPr>
      <w:r>
        <w:t>Cena bez DPH: 129 400,- Kč</w:t>
      </w:r>
    </w:p>
    <w:p w:rsidR="00670076" w:rsidRDefault="00AD270A">
      <w:pPr>
        <w:pStyle w:val="Zkladntext1"/>
        <w:shd w:val="clear" w:color="auto" w:fill="auto"/>
        <w:spacing w:after="100"/>
        <w:ind w:firstLine="360"/>
      </w:pPr>
      <w:r>
        <w:t>DPH 21%: 27 174,- Kč</w:t>
      </w:r>
    </w:p>
    <w:p w:rsidR="00670076" w:rsidRDefault="00AD270A">
      <w:pPr>
        <w:pStyle w:val="Zkladntext1"/>
        <w:shd w:val="clear" w:color="auto" w:fill="auto"/>
        <w:spacing w:after="100"/>
        <w:ind w:left="360"/>
      </w:pPr>
      <w:r>
        <w:t>Cena včetně DPH: 156 574,- Kč, (slovyjednostopadesátšesttisícpětsetsedmdesátčtyřikorunyčeské).</w:t>
      </w:r>
    </w:p>
    <w:p w:rsidR="00670076" w:rsidRDefault="00AD270A">
      <w:pPr>
        <w:pStyle w:val="Zkladntext1"/>
        <w:shd w:val="clear" w:color="auto" w:fill="auto"/>
        <w:spacing w:after="100"/>
        <w:ind w:firstLine="360"/>
      </w:pPr>
      <w:r>
        <w:t>Zhotovitel je plátce DPH.</w:t>
      </w:r>
    </w:p>
    <w:p w:rsidR="00670076" w:rsidRDefault="00AD270A">
      <w:pPr>
        <w:pStyle w:val="Zkladntext1"/>
        <w:numPr>
          <w:ilvl w:val="0"/>
          <w:numId w:val="4"/>
        </w:numPr>
        <w:shd w:val="clear" w:color="auto" w:fill="auto"/>
        <w:tabs>
          <w:tab w:val="left" w:pos="447"/>
        </w:tabs>
        <w:spacing w:after="100"/>
        <w:ind w:left="360" w:hanging="360"/>
        <w:jc w:val="both"/>
      </w:pPr>
      <w:r>
        <w:t>Dohodnutá cena je stanovena jako nejvýše přípustná. Ke změně může dojít pouze při změně zákonných sazeb DPH.</w:t>
      </w:r>
    </w:p>
    <w:p w:rsidR="00670076" w:rsidRDefault="00AD270A">
      <w:pPr>
        <w:pStyle w:val="Zkladntext1"/>
        <w:numPr>
          <w:ilvl w:val="0"/>
          <w:numId w:val="4"/>
        </w:numPr>
        <w:shd w:val="clear" w:color="auto" w:fill="auto"/>
        <w:tabs>
          <w:tab w:val="left" w:pos="447"/>
        </w:tabs>
        <w:spacing w:after="100"/>
        <w:ind w:left="360" w:hanging="360"/>
        <w:jc w:val="both"/>
      </w:pPr>
      <w:r>
        <w:t>Veškeré náklady vzniklé zhotoviteli v souvislosti s prováděním díla jsou zahrnuty v ceně díla.</w:t>
      </w:r>
    </w:p>
    <w:p w:rsidR="00670076" w:rsidRDefault="00AD270A">
      <w:pPr>
        <w:pStyle w:val="Zkladntext1"/>
        <w:numPr>
          <w:ilvl w:val="0"/>
          <w:numId w:val="4"/>
        </w:numPr>
        <w:shd w:val="clear" w:color="auto" w:fill="auto"/>
        <w:tabs>
          <w:tab w:val="left" w:pos="447"/>
        </w:tabs>
        <w:spacing w:after="100"/>
        <w:ind w:left="360" w:hanging="360"/>
        <w:jc w:val="both"/>
      </w:pPr>
      <w:r>
        <w:t>Cena za dílo bude vyúčtována po provedení díla. Zhotovitel je povinen daňový doklad (fakturu) vystavit a doručit objednateli nejpozději do 15 pracovních dnů po předání a převzetí díla (v žádném případě však ne později než do 25. 11. kalendářního roku) na základě předávacího protokolu na adresu: Regionální pracoviště SCHKO České středohoří, Michalská 260, 41201 Litoměřice.</w:t>
      </w:r>
    </w:p>
    <w:p w:rsidR="00670076" w:rsidRDefault="00AD270A">
      <w:pPr>
        <w:pStyle w:val="Zkladntext1"/>
        <w:numPr>
          <w:ilvl w:val="0"/>
          <w:numId w:val="4"/>
        </w:numPr>
        <w:shd w:val="clear" w:color="auto" w:fill="auto"/>
        <w:tabs>
          <w:tab w:val="left" w:pos="447"/>
        </w:tabs>
        <w:spacing w:after="120"/>
        <w:ind w:left="360" w:hanging="360"/>
        <w:jc w:val="both"/>
      </w:pPr>
      <w: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70076" w:rsidRDefault="00AD270A">
      <w:pPr>
        <w:pStyle w:val="Zkladntext1"/>
        <w:numPr>
          <w:ilvl w:val="0"/>
          <w:numId w:val="4"/>
        </w:numPr>
        <w:shd w:val="clear" w:color="auto" w:fill="auto"/>
        <w:tabs>
          <w:tab w:val="left" w:pos="447"/>
        </w:tabs>
        <w:spacing w:after="120"/>
        <w:ind w:left="360" w:hanging="360"/>
        <w:jc w:val="both"/>
      </w:pPr>
      <w:r>
        <w:lastRenderedPageBreak/>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670076" w:rsidRDefault="00AD270A">
      <w:pPr>
        <w:pStyle w:val="Zkladntext1"/>
        <w:numPr>
          <w:ilvl w:val="0"/>
          <w:numId w:val="4"/>
        </w:numPr>
        <w:shd w:val="clear" w:color="auto" w:fill="auto"/>
        <w:tabs>
          <w:tab w:val="left" w:pos="447"/>
        </w:tabs>
        <w:spacing w:after="260"/>
        <w:jc w:val="both"/>
      </w:pPr>
      <w:r>
        <w:t>Smluvní strany se dohodly, že objednatel nebude poskytovat zálohové platby.</w:t>
      </w:r>
    </w:p>
    <w:p w:rsidR="00670076" w:rsidRDefault="00AD270A">
      <w:pPr>
        <w:pStyle w:val="Nadpis30"/>
        <w:keepNext/>
        <w:keepLines/>
        <w:numPr>
          <w:ilvl w:val="0"/>
          <w:numId w:val="1"/>
        </w:numPr>
        <w:shd w:val="clear" w:color="auto" w:fill="auto"/>
        <w:tabs>
          <w:tab w:val="left" w:pos="409"/>
        </w:tabs>
      </w:pPr>
      <w:bookmarkStart w:id="10" w:name="bookmark12"/>
      <w:bookmarkStart w:id="11" w:name="bookmark13"/>
      <w:r>
        <w:t>Doba a místo plnění</w:t>
      </w:r>
      <w:bookmarkEnd w:id="10"/>
      <w:bookmarkEnd w:id="11"/>
    </w:p>
    <w:p w:rsidR="00670076" w:rsidRDefault="00AD270A">
      <w:pPr>
        <w:pStyle w:val="Zkladntext1"/>
        <w:numPr>
          <w:ilvl w:val="0"/>
          <w:numId w:val="5"/>
        </w:numPr>
        <w:shd w:val="clear" w:color="auto" w:fill="auto"/>
        <w:tabs>
          <w:tab w:val="left" w:pos="447"/>
        </w:tabs>
        <w:spacing w:after="120"/>
        <w:jc w:val="both"/>
      </w:pPr>
      <w:r>
        <w:t>Zhotovitel se zavazuje provést dílo a předat jej objednateli nejpozději do: 15. 11. 2022.</w:t>
      </w:r>
    </w:p>
    <w:p w:rsidR="00670076" w:rsidRDefault="00AD270A">
      <w:pPr>
        <w:pStyle w:val="Zkladntext1"/>
        <w:numPr>
          <w:ilvl w:val="0"/>
          <w:numId w:val="5"/>
        </w:numPr>
        <w:shd w:val="clear" w:color="auto" w:fill="auto"/>
        <w:tabs>
          <w:tab w:val="left" w:pos="447"/>
        </w:tabs>
        <w:spacing w:after="120"/>
        <w:ind w:left="360" w:hanging="360"/>
        <w:jc w:val="both"/>
      </w:pPr>
      <w:r>
        <w:t>Pokud zhotovitel dokončí dílo před dohodnutým termínem, zavazuje se objednatel, že převezme dílo i v dřívějším nabídnutém termínu, pokud bude bez vad a nedodělků.</w:t>
      </w:r>
    </w:p>
    <w:p w:rsidR="00670076" w:rsidRDefault="00AD270A">
      <w:pPr>
        <w:pStyle w:val="Zkladntext1"/>
        <w:numPr>
          <w:ilvl w:val="0"/>
          <w:numId w:val="5"/>
        </w:numPr>
        <w:shd w:val="clear" w:color="auto" w:fill="auto"/>
        <w:tabs>
          <w:tab w:val="left" w:pos="447"/>
        </w:tabs>
        <w:spacing w:after="260"/>
        <w:ind w:left="360" w:hanging="360"/>
        <w:jc w:val="both"/>
      </w:pPr>
      <w:r>
        <w:t>Místem plnění je Rašeliniště pod Bukovým vrchem, PR Březina, EVL CZ0423202 Březina, na p. p. č. 382/1 v k. ú. Kostomlaty pod Milešovkou, rozloha řešeného území: 0,4 ha.</w:t>
      </w:r>
    </w:p>
    <w:p w:rsidR="00670076" w:rsidRDefault="00AD270A">
      <w:pPr>
        <w:pStyle w:val="Nadpis30"/>
        <w:keepNext/>
        <w:keepLines/>
        <w:numPr>
          <w:ilvl w:val="0"/>
          <w:numId w:val="1"/>
        </w:numPr>
        <w:shd w:val="clear" w:color="auto" w:fill="auto"/>
        <w:tabs>
          <w:tab w:val="left" w:pos="361"/>
        </w:tabs>
      </w:pPr>
      <w:bookmarkStart w:id="12" w:name="bookmark14"/>
      <w:bookmarkStart w:id="13" w:name="bookmark15"/>
      <w:r>
        <w:t>Další ujednání</w:t>
      </w:r>
      <w:bookmarkEnd w:id="12"/>
      <w:bookmarkEnd w:id="13"/>
    </w:p>
    <w:p w:rsidR="00670076" w:rsidRDefault="00AD270A">
      <w:pPr>
        <w:pStyle w:val="Zkladntext1"/>
        <w:numPr>
          <w:ilvl w:val="0"/>
          <w:numId w:val="6"/>
        </w:numPr>
        <w:shd w:val="clear" w:color="auto" w:fill="auto"/>
        <w:tabs>
          <w:tab w:val="left" w:pos="447"/>
        </w:tabs>
        <w:spacing w:after="120"/>
        <w:ind w:left="360" w:hanging="360"/>
        <w:jc w:val="both"/>
      </w:pPr>
      <w:r>
        <w:t>Zhotovitel je povinen provést dílo v kvalitě, formě a obsahu, které vyžaduje tato smlouva a která je obvyklá pro díla obdobného typu. Zhotovitel je povinen po celou dobu provádění díla dbát pokynů objednatele.</w:t>
      </w:r>
    </w:p>
    <w:p w:rsidR="00670076" w:rsidRDefault="00AD270A">
      <w:pPr>
        <w:pStyle w:val="Zkladntext1"/>
        <w:numPr>
          <w:ilvl w:val="0"/>
          <w:numId w:val="6"/>
        </w:numPr>
        <w:shd w:val="clear" w:color="auto" w:fill="auto"/>
        <w:tabs>
          <w:tab w:val="left" w:pos="447"/>
        </w:tabs>
        <w:spacing w:after="260"/>
        <w:ind w:left="360" w:hanging="360"/>
        <w:jc w:val="both"/>
      </w:pPr>
      <w: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70076" w:rsidRDefault="00AD270A">
      <w:pPr>
        <w:pStyle w:val="Nadpis30"/>
        <w:keepNext/>
        <w:keepLines/>
        <w:numPr>
          <w:ilvl w:val="0"/>
          <w:numId w:val="1"/>
        </w:numPr>
        <w:shd w:val="clear" w:color="auto" w:fill="auto"/>
        <w:tabs>
          <w:tab w:val="left" w:pos="409"/>
        </w:tabs>
      </w:pPr>
      <w:bookmarkStart w:id="14" w:name="bookmark16"/>
      <w:bookmarkStart w:id="15" w:name="bookmark17"/>
      <w:r>
        <w:t>Předání a převzetí díla</w:t>
      </w:r>
      <w:bookmarkEnd w:id="14"/>
      <w:bookmarkEnd w:id="15"/>
    </w:p>
    <w:p w:rsidR="00670076" w:rsidRDefault="00AD270A">
      <w:pPr>
        <w:pStyle w:val="Zkladntext1"/>
        <w:numPr>
          <w:ilvl w:val="0"/>
          <w:numId w:val="7"/>
        </w:numPr>
        <w:shd w:val="clear" w:color="auto" w:fill="auto"/>
        <w:tabs>
          <w:tab w:val="left" w:pos="447"/>
        </w:tabs>
        <w:spacing w:after="120"/>
        <w:ind w:left="360" w:hanging="360"/>
        <w:jc w:val="both"/>
      </w:pPr>
      <w:r>
        <w:t>O předání díla vyhotoví smluvní strany předávací protokol podepsaný oběma smluvními stranami. Objednatel není povinen převzít dílo vykazující byť drobné vady či nedodělky.</w:t>
      </w:r>
    </w:p>
    <w:p w:rsidR="00670076" w:rsidRDefault="00AD270A">
      <w:pPr>
        <w:pStyle w:val="Zkladntext1"/>
        <w:numPr>
          <w:ilvl w:val="0"/>
          <w:numId w:val="7"/>
        </w:numPr>
        <w:shd w:val="clear" w:color="auto" w:fill="auto"/>
        <w:tabs>
          <w:tab w:val="left" w:pos="447"/>
        </w:tabs>
        <w:spacing w:after="120"/>
        <w:ind w:left="360" w:hanging="360"/>
        <w:jc w:val="both"/>
      </w:pPr>
      <w: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70076" w:rsidRDefault="00AD270A">
      <w:pPr>
        <w:pStyle w:val="Zkladntext1"/>
        <w:numPr>
          <w:ilvl w:val="0"/>
          <w:numId w:val="7"/>
        </w:numPr>
        <w:shd w:val="clear" w:color="auto" w:fill="auto"/>
        <w:tabs>
          <w:tab w:val="left" w:pos="447"/>
        </w:tabs>
        <w:spacing w:after="180"/>
        <w:ind w:left="360" w:hanging="360"/>
        <w:jc w:val="both"/>
      </w:pPr>
      <w: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 Pro tento případ strany sjednávají, že výše úhrady za provedenou část díla bude specifikována a odsouhlasena oběma smluvními v předávacím protokolu.</w:t>
      </w:r>
    </w:p>
    <w:p w:rsidR="00670076" w:rsidRDefault="00AD270A">
      <w:pPr>
        <w:pStyle w:val="Nadpis30"/>
        <w:keepNext/>
        <w:keepLines/>
        <w:numPr>
          <w:ilvl w:val="0"/>
          <w:numId w:val="1"/>
        </w:numPr>
        <w:shd w:val="clear" w:color="auto" w:fill="auto"/>
        <w:tabs>
          <w:tab w:val="left" w:pos="471"/>
        </w:tabs>
        <w:spacing w:after="220"/>
      </w:pPr>
      <w:bookmarkStart w:id="16" w:name="bookmark18"/>
      <w:bookmarkStart w:id="17" w:name="bookmark19"/>
      <w:r>
        <w:t>Odpovědnost za vady</w:t>
      </w:r>
      <w:bookmarkEnd w:id="16"/>
      <w:bookmarkEnd w:id="17"/>
    </w:p>
    <w:p w:rsidR="00670076" w:rsidRDefault="00AD270A">
      <w:pPr>
        <w:pStyle w:val="Zkladntext1"/>
        <w:numPr>
          <w:ilvl w:val="0"/>
          <w:numId w:val="8"/>
        </w:numPr>
        <w:shd w:val="clear" w:color="auto" w:fill="auto"/>
        <w:tabs>
          <w:tab w:val="left" w:pos="447"/>
        </w:tabs>
        <w:spacing w:after="100"/>
        <w:ind w:left="360" w:hanging="360"/>
        <w:jc w:val="both"/>
      </w:pPr>
      <w:r>
        <w:t>Zhotovitel odpovídá za vady, jež má dílo v době jeho předání objednateli, byť se vady projeví až později.</w:t>
      </w:r>
    </w:p>
    <w:p w:rsidR="00670076" w:rsidRDefault="00AD270A">
      <w:pPr>
        <w:pStyle w:val="Zkladntext1"/>
        <w:numPr>
          <w:ilvl w:val="0"/>
          <w:numId w:val="8"/>
        </w:numPr>
        <w:shd w:val="clear" w:color="auto" w:fill="auto"/>
        <w:tabs>
          <w:tab w:val="left" w:pos="447"/>
        </w:tabs>
        <w:spacing w:after="100"/>
        <w:ind w:left="360" w:hanging="360"/>
        <w:jc w:val="both"/>
      </w:pPr>
      <w: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70076" w:rsidRDefault="00AD270A">
      <w:pPr>
        <w:pStyle w:val="Zkladntext1"/>
        <w:numPr>
          <w:ilvl w:val="0"/>
          <w:numId w:val="8"/>
        </w:numPr>
        <w:shd w:val="clear" w:color="auto" w:fill="auto"/>
        <w:tabs>
          <w:tab w:val="left" w:pos="447"/>
        </w:tabs>
        <w:spacing w:after="100"/>
        <w:ind w:left="360" w:hanging="360"/>
        <w:jc w:val="both"/>
      </w:pPr>
      <w:r>
        <w:t xml:space="preserve">Objednatel je oprávněn požadovat odstranění vady opravou, poskytnutím náhradního plnění </w:t>
      </w:r>
      <w:r>
        <w:lastRenderedPageBreak/>
        <w:t>nebo slevu ze sjednané ceny. Výběr způsobu nápravy náleží objednateli.</w:t>
      </w:r>
    </w:p>
    <w:p w:rsidR="00670076" w:rsidRDefault="00AD270A">
      <w:pPr>
        <w:pStyle w:val="Zkladntext1"/>
        <w:numPr>
          <w:ilvl w:val="0"/>
          <w:numId w:val="8"/>
        </w:numPr>
        <w:shd w:val="clear" w:color="auto" w:fill="auto"/>
        <w:tabs>
          <w:tab w:val="left" w:pos="447"/>
        </w:tabs>
        <w:spacing w:after="100"/>
        <w:ind w:left="360" w:hanging="360"/>
        <w:jc w:val="both"/>
      </w:pPr>
      <w:r>
        <w:t>Zhotovitel poskytuje na dílo záruku v délce měsíců. V případě, že délka záruky činí 0 měsíců, ustanovení článků 7.5 až 7.7 pozbývají platnosti.</w:t>
      </w:r>
    </w:p>
    <w:p w:rsidR="00670076" w:rsidRDefault="00AD270A">
      <w:pPr>
        <w:pStyle w:val="Zkladntext1"/>
        <w:numPr>
          <w:ilvl w:val="0"/>
          <w:numId w:val="8"/>
        </w:numPr>
        <w:shd w:val="clear" w:color="auto" w:fill="auto"/>
        <w:tabs>
          <w:tab w:val="left" w:pos="447"/>
        </w:tabs>
        <w:spacing w:after="100"/>
        <w:ind w:left="360" w:hanging="360"/>
        <w:jc w:val="both"/>
      </w:pPr>
      <w:r>
        <w:t>Záruční doba počíná běžet dnem předání kompletního a bezvadného díla, popř. dnem odstranění poslední vady a nedodělku uvedeného v předávacím protokolu.</w:t>
      </w:r>
    </w:p>
    <w:p w:rsidR="00670076" w:rsidRDefault="00AD270A">
      <w:pPr>
        <w:pStyle w:val="Zkladntext1"/>
        <w:numPr>
          <w:ilvl w:val="0"/>
          <w:numId w:val="8"/>
        </w:numPr>
        <w:shd w:val="clear" w:color="auto" w:fill="auto"/>
        <w:tabs>
          <w:tab w:val="left" w:pos="447"/>
        </w:tabs>
        <w:spacing w:after="100"/>
        <w:ind w:left="360" w:hanging="360"/>
        <w:jc w:val="both"/>
      </w:pPr>
      <w: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670076" w:rsidRDefault="00AD270A">
      <w:pPr>
        <w:pStyle w:val="Zkladntext1"/>
        <w:numPr>
          <w:ilvl w:val="0"/>
          <w:numId w:val="8"/>
        </w:numPr>
        <w:shd w:val="clear" w:color="auto" w:fill="auto"/>
        <w:tabs>
          <w:tab w:val="left" w:pos="447"/>
        </w:tabs>
        <w:spacing w:after="220"/>
        <w:ind w:left="360" w:hanging="360"/>
        <w:jc w:val="both"/>
      </w:pPr>
      <w:r>
        <w:t>Objednatel je oprávněn požadovat odstranění vady, na kterou se vztahuje záruka, opravou, poskytnutím náhradního plnění nebo slevu ze sjednané ceny. Výběr způsobu nápravy náleží objednateli.</w:t>
      </w:r>
    </w:p>
    <w:p w:rsidR="00670076" w:rsidRDefault="00AD270A">
      <w:pPr>
        <w:pStyle w:val="Nadpis30"/>
        <w:keepNext/>
        <w:keepLines/>
        <w:numPr>
          <w:ilvl w:val="0"/>
          <w:numId w:val="1"/>
        </w:numPr>
        <w:shd w:val="clear" w:color="auto" w:fill="auto"/>
        <w:tabs>
          <w:tab w:val="left" w:pos="529"/>
        </w:tabs>
        <w:spacing w:after="220"/>
      </w:pPr>
      <w:bookmarkStart w:id="18" w:name="bookmark20"/>
      <w:bookmarkStart w:id="19" w:name="bookmark21"/>
      <w:r>
        <w:t>Sankce</w:t>
      </w:r>
      <w:bookmarkEnd w:id="18"/>
      <w:bookmarkEnd w:id="19"/>
    </w:p>
    <w:p w:rsidR="00670076" w:rsidRDefault="00AD270A">
      <w:pPr>
        <w:pStyle w:val="Zkladntext1"/>
        <w:numPr>
          <w:ilvl w:val="0"/>
          <w:numId w:val="9"/>
        </w:numPr>
        <w:shd w:val="clear" w:color="auto" w:fill="auto"/>
        <w:tabs>
          <w:tab w:val="left" w:pos="447"/>
        </w:tabs>
        <w:spacing w:after="100"/>
        <w:ind w:left="360" w:hanging="360"/>
        <w:jc w:val="both"/>
      </w:pPr>
      <w:r>
        <w:t>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AD270A" w:rsidRDefault="00AD270A">
      <w:pPr>
        <w:pStyle w:val="Zkladntext1"/>
        <w:numPr>
          <w:ilvl w:val="0"/>
          <w:numId w:val="9"/>
        </w:numPr>
        <w:shd w:val="clear" w:color="auto" w:fill="auto"/>
        <w:tabs>
          <w:tab w:val="left" w:pos="447"/>
        </w:tabs>
        <w:spacing w:after="220"/>
        <w:ind w:left="360" w:hanging="360"/>
        <w:jc w:val="both"/>
      </w:pPr>
      <w:r>
        <w:t xml:space="preserve">V případě prodlení objednatele s placením vyúčtování je objednatel povinen zaplatit zhotoviteli úrok z prodlení z nezaplacené částky v zákonné výši. Nárok na úrok z prodlení vzniká zhotoviteli až po 30 dnech po splatnosti daňového dokladu. </w:t>
      </w:r>
    </w:p>
    <w:p w:rsidR="00670076" w:rsidRDefault="00AD270A">
      <w:pPr>
        <w:pStyle w:val="Zkladntext1"/>
        <w:numPr>
          <w:ilvl w:val="0"/>
          <w:numId w:val="9"/>
        </w:numPr>
        <w:shd w:val="clear" w:color="auto" w:fill="auto"/>
        <w:tabs>
          <w:tab w:val="left" w:pos="447"/>
        </w:tabs>
        <w:spacing w:after="220"/>
        <w:ind w:left="360" w:hanging="360"/>
        <w:jc w:val="both"/>
      </w:pPr>
      <w:r>
        <w:t>Ustanoveními o smluvní pokutě není dotčen nárok oprávněné smluvní strany požadovat náhradu škody v plném rozsahu.</w:t>
      </w:r>
    </w:p>
    <w:p w:rsidR="00670076" w:rsidRDefault="00AD270A">
      <w:pPr>
        <w:pStyle w:val="Nadpis30"/>
        <w:keepNext/>
        <w:keepLines/>
        <w:numPr>
          <w:ilvl w:val="0"/>
          <w:numId w:val="1"/>
        </w:numPr>
        <w:shd w:val="clear" w:color="auto" w:fill="auto"/>
        <w:tabs>
          <w:tab w:val="left" w:pos="409"/>
        </w:tabs>
        <w:spacing w:after="220"/>
      </w:pPr>
      <w:bookmarkStart w:id="20" w:name="bookmark22"/>
      <w:bookmarkStart w:id="21" w:name="bookmark23"/>
      <w:r>
        <w:t>Závěrečná ustanovení</w:t>
      </w:r>
      <w:bookmarkEnd w:id="20"/>
      <w:bookmarkEnd w:id="21"/>
    </w:p>
    <w:p w:rsidR="00670076" w:rsidRDefault="00AD270A">
      <w:pPr>
        <w:pStyle w:val="Zkladntext1"/>
        <w:numPr>
          <w:ilvl w:val="0"/>
          <w:numId w:val="10"/>
        </w:numPr>
        <w:shd w:val="clear" w:color="auto" w:fill="auto"/>
        <w:tabs>
          <w:tab w:val="left" w:pos="447"/>
        </w:tabs>
        <w:spacing w:after="100"/>
        <w:ind w:left="360" w:hanging="360"/>
        <w:jc w:val="both"/>
      </w:pPr>
      <w:r>
        <w:t>Tato smlouva může být měněna a doplňována pouze písemnými a očíslovanými dodatky podepsanými oprávněnými zástupci smluvních stran, není-li v této smlouvě uvedeno jinak.</w:t>
      </w:r>
    </w:p>
    <w:p w:rsidR="00670076" w:rsidRDefault="00AD270A">
      <w:pPr>
        <w:pStyle w:val="Zkladntext1"/>
        <w:numPr>
          <w:ilvl w:val="0"/>
          <w:numId w:val="10"/>
        </w:numPr>
        <w:shd w:val="clear" w:color="auto" w:fill="auto"/>
        <w:tabs>
          <w:tab w:val="left" w:pos="447"/>
        </w:tabs>
        <w:spacing w:after="100"/>
        <w:ind w:left="360" w:hanging="360"/>
        <w:jc w:val="both"/>
      </w:pPr>
      <w:r>
        <w:t>Ve věcech touto smlouvou neupravených se řídí práva a povinnosti smluvních stran příslušnými ustanoveními zákona č. 89/2012 Sb., občanského zákoníku.</w:t>
      </w:r>
    </w:p>
    <w:p w:rsidR="00670076" w:rsidRDefault="00AD270A">
      <w:pPr>
        <w:pStyle w:val="Zkladntext1"/>
        <w:numPr>
          <w:ilvl w:val="0"/>
          <w:numId w:val="10"/>
        </w:numPr>
        <w:shd w:val="clear" w:color="auto" w:fill="auto"/>
        <w:tabs>
          <w:tab w:val="left" w:pos="447"/>
        </w:tabs>
        <w:spacing w:after="100"/>
        <w:ind w:left="360" w:hanging="360"/>
        <w:jc w:val="both"/>
      </w:pPr>
      <w:r>
        <w:t>Zhotovitel bezvýhradně souhlasí se zveřejněním své identifikace a dalších parametrů smlouvy, včetně vyplacené ceny.</w:t>
      </w:r>
    </w:p>
    <w:p w:rsidR="00670076" w:rsidRDefault="00AD270A">
      <w:pPr>
        <w:pStyle w:val="Zkladntext1"/>
        <w:numPr>
          <w:ilvl w:val="0"/>
          <w:numId w:val="10"/>
        </w:numPr>
        <w:shd w:val="clear" w:color="auto" w:fill="auto"/>
        <w:tabs>
          <w:tab w:val="left" w:pos="447"/>
        </w:tabs>
        <w:spacing w:after="100"/>
        <w:ind w:left="360" w:hanging="360"/>
        <w:jc w:val="both"/>
      </w:pPr>
      <w:r>
        <w:t>Tato smlouva je vyhotovena v třech stejnopisech, z nichž každý má platnost originálu. Dva stejnopisy obdrží objednatel, jeden stejnopis obdrží zhotovitel.</w:t>
      </w:r>
    </w:p>
    <w:p w:rsidR="00670076" w:rsidRDefault="00AD270A">
      <w:pPr>
        <w:pStyle w:val="Zkladntext1"/>
        <w:numPr>
          <w:ilvl w:val="0"/>
          <w:numId w:val="10"/>
        </w:numPr>
        <w:shd w:val="clear" w:color="auto" w:fill="auto"/>
        <w:tabs>
          <w:tab w:val="left" w:pos="447"/>
        </w:tabs>
        <w:spacing w:after="100"/>
        <w:ind w:left="360" w:hanging="360"/>
        <w:jc w:val="both"/>
      </w:pPr>
      <w:r>
        <w:t>Zhotovitel bere na vědomí, že tato smlouva může podléhat povinnosti jejího uveřejnění podle zákona č. 340/2015 Sb., o zvláštních podmínkách účinnosti některých smluv, uveřejňování těchto smluv a o registru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670076" w:rsidRDefault="00AD270A">
      <w:pPr>
        <w:pStyle w:val="Zkladntext1"/>
        <w:numPr>
          <w:ilvl w:val="0"/>
          <w:numId w:val="10"/>
        </w:numPr>
        <w:shd w:val="clear" w:color="auto" w:fill="auto"/>
        <w:tabs>
          <w:tab w:val="left" w:pos="470"/>
        </w:tabs>
        <w:spacing w:after="100"/>
        <w:ind w:left="360" w:hanging="360"/>
        <w:jc w:val="both"/>
      </w:pPr>
      <w:r>
        <w:t>Smlouva nabývá platnosti dnem podpisu oběma smluvními stranami. Smlouva nabývá účinnosti dnem přidělení finančních prostředků na realizaci díla ze strany Ministerstva životního prostředí ČR. Pokud smlouva nabude účinnosti později než v den platnosti, je objednatel povinen o dni účinnosti zhotovitele informovat.</w:t>
      </w:r>
    </w:p>
    <w:p w:rsidR="00670076" w:rsidRDefault="00AD270A">
      <w:pPr>
        <w:pStyle w:val="Zkladntext1"/>
        <w:numPr>
          <w:ilvl w:val="0"/>
          <w:numId w:val="10"/>
        </w:numPr>
        <w:shd w:val="clear" w:color="auto" w:fill="auto"/>
        <w:tabs>
          <w:tab w:val="left" w:pos="470"/>
        </w:tabs>
        <w:spacing w:after="100"/>
        <w:ind w:left="360" w:hanging="360"/>
        <w:jc w:val="both"/>
      </w:pPr>
      <w:r>
        <w:t>Obě smluvní strany prohlašují, že se seznámily s celým textem smlouvy včetně jejich příloh a s celým obsahem smlouvy souhlasí. Současně prohlašují, že tato smlouva nebyla sjednána v tísni ani za jinak nápadně nevýhodných podmínek.</w:t>
      </w:r>
    </w:p>
    <w:p w:rsidR="00AD270A" w:rsidRDefault="00AD270A" w:rsidP="00AD270A">
      <w:pPr>
        <w:pStyle w:val="Zkladntext1"/>
        <w:shd w:val="clear" w:color="auto" w:fill="auto"/>
        <w:tabs>
          <w:tab w:val="left" w:pos="470"/>
        </w:tabs>
        <w:spacing w:after="100"/>
        <w:jc w:val="both"/>
      </w:pPr>
    </w:p>
    <w:p w:rsidR="00AD270A" w:rsidRDefault="00AD270A" w:rsidP="00AD270A">
      <w:pPr>
        <w:pStyle w:val="Zkladntext1"/>
        <w:shd w:val="clear" w:color="auto" w:fill="auto"/>
        <w:tabs>
          <w:tab w:val="left" w:pos="470"/>
        </w:tabs>
        <w:spacing w:after="100"/>
        <w:jc w:val="both"/>
      </w:pPr>
    </w:p>
    <w:p w:rsidR="00AD270A" w:rsidRDefault="00AD270A" w:rsidP="00AD270A">
      <w:pPr>
        <w:pStyle w:val="Zkladntext1"/>
        <w:shd w:val="clear" w:color="auto" w:fill="auto"/>
        <w:tabs>
          <w:tab w:val="left" w:pos="470"/>
        </w:tabs>
        <w:spacing w:after="100"/>
        <w:jc w:val="both"/>
      </w:pPr>
    </w:p>
    <w:p w:rsidR="00AD270A" w:rsidRDefault="00AD270A" w:rsidP="00AD270A">
      <w:pPr>
        <w:pStyle w:val="Zkladntext1"/>
        <w:shd w:val="clear" w:color="auto" w:fill="auto"/>
        <w:tabs>
          <w:tab w:val="left" w:pos="470"/>
        </w:tabs>
        <w:spacing w:after="100"/>
        <w:jc w:val="both"/>
      </w:pPr>
    </w:p>
    <w:p w:rsidR="00670076" w:rsidRDefault="00AD270A">
      <w:pPr>
        <w:pStyle w:val="Zkladntext1"/>
        <w:numPr>
          <w:ilvl w:val="0"/>
          <w:numId w:val="10"/>
        </w:numPr>
        <w:shd w:val="clear" w:color="auto" w:fill="auto"/>
        <w:tabs>
          <w:tab w:val="left" w:pos="470"/>
        </w:tabs>
        <w:spacing w:after="100"/>
      </w:pPr>
      <w:r>
        <w:lastRenderedPageBreak/>
        <w:t>Nedílnou součástí smlouvy jsou tyto přílohy:</w:t>
      </w:r>
    </w:p>
    <w:p w:rsidR="00670076" w:rsidRDefault="00AD270A">
      <w:pPr>
        <w:pStyle w:val="Zkladntext1"/>
        <w:shd w:val="clear" w:color="auto" w:fill="auto"/>
        <w:spacing w:after="100"/>
        <w:ind w:firstLine="360"/>
      </w:pPr>
      <w:r>
        <w:t>Příloha č. 1 - podrobnější specifikace studie a rozpočet</w:t>
      </w:r>
    </w:p>
    <w:p w:rsidR="00670076" w:rsidRDefault="00AD270A">
      <w:pPr>
        <w:pStyle w:val="Zkladntext1"/>
        <w:shd w:val="clear" w:color="auto" w:fill="auto"/>
        <w:spacing w:after="100"/>
        <w:ind w:firstLine="360"/>
      </w:pPr>
      <w:r>
        <w:t>Příloha č. 2 - mapový zákres</w:t>
      </w:r>
    </w:p>
    <w:p w:rsidR="00670076" w:rsidRDefault="00AD270A">
      <w:pPr>
        <w:spacing w:line="1" w:lineRule="exact"/>
      </w:pPr>
      <w:r>
        <w:rPr>
          <w:noProof/>
          <w:lang w:bidi="ar-SA"/>
        </w:rPr>
        <mc:AlternateContent>
          <mc:Choice Requires="wps">
            <w:drawing>
              <wp:anchor distT="358775" distB="2540" distL="0" distR="0" simplePos="0" relativeHeight="125829381" behindDoc="0" locked="0" layoutInCell="1" allowOverlap="1">
                <wp:simplePos x="0" y="0"/>
                <wp:positionH relativeFrom="page">
                  <wp:posOffset>980440</wp:posOffset>
                </wp:positionH>
                <wp:positionV relativeFrom="paragraph">
                  <wp:posOffset>358775</wp:posOffset>
                </wp:positionV>
                <wp:extent cx="2026920" cy="186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26920" cy="186055"/>
                        </a:xfrm>
                        <a:prstGeom prst="rect">
                          <a:avLst/>
                        </a:prstGeom>
                        <a:noFill/>
                      </wps:spPr>
                      <wps:txbx>
                        <w:txbxContent>
                          <w:p w:rsidR="00670076" w:rsidRDefault="00AD270A">
                            <w:pPr>
                              <w:pStyle w:val="Zkladntext1"/>
                              <w:shd w:val="clear" w:color="auto" w:fill="auto"/>
                              <w:tabs>
                                <w:tab w:val="left" w:leader="dot" w:pos="3115"/>
                              </w:tabs>
                              <w:spacing w:after="0"/>
                            </w:pPr>
                            <w:r>
                              <w:t xml:space="preserve">V Praze dne </w:t>
                            </w:r>
                            <w:r w:rsidR="00E31124">
                              <w:t>3. 5. 2021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77.2pt;margin-top:28.25pt;width:159.6pt;height:14.65pt;z-index:125829381;visibility:visible;mso-wrap-style:none;mso-wrap-distance-left:0;mso-wrap-distance-top:28.2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" filled="f" stroked="f">
                <v:textbox inset="0,0,0,0">
                  <w:txbxContent>
                    <w:p w:rsidR="00670076" w:rsidRDefault="00AD270A">
                      <w:pPr>
                        <w:pStyle w:val="Zkladntext1"/>
                        <w:shd w:val="clear" w:color="auto" w:fill="auto"/>
                        <w:tabs>
                          <w:tab w:val="left" w:leader="dot" w:pos="3115"/>
                        </w:tabs>
                        <w:spacing w:after="0"/>
                      </w:pPr>
                      <w:r>
                        <w:t xml:space="preserve">V Praze dne </w:t>
                      </w:r>
                      <w:r w:rsidR="00E31124">
                        <w:t>3. 5. 2021</w:t>
                      </w:r>
                    </w:p>
                  </w:txbxContent>
                </v:textbox>
                <w10:wrap type="topAndBottom" anchorx="page"/>
              </v:shape>
            </w:pict>
          </mc:Fallback>
        </mc:AlternateContent>
      </w:r>
      <w:r>
        <w:rPr>
          <w:noProof/>
          <w:lang w:bidi="ar-SA"/>
        </w:rPr>
        <mc:AlternateContent>
          <mc:Choice Requires="wps">
            <w:drawing>
              <wp:anchor distT="355600" distB="0" distL="0" distR="0" simplePos="0" relativeHeight="125829383" behindDoc="0" locked="0" layoutInCell="1" allowOverlap="1">
                <wp:simplePos x="0" y="0"/>
                <wp:positionH relativeFrom="page">
                  <wp:posOffset>3796665</wp:posOffset>
                </wp:positionH>
                <wp:positionV relativeFrom="paragraph">
                  <wp:posOffset>355600</wp:posOffset>
                </wp:positionV>
                <wp:extent cx="1143000" cy="1917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43000" cy="191770"/>
                        </a:xfrm>
                        <a:prstGeom prst="rect">
                          <a:avLst/>
                        </a:prstGeom>
                        <a:noFill/>
                      </wps:spPr>
                      <wps:txbx>
                        <w:txbxContent>
                          <w:p w:rsidR="00670076" w:rsidRDefault="00AD270A">
                            <w:pPr>
                              <w:pStyle w:val="Zkladntext1"/>
                              <w:shd w:val="clear" w:color="auto" w:fill="auto"/>
                              <w:spacing w:after="0"/>
                            </w:pPr>
                            <w:r>
                              <w:t>V Č. Budějovicích</w:t>
                            </w:r>
                          </w:p>
                        </w:txbxContent>
                      </wps:txbx>
                      <wps:bodyPr wrap="none" lIns="0" tIns="0" rIns="0" bIns="0"/>
                    </wps:wsp>
                  </a:graphicData>
                </a:graphic>
              </wp:anchor>
            </w:drawing>
          </mc:Choice>
          <mc:Fallback>
            <w:pict>
              <v:shape id="Shape 7" o:spid="_x0000_s1028" type="#_x0000_t202" style="position:absolute;margin-left:298.95pt;margin-top:28pt;width:90pt;height:15.1pt;z-index:125829383;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" filled="f" stroked="f">
                <v:textbox inset="0,0,0,0">
                  <w:txbxContent>
                    <w:p w:rsidR="00670076" w:rsidRDefault="00AD270A">
                      <w:pPr>
                        <w:pStyle w:val="Zkladntext1"/>
                        <w:shd w:val="clear" w:color="auto" w:fill="auto"/>
                        <w:spacing w:after="0"/>
                      </w:pPr>
                      <w:r>
                        <w:t>V Č. Budějovicích</w:t>
                      </w:r>
                    </w:p>
                  </w:txbxContent>
                </v:textbox>
                <w10:wrap type="topAndBottom" anchorx="page"/>
              </v:shape>
            </w:pict>
          </mc:Fallback>
        </mc:AlternateContent>
      </w:r>
      <w:r>
        <w:rPr>
          <w:noProof/>
          <w:lang w:bidi="ar-SA"/>
        </w:rPr>
        <mc:AlternateContent>
          <mc:Choice Requires="wps">
            <w:drawing>
              <wp:anchor distT="358775" distB="2540" distL="0" distR="0" simplePos="0" relativeHeight="125829385" behindDoc="0" locked="0" layoutInCell="1" allowOverlap="1">
                <wp:simplePos x="0" y="0"/>
                <wp:positionH relativeFrom="page">
                  <wp:posOffset>5345430</wp:posOffset>
                </wp:positionH>
                <wp:positionV relativeFrom="paragraph">
                  <wp:posOffset>358775</wp:posOffset>
                </wp:positionV>
                <wp:extent cx="1057910"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57910" cy="186055"/>
                        </a:xfrm>
                        <a:prstGeom prst="rect">
                          <a:avLst/>
                        </a:prstGeom>
                        <a:noFill/>
                      </wps:spPr>
                      <wps:txbx>
                        <w:txbxContent>
                          <w:p w:rsidR="00670076" w:rsidRDefault="00AD270A">
                            <w:pPr>
                              <w:pStyle w:val="Zkladntext1"/>
                              <w:shd w:val="clear" w:color="auto" w:fill="auto"/>
                              <w:tabs>
                                <w:tab w:val="left" w:leader="dot" w:pos="1589"/>
                              </w:tabs>
                              <w:spacing w:after="0"/>
                              <w:jc w:val="right"/>
                            </w:pPr>
                            <w:r>
                              <w:t>dne 8. 4. 2021</w:t>
                            </w:r>
                          </w:p>
                        </w:txbxContent>
                      </wps:txbx>
                      <wps:bodyPr wrap="none" lIns="0" tIns="0" rIns="0" bIns="0"/>
                    </wps:wsp>
                  </a:graphicData>
                </a:graphic>
              </wp:anchor>
            </w:drawing>
          </mc:Choice>
          <mc:Fallback>
            <w:pict>
              <v:shape id="Shape 9" o:spid="_x0000_s1029" type="#_x0000_t202" style="position:absolute;margin-left:420.9pt;margin-top:28.25pt;width:83.3pt;height:14.65pt;z-index:125829385;visibility:visible;mso-wrap-style:none;mso-wrap-distance-left:0;mso-wrap-distance-top:28.2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" filled="f" stroked="f">
                <v:textbox inset="0,0,0,0">
                  <w:txbxContent>
                    <w:p w:rsidR="00670076" w:rsidRDefault="00AD270A">
                      <w:pPr>
                        <w:pStyle w:val="Zkladntext1"/>
                        <w:shd w:val="clear" w:color="auto" w:fill="auto"/>
                        <w:tabs>
                          <w:tab w:val="left" w:leader="dot" w:pos="1589"/>
                        </w:tabs>
                        <w:spacing w:after="0"/>
                        <w:jc w:val="right"/>
                      </w:pPr>
                      <w:r>
                        <w:t>dne 8. 4. 2021</w:t>
                      </w:r>
                    </w:p>
                  </w:txbxContent>
                </v:textbox>
                <w10:wrap type="topAndBottom" anchorx="page"/>
              </v:shape>
            </w:pict>
          </mc:Fallback>
        </mc:AlternateContent>
      </w:r>
    </w:p>
    <w:p w:rsidR="00670076" w:rsidRDefault="00AD270A">
      <w:pPr>
        <w:spacing w:line="1" w:lineRule="exact"/>
      </w:pPr>
      <w:r>
        <w:rPr>
          <w:noProof/>
          <w:lang w:bidi="ar-SA"/>
        </w:rPr>
        <mc:AlternateContent>
          <mc:Choice Requires="wps">
            <w:drawing>
              <wp:anchor distT="355600" distB="0" distL="0" distR="0" simplePos="0" relativeHeight="125829387" behindDoc="0" locked="0" layoutInCell="1" allowOverlap="1">
                <wp:simplePos x="0" y="0"/>
                <wp:positionH relativeFrom="page">
                  <wp:posOffset>1571625</wp:posOffset>
                </wp:positionH>
                <wp:positionV relativeFrom="paragraph">
                  <wp:posOffset>355600</wp:posOffset>
                </wp:positionV>
                <wp:extent cx="725170" cy="1892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25170" cy="189230"/>
                        </a:xfrm>
                        <a:prstGeom prst="rect">
                          <a:avLst/>
                        </a:prstGeom>
                        <a:noFill/>
                      </wps:spPr>
                      <wps:txbx>
                        <w:txbxContent>
                          <w:p w:rsidR="00670076" w:rsidRDefault="00AD270A">
                            <w:pPr>
                              <w:pStyle w:val="Zkladntext1"/>
                              <w:shd w:val="clear" w:color="auto" w:fill="auto"/>
                              <w:spacing w:after="0"/>
                            </w:pPr>
                            <w:r>
                              <w:t>Objednatel</w:t>
                            </w:r>
                          </w:p>
                        </w:txbxContent>
                      </wps:txbx>
                      <wps:bodyPr wrap="none" lIns="0" tIns="0" rIns="0" bIns="0"/>
                    </wps:wsp>
                  </a:graphicData>
                </a:graphic>
              </wp:anchor>
            </w:drawing>
          </mc:Choice>
          <mc:Fallback>
            <w:pict>
              <v:shape id="Shape 11" o:spid="_x0000_s1030" type="#_x0000_t202" style="position:absolute;margin-left:123.75pt;margin-top:28pt;width:57.1pt;height:14.9pt;z-index:125829387;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" filled="f" stroked="f">
                <v:textbox inset="0,0,0,0">
                  <w:txbxContent>
                    <w:p w:rsidR="00670076" w:rsidRDefault="00AD270A">
                      <w:pPr>
                        <w:pStyle w:val="Zkladntext1"/>
                        <w:shd w:val="clear" w:color="auto" w:fill="auto"/>
                        <w:spacing w:after="0"/>
                      </w:pPr>
                      <w:r>
                        <w:t>Objednatel</w:t>
                      </w:r>
                    </w:p>
                  </w:txbxContent>
                </v:textbox>
                <w10:wrap type="topAndBottom" anchorx="page"/>
              </v:shape>
            </w:pict>
          </mc:Fallback>
        </mc:AlternateContent>
      </w:r>
      <w:r>
        <w:rPr>
          <w:noProof/>
          <w:lang w:bidi="ar-SA"/>
        </w:rPr>
        <mc:AlternateContent>
          <mc:Choice Requires="wps">
            <w:drawing>
              <wp:anchor distT="355600" distB="3175" distL="0" distR="0" simplePos="0" relativeHeight="125829389" behindDoc="0" locked="0" layoutInCell="1" allowOverlap="1">
                <wp:simplePos x="0" y="0"/>
                <wp:positionH relativeFrom="page">
                  <wp:posOffset>4875530</wp:posOffset>
                </wp:positionH>
                <wp:positionV relativeFrom="paragraph">
                  <wp:posOffset>355600</wp:posOffset>
                </wp:positionV>
                <wp:extent cx="648970" cy="1860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648970" cy="186055"/>
                        </a:xfrm>
                        <a:prstGeom prst="rect">
                          <a:avLst/>
                        </a:prstGeom>
                        <a:noFill/>
                      </wps:spPr>
                      <wps:txbx>
                        <w:txbxContent>
                          <w:p w:rsidR="00670076" w:rsidRDefault="00AD270A">
                            <w:pPr>
                              <w:pStyle w:val="Zkladntext1"/>
                              <w:shd w:val="clear" w:color="auto" w:fill="auto"/>
                              <w:spacing w:after="0"/>
                            </w:pPr>
                            <w:r>
                              <w:t>Zhotovitel</w:t>
                            </w:r>
                          </w:p>
                        </w:txbxContent>
                      </wps:txbx>
                      <wps:bodyPr wrap="none" lIns="0" tIns="0" rIns="0" bIns="0"/>
                    </wps:wsp>
                  </a:graphicData>
                </a:graphic>
              </wp:anchor>
            </w:drawing>
          </mc:Choice>
          <mc:Fallback>
            <w:pict>
              <v:shape id="Shape 13" o:spid="_x0000_s1031" type="#_x0000_t202" style="position:absolute;margin-left:383.9pt;margin-top:28pt;width:51.1pt;height:14.65pt;z-index:125829389;visibility:visible;mso-wrap-style:none;mso-wrap-distance-left:0;mso-wrap-distance-top:28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" filled="f" stroked="f">
                <v:textbox inset="0,0,0,0">
                  <w:txbxContent>
                    <w:p w:rsidR="00670076" w:rsidRDefault="00AD270A">
                      <w:pPr>
                        <w:pStyle w:val="Zkladntext1"/>
                        <w:shd w:val="clear" w:color="auto" w:fill="auto"/>
                        <w:spacing w:after="0"/>
                      </w:pPr>
                      <w:r>
                        <w:t>Zhotovitel</w:t>
                      </w:r>
                    </w:p>
                  </w:txbxContent>
                </v:textbox>
                <w10:wrap type="topAndBottom" anchorx="page"/>
              </v:shape>
            </w:pict>
          </mc:Fallback>
        </mc:AlternateContent>
      </w:r>
    </w:p>
    <w:bookmarkStart w:id="22" w:name="_GoBack"/>
    <w:bookmarkEnd w:id="22"/>
    <w:p w:rsidR="00670076" w:rsidRDefault="00AD270A">
      <w:pPr>
        <w:spacing w:line="1" w:lineRule="exact"/>
      </w:pPr>
      <w:r>
        <w:rPr>
          <w:noProof/>
          <w:lang w:bidi="ar-SA"/>
        </w:rPr>
        <mc:AlternateContent>
          <mc:Choice Requires="wps">
            <w:drawing>
              <wp:anchor distT="362585" distB="262255" distL="0" distR="0" simplePos="0" relativeHeight="125829391" behindDoc="0" locked="0" layoutInCell="1" allowOverlap="1">
                <wp:simplePos x="0" y="0"/>
                <wp:positionH relativeFrom="page">
                  <wp:posOffset>3867150</wp:posOffset>
                </wp:positionH>
                <wp:positionV relativeFrom="paragraph">
                  <wp:posOffset>362585</wp:posOffset>
                </wp:positionV>
                <wp:extent cx="1459865" cy="4965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59865" cy="496570"/>
                        </a:xfrm>
                        <a:prstGeom prst="rect">
                          <a:avLst/>
                        </a:prstGeom>
                        <a:noFill/>
                      </wps:spPr>
                      <wps:txbx>
                        <w:txbxContent>
                          <w:p w:rsidR="00670076" w:rsidRDefault="00670076">
                            <w:pPr>
                              <w:pStyle w:val="Nadpis20"/>
                              <w:keepNext/>
                              <w:keepLines/>
                              <w:shd w:val="clear" w:color="auto" w:fill="auto"/>
                            </w:pPr>
                          </w:p>
                        </w:txbxContent>
                      </wps:txbx>
                      <wps:bodyPr lIns="0" tIns="0" rIns="0" bIns="0"/>
                    </wps:wsp>
                  </a:graphicData>
                </a:graphic>
              </wp:anchor>
            </w:drawing>
          </mc:Choice>
          <mc:Fallback>
            <w:pict>
              <v:shape id="Shape 15" o:spid="_x0000_s1032" type="#_x0000_t202" style="position:absolute;margin-left:304.5pt;margin-top:28.55pt;width:114.95pt;height:39.1pt;z-index:125829391;visibility:visible;mso-wrap-style:square;mso-wrap-distance-left:0;mso-wrap-distance-top:28.55pt;mso-wrap-distance-right:0;mso-wrap-distance-bottom:2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GOhQEAAAU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" filled="f" stroked="f">
                <v:textbox inset="0,0,0,0">
                  <w:txbxContent>
                    <w:p w:rsidR="00670076" w:rsidRDefault="00670076">
                      <w:pPr>
                        <w:pStyle w:val="Nadpis20"/>
                        <w:keepNext/>
                        <w:keepLines/>
                        <w:shd w:val="clear" w:color="auto" w:fill="auto"/>
                      </w:pPr>
                    </w:p>
                  </w:txbxContent>
                </v:textbox>
                <w10:wrap type="topAndBottom" anchorx="page"/>
              </v:shape>
            </w:pict>
          </mc:Fallback>
        </mc:AlternateContent>
      </w:r>
    </w:p>
    <w:p w:rsidR="00670076" w:rsidRDefault="00AD270A">
      <w:pPr>
        <w:spacing w:line="1" w:lineRule="exact"/>
        <w:sectPr w:rsidR="00670076">
          <w:pgSz w:w="11900" w:h="16840"/>
          <w:pgMar w:top="1258" w:right="1341" w:bottom="1333" w:left="1352" w:header="0" w:footer="3" w:gutter="0"/>
          <w:pgNumType w:start="1"/>
          <w:cols w:space="720"/>
          <w:noEndnote/>
          <w:docGrid w:linePitch="360"/>
        </w:sectPr>
      </w:pPr>
      <w:r>
        <w:rPr>
          <w:noProof/>
          <w:lang w:bidi="ar-SA"/>
        </w:rPr>
        <mc:AlternateContent>
          <mc:Choice Requires="wps">
            <w:drawing>
              <wp:anchor distT="72390" distB="311150" distL="0" distR="0" simplePos="0" relativeHeight="125829395" behindDoc="0" locked="0" layoutInCell="1" allowOverlap="1">
                <wp:simplePos x="0" y="0"/>
                <wp:positionH relativeFrom="page">
                  <wp:posOffset>931545</wp:posOffset>
                </wp:positionH>
                <wp:positionV relativeFrom="paragraph">
                  <wp:posOffset>72390</wp:posOffset>
                </wp:positionV>
                <wp:extent cx="2005330" cy="5092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05330" cy="509270"/>
                        </a:xfrm>
                        <a:prstGeom prst="rect">
                          <a:avLst/>
                        </a:prstGeom>
                        <a:noFill/>
                      </wps:spPr>
                      <wps:txbx>
                        <w:txbxContent>
                          <w:p w:rsidR="00670076" w:rsidRDefault="00AD270A">
                            <w:pPr>
                              <w:pStyle w:val="Zkladntext1"/>
                              <w:shd w:val="clear" w:color="auto" w:fill="auto"/>
                              <w:spacing w:after="0"/>
                              <w:jc w:val="center"/>
                            </w:pPr>
                            <w:r>
                              <w:t>Ing. Pavel Pešout,</w:t>
                            </w:r>
                          </w:p>
                          <w:p w:rsidR="00670076" w:rsidRDefault="00AD270A">
                            <w:pPr>
                              <w:pStyle w:val="Zkladntext1"/>
                              <w:shd w:val="clear" w:color="auto" w:fill="auto"/>
                              <w:spacing w:after="0"/>
                              <w:jc w:val="center"/>
                            </w:pPr>
                            <w:r>
                              <w:t>ředitel</w:t>
                            </w:r>
                          </w:p>
                          <w:p w:rsidR="00670076" w:rsidRDefault="00AD270A">
                            <w:pPr>
                              <w:pStyle w:val="Zkladntext1"/>
                              <w:shd w:val="clear" w:color="auto" w:fill="auto"/>
                              <w:spacing w:after="0"/>
                              <w:jc w:val="center"/>
                            </w:pPr>
                            <w:r>
                              <w:t>Sekce ochrany přírody a krajiny</w:t>
                            </w:r>
                          </w:p>
                        </w:txbxContent>
                      </wps:txbx>
                      <wps:bodyPr lIns="0" tIns="0" rIns="0" bIns="0"/>
                    </wps:wsp>
                  </a:graphicData>
                </a:graphic>
              </wp:anchor>
            </w:drawing>
          </mc:Choice>
          <mc:Fallback>
            <w:pict>
              <v:shape id="Shape 19" o:spid="_x0000_s1033" type="#_x0000_t202" style="position:absolute;margin-left:73.35pt;margin-top:5.7pt;width:157.9pt;height:40.1pt;z-index:125829395;visibility:visible;mso-wrap-style:square;mso-wrap-distance-left:0;mso-wrap-distance-top:5.7pt;mso-wrap-distance-right:0;mso-wrap-distance-bottom: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" filled="f" stroked="f">
                <v:textbox inset="0,0,0,0">
                  <w:txbxContent>
                    <w:p w:rsidR="00670076" w:rsidRDefault="00AD270A">
                      <w:pPr>
                        <w:pStyle w:val="Zkladntext1"/>
                        <w:shd w:val="clear" w:color="auto" w:fill="auto"/>
                        <w:spacing w:after="0"/>
                        <w:jc w:val="center"/>
                      </w:pPr>
                      <w:r>
                        <w:t>Ing. Pavel Pešout,</w:t>
                      </w:r>
                    </w:p>
                    <w:p w:rsidR="00670076" w:rsidRDefault="00AD270A">
                      <w:pPr>
                        <w:pStyle w:val="Zkladntext1"/>
                        <w:shd w:val="clear" w:color="auto" w:fill="auto"/>
                        <w:spacing w:after="0"/>
                        <w:jc w:val="center"/>
                      </w:pPr>
                      <w:r>
                        <w:t>ředitel</w:t>
                      </w:r>
                    </w:p>
                    <w:p w:rsidR="00670076" w:rsidRDefault="00AD270A">
                      <w:pPr>
                        <w:pStyle w:val="Zkladntext1"/>
                        <w:shd w:val="clear" w:color="auto" w:fill="auto"/>
                        <w:spacing w:after="0"/>
                        <w:jc w:val="center"/>
                      </w:pPr>
                      <w:r>
                        <w:t>Sekce ochrany přírody a krajiny</w:t>
                      </w:r>
                    </w:p>
                  </w:txbxContent>
                </v:textbox>
                <w10:wrap type="topAndBottom" anchorx="page"/>
              </v:shape>
            </w:pict>
          </mc:Fallback>
        </mc:AlternateContent>
      </w:r>
      <w:r>
        <w:rPr>
          <w:noProof/>
          <w:lang w:bidi="ar-SA"/>
        </w:rPr>
        <mc:AlternateContent>
          <mc:Choice Requires="wps">
            <w:drawing>
              <wp:anchor distT="63500" distB="0" distL="0" distR="0" simplePos="0" relativeHeight="125829397" behindDoc="0" locked="0" layoutInCell="1" allowOverlap="1">
                <wp:simplePos x="0" y="0"/>
                <wp:positionH relativeFrom="page">
                  <wp:posOffset>4104640</wp:posOffset>
                </wp:positionH>
                <wp:positionV relativeFrom="paragraph">
                  <wp:posOffset>63500</wp:posOffset>
                </wp:positionV>
                <wp:extent cx="2200910" cy="8293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200910" cy="829310"/>
                        </a:xfrm>
                        <a:prstGeom prst="rect">
                          <a:avLst/>
                        </a:prstGeom>
                        <a:noFill/>
                      </wps:spPr>
                      <wps:txbx>
                        <w:txbxContent>
                          <w:p w:rsidR="00670076" w:rsidRDefault="00AD270A">
                            <w:pPr>
                              <w:pStyle w:val="Zkladntext1"/>
                              <w:shd w:val="clear" w:color="auto" w:fill="auto"/>
                              <w:spacing w:after="0"/>
                              <w:jc w:val="center"/>
                            </w:pPr>
                            <w:r>
                              <w:t>prof. Ing. Hana Šantrůčková, CSc.,</w:t>
                            </w:r>
                            <w:r>
                              <w:br/>
                              <w:t>děkanka fakulty</w:t>
                            </w:r>
                            <w:r>
                              <w:br/>
                              <w:t>Jihočeská univerzita v Českých</w:t>
                            </w:r>
                            <w:r>
                              <w:br/>
                              <w:t>Budějovicích</w:t>
                            </w:r>
                            <w:r>
                              <w:br/>
                              <w:t>Přírodovědecká fakulta</w:t>
                            </w:r>
                          </w:p>
                        </w:txbxContent>
                      </wps:txbx>
                      <wps:bodyPr lIns="0" tIns="0" rIns="0" bIns="0"/>
                    </wps:wsp>
                  </a:graphicData>
                </a:graphic>
                <wp14:sizeRelV relativeFrom="margin">
                  <wp14:pctHeight>0</wp14:pctHeight>
                </wp14:sizeRelV>
              </wp:anchor>
            </w:drawing>
          </mc:Choice>
          <mc:Fallback>
            <w:pict>
              <v:shape id="Shape 21" o:spid="_x0000_s1034" type="#_x0000_t202" style="position:absolute;margin-left:323.2pt;margin-top:5pt;width:173.3pt;height:65.3pt;z-index:125829397;visibility:visible;mso-wrap-style:square;mso-height-percent:0;mso-wrap-distance-left:0;mso-wrap-distance-top: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" filled="f" stroked="f">
                <v:textbox inset="0,0,0,0">
                  <w:txbxContent>
                    <w:p w:rsidR="00670076" w:rsidRDefault="00AD270A">
                      <w:pPr>
                        <w:pStyle w:val="Zkladntext1"/>
                        <w:shd w:val="clear" w:color="auto" w:fill="auto"/>
                        <w:spacing w:after="0"/>
                        <w:jc w:val="center"/>
                      </w:pPr>
                      <w:r>
                        <w:t>prof. Ing. Hana Šantrůčková, CSc.,</w:t>
                      </w:r>
                      <w:r>
                        <w:br/>
                        <w:t>děkanka fakulty</w:t>
                      </w:r>
                      <w:r>
                        <w:br/>
                        <w:t>Jihočeská univerzita v Českých</w:t>
                      </w:r>
                      <w:r>
                        <w:br/>
                        <w:t>Budějovicích</w:t>
                      </w:r>
                      <w:r>
                        <w:br/>
                        <w:t>Přírodovědecká fakulta</w:t>
                      </w:r>
                    </w:p>
                  </w:txbxContent>
                </v:textbox>
                <w10:wrap type="topAndBottom" anchorx="page"/>
              </v:shape>
            </w:pict>
          </mc:Fallback>
        </mc:AlternateContent>
      </w:r>
    </w:p>
    <w:p w:rsidR="00670076" w:rsidRDefault="00670076" w:rsidP="00AD270A">
      <w:pPr>
        <w:pStyle w:val="Zkladntext1"/>
        <w:shd w:val="clear" w:color="auto" w:fill="auto"/>
        <w:spacing w:after="420"/>
      </w:pPr>
    </w:p>
    <w:sectPr w:rsidR="00670076" w:rsidSect="00AD270A">
      <w:type w:val="continuous"/>
      <w:pgSz w:w="11900" w:h="16840"/>
      <w:pgMar w:top="644" w:right="0" w:bottom="562" w:left="3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A5" w:rsidRDefault="00AD270A">
      <w:r>
        <w:separator/>
      </w:r>
    </w:p>
  </w:endnote>
  <w:endnote w:type="continuationSeparator" w:id="0">
    <w:p w:rsidR="00000EA5" w:rsidRDefault="00AD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76" w:rsidRDefault="00670076"/>
  </w:footnote>
  <w:footnote w:type="continuationSeparator" w:id="0">
    <w:p w:rsidR="00670076" w:rsidRDefault="006700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8C3"/>
    <w:multiLevelType w:val="multilevel"/>
    <w:tmpl w:val="8D903650"/>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F5595"/>
    <w:multiLevelType w:val="multilevel"/>
    <w:tmpl w:val="DC90080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6318B"/>
    <w:multiLevelType w:val="multilevel"/>
    <w:tmpl w:val="9B4087A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7E389D"/>
    <w:multiLevelType w:val="multilevel"/>
    <w:tmpl w:val="628CF5B0"/>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EF1A2F"/>
    <w:multiLevelType w:val="multilevel"/>
    <w:tmpl w:val="77627EA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27D06"/>
    <w:multiLevelType w:val="multilevel"/>
    <w:tmpl w:val="4FE8D8F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26B27"/>
    <w:multiLevelType w:val="multilevel"/>
    <w:tmpl w:val="247CF29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AB6BBA"/>
    <w:multiLevelType w:val="multilevel"/>
    <w:tmpl w:val="19ECCFD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C72762"/>
    <w:multiLevelType w:val="multilevel"/>
    <w:tmpl w:val="208CEAA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F83212"/>
    <w:multiLevelType w:val="multilevel"/>
    <w:tmpl w:val="29D66666"/>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5"/>
  </w:num>
  <w:num w:numId="4">
    <w:abstractNumId w:val="4"/>
  </w:num>
  <w:num w:numId="5">
    <w:abstractNumId w:val="9"/>
  </w:num>
  <w:num w:numId="6">
    <w:abstractNumId w:val="7"/>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76"/>
    <w:rsid w:val="00000EA5"/>
    <w:rsid w:val="00670076"/>
    <w:rsid w:val="00AD270A"/>
    <w:rsid w:val="00E31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C8F"/>
  <w15:docId w15:val="{0A4FD676-94E7-4CEB-B7A9-09D90DE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1D7336"/>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8"/>
      <w:szCs w:val="18"/>
      <w:u w:val="none"/>
    </w:rPr>
  </w:style>
  <w:style w:type="paragraph" w:customStyle="1" w:styleId="Zkladntext30">
    <w:name w:val="Základní text (3)"/>
    <w:basedOn w:val="Normln"/>
    <w:link w:val="Zkladntext3"/>
    <w:pPr>
      <w:shd w:val="clear" w:color="auto" w:fill="FFFFFF"/>
      <w:spacing w:line="312" w:lineRule="auto"/>
    </w:pPr>
    <w:rPr>
      <w:rFonts w:ascii="Arial" w:eastAsia="Arial" w:hAnsi="Arial" w:cs="Arial"/>
      <w:b/>
      <w:bCs/>
      <w:color w:val="1D7336"/>
      <w:sz w:val="15"/>
      <w:szCs w:val="15"/>
    </w:rPr>
  </w:style>
  <w:style w:type="paragraph" w:customStyle="1" w:styleId="Zkladntext1">
    <w:name w:val="Základní text1"/>
    <w:basedOn w:val="Normln"/>
    <w:link w:val="Zkladntext"/>
    <w:pPr>
      <w:shd w:val="clear" w:color="auto" w:fill="FFFFFF"/>
      <w:spacing w:after="160"/>
    </w:pPr>
    <w:rPr>
      <w:rFonts w:ascii="Arial" w:eastAsia="Arial" w:hAnsi="Arial" w:cs="Arial"/>
      <w:sz w:val="22"/>
      <w:szCs w:val="22"/>
    </w:rPr>
  </w:style>
  <w:style w:type="paragraph" w:customStyle="1" w:styleId="Nadpis20">
    <w:name w:val="Nadpis #2"/>
    <w:basedOn w:val="Normln"/>
    <w:link w:val="Nadpis2"/>
    <w:pPr>
      <w:shd w:val="clear" w:color="auto" w:fill="FFFFFF"/>
      <w:outlineLvl w:val="1"/>
    </w:pPr>
    <w:rPr>
      <w:rFonts w:ascii="Segoe UI" w:eastAsia="Segoe UI" w:hAnsi="Segoe UI" w:cs="Segoe UI"/>
      <w:sz w:val="28"/>
      <w:szCs w:val="28"/>
    </w:rPr>
  </w:style>
  <w:style w:type="paragraph" w:customStyle="1" w:styleId="Zkladntext20">
    <w:name w:val="Základní text (2)"/>
    <w:basedOn w:val="Normln"/>
    <w:link w:val="Zkladntext2"/>
    <w:pPr>
      <w:shd w:val="clear" w:color="auto" w:fill="FFFFFF"/>
      <w:spacing w:line="293" w:lineRule="auto"/>
    </w:pPr>
    <w:rPr>
      <w:rFonts w:ascii="Arial" w:eastAsia="Arial" w:hAnsi="Arial" w:cs="Arial"/>
      <w:sz w:val="12"/>
      <w:szCs w:val="12"/>
    </w:rPr>
  </w:style>
  <w:style w:type="paragraph" w:customStyle="1" w:styleId="Nadpis30">
    <w:name w:val="Nadpis #3"/>
    <w:basedOn w:val="Normln"/>
    <w:link w:val="Nadpis3"/>
    <w:pPr>
      <w:shd w:val="clear" w:color="auto" w:fill="FFFFFF"/>
      <w:spacing w:after="260"/>
      <w:jc w:val="center"/>
      <w:outlineLvl w:val="2"/>
    </w:pPr>
    <w:rPr>
      <w:rFonts w:ascii="Arial" w:eastAsia="Arial" w:hAnsi="Arial" w:cs="Arial"/>
      <w:b/>
      <w:bCs/>
      <w:sz w:val="22"/>
      <w:szCs w:val="22"/>
    </w:rPr>
  </w:style>
  <w:style w:type="paragraph" w:customStyle="1" w:styleId="Nadpis10">
    <w:name w:val="Nadpis #1"/>
    <w:basedOn w:val="Normln"/>
    <w:link w:val="Nadpis1"/>
    <w:pPr>
      <w:shd w:val="clear" w:color="auto" w:fill="FFFFFF"/>
      <w:spacing w:after="380"/>
      <w:jc w:val="center"/>
      <w:outlineLvl w:val="0"/>
    </w:pPr>
    <w:rPr>
      <w:rFonts w:ascii="Arial" w:eastAsia="Arial" w:hAnsi="Arial" w:cs="Arial"/>
      <w:b/>
      <w:bCs/>
      <w:sz w:val="28"/>
      <w:szCs w:val="28"/>
    </w:rPr>
  </w:style>
  <w:style w:type="paragraph" w:customStyle="1" w:styleId="Jin0">
    <w:name w:val="Jiné"/>
    <w:basedOn w:val="Normln"/>
    <w:link w:val="Jin"/>
    <w:pPr>
      <w:shd w:val="clear" w:color="auto" w:fill="FFFFFF"/>
      <w:spacing w:after="160"/>
    </w:pPr>
    <w:rPr>
      <w:rFonts w:ascii="Arial" w:eastAsia="Arial" w:hAnsi="Arial" w:cs="Arial"/>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1674</Words>
  <Characters>9881</Characters>
  <Application>Microsoft Office Word</Application>
  <DocSecurity>0</DocSecurity>
  <Lines>82</Lines>
  <Paragraphs>23</Paragraphs>
  <ScaleCrop>false</ScaleCrop>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3</cp:revision>
  <dcterms:created xsi:type="dcterms:W3CDTF">2021-05-05T04:48:00Z</dcterms:created>
  <dcterms:modified xsi:type="dcterms:W3CDTF">2021-05-05T05:17:00Z</dcterms:modified>
</cp:coreProperties>
</file>