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28" w:rsidRDefault="00D6117A">
      <w:pPr>
        <w:spacing w:before="85" w:line="321" w:lineRule="exact"/>
        <w:ind w:left="1068" w:right="1466"/>
        <w:jc w:val="center"/>
        <w:rPr>
          <w:b/>
          <w:sz w:val="28"/>
        </w:rPr>
      </w:pPr>
      <w:r>
        <w:rPr>
          <w:b/>
          <w:sz w:val="28"/>
        </w:rPr>
        <w:t>SMLOUVA O DÍLO</w:t>
      </w:r>
    </w:p>
    <w:p w:rsidR="00252D28" w:rsidRDefault="00D6117A">
      <w:pPr>
        <w:pStyle w:val="Nadpis1"/>
        <w:spacing w:before="0" w:line="275" w:lineRule="exact"/>
      </w:pPr>
      <w:r>
        <w:t>(dle § 2586 a násl. zákona č. 89/2012 Sb., občanský zákoník, v platném znění)</w:t>
      </w:r>
    </w:p>
    <w:p w:rsidR="00252D28" w:rsidRDefault="00252D28">
      <w:pPr>
        <w:pStyle w:val="Zkladntext"/>
        <w:spacing w:before="7"/>
        <w:ind w:left="0"/>
        <w:jc w:val="left"/>
        <w:rPr>
          <w:b/>
          <w:sz w:val="23"/>
        </w:rPr>
      </w:pPr>
    </w:p>
    <w:p w:rsidR="00252D28" w:rsidRDefault="00D6117A">
      <w:pPr>
        <w:pStyle w:val="Zkladntext"/>
        <w:ind w:left="1065" w:right="1467"/>
        <w:jc w:val="center"/>
      </w:pPr>
      <w:r>
        <w:t>Smluvní strany:</w:t>
      </w:r>
    </w:p>
    <w:p w:rsidR="00252D28" w:rsidRDefault="00252D28">
      <w:pPr>
        <w:pStyle w:val="Zkladntext"/>
        <w:spacing w:before="5"/>
        <w:ind w:left="0"/>
        <w:jc w:val="left"/>
      </w:pPr>
    </w:p>
    <w:p w:rsidR="00252D28" w:rsidRDefault="00D6117A">
      <w:pPr>
        <w:pStyle w:val="Nadpis1"/>
        <w:numPr>
          <w:ilvl w:val="0"/>
          <w:numId w:val="10"/>
        </w:numPr>
        <w:tabs>
          <w:tab w:val="left" w:pos="901"/>
          <w:tab w:val="left" w:pos="902"/>
        </w:tabs>
        <w:spacing w:before="0" w:line="274" w:lineRule="exact"/>
        <w:ind w:right="0" w:hanging="710"/>
        <w:jc w:val="left"/>
      </w:pPr>
      <w:r>
        <w:t>Technická univerzita v</w:t>
      </w:r>
      <w:r>
        <w:rPr>
          <w:spacing w:val="-1"/>
        </w:rPr>
        <w:t xml:space="preserve"> </w:t>
      </w:r>
      <w:r>
        <w:t>Liberci</w:t>
      </w:r>
    </w:p>
    <w:p w:rsidR="00252D28" w:rsidRDefault="00D6117A">
      <w:pPr>
        <w:pStyle w:val="Zkladntext"/>
        <w:ind w:left="913" w:right="4897"/>
        <w:jc w:val="left"/>
      </w:pPr>
      <w:r>
        <w:t>Se sídlem v: Studentská 1402/2, 461 17 Liberec IČ: 46747885</w:t>
      </w:r>
    </w:p>
    <w:p w:rsidR="00252D28" w:rsidRDefault="00D6117A">
      <w:pPr>
        <w:pStyle w:val="Zkladntext"/>
        <w:ind w:left="913"/>
        <w:jc w:val="left"/>
      </w:pPr>
      <w:r>
        <w:t>DIČ: CZ46747885</w:t>
      </w:r>
    </w:p>
    <w:p w:rsidR="00AF2AAB" w:rsidRDefault="00D6117A">
      <w:pPr>
        <w:pStyle w:val="Zkladntext"/>
        <w:ind w:left="913" w:right="2385"/>
        <w:jc w:val="left"/>
      </w:pPr>
      <w:r>
        <w:t xml:space="preserve">Bankovní spojení: </w:t>
      </w:r>
      <w:proofErr w:type="spellStart"/>
      <w:r w:rsidR="00AF2AAB">
        <w:t>xxxxxxxxxxxx</w:t>
      </w:r>
      <w:proofErr w:type="spellEnd"/>
    </w:p>
    <w:p w:rsidR="00252D28" w:rsidRDefault="00D6117A">
      <w:pPr>
        <w:pStyle w:val="Zkladntext"/>
        <w:ind w:left="913" w:right="2385"/>
        <w:jc w:val="left"/>
      </w:pPr>
      <w:r>
        <w:t xml:space="preserve">Účet číslo: </w:t>
      </w:r>
      <w:proofErr w:type="spellStart"/>
      <w:r w:rsidR="00AF2AAB">
        <w:t>xxxxxxxxxxxxx</w:t>
      </w:r>
      <w:proofErr w:type="spellEnd"/>
    </w:p>
    <w:p w:rsidR="00252D28" w:rsidRDefault="00D6117A">
      <w:pPr>
        <w:pStyle w:val="Zkladntext"/>
        <w:ind w:left="901"/>
        <w:jc w:val="left"/>
      </w:pPr>
      <w:r>
        <w:t xml:space="preserve">Zastoupena: prof. Dr. Ing. Petr </w:t>
      </w:r>
      <w:proofErr w:type="spellStart"/>
      <w:r>
        <w:t>Lenfeld</w:t>
      </w:r>
      <w:proofErr w:type="spellEnd"/>
      <w:r>
        <w:t>, děkan</w:t>
      </w:r>
    </w:p>
    <w:p w:rsidR="00252D28" w:rsidRDefault="00D6117A">
      <w:pPr>
        <w:pStyle w:val="Zkladntext"/>
        <w:ind w:left="913"/>
        <w:jc w:val="left"/>
      </w:pPr>
      <w:r>
        <w:t xml:space="preserve">Osoba odpovědná za smluvní vztah: </w:t>
      </w:r>
      <w:proofErr w:type="spellStart"/>
      <w:r w:rsidR="00AF2AAB">
        <w:t>xxxxxxxxxxxxxxxxxxxx</w:t>
      </w:r>
      <w:proofErr w:type="spellEnd"/>
    </w:p>
    <w:p w:rsidR="00252D28" w:rsidRDefault="00D6117A">
      <w:pPr>
        <w:pStyle w:val="Zkladntext"/>
        <w:ind w:left="913" w:right="6117"/>
        <w:jc w:val="left"/>
        <w:rPr>
          <w:b/>
        </w:rPr>
      </w:pPr>
      <w:r>
        <w:t xml:space="preserve">Interní číslo smlouvy: </w:t>
      </w:r>
      <w:proofErr w:type="spellStart"/>
      <w:r w:rsidR="00AF2AAB">
        <w:t>xxxxxxxxxx</w:t>
      </w:r>
      <w:proofErr w:type="spellEnd"/>
      <w:r>
        <w:t xml:space="preserve"> (dále jen jako</w:t>
      </w:r>
      <w:r>
        <w:t xml:space="preserve"> „</w:t>
      </w:r>
      <w:r>
        <w:rPr>
          <w:b/>
        </w:rPr>
        <w:t>objednatel“)</w:t>
      </w:r>
    </w:p>
    <w:p w:rsidR="00252D28" w:rsidRDefault="00252D28">
      <w:pPr>
        <w:pStyle w:val="Zkladntext"/>
        <w:spacing w:before="10"/>
        <w:ind w:left="0"/>
        <w:jc w:val="left"/>
        <w:rPr>
          <w:b/>
          <w:sz w:val="23"/>
        </w:rPr>
      </w:pPr>
    </w:p>
    <w:p w:rsidR="00252D28" w:rsidRDefault="00D6117A">
      <w:pPr>
        <w:pStyle w:val="Zkladntext"/>
        <w:ind w:left="306"/>
        <w:jc w:val="center"/>
      </w:pPr>
      <w:r>
        <w:t>a</w:t>
      </w:r>
    </w:p>
    <w:p w:rsidR="00252D28" w:rsidRDefault="00252D28">
      <w:pPr>
        <w:pStyle w:val="Zkladntext"/>
        <w:ind w:left="0"/>
        <w:jc w:val="left"/>
      </w:pPr>
    </w:p>
    <w:p w:rsidR="00252D28" w:rsidRDefault="00D6117A">
      <w:pPr>
        <w:pStyle w:val="Odstavecseseznamem"/>
        <w:numPr>
          <w:ilvl w:val="0"/>
          <w:numId w:val="10"/>
        </w:numPr>
        <w:tabs>
          <w:tab w:val="left" w:pos="902"/>
        </w:tabs>
        <w:ind w:hanging="349"/>
        <w:jc w:val="left"/>
        <w:rPr>
          <w:b/>
          <w:sz w:val="24"/>
        </w:rPr>
      </w:pPr>
      <w:r>
        <w:rPr>
          <w:sz w:val="24"/>
        </w:rPr>
        <w:t xml:space="preserve">Název/Firma: </w:t>
      </w:r>
      <w:proofErr w:type="spellStart"/>
      <w:r>
        <w:rPr>
          <w:b/>
          <w:sz w:val="24"/>
        </w:rPr>
        <w:t>GlobeScope</w:t>
      </w:r>
      <w:proofErr w:type="spellEnd"/>
      <w:r>
        <w:rPr>
          <w:b/>
          <w:sz w:val="24"/>
        </w:rPr>
        <w:t>,</w:t>
      </w:r>
      <w:r>
        <w:rPr>
          <w:b/>
          <w:spacing w:val="2"/>
          <w:sz w:val="24"/>
        </w:rPr>
        <w:t xml:space="preserve"> </w:t>
      </w:r>
      <w:r>
        <w:rPr>
          <w:b/>
          <w:sz w:val="24"/>
        </w:rPr>
        <w:t>s.r.o.</w:t>
      </w:r>
    </w:p>
    <w:p w:rsidR="00252D28" w:rsidRDefault="00D6117A">
      <w:pPr>
        <w:pStyle w:val="Zkladntext"/>
        <w:ind w:left="913"/>
        <w:jc w:val="left"/>
      </w:pPr>
      <w:r>
        <w:t>Se sídlem v: Slavojova 579/9, Nusle, 128 00 Praha 2</w:t>
      </w:r>
    </w:p>
    <w:p w:rsidR="00252D28" w:rsidRDefault="00D6117A">
      <w:pPr>
        <w:pStyle w:val="Zkladntext"/>
        <w:ind w:left="913" w:right="3378"/>
        <w:jc w:val="left"/>
      </w:pPr>
      <w:r>
        <w:t>Zapsaná: u Městského soudu v Praze, spisová značka C 293078 IČ: 06402160</w:t>
      </w:r>
    </w:p>
    <w:p w:rsidR="00252D28" w:rsidRDefault="00D6117A">
      <w:pPr>
        <w:pStyle w:val="Zkladntext"/>
        <w:ind w:left="913"/>
        <w:jc w:val="left"/>
      </w:pPr>
      <w:r>
        <w:t>DIČ: CZ06402160</w:t>
      </w:r>
    </w:p>
    <w:p w:rsidR="00252D28" w:rsidRDefault="00D6117A">
      <w:pPr>
        <w:pStyle w:val="Zkladntext"/>
        <w:ind w:left="913"/>
        <w:jc w:val="left"/>
      </w:pPr>
      <w:r>
        <w:t xml:space="preserve">Bankovní spojení: </w:t>
      </w:r>
      <w:proofErr w:type="spellStart"/>
      <w:r w:rsidR="00AF2AAB">
        <w:t>xxxxxxxxxxxxxx</w:t>
      </w:r>
      <w:proofErr w:type="spellEnd"/>
      <w:r>
        <w:t>.</w:t>
      </w:r>
    </w:p>
    <w:p w:rsidR="00252D28" w:rsidRDefault="00D6117A">
      <w:pPr>
        <w:pStyle w:val="Zkladntext"/>
        <w:ind w:left="913"/>
        <w:jc w:val="left"/>
      </w:pPr>
      <w:r>
        <w:t xml:space="preserve">Účet číslo: </w:t>
      </w:r>
      <w:proofErr w:type="spellStart"/>
      <w:r w:rsidR="00AF2AAB">
        <w:t>xxxxxxxxxxxxxxxx</w:t>
      </w:r>
      <w:proofErr w:type="spellEnd"/>
    </w:p>
    <w:p w:rsidR="00252D28" w:rsidRDefault="00D6117A">
      <w:pPr>
        <w:pStyle w:val="Zkladntext"/>
        <w:ind w:left="913" w:right="4898"/>
        <w:jc w:val="left"/>
      </w:pPr>
      <w:r>
        <w:t>zastoupena: Mgr. Milanem Eliášem, jednatelem Plátce DPH: Ano</w:t>
      </w:r>
    </w:p>
    <w:p w:rsidR="00252D28" w:rsidRDefault="00D6117A">
      <w:pPr>
        <w:spacing w:before="1"/>
        <w:ind w:left="913"/>
        <w:rPr>
          <w:b/>
          <w:sz w:val="24"/>
        </w:rPr>
      </w:pPr>
      <w:r>
        <w:rPr>
          <w:sz w:val="24"/>
        </w:rPr>
        <w:t>(dále jen jako „</w:t>
      </w:r>
      <w:r>
        <w:rPr>
          <w:b/>
          <w:sz w:val="24"/>
        </w:rPr>
        <w:t>zhotovitel“)</w:t>
      </w:r>
    </w:p>
    <w:p w:rsidR="00252D28" w:rsidRDefault="00252D28">
      <w:pPr>
        <w:pStyle w:val="Zkladntext"/>
        <w:spacing w:before="11"/>
        <w:ind w:left="0"/>
        <w:jc w:val="left"/>
        <w:rPr>
          <w:b/>
          <w:sz w:val="23"/>
        </w:rPr>
      </w:pPr>
    </w:p>
    <w:p w:rsidR="00252D28" w:rsidRDefault="00D6117A">
      <w:pPr>
        <w:pStyle w:val="Zkladntext"/>
        <w:ind w:left="913"/>
        <w:jc w:val="left"/>
      </w:pPr>
      <w:r>
        <w:t>uzavírají následující kupní smlouvu (dále jen „</w:t>
      </w:r>
      <w:r>
        <w:rPr>
          <w:b/>
        </w:rPr>
        <w:t>smlouva</w:t>
      </w:r>
      <w:r>
        <w:t>“):</w:t>
      </w:r>
    </w:p>
    <w:p w:rsidR="00252D28" w:rsidRDefault="00252D28">
      <w:pPr>
        <w:pStyle w:val="Zkladntext"/>
        <w:ind w:left="0"/>
        <w:jc w:val="left"/>
      </w:pPr>
    </w:p>
    <w:p w:rsidR="00252D28" w:rsidRDefault="00D6117A">
      <w:pPr>
        <w:pStyle w:val="Zkladntext"/>
        <w:ind w:left="1064" w:right="1467"/>
        <w:jc w:val="center"/>
      </w:pPr>
      <w:r>
        <w:t>I.</w:t>
      </w:r>
    </w:p>
    <w:p w:rsidR="00252D28" w:rsidRDefault="00D6117A">
      <w:pPr>
        <w:pStyle w:val="Nadpis1"/>
        <w:ind w:left="1066"/>
      </w:pPr>
      <w:r>
        <w:t>Předmět smlouvy</w:t>
      </w:r>
    </w:p>
    <w:p w:rsidR="00252D28" w:rsidRDefault="00252D28">
      <w:pPr>
        <w:pStyle w:val="Zkladntext"/>
        <w:spacing w:before="4"/>
        <w:ind w:left="0"/>
        <w:jc w:val="left"/>
        <w:rPr>
          <w:b/>
          <w:sz w:val="23"/>
        </w:rPr>
      </w:pPr>
    </w:p>
    <w:p w:rsidR="00252D28" w:rsidRDefault="00D6117A">
      <w:pPr>
        <w:pStyle w:val="Odstavecseseznamem"/>
        <w:numPr>
          <w:ilvl w:val="0"/>
          <w:numId w:val="9"/>
        </w:numPr>
        <w:tabs>
          <w:tab w:val="left" w:pos="621"/>
        </w:tabs>
        <w:ind w:right="597"/>
        <w:jc w:val="both"/>
        <w:rPr>
          <w:sz w:val="24"/>
        </w:rPr>
      </w:pPr>
      <w:r>
        <w:rPr>
          <w:sz w:val="24"/>
        </w:rPr>
        <w:t>Zhotovitel se touto smlouvou zavazuje provést pro objednatele na svůj náklad a na své nebezpečí ve sjednané době toto</w:t>
      </w:r>
      <w:r>
        <w:rPr>
          <w:spacing w:val="-3"/>
          <w:sz w:val="24"/>
        </w:rPr>
        <w:t xml:space="preserve"> </w:t>
      </w:r>
      <w:r>
        <w:rPr>
          <w:sz w:val="24"/>
        </w:rPr>
        <w:t>dílo:</w:t>
      </w:r>
    </w:p>
    <w:p w:rsidR="00252D28" w:rsidRDefault="00D6117A">
      <w:pPr>
        <w:pStyle w:val="Zkladntext"/>
        <w:spacing w:before="3" w:line="278" w:lineRule="auto"/>
        <w:ind w:right="593"/>
      </w:pPr>
      <w:r>
        <w:rPr>
          <w:b/>
        </w:rPr>
        <w:t xml:space="preserve">Předmětem zakázky </w:t>
      </w:r>
      <w:r>
        <w:t xml:space="preserve">je vývoj nových </w:t>
      </w:r>
      <w:proofErr w:type="spellStart"/>
      <w:r>
        <w:t>nano</w:t>
      </w:r>
      <w:proofErr w:type="spellEnd"/>
      <w:r>
        <w:t xml:space="preserve"> vrstev pro ochranu povrchů skleněných a kovových</w:t>
      </w:r>
      <w:r>
        <w:rPr>
          <w:spacing w:val="-1"/>
        </w:rPr>
        <w:t xml:space="preserve"> </w:t>
      </w:r>
      <w:r>
        <w:t>dílů.</w:t>
      </w:r>
    </w:p>
    <w:p w:rsidR="00252D28" w:rsidRDefault="00D6117A">
      <w:pPr>
        <w:pStyle w:val="Zkladntext"/>
        <w:spacing w:line="276" w:lineRule="auto"/>
        <w:ind w:right="596"/>
      </w:pPr>
      <w:r>
        <w:rPr>
          <w:b/>
        </w:rPr>
        <w:t xml:space="preserve">Výstupem </w:t>
      </w:r>
      <w:r>
        <w:t>bude Souhrnná zpráva, která b</w:t>
      </w:r>
      <w:r>
        <w:t>ude obsahovat souhrn vývojové činnosti a metodiku technologie povrchové úpravy mechanické a chemické ochrany ploch skleněných a kovových dílů.</w:t>
      </w:r>
    </w:p>
    <w:p w:rsidR="00252D28" w:rsidRDefault="00252D28">
      <w:pPr>
        <w:pStyle w:val="Zkladntext"/>
        <w:spacing w:before="6"/>
        <w:ind w:left="0"/>
        <w:jc w:val="left"/>
        <w:rPr>
          <w:sz w:val="23"/>
        </w:rPr>
      </w:pPr>
    </w:p>
    <w:p w:rsidR="00252D28" w:rsidRDefault="00D6117A">
      <w:pPr>
        <w:pStyle w:val="Zkladntext"/>
        <w:ind w:right="591"/>
      </w:pPr>
      <w:r>
        <w:t>v kvalitě a rozsahu sjednaném touto smlouvou (dále jen „</w:t>
      </w:r>
      <w:r>
        <w:rPr>
          <w:b/>
        </w:rPr>
        <w:t>dílo</w:t>
      </w:r>
      <w:r>
        <w:t>“). Zhotovitel prohlašuje, že věci k provedení díla jsou nové, tzn. nikoli dříve použité; vhodné použití recyklovaných materiálů pro provedení díla tím není</w:t>
      </w:r>
      <w:r>
        <w:rPr>
          <w:spacing w:val="-2"/>
        </w:rPr>
        <w:t xml:space="preserve"> </w:t>
      </w:r>
      <w:r>
        <w:t>dotčeno.</w:t>
      </w:r>
    </w:p>
    <w:p w:rsidR="00252D28" w:rsidRDefault="00D6117A">
      <w:pPr>
        <w:pStyle w:val="Odstavecseseznamem"/>
        <w:numPr>
          <w:ilvl w:val="0"/>
          <w:numId w:val="9"/>
        </w:numPr>
        <w:tabs>
          <w:tab w:val="left" w:pos="621"/>
        </w:tabs>
        <w:ind w:right="588"/>
        <w:jc w:val="both"/>
        <w:rPr>
          <w:sz w:val="24"/>
        </w:rPr>
      </w:pPr>
      <w:r>
        <w:rPr>
          <w:sz w:val="24"/>
        </w:rPr>
        <w:t>Objednatel se zavazuje řádně provedené dílo převzít a zaplatit za něj zhotoviteli níže sje</w:t>
      </w:r>
      <w:r>
        <w:rPr>
          <w:sz w:val="24"/>
        </w:rPr>
        <w:t>dnanou cenu.</w:t>
      </w:r>
    </w:p>
    <w:p w:rsidR="00252D28" w:rsidRDefault="00D6117A">
      <w:pPr>
        <w:pStyle w:val="Odstavecseseznamem"/>
        <w:numPr>
          <w:ilvl w:val="0"/>
          <w:numId w:val="9"/>
        </w:numPr>
        <w:tabs>
          <w:tab w:val="left" w:pos="621"/>
        </w:tabs>
        <w:ind w:right="594"/>
        <w:jc w:val="both"/>
        <w:rPr>
          <w:sz w:val="24"/>
        </w:rPr>
      </w:pPr>
      <w:r>
        <w:rPr>
          <w:b/>
          <w:sz w:val="24"/>
        </w:rPr>
        <w:t>Dílo bude sloužit k následujícímu účelu</w:t>
      </w:r>
      <w:r>
        <w:rPr>
          <w:sz w:val="24"/>
        </w:rPr>
        <w:t xml:space="preserve">: vývoj </w:t>
      </w:r>
      <w:proofErr w:type="spellStart"/>
      <w:r>
        <w:rPr>
          <w:sz w:val="24"/>
        </w:rPr>
        <w:t>nanovrstev</w:t>
      </w:r>
      <w:proofErr w:type="spellEnd"/>
      <w:r>
        <w:rPr>
          <w:sz w:val="24"/>
        </w:rPr>
        <w:t>, které zajistí jak mechanickou, tak chemickou ochranu povlakových ploch skleněných a kovových dílů. Bude zpracována metodika</w:t>
      </w:r>
      <w:r>
        <w:rPr>
          <w:spacing w:val="18"/>
          <w:sz w:val="24"/>
        </w:rPr>
        <w:t xml:space="preserve"> </w:t>
      </w:r>
      <w:r>
        <w:rPr>
          <w:sz w:val="24"/>
        </w:rPr>
        <w:t>technologie</w:t>
      </w:r>
      <w:r>
        <w:rPr>
          <w:spacing w:val="18"/>
          <w:sz w:val="24"/>
        </w:rPr>
        <w:t xml:space="preserve"> </w:t>
      </w:r>
      <w:r>
        <w:rPr>
          <w:sz w:val="24"/>
        </w:rPr>
        <w:t>povrchové</w:t>
      </w:r>
      <w:r>
        <w:rPr>
          <w:spacing w:val="20"/>
          <w:sz w:val="24"/>
        </w:rPr>
        <w:t xml:space="preserve"> </w:t>
      </w:r>
      <w:r>
        <w:rPr>
          <w:sz w:val="24"/>
        </w:rPr>
        <w:t>úpravy,</w:t>
      </w:r>
      <w:r>
        <w:rPr>
          <w:spacing w:val="21"/>
          <w:sz w:val="24"/>
        </w:rPr>
        <w:t xml:space="preserve"> </w:t>
      </w:r>
      <w:r>
        <w:rPr>
          <w:sz w:val="24"/>
        </w:rPr>
        <w:t>navrženy</w:t>
      </w:r>
      <w:r>
        <w:rPr>
          <w:spacing w:val="16"/>
          <w:sz w:val="24"/>
        </w:rPr>
        <w:t xml:space="preserve"> </w:t>
      </w:r>
      <w:r>
        <w:rPr>
          <w:sz w:val="24"/>
        </w:rPr>
        <w:t>a</w:t>
      </w:r>
      <w:r>
        <w:rPr>
          <w:spacing w:val="20"/>
          <w:sz w:val="24"/>
        </w:rPr>
        <w:t xml:space="preserve"> </w:t>
      </w:r>
      <w:r>
        <w:rPr>
          <w:sz w:val="24"/>
        </w:rPr>
        <w:t>vybrány</w:t>
      </w:r>
      <w:r>
        <w:rPr>
          <w:spacing w:val="16"/>
          <w:sz w:val="24"/>
        </w:rPr>
        <w:t xml:space="preserve"> </w:t>
      </w:r>
      <w:r>
        <w:rPr>
          <w:sz w:val="24"/>
        </w:rPr>
        <w:t>vhodné</w:t>
      </w:r>
      <w:r>
        <w:rPr>
          <w:spacing w:val="20"/>
          <w:sz w:val="24"/>
        </w:rPr>
        <w:t xml:space="preserve"> </w:t>
      </w:r>
      <w:r>
        <w:rPr>
          <w:sz w:val="24"/>
        </w:rPr>
        <w:t>meto</w:t>
      </w:r>
      <w:r>
        <w:rPr>
          <w:sz w:val="24"/>
        </w:rPr>
        <w:t>dy</w:t>
      </w:r>
      <w:r>
        <w:rPr>
          <w:spacing w:val="16"/>
          <w:sz w:val="24"/>
        </w:rPr>
        <w:t xml:space="preserve"> </w:t>
      </w:r>
      <w:r>
        <w:rPr>
          <w:sz w:val="24"/>
        </w:rPr>
        <w:t>hodnocení</w:t>
      </w:r>
    </w:p>
    <w:p w:rsidR="00252D28" w:rsidRDefault="00252D28">
      <w:pPr>
        <w:jc w:val="both"/>
        <w:rPr>
          <w:sz w:val="24"/>
        </w:rPr>
        <w:sectPr w:rsidR="00252D28">
          <w:headerReference w:type="default" r:id="rId8"/>
          <w:footerReference w:type="default" r:id="rId9"/>
          <w:type w:val="continuous"/>
          <w:pgSz w:w="11910" w:h="16840"/>
          <w:pgMar w:top="1500" w:right="540" w:bottom="660" w:left="940" w:header="613" w:footer="475" w:gutter="0"/>
          <w:cols w:space="708"/>
        </w:sectPr>
      </w:pPr>
    </w:p>
    <w:p w:rsidR="00252D28" w:rsidRDefault="00D6117A">
      <w:pPr>
        <w:pStyle w:val="Zkladntext"/>
        <w:spacing w:before="80"/>
        <w:ind w:right="594"/>
      </w:pPr>
      <w:r>
        <w:lastRenderedPageBreak/>
        <w:t>užitných technologií povrchových úprav aplikovaných na skleněných substrátech plazmovými technologiemi. Bude zpracováno hodn</w:t>
      </w:r>
      <w:r>
        <w:t xml:space="preserve">ocení mechanické a chemické odolnosti modifikovaného a nemodifikovaného povrchu skleněných substrátů pomocí </w:t>
      </w:r>
      <w:proofErr w:type="spellStart"/>
      <w:r>
        <w:t>tribologických</w:t>
      </w:r>
      <w:proofErr w:type="spellEnd"/>
      <w:r>
        <w:t xml:space="preserve"> zkoušek a korozní komory.</w:t>
      </w:r>
    </w:p>
    <w:p w:rsidR="00252D28" w:rsidRDefault="00D6117A">
      <w:pPr>
        <w:pStyle w:val="Odstavecseseznamem"/>
        <w:numPr>
          <w:ilvl w:val="0"/>
          <w:numId w:val="9"/>
        </w:numPr>
        <w:tabs>
          <w:tab w:val="left" w:pos="621"/>
        </w:tabs>
        <w:ind w:right="594"/>
        <w:jc w:val="both"/>
        <w:rPr>
          <w:sz w:val="24"/>
        </w:rPr>
      </w:pPr>
      <w:r>
        <w:rPr>
          <w:sz w:val="24"/>
        </w:rPr>
        <w:t>Strany si tímto ujednaly, že vlastnické právo k předmětu díla přechází ze zhotovitele na objednatele dnem p</w:t>
      </w:r>
      <w:r>
        <w:rPr>
          <w:sz w:val="24"/>
        </w:rPr>
        <w:t>řevzetí díla objednatelem dle podmínek této</w:t>
      </w:r>
      <w:r>
        <w:rPr>
          <w:spacing w:val="-3"/>
          <w:sz w:val="24"/>
        </w:rPr>
        <w:t xml:space="preserve"> </w:t>
      </w:r>
      <w:r>
        <w:rPr>
          <w:sz w:val="24"/>
        </w:rPr>
        <w:t>smlouvy.</w:t>
      </w:r>
    </w:p>
    <w:p w:rsidR="00252D28" w:rsidRDefault="00D6117A">
      <w:pPr>
        <w:pStyle w:val="Odstavecseseznamem"/>
        <w:numPr>
          <w:ilvl w:val="0"/>
          <w:numId w:val="9"/>
        </w:numPr>
        <w:tabs>
          <w:tab w:val="left" w:pos="621"/>
        </w:tabs>
        <w:ind w:right="597"/>
        <w:jc w:val="both"/>
        <w:rPr>
          <w:sz w:val="24"/>
        </w:rPr>
      </w:pPr>
      <w:r>
        <w:rPr>
          <w:sz w:val="24"/>
        </w:rPr>
        <w:t>V případě rozporu mezi smluvními ujednáními a zadávací dokumentací, resp. nabídkou zhotovitele, které by mělo za následek znevýhodnění objednatele nebo jakoukoliv újmu na jeho právech oproti zadávací dok</w:t>
      </w:r>
      <w:r>
        <w:rPr>
          <w:sz w:val="24"/>
        </w:rPr>
        <w:t>umentaci, resp. nabídce zhotovitele, bude se obsah práv a povinností řídit vždy úpravou v zadávací dokumentaci, resp. nabídce</w:t>
      </w:r>
      <w:r>
        <w:rPr>
          <w:spacing w:val="-12"/>
          <w:sz w:val="24"/>
        </w:rPr>
        <w:t xml:space="preserve"> </w:t>
      </w:r>
      <w:r>
        <w:rPr>
          <w:sz w:val="24"/>
        </w:rPr>
        <w:t>zhotovitele.</w:t>
      </w:r>
    </w:p>
    <w:p w:rsidR="00252D28" w:rsidRDefault="00D6117A">
      <w:pPr>
        <w:pStyle w:val="Odstavecseseznamem"/>
        <w:numPr>
          <w:ilvl w:val="0"/>
          <w:numId w:val="9"/>
        </w:numPr>
        <w:tabs>
          <w:tab w:val="left" w:pos="621"/>
        </w:tabs>
        <w:ind w:right="592"/>
        <w:jc w:val="both"/>
        <w:rPr>
          <w:sz w:val="24"/>
        </w:rPr>
      </w:pPr>
      <w:r>
        <w:rPr>
          <w:sz w:val="24"/>
        </w:rPr>
        <w:t>Zhotovitel závazně prohlašuje a svým podpisem stvrzuje, že je řádně seznámen s veškerým obsahem zadávací</w:t>
      </w:r>
      <w:r>
        <w:rPr>
          <w:spacing w:val="-1"/>
          <w:sz w:val="24"/>
        </w:rPr>
        <w:t xml:space="preserve"> </w:t>
      </w:r>
      <w:r>
        <w:rPr>
          <w:sz w:val="24"/>
        </w:rPr>
        <w:t>dokumentace.</w:t>
      </w:r>
    </w:p>
    <w:p w:rsidR="00252D28" w:rsidRDefault="00D6117A">
      <w:pPr>
        <w:pStyle w:val="Zkladntext"/>
        <w:ind w:left="1064" w:right="1467"/>
        <w:jc w:val="center"/>
      </w:pPr>
      <w:r>
        <w:t>II.</w:t>
      </w:r>
    </w:p>
    <w:p w:rsidR="00252D28" w:rsidRDefault="00D6117A">
      <w:pPr>
        <w:pStyle w:val="Nadpis1"/>
        <w:ind w:left="1064"/>
      </w:pPr>
      <w:r>
        <w:t>Cena díla a platební podmínky</w:t>
      </w:r>
    </w:p>
    <w:p w:rsidR="00252D28" w:rsidRDefault="00252D28">
      <w:pPr>
        <w:pStyle w:val="Zkladntext"/>
        <w:spacing w:before="7"/>
        <w:ind w:left="0"/>
        <w:jc w:val="left"/>
        <w:rPr>
          <w:b/>
          <w:sz w:val="23"/>
        </w:rPr>
      </w:pPr>
    </w:p>
    <w:p w:rsidR="00252D28" w:rsidRDefault="00D6117A">
      <w:pPr>
        <w:pStyle w:val="Odstavecseseznamem"/>
        <w:numPr>
          <w:ilvl w:val="0"/>
          <w:numId w:val="8"/>
        </w:numPr>
        <w:tabs>
          <w:tab w:val="left" w:pos="621"/>
        </w:tabs>
        <w:ind w:right="592"/>
        <w:jc w:val="both"/>
        <w:rPr>
          <w:sz w:val="24"/>
        </w:rPr>
      </w:pPr>
      <w:r>
        <w:rPr>
          <w:sz w:val="24"/>
        </w:rPr>
        <w:t>Objednatel je povinen zhotoviteli zaplatit cenu díla ve výši 3.240.000,- Kč bez DPH. DPH činí 680.400,- Kč. Cena díla s DPH činí 3.920.400,- Kč. DPH bude účtována v souladu s účinnými právními předpisy. V případě, že zhotovitel není plátcem DPH, je uvedená</w:t>
      </w:r>
      <w:r>
        <w:rPr>
          <w:sz w:val="24"/>
        </w:rPr>
        <w:t xml:space="preserve"> cena cenou konečnou, ke které se nepřičítá účinná sazba DPH a to po celou dobu účinnosti</w:t>
      </w:r>
      <w:r>
        <w:rPr>
          <w:spacing w:val="-13"/>
          <w:sz w:val="24"/>
        </w:rPr>
        <w:t xml:space="preserve"> </w:t>
      </w:r>
      <w:r>
        <w:rPr>
          <w:sz w:val="24"/>
        </w:rPr>
        <w:t>smlouvy.</w:t>
      </w:r>
    </w:p>
    <w:p w:rsidR="00252D28" w:rsidRDefault="00D6117A">
      <w:pPr>
        <w:pStyle w:val="Odstavecseseznamem"/>
        <w:numPr>
          <w:ilvl w:val="0"/>
          <w:numId w:val="8"/>
        </w:numPr>
        <w:tabs>
          <w:tab w:val="left" w:pos="621"/>
        </w:tabs>
        <w:ind w:right="590"/>
        <w:jc w:val="both"/>
        <w:rPr>
          <w:sz w:val="24"/>
        </w:rPr>
      </w:pPr>
      <w:r>
        <w:rPr>
          <w:sz w:val="24"/>
        </w:rPr>
        <w:t>Cena díla se sjednává jako pevná a neměnná po celou dobu provádění díla a zahrnuje veškeré náklady zhotovitele na provedení díla v dohodnutém rozsahu a termí</w:t>
      </w:r>
      <w:r>
        <w:rPr>
          <w:sz w:val="24"/>
        </w:rPr>
        <w:t>nu včetně případných nákladů způsobených zvýšením cenové úrovně vstupů</w:t>
      </w:r>
      <w:r>
        <w:rPr>
          <w:spacing w:val="-3"/>
          <w:sz w:val="24"/>
        </w:rPr>
        <w:t xml:space="preserve"> </w:t>
      </w:r>
      <w:r>
        <w:rPr>
          <w:sz w:val="24"/>
        </w:rPr>
        <w:t>zhotovitele.</w:t>
      </w:r>
    </w:p>
    <w:p w:rsidR="00252D28" w:rsidRDefault="00D6117A">
      <w:pPr>
        <w:pStyle w:val="Odstavecseseznamem"/>
        <w:numPr>
          <w:ilvl w:val="0"/>
          <w:numId w:val="8"/>
        </w:numPr>
        <w:tabs>
          <w:tab w:val="left" w:pos="621"/>
        </w:tabs>
        <w:ind w:hanging="361"/>
        <w:jc w:val="both"/>
        <w:rPr>
          <w:sz w:val="24"/>
        </w:rPr>
      </w:pPr>
      <w:r>
        <w:rPr>
          <w:sz w:val="24"/>
        </w:rPr>
        <w:t>Stane-li se zhotovitel nespolehlivým plátcem DPH ve smyslu § 106a zákona o</w:t>
      </w:r>
      <w:r>
        <w:rPr>
          <w:spacing w:val="-11"/>
          <w:sz w:val="24"/>
        </w:rPr>
        <w:t xml:space="preserve"> </w:t>
      </w:r>
      <w:r>
        <w:rPr>
          <w:sz w:val="24"/>
        </w:rPr>
        <w:t>DPH</w:t>
      </w:r>
    </w:p>
    <w:p w:rsidR="00252D28" w:rsidRDefault="00D6117A">
      <w:pPr>
        <w:pStyle w:val="Odstavecseseznamem"/>
        <w:numPr>
          <w:ilvl w:val="1"/>
          <w:numId w:val="8"/>
        </w:numPr>
        <w:tabs>
          <w:tab w:val="left" w:pos="1341"/>
        </w:tabs>
        <w:ind w:right="593"/>
        <w:jc w:val="both"/>
        <w:rPr>
          <w:sz w:val="24"/>
        </w:rPr>
      </w:pPr>
      <w:r>
        <w:rPr>
          <w:sz w:val="24"/>
        </w:rPr>
        <w:t>je povinen to objednateli neprodleně, nejpozději však při poskytnutí prvního poté následující</w:t>
      </w:r>
      <w:r>
        <w:rPr>
          <w:sz w:val="24"/>
        </w:rPr>
        <w:t>ho zdanitelného plnění, oznámit a sdělit mu potřebné údaje pro úhradu DPH z daného plnění.</w:t>
      </w:r>
    </w:p>
    <w:p w:rsidR="00252D28" w:rsidRDefault="00D6117A">
      <w:pPr>
        <w:pStyle w:val="Odstavecseseznamem"/>
        <w:numPr>
          <w:ilvl w:val="1"/>
          <w:numId w:val="8"/>
        </w:numPr>
        <w:tabs>
          <w:tab w:val="left" w:pos="1341"/>
        </w:tabs>
        <w:ind w:right="597"/>
        <w:jc w:val="both"/>
        <w:rPr>
          <w:sz w:val="24"/>
        </w:rPr>
      </w:pPr>
      <w:r>
        <w:rPr>
          <w:sz w:val="24"/>
        </w:rPr>
        <w:t>má objednatel právo (1) snížit jakékoliv další úhrady zhotoviteli o DPH a odvést DPH z daného plnění za zhotovitele a dále případně (2) od smlouvy odstoupit. Odstoup</w:t>
      </w:r>
      <w:r>
        <w:rPr>
          <w:sz w:val="24"/>
        </w:rPr>
        <w:t>ením se v takovém případě smlouva ruší od okamžiku, kdy odstoupení dojde</w:t>
      </w:r>
      <w:r>
        <w:rPr>
          <w:spacing w:val="-9"/>
          <w:sz w:val="24"/>
        </w:rPr>
        <w:t xml:space="preserve"> </w:t>
      </w:r>
      <w:r>
        <w:rPr>
          <w:sz w:val="24"/>
        </w:rPr>
        <w:t>zhotoviteli.</w:t>
      </w:r>
    </w:p>
    <w:p w:rsidR="00252D28" w:rsidRDefault="00D6117A">
      <w:pPr>
        <w:pStyle w:val="Zkladntext"/>
        <w:ind w:right="592"/>
      </w:pPr>
      <w:r>
        <w:t>Zhotovitel, který je plátcem DPH je povinen objednateli neprodleně po uzavření smlouvy písemně sdělit bankovní spojení jeho účtu, který zveřejnil správce daně a písemně o</w:t>
      </w:r>
      <w:r>
        <w:t>bjednateli neprodleně sdělovat jakékoliv změny tohoto údaje. Bude-li zhotovitel plátcem DPH a poskytované plnění zdanitelným plněním podle zákona o DPH po 1. 4. 2013, bude úhrada prováděna na účet zhotovitele, který je správcem daně ke dni zadání příkazu k</w:t>
      </w:r>
      <w:r>
        <w:t xml:space="preserve"> </w:t>
      </w:r>
      <w:proofErr w:type="gramStart"/>
      <w:r>
        <w:t>úhradě  zveřejněn</w:t>
      </w:r>
      <w:proofErr w:type="gramEnd"/>
      <w:r>
        <w:t xml:space="preserve"> způsobem umožňujícím dálkový přístup a je-li takových účtů více, pak na ten z nich, který zhotovitel písemně určil, jinak na kterýkoliv z nich dle volby objednatele. Není-li žádné bankovní spojení takového účtu správcem daně zveřejněno, </w:t>
      </w:r>
      <w:r>
        <w:t>je objednatel oprávněn pozdržet platby až do 21. dne poté, kdy jej zhotovitel upozorní na zveřejnění nového čísla</w:t>
      </w:r>
      <w:r>
        <w:rPr>
          <w:spacing w:val="-12"/>
        </w:rPr>
        <w:t xml:space="preserve"> </w:t>
      </w:r>
      <w:r>
        <w:t>účtu.</w:t>
      </w:r>
    </w:p>
    <w:p w:rsidR="00252D28" w:rsidRDefault="00D6117A">
      <w:pPr>
        <w:pStyle w:val="Odstavecseseznamem"/>
        <w:numPr>
          <w:ilvl w:val="0"/>
          <w:numId w:val="8"/>
        </w:numPr>
        <w:tabs>
          <w:tab w:val="left" w:pos="621"/>
        </w:tabs>
        <w:ind w:right="591"/>
        <w:jc w:val="both"/>
        <w:rPr>
          <w:sz w:val="24"/>
        </w:rPr>
      </w:pPr>
      <w:r>
        <w:rPr>
          <w:sz w:val="24"/>
        </w:rPr>
        <w:t>Platba ceny za dílo dle této smlouvy bude objednatelem provedena na základě faktury vystavené zhotovitelem. Faktura bude vystavena po řá</w:t>
      </w:r>
      <w:r>
        <w:rPr>
          <w:sz w:val="24"/>
        </w:rPr>
        <w:t>dném předání díla objednateli. Splatnost se sjednává na dvacet jedna (21) kalendářních dnů ode dne doručení faktury</w:t>
      </w:r>
      <w:r>
        <w:rPr>
          <w:spacing w:val="-13"/>
          <w:sz w:val="24"/>
        </w:rPr>
        <w:t xml:space="preserve"> </w:t>
      </w:r>
      <w:r>
        <w:rPr>
          <w:sz w:val="24"/>
        </w:rPr>
        <w:t>objednateli.</w:t>
      </w:r>
    </w:p>
    <w:p w:rsidR="00252D28" w:rsidRDefault="00D6117A">
      <w:pPr>
        <w:pStyle w:val="Odstavecseseznamem"/>
        <w:numPr>
          <w:ilvl w:val="0"/>
          <w:numId w:val="8"/>
        </w:numPr>
        <w:tabs>
          <w:tab w:val="left" w:pos="621"/>
        </w:tabs>
        <w:ind w:right="591"/>
        <w:jc w:val="both"/>
        <w:rPr>
          <w:sz w:val="24"/>
        </w:rPr>
      </w:pPr>
      <w:r>
        <w:rPr>
          <w:sz w:val="24"/>
        </w:rPr>
        <w:t xml:space="preserve">Faktura bude doručena objednateli ve dvou stejnopisech. Faktura bude mít náležitosti účetního dokladu podle zákona č. 563/1991 Sb. ve znění pozdějších předpisů, náležitosti dle § 435 zákona č. 89/2012 Sb., občanského zákoníku, ve znění pozdějších předpisů </w:t>
      </w:r>
      <w:r>
        <w:rPr>
          <w:sz w:val="24"/>
        </w:rPr>
        <w:t>(dále jen „OZ“) a pokud je zhotovitel plátce DPH náležitosti daňového dokladu podle zákona č. 235/2004 Sb. ve znění pozdějších předpisů. Dále musí faktura obsahovat název příslušné veřejné</w:t>
      </w:r>
      <w:r>
        <w:rPr>
          <w:spacing w:val="-10"/>
          <w:sz w:val="24"/>
        </w:rPr>
        <w:t xml:space="preserve"> </w:t>
      </w:r>
      <w:r>
        <w:rPr>
          <w:sz w:val="24"/>
        </w:rPr>
        <w:t>zakázky.</w:t>
      </w:r>
    </w:p>
    <w:p w:rsidR="00252D28" w:rsidRDefault="00D6117A">
      <w:pPr>
        <w:pStyle w:val="Odstavecseseznamem"/>
        <w:numPr>
          <w:ilvl w:val="0"/>
          <w:numId w:val="8"/>
        </w:numPr>
        <w:tabs>
          <w:tab w:val="left" w:pos="621"/>
        </w:tabs>
        <w:ind w:right="594"/>
        <w:jc w:val="both"/>
        <w:rPr>
          <w:sz w:val="24"/>
        </w:rPr>
      </w:pPr>
      <w:r>
        <w:rPr>
          <w:sz w:val="24"/>
        </w:rPr>
        <w:t>V případě, že faktura nebude mít odpovídající náležitosti,</w:t>
      </w:r>
      <w:r>
        <w:rPr>
          <w:sz w:val="24"/>
        </w:rPr>
        <w:t xml:space="preserve"> je objednatel oprávněn ji vrátit ve lhůtě splatnosti zpět zhotoviteli k doplnění, aniž se tak dostane do prodlení se splatností. Lhůta splatnosti počíná běžet znovu od opětovného zaslání náležitě doplněného či opraveného dokladu.</w:t>
      </w:r>
    </w:p>
    <w:p w:rsidR="00252D28" w:rsidRDefault="00252D28">
      <w:pPr>
        <w:jc w:val="both"/>
        <w:rPr>
          <w:sz w:val="24"/>
        </w:rPr>
        <w:sectPr w:rsidR="00252D28">
          <w:pgSz w:w="11910" w:h="16840"/>
          <w:pgMar w:top="1500" w:right="540" w:bottom="660" w:left="940" w:header="613" w:footer="475" w:gutter="0"/>
          <w:cols w:space="708"/>
        </w:sectPr>
      </w:pPr>
    </w:p>
    <w:p w:rsidR="00252D28" w:rsidRDefault="00D6117A">
      <w:pPr>
        <w:pStyle w:val="Odstavecseseznamem"/>
        <w:numPr>
          <w:ilvl w:val="0"/>
          <w:numId w:val="8"/>
        </w:numPr>
        <w:tabs>
          <w:tab w:val="left" w:pos="621"/>
        </w:tabs>
        <w:spacing w:before="80"/>
        <w:ind w:right="589"/>
        <w:jc w:val="both"/>
        <w:rPr>
          <w:sz w:val="24"/>
        </w:rPr>
      </w:pPr>
      <w:r>
        <w:rPr>
          <w:sz w:val="24"/>
        </w:rPr>
        <w:lastRenderedPageBreak/>
        <w:t xml:space="preserve">Zhotovitel je povinen zajistit řádné a včasné plnění finančních závazků </w:t>
      </w:r>
      <w:r>
        <w:rPr>
          <w:spacing w:val="-3"/>
          <w:sz w:val="24"/>
        </w:rPr>
        <w:t xml:space="preserve">svým </w:t>
      </w:r>
      <w:r>
        <w:rPr>
          <w:sz w:val="24"/>
        </w:rPr>
        <w:t>poddodavatelům, kdy za řádné a včasné plnění se považuje plné uhrazení poddodavatelem vystavených faktur za plnění poskytnutá zhotoviteli k provedení závazků vyplývajících ze smlo</w:t>
      </w:r>
      <w:r>
        <w:rPr>
          <w:sz w:val="24"/>
        </w:rPr>
        <w:t>uvy, a to vždy nejpozději do 15 dnů od obdržení platby ze strany objednatele za konkrétní plnění (pokud již splatnost poddodavatelem vystavené faktury nenastala dříve). Zhotovitel se zavazuje přenést totožnou povinnost do dalších úrovní dodavatelského řetě</w:t>
      </w:r>
      <w:r>
        <w:rPr>
          <w:sz w:val="24"/>
        </w:rPr>
        <w:t>zce a zavázat své poddodavatele k plnění a šíření této povinnosti též do nižších úrovní dodavatelského řetězce. Objednatel je oprávněn požadovat předložení dokladů o provedených platbách poddodavatelům a smlouvy uzavřené mezi zhotovitelem a</w:t>
      </w:r>
      <w:r>
        <w:rPr>
          <w:spacing w:val="-1"/>
          <w:sz w:val="24"/>
        </w:rPr>
        <w:t xml:space="preserve"> </w:t>
      </w:r>
      <w:r>
        <w:rPr>
          <w:sz w:val="24"/>
        </w:rPr>
        <w:t>poddodavateli.</w:t>
      </w:r>
    </w:p>
    <w:p w:rsidR="00252D28" w:rsidRDefault="00252D28">
      <w:pPr>
        <w:pStyle w:val="Zkladntext"/>
        <w:ind w:left="0"/>
        <w:jc w:val="left"/>
      </w:pPr>
    </w:p>
    <w:p w:rsidR="00252D28" w:rsidRDefault="00D6117A">
      <w:pPr>
        <w:pStyle w:val="Zkladntext"/>
        <w:ind w:left="1062" w:right="1467"/>
        <w:jc w:val="center"/>
      </w:pPr>
      <w:r>
        <w:t>III.</w:t>
      </w:r>
    </w:p>
    <w:p w:rsidR="00252D28" w:rsidRDefault="00D6117A">
      <w:pPr>
        <w:pStyle w:val="Nadpis1"/>
        <w:ind w:right="1466"/>
      </w:pPr>
      <w:r>
        <w:t>Termín provedení díla</w:t>
      </w:r>
    </w:p>
    <w:p w:rsidR="00252D28" w:rsidRDefault="00252D28">
      <w:pPr>
        <w:pStyle w:val="Zkladntext"/>
        <w:spacing w:before="6"/>
        <w:ind w:left="0"/>
        <w:jc w:val="left"/>
        <w:rPr>
          <w:b/>
          <w:sz w:val="23"/>
        </w:rPr>
      </w:pPr>
    </w:p>
    <w:p w:rsidR="00252D28" w:rsidRDefault="00D6117A">
      <w:pPr>
        <w:pStyle w:val="Zkladntext"/>
        <w:jc w:val="left"/>
      </w:pPr>
      <w:r>
        <w:t xml:space="preserve">Zhotovitel se zavazuje provést dílo specifikované v článku Předmět smlouvy do </w:t>
      </w:r>
      <w:proofErr w:type="spellStart"/>
      <w:r>
        <w:rPr>
          <w:b/>
        </w:rPr>
        <w:t>do</w:t>
      </w:r>
      <w:proofErr w:type="spellEnd"/>
      <w:r>
        <w:rPr>
          <w:b/>
        </w:rPr>
        <w:t xml:space="preserve"> </w:t>
      </w:r>
      <w:proofErr w:type="gramStart"/>
      <w:r>
        <w:rPr>
          <w:b/>
        </w:rPr>
        <w:t>30.04.2021</w:t>
      </w:r>
      <w:proofErr w:type="gramEnd"/>
      <w:r>
        <w:t>.</w:t>
      </w:r>
    </w:p>
    <w:p w:rsidR="00252D28" w:rsidRDefault="00252D28">
      <w:pPr>
        <w:pStyle w:val="Zkladntext"/>
        <w:spacing w:before="1"/>
        <w:ind w:left="0"/>
        <w:jc w:val="left"/>
      </w:pPr>
    </w:p>
    <w:p w:rsidR="00252D28" w:rsidRDefault="00D6117A">
      <w:pPr>
        <w:pStyle w:val="Zkladntext"/>
        <w:ind w:left="1064" w:right="1467"/>
        <w:jc w:val="center"/>
      </w:pPr>
      <w:r>
        <w:t>IV.</w:t>
      </w:r>
    </w:p>
    <w:p w:rsidR="00252D28" w:rsidRDefault="00D6117A">
      <w:pPr>
        <w:pStyle w:val="Nadpis1"/>
        <w:ind w:left="1066"/>
      </w:pPr>
      <w:r>
        <w:t>Provedení díla a jeho předání</w:t>
      </w:r>
    </w:p>
    <w:p w:rsidR="00252D28" w:rsidRDefault="00252D28">
      <w:pPr>
        <w:pStyle w:val="Zkladntext"/>
        <w:spacing w:before="4"/>
        <w:ind w:left="0"/>
        <w:jc w:val="left"/>
        <w:rPr>
          <w:b/>
          <w:sz w:val="23"/>
        </w:rPr>
      </w:pPr>
    </w:p>
    <w:p w:rsidR="00252D28" w:rsidRDefault="00D6117A">
      <w:pPr>
        <w:pStyle w:val="Odstavecseseznamem"/>
        <w:numPr>
          <w:ilvl w:val="0"/>
          <w:numId w:val="7"/>
        </w:numPr>
        <w:tabs>
          <w:tab w:val="left" w:pos="621"/>
        </w:tabs>
        <w:ind w:right="591"/>
        <w:jc w:val="both"/>
        <w:rPr>
          <w:sz w:val="24"/>
        </w:rPr>
      </w:pPr>
      <w:r>
        <w:rPr>
          <w:sz w:val="24"/>
        </w:rPr>
        <w:t xml:space="preserve">Zhotovitel splní svou povinnost provést dílo jeho </w:t>
      </w:r>
      <w:proofErr w:type="gramStart"/>
      <w:r>
        <w:rPr>
          <w:sz w:val="24"/>
        </w:rPr>
        <w:t>řádným  dokončením</w:t>
      </w:r>
      <w:proofErr w:type="gramEnd"/>
      <w:r>
        <w:rPr>
          <w:sz w:val="24"/>
        </w:rPr>
        <w:t xml:space="preserve"> bez vad a nedodělků,    v ter</w:t>
      </w:r>
      <w:r>
        <w:rPr>
          <w:sz w:val="24"/>
        </w:rPr>
        <w:t>mínu dle článku Termín provedení díla a předáním díla objednateli v místě předání:</w:t>
      </w:r>
      <w:r w:rsidR="00AF2AAB">
        <w:rPr>
          <w:sz w:val="24"/>
        </w:rPr>
        <w:t xml:space="preserve"> </w:t>
      </w:r>
      <w:r>
        <w:rPr>
          <w:b/>
          <w:sz w:val="24"/>
        </w:rPr>
        <w:t>Technická univerzita v Liberci, Fakulta strojní, Katedra materiálu, Studentská 1402/2, 46117</w:t>
      </w:r>
      <w:r>
        <w:rPr>
          <w:b/>
          <w:spacing w:val="-1"/>
          <w:sz w:val="24"/>
        </w:rPr>
        <w:t xml:space="preserve"> </w:t>
      </w:r>
      <w:r>
        <w:rPr>
          <w:b/>
          <w:sz w:val="24"/>
        </w:rPr>
        <w:t>Liberec</w:t>
      </w:r>
      <w:r>
        <w:rPr>
          <w:sz w:val="24"/>
        </w:rPr>
        <w:t>.</w:t>
      </w:r>
    </w:p>
    <w:p w:rsidR="00252D28" w:rsidRDefault="00D6117A">
      <w:pPr>
        <w:pStyle w:val="Odstavecseseznamem"/>
        <w:numPr>
          <w:ilvl w:val="0"/>
          <w:numId w:val="7"/>
        </w:numPr>
        <w:tabs>
          <w:tab w:val="left" w:pos="621"/>
        </w:tabs>
        <w:ind w:right="597"/>
        <w:jc w:val="both"/>
        <w:rPr>
          <w:sz w:val="24"/>
        </w:rPr>
      </w:pPr>
      <w:r>
        <w:rPr>
          <w:sz w:val="24"/>
        </w:rPr>
        <w:t>S předáním díla je zhotovitel povinen objednateli předat také příslušnou</w:t>
      </w:r>
      <w:r>
        <w:rPr>
          <w:sz w:val="24"/>
        </w:rPr>
        <w:t xml:space="preserve"> technickou dokumentaci, návod k obsluze, případně další dokumenty a podklady nezbytné pro užívání</w:t>
      </w:r>
      <w:r>
        <w:rPr>
          <w:spacing w:val="-14"/>
          <w:sz w:val="24"/>
        </w:rPr>
        <w:t xml:space="preserve"> </w:t>
      </w:r>
      <w:r>
        <w:rPr>
          <w:sz w:val="24"/>
        </w:rPr>
        <w:t>díla.</w:t>
      </w:r>
    </w:p>
    <w:p w:rsidR="00252D28" w:rsidRDefault="00D6117A">
      <w:pPr>
        <w:pStyle w:val="Odstavecseseznamem"/>
        <w:numPr>
          <w:ilvl w:val="0"/>
          <w:numId w:val="7"/>
        </w:numPr>
        <w:tabs>
          <w:tab w:val="left" w:pos="621"/>
        </w:tabs>
        <w:ind w:right="595"/>
        <w:jc w:val="both"/>
        <w:rPr>
          <w:sz w:val="24"/>
        </w:rPr>
      </w:pPr>
      <w:r>
        <w:rPr>
          <w:sz w:val="24"/>
        </w:rPr>
        <w:t>Zhotovitel oznámí objednateli předání díla písemně nejpozději pět (5) pracovních dní předem. Převzetí zhotoviteli potvrdí za objednatele Osoba zodpovědná za smluvní vztah v Předávacím protokolu.</w:t>
      </w:r>
    </w:p>
    <w:p w:rsidR="00252D28" w:rsidRDefault="00D6117A">
      <w:pPr>
        <w:pStyle w:val="Odstavecseseznamem"/>
        <w:numPr>
          <w:ilvl w:val="0"/>
          <w:numId w:val="7"/>
        </w:numPr>
        <w:tabs>
          <w:tab w:val="left" w:pos="621"/>
        </w:tabs>
        <w:spacing w:before="1"/>
        <w:ind w:right="600"/>
        <w:jc w:val="both"/>
        <w:rPr>
          <w:sz w:val="24"/>
        </w:rPr>
      </w:pPr>
      <w:r>
        <w:rPr>
          <w:sz w:val="24"/>
        </w:rPr>
        <w:t>Nebezpečí škody na předmětu díla přechází na objednatele okam</w:t>
      </w:r>
      <w:r>
        <w:rPr>
          <w:sz w:val="24"/>
        </w:rPr>
        <w:t>žikem přechodu vlastnického práva na</w:t>
      </w:r>
      <w:r>
        <w:rPr>
          <w:spacing w:val="-3"/>
          <w:sz w:val="24"/>
        </w:rPr>
        <w:t xml:space="preserve"> </w:t>
      </w:r>
      <w:r>
        <w:rPr>
          <w:sz w:val="24"/>
        </w:rPr>
        <w:t>objednatele.</w:t>
      </w:r>
    </w:p>
    <w:p w:rsidR="00252D28" w:rsidRDefault="00252D28">
      <w:pPr>
        <w:pStyle w:val="Zkladntext"/>
        <w:ind w:left="0"/>
        <w:jc w:val="left"/>
      </w:pPr>
    </w:p>
    <w:p w:rsidR="00252D28" w:rsidRDefault="00D6117A">
      <w:pPr>
        <w:pStyle w:val="Zkladntext"/>
        <w:ind w:left="1066" w:right="1467"/>
        <w:jc w:val="center"/>
      </w:pPr>
      <w:r>
        <w:t>V.</w:t>
      </w:r>
    </w:p>
    <w:p w:rsidR="00252D28" w:rsidRDefault="00D6117A">
      <w:pPr>
        <w:pStyle w:val="Nadpis1"/>
        <w:ind w:left="1067"/>
      </w:pPr>
      <w:r>
        <w:t>Způsob provádění díla, povinnosti zhotovitele</w:t>
      </w:r>
    </w:p>
    <w:p w:rsidR="00252D28" w:rsidRDefault="00252D28">
      <w:pPr>
        <w:pStyle w:val="Zkladntext"/>
        <w:spacing w:before="6"/>
        <w:ind w:left="0"/>
        <w:jc w:val="left"/>
        <w:rPr>
          <w:b/>
          <w:sz w:val="23"/>
        </w:rPr>
      </w:pPr>
    </w:p>
    <w:p w:rsidR="00252D28" w:rsidRDefault="00D6117A">
      <w:pPr>
        <w:pStyle w:val="Odstavecseseznamem"/>
        <w:numPr>
          <w:ilvl w:val="0"/>
          <w:numId w:val="6"/>
        </w:numPr>
        <w:tabs>
          <w:tab w:val="left" w:pos="621"/>
        </w:tabs>
        <w:ind w:right="590"/>
        <w:jc w:val="both"/>
        <w:rPr>
          <w:sz w:val="24"/>
        </w:rPr>
      </w:pPr>
      <w:r>
        <w:rPr>
          <w:sz w:val="24"/>
        </w:rPr>
        <w:t>Způsob provádění díla se řídí ustanoveními § 2589 a násl. OZ, pokud není v této smlouvě dohodnuto jinak.</w:t>
      </w:r>
    </w:p>
    <w:p w:rsidR="00252D28" w:rsidRDefault="00D6117A">
      <w:pPr>
        <w:pStyle w:val="Odstavecseseznamem"/>
        <w:numPr>
          <w:ilvl w:val="0"/>
          <w:numId w:val="6"/>
        </w:numPr>
        <w:tabs>
          <w:tab w:val="left" w:pos="621"/>
        </w:tabs>
        <w:ind w:right="588"/>
        <w:jc w:val="both"/>
        <w:rPr>
          <w:sz w:val="24"/>
        </w:rPr>
      </w:pPr>
      <w:r>
        <w:rPr>
          <w:sz w:val="24"/>
        </w:rPr>
        <w:t>Zhotovitel je povinen dodržovat pokyny objednatele</w:t>
      </w:r>
      <w:r>
        <w:rPr>
          <w:sz w:val="24"/>
        </w:rPr>
        <w:t xml:space="preserve"> a dodat dílo v kvalitě a rozsahu, jež je určen charakterem díla a touto</w:t>
      </w:r>
      <w:r>
        <w:rPr>
          <w:spacing w:val="3"/>
          <w:sz w:val="24"/>
        </w:rPr>
        <w:t xml:space="preserve"> </w:t>
      </w:r>
      <w:r>
        <w:rPr>
          <w:sz w:val="24"/>
        </w:rPr>
        <w:t>smlouvou.</w:t>
      </w:r>
    </w:p>
    <w:p w:rsidR="00252D28" w:rsidRDefault="00D6117A">
      <w:pPr>
        <w:pStyle w:val="Odstavecseseznamem"/>
        <w:numPr>
          <w:ilvl w:val="0"/>
          <w:numId w:val="6"/>
        </w:numPr>
        <w:tabs>
          <w:tab w:val="left" w:pos="621"/>
        </w:tabs>
        <w:ind w:right="594"/>
        <w:jc w:val="both"/>
        <w:rPr>
          <w:sz w:val="24"/>
        </w:rPr>
      </w:pPr>
      <w:r>
        <w:rPr>
          <w:sz w:val="24"/>
        </w:rPr>
        <w:t>Zhotovitel bude při provádění díla postupovat s odbornou péčí v souladu s osvědčenými postupy v oboru a zajistí provedení prací při plnění předmětu díla pracovníky s potřebn</w:t>
      </w:r>
      <w:r>
        <w:rPr>
          <w:sz w:val="24"/>
        </w:rPr>
        <w:t>ou odbornou způsobilostí a kvalifikací, odpovídající příslušným předpisům pro provádění díla. Pracovníky zhotovitele pro účely této smlouvy jsou zaměstnanci zhotovitele, případně jiné osoby, které vykonávají činnost pro zhotovitele při plnění závazků zhoto</w:t>
      </w:r>
      <w:r>
        <w:rPr>
          <w:sz w:val="24"/>
        </w:rPr>
        <w:t>vitele podle této smlouvy.</w:t>
      </w:r>
    </w:p>
    <w:p w:rsidR="00252D28" w:rsidRDefault="00D6117A">
      <w:pPr>
        <w:pStyle w:val="Odstavecseseznamem"/>
        <w:numPr>
          <w:ilvl w:val="0"/>
          <w:numId w:val="6"/>
        </w:numPr>
        <w:tabs>
          <w:tab w:val="left" w:pos="621"/>
        </w:tabs>
        <w:spacing w:before="1"/>
        <w:ind w:hanging="361"/>
        <w:jc w:val="both"/>
        <w:rPr>
          <w:sz w:val="24"/>
        </w:rPr>
      </w:pPr>
      <w:r>
        <w:rPr>
          <w:sz w:val="24"/>
        </w:rPr>
        <w:t>Objednatel je oprávněn kontrolovat provádění</w:t>
      </w:r>
      <w:r>
        <w:rPr>
          <w:spacing w:val="-1"/>
          <w:sz w:val="24"/>
        </w:rPr>
        <w:t xml:space="preserve"> </w:t>
      </w:r>
      <w:r>
        <w:rPr>
          <w:sz w:val="24"/>
        </w:rPr>
        <w:t>díla.</w:t>
      </w:r>
    </w:p>
    <w:p w:rsidR="00252D28" w:rsidRDefault="00D6117A">
      <w:pPr>
        <w:pStyle w:val="Odstavecseseznamem"/>
        <w:numPr>
          <w:ilvl w:val="0"/>
          <w:numId w:val="6"/>
        </w:numPr>
        <w:tabs>
          <w:tab w:val="left" w:pos="621"/>
        </w:tabs>
        <w:ind w:right="598"/>
        <w:jc w:val="both"/>
        <w:rPr>
          <w:sz w:val="24"/>
        </w:rPr>
      </w:pPr>
      <w:r>
        <w:rPr>
          <w:sz w:val="24"/>
        </w:rPr>
        <w:t>Zhotovitel je povinen upozornit objednatele bez zbytečného odkladu na nevhodnou povahu věcí převzatých od objednatele nebo pokynů daných mu objednatelem k provedení díla, jinak z</w:t>
      </w:r>
      <w:r>
        <w:rPr>
          <w:sz w:val="24"/>
        </w:rPr>
        <w:t>hotovitel nese odpovědnost za</w:t>
      </w:r>
      <w:r>
        <w:rPr>
          <w:spacing w:val="-4"/>
          <w:sz w:val="24"/>
        </w:rPr>
        <w:t xml:space="preserve"> </w:t>
      </w:r>
      <w:r>
        <w:rPr>
          <w:sz w:val="24"/>
        </w:rPr>
        <w:t>škodu.</w:t>
      </w:r>
    </w:p>
    <w:p w:rsidR="00252D28" w:rsidRDefault="00D6117A">
      <w:pPr>
        <w:pStyle w:val="Odstavecseseznamem"/>
        <w:numPr>
          <w:ilvl w:val="0"/>
          <w:numId w:val="6"/>
        </w:numPr>
        <w:tabs>
          <w:tab w:val="left" w:pos="621"/>
        </w:tabs>
        <w:ind w:right="592"/>
        <w:jc w:val="both"/>
        <w:rPr>
          <w:sz w:val="24"/>
        </w:rPr>
      </w:pPr>
      <w:r>
        <w:rPr>
          <w:sz w:val="24"/>
        </w:rPr>
        <w:t>Vznikne-li v rámci zadaného díla řešení chráněné autorskými nebo průmyslovými právy zhotovitele, zavazuje se zhotovitel poskytnout objednateli právo k výhradnímu užití takového chráněného řešení pro všechny účely. Zhotovitel souhlasí s poskytnutím podlicen</w:t>
      </w:r>
      <w:r>
        <w:rPr>
          <w:sz w:val="24"/>
        </w:rPr>
        <w:t>ce ve stejném rozsahu</w:t>
      </w:r>
      <w:r>
        <w:rPr>
          <w:spacing w:val="31"/>
          <w:sz w:val="24"/>
        </w:rPr>
        <w:t xml:space="preserve"> </w:t>
      </w:r>
      <w:r>
        <w:rPr>
          <w:sz w:val="24"/>
        </w:rPr>
        <w:t>práv.</w:t>
      </w:r>
      <w:r>
        <w:rPr>
          <w:spacing w:val="34"/>
          <w:sz w:val="24"/>
        </w:rPr>
        <w:t xml:space="preserve"> </w:t>
      </w:r>
      <w:r>
        <w:rPr>
          <w:sz w:val="24"/>
        </w:rPr>
        <w:t>Zhotovitel</w:t>
      </w:r>
      <w:r>
        <w:rPr>
          <w:spacing w:val="32"/>
          <w:sz w:val="24"/>
        </w:rPr>
        <w:t xml:space="preserve"> </w:t>
      </w:r>
      <w:r>
        <w:rPr>
          <w:sz w:val="24"/>
        </w:rPr>
        <w:t>uděluje</w:t>
      </w:r>
      <w:r>
        <w:rPr>
          <w:spacing w:val="30"/>
          <w:sz w:val="24"/>
        </w:rPr>
        <w:t xml:space="preserve"> </w:t>
      </w:r>
      <w:r>
        <w:rPr>
          <w:sz w:val="24"/>
        </w:rPr>
        <w:t>objednateli</w:t>
      </w:r>
      <w:r>
        <w:rPr>
          <w:spacing w:val="35"/>
          <w:sz w:val="24"/>
        </w:rPr>
        <w:t xml:space="preserve"> </w:t>
      </w:r>
      <w:r>
        <w:rPr>
          <w:sz w:val="24"/>
        </w:rPr>
        <w:t>právo</w:t>
      </w:r>
      <w:r>
        <w:rPr>
          <w:spacing w:val="32"/>
          <w:sz w:val="24"/>
        </w:rPr>
        <w:t xml:space="preserve"> </w:t>
      </w:r>
      <w:r>
        <w:rPr>
          <w:sz w:val="24"/>
        </w:rPr>
        <w:t>přednostního</w:t>
      </w:r>
      <w:r>
        <w:rPr>
          <w:spacing w:val="31"/>
          <w:sz w:val="24"/>
        </w:rPr>
        <w:t xml:space="preserve"> </w:t>
      </w:r>
      <w:r>
        <w:rPr>
          <w:sz w:val="24"/>
        </w:rPr>
        <w:t>převodu.</w:t>
      </w:r>
      <w:r>
        <w:rPr>
          <w:spacing w:val="32"/>
          <w:sz w:val="24"/>
        </w:rPr>
        <w:t xml:space="preserve"> </w:t>
      </w:r>
      <w:r>
        <w:rPr>
          <w:sz w:val="24"/>
        </w:rPr>
        <w:t>Zhotovitel</w:t>
      </w:r>
      <w:r>
        <w:rPr>
          <w:spacing w:val="32"/>
          <w:sz w:val="24"/>
        </w:rPr>
        <w:t xml:space="preserve"> </w:t>
      </w:r>
      <w:r>
        <w:rPr>
          <w:sz w:val="24"/>
        </w:rPr>
        <w:t>je</w:t>
      </w:r>
    </w:p>
    <w:p w:rsidR="00252D28" w:rsidRDefault="00252D28">
      <w:pPr>
        <w:jc w:val="both"/>
        <w:rPr>
          <w:sz w:val="24"/>
        </w:rPr>
        <w:sectPr w:rsidR="00252D28">
          <w:pgSz w:w="11910" w:h="16840"/>
          <w:pgMar w:top="1500" w:right="540" w:bottom="660" w:left="940" w:header="613" w:footer="475" w:gutter="0"/>
          <w:cols w:space="708"/>
        </w:sectPr>
      </w:pPr>
    </w:p>
    <w:p w:rsidR="00252D28" w:rsidRDefault="00D6117A">
      <w:pPr>
        <w:pStyle w:val="Zkladntext"/>
        <w:spacing w:before="80"/>
        <w:ind w:right="85"/>
        <w:jc w:val="left"/>
      </w:pPr>
      <w:r>
        <w:lastRenderedPageBreak/>
        <w:t>oprávněn k převodu práva užití takového řešení na třetí osoby jen s písemným souhlasem objednatele, jinak je tento převod neplatný.</w:t>
      </w:r>
    </w:p>
    <w:p w:rsidR="00252D28" w:rsidRDefault="00252D28">
      <w:pPr>
        <w:pStyle w:val="Zkladntext"/>
        <w:spacing w:before="11"/>
        <w:ind w:left="0"/>
        <w:jc w:val="left"/>
        <w:rPr>
          <w:sz w:val="23"/>
        </w:rPr>
      </w:pPr>
    </w:p>
    <w:p w:rsidR="00252D28" w:rsidRDefault="00D6117A">
      <w:pPr>
        <w:pStyle w:val="Zkladntext"/>
        <w:ind w:left="1061" w:right="1467"/>
        <w:jc w:val="center"/>
      </w:pPr>
      <w:r>
        <w:t>VI.</w:t>
      </w:r>
    </w:p>
    <w:p w:rsidR="00252D28" w:rsidRDefault="00D6117A">
      <w:pPr>
        <w:pStyle w:val="Nadpis1"/>
        <w:ind w:left="1063"/>
      </w:pPr>
      <w:r>
        <w:t>Zajištění závazků zhotovitele a objednatele</w:t>
      </w:r>
    </w:p>
    <w:p w:rsidR="00252D28" w:rsidRDefault="00252D28">
      <w:pPr>
        <w:pStyle w:val="Zkladntext"/>
        <w:spacing w:before="6"/>
        <w:ind w:left="0"/>
        <w:jc w:val="left"/>
        <w:rPr>
          <w:b/>
          <w:sz w:val="23"/>
        </w:rPr>
      </w:pPr>
    </w:p>
    <w:p w:rsidR="00252D28" w:rsidRDefault="00D6117A">
      <w:pPr>
        <w:pStyle w:val="Odstavecseseznamem"/>
        <w:numPr>
          <w:ilvl w:val="0"/>
          <w:numId w:val="5"/>
        </w:numPr>
        <w:tabs>
          <w:tab w:val="left" w:pos="621"/>
        </w:tabs>
        <w:spacing w:before="1"/>
        <w:ind w:right="590"/>
        <w:jc w:val="both"/>
        <w:rPr>
          <w:sz w:val="24"/>
        </w:rPr>
      </w:pPr>
      <w:r>
        <w:rPr>
          <w:sz w:val="24"/>
        </w:rPr>
        <w:t>V případě prodlení objednatele se zaplacením ceny díla je objednatel povinen zaplatit zhotoviteli smluvní pokutu ve výši 0,05 % z nezaplacené částky bez DPH za každý započatý den</w:t>
      </w:r>
      <w:r>
        <w:rPr>
          <w:spacing w:val="-1"/>
          <w:sz w:val="24"/>
        </w:rPr>
        <w:t xml:space="preserve"> </w:t>
      </w:r>
      <w:r>
        <w:rPr>
          <w:sz w:val="24"/>
        </w:rPr>
        <w:t>prodlení.</w:t>
      </w:r>
    </w:p>
    <w:p w:rsidR="00252D28" w:rsidRDefault="00D6117A">
      <w:pPr>
        <w:pStyle w:val="Odstavecseseznamem"/>
        <w:numPr>
          <w:ilvl w:val="0"/>
          <w:numId w:val="5"/>
        </w:numPr>
        <w:tabs>
          <w:tab w:val="left" w:pos="621"/>
        </w:tabs>
        <w:ind w:right="587"/>
        <w:jc w:val="both"/>
        <w:rPr>
          <w:sz w:val="24"/>
        </w:rPr>
      </w:pPr>
      <w:r>
        <w:rPr>
          <w:sz w:val="24"/>
        </w:rPr>
        <w:t>V případě prodlení zho</w:t>
      </w:r>
      <w:r>
        <w:rPr>
          <w:sz w:val="24"/>
        </w:rPr>
        <w:t>tovitele s provedením díla v termínu dle této smlouvy je zhotovitel povinen zaplatit objednateli smluvní pokutu ve výši 0,05 % z ceny díla bez DPH za každý započatý den</w:t>
      </w:r>
      <w:r>
        <w:rPr>
          <w:spacing w:val="-5"/>
          <w:sz w:val="24"/>
        </w:rPr>
        <w:t xml:space="preserve"> </w:t>
      </w:r>
      <w:r>
        <w:rPr>
          <w:sz w:val="24"/>
        </w:rPr>
        <w:t>prodlení.</w:t>
      </w:r>
    </w:p>
    <w:p w:rsidR="00252D28" w:rsidRDefault="00D6117A">
      <w:pPr>
        <w:pStyle w:val="Odstavecseseznamem"/>
        <w:numPr>
          <w:ilvl w:val="0"/>
          <w:numId w:val="5"/>
        </w:numPr>
        <w:tabs>
          <w:tab w:val="left" w:pos="621"/>
        </w:tabs>
        <w:ind w:right="588"/>
        <w:jc w:val="both"/>
        <w:rPr>
          <w:sz w:val="24"/>
        </w:rPr>
      </w:pPr>
      <w:r>
        <w:rPr>
          <w:sz w:val="24"/>
        </w:rPr>
        <w:t>V případě, že zhotovitel nedodrží lhůtu pro odstranění vad sjednanou v této s</w:t>
      </w:r>
      <w:r>
        <w:rPr>
          <w:sz w:val="24"/>
        </w:rPr>
        <w:t>mlouvě, je povinen zaplatit objednateli smluvní pokutu ve výši ve výši 0,05 % z ceny díla bez DPH za předmět za každý započatý den prodlení s odstraněním</w:t>
      </w:r>
      <w:r>
        <w:rPr>
          <w:spacing w:val="-8"/>
          <w:sz w:val="24"/>
        </w:rPr>
        <w:t xml:space="preserve"> </w:t>
      </w:r>
      <w:r>
        <w:rPr>
          <w:sz w:val="24"/>
        </w:rPr>
        <w:t>vady.</w:t>
      </w:r>
    </w:p>
    <w:p w:rsidR="00252D28" w:rsidRDefault="00D6117A">
      <w:pPr>
        <w:pStyle w:val="Odstavecseseznamem"/>
        <w:numPr>
          <w:ilvl w:val="0"/>
          <w:numId w:val="5"/>
        </w:numPr>
        <w:tabs>
          <w:tab w:val="left" w:pos="621"/>
        </w:tabs>
        <w:ind w:right="592"/>
        <w:jc w:val="both"/>
        <w:rPr>
          <w:sz w:val="24"/>
        </w:rPr>
      </w:pPr>
      <w:r>
        <w:rPr>
          <w:sz w:val="24"/>
        </w:rPr>
        <w:t>Objednatel je oprávněn v případě neuhrazení vyúčtované smluvní pokuty zhotovitelem, smluvní poku</w:t>
      </w:r>
      <w:r>
        <w:rPr>
          <w:sz w:val="24"/>
        </w:rPr>
        <w:t>ty započíst vůči jakémukoli finančnímu plnění poskytovanému zhotoviteli a to i v rámci jiného obchodního</w:t>
      </w:r>
      <w:r>
        <w:rPr>
          <w:spacing w:val="1"/>
          <w:sz w:val="24"/>
        </w:rPr>
        <w:t xml:space="preserve"> </w:t>
      </w:r>
      <w:r>
        <w:rPr>
          <w:sz w:val="24"/>
        </w:rPr>
        <w:t>případu.</w:t>
      </w:r>
    </w:p>
    <w:p w:rsidR="00252D28" w:rsidRDefault="00D6117A">
      <w:pPr>
        <w:pStyle w:val="Odstavecseseznamem"/>
        <w:numPr>
          <w:ilvl w:val="0"/>
          <w:numId w:val="5"/>
        </w:numPr>
        <w:tabs>
          <w:tab w:val="left" w:pos="621"/>
        </w:tabs>
        <w:ind w:right="594"/>
        <w:jc w:val="both"/>
        <w:rPr>
          <w:sz w:val="24"/>
        </w:rPr>
      </w:pPr>
      <w:r>
        <w:rPr>
          <w:sz w:val="24"/>
        </w:rPr>
        <w:t>Oprávněnost nároku na smluvní pokutu není podmíněna žádnými formálními úkony ze strany objednatele. Zaplacení smluvní pokuty zhotovitelem nezbavuje zhotovitele závazku splnit povinnosti dané mu touto</w:t>
      </w:r>
      <w:r>
        <w:rPr>
          <w:spacing w:val="-4"/>
          <w:sz w:val="24"/>
        </w:rPr>
        <w:t xml:space="preserve"> </w:t>
      </w:r>
      <w:r>
        <w:rPr>
          <w:sz w:val="24"/>
        </w:rPr>
        <w:t>smlouvou.</w:t>
      </w:r>
    </w:p>
    <w:p w:rsidR="00252D28" w:rsidRDefault="00D6117A">
      <w:pPr>
        <w:pStyle w:val="Odstavecseseznamem"/>
        <w:numPr>
          <w:ilvl w:val="0"/>
          <w:numId w:val="5"/>
        </w:numPr>
        <w:tabs>
          <w:tab w:val="left" w:pos="621"/>
        </w:tabs>
        <w:ind w:hanging="361"/>
        <w:jc w:val="both"/>
        <w:rPr>
          <w:sz w:val="24"/>
        </w:rPr>
      </w:pPr>
      <w:r>
        <w:rPr>
          <w:sz w:val="24"/>
        </w:rPr>
        <w:t>Smluvní pokuta nemá vliv na náhradu škody a sm</w:t>
      </w:r>
      <w:r>
        <w:rPr>
          <w:sz w:val="24"/>
        </w:rPr>
        <w:t>luvní strany tímto vylučují § 2050</w:t>
      </w:r>
      <w:r>
        <w:rPr>
          <w:spacing w:val="-14"/>
          <w:sz w:val="24"/>
        </w:rPr>
        <w:t xml:space="preserve"> </w:t>
      </w:r>
      <w:r>
        <w:rPr>
          <w:sz w:val="24"/>
        </w:rPr>
        <w:t>OZ.</w:t>
      </w:r>
    </w:p>
    <w:p w:rsidR="00252D28" w:rsidRDefault="00D6117A">
      <w:pPr>
        <w:pStyle w:val="Odstavecseseznamem"/>
        <w:numPr>
          <w:ilvl w:val="0"/>
          <w:numId w:val="5"/>
        </w:numPr>
        <w:tabs>
          <w:tab w:val="left" w:pos="621"/>
        </w:tabs>
        <w:ind w:right="592"/>
        <w:jc w:val="both"/>
        <w:rPr>
          <w:sz w:val="24"/>
        </w:rPr>
      </w:pPr>
      <w:r>
        <w:rPr>
          <w:sz w:val="24"/>
        </w:rPr>
        <w:t xml:space="preserve">Platba smluvní pokuty bude povinnou smluvní stranou provedena na základě penalizační faktury vystavené oprávněnou smluvní stranou. Splatnost se stanovuje na dvacet jedna (21) kalendářních dnů ode dne doručení faktury </w:t>
      </w:r>
      <w:r>
        <w:rPr>
          <w:sz w:val="24"/>
        </w:rPr>
        <w:t>povinné smluvní</w:t>
      </w:r>
      <w:r>
        <w:rPr>
          <w:spacing w:val="-7"/>
          <w:sz w:val="24"/>
        </w:rPr>
        <w:t xml:space="preserve"> </w:t>
      </w:r>
      <w:r>
        <w:rPr>
          <w:sz w:val="24"/>
        </w:rPr>
        <w:t>straně.</w:t>
      </w:r>
    </w:p>
    <w:p w:rsidR="00252D28" w:rsidRDefault="00252D28">
      <w:pPr>
        <w:pStyle w:val="Zkladntext"/>
        <w:spacing w:before="10"/>
        <w:ind w:left="0"/>
        <w:jc w:val="left"/>
        <w:rPr>
          <w:sz w:val="23"/>
        </w:rPr>
      </w:pPr>
    </w:p>
    <w:p w:rsidR="00252D28" w:rsidRDefault="00D6117A">
      <w:pPr>
        <w:pStyle w:val="Zkladntext"/>
        <w:ind w:left="1068" w:right="751"/>
        <w:jc w:val="center"/>
      </w:pPr>
      <w:r>
        <w:t>VII.</w:t>
      </w:r>
    </w:p>
    <w:p w:rsidR="00252D28" w:rsidRDefault="00D6117A">
      <w:pPr>
        <w:pStyle w:val="Nadpis1"/>
        <w:ind w:left="0" w:right="4180"/>
        <w:jc w:val="right"/>
      </w:pPr>
      <w:r>
        <w:t>Záruka za jakost</w:t>
      </w:r>
    </w:p>
    <w:p w:rsidR="00252D28" w:rsidRDefault="00252D28">
      <w:pPr>
        <w:pStyle w:val="Zkladntext"/>
        <w:spacing w:before="7"/>
        <w:ind w:left="0"/>
        <w:jc w:val="left"/>
        <w:rPr>
          <w:b/>
          <w:sz w:val="23"/>
        </w:rPr>
      </w:pPr>
    </w:p>
    <w:p w:rsidR="00252D28" w:rsidRDefault="00D6117A">
      <w:pPr>
        <w:pStyle w:val="Odstavecseseznamem"/>
        <w:numPr>
          <w:ilvl w:val="0"/>
          <w:numId w:val="4"/>
        </w:numPr>
        <w:tabs>
          <w:tab w:val="left" w:pos="621"/>
        </w:tabs>
        <w:ind w:right="590"/>
        <w:jc w:val="both"/>
        <w:rPr>
          <w:sz w:val="24"/>
        </w:rPr>
      </w:pPr>
      <w:r>
        <w:rPr>
          <w:sz w:val="24"/>
        </w:rPr>
        <w:t>Dílo má vady, jestliže jeho výsledek neodpovídá předmětu smlouvy, účelu jeho využití, případně pokud nemá vlastnosti výslovně sjednané touto smlouvou, technickými normami nebo výzvou/zadávací dokumentací k ve</w:t>
      </w:r>
      <w:r>
        <w:rPr>
          <w:sz w:val="24"/>
        </w:rPr>
        <w:t>řejné</w:t>
      </w:r>
      <w:r>
        <w:rPr>
          <w:spacing w:val="-1"/>
          <w:sz w:val="24"/>
        </w:rPr>
        <w:t xml:space="preserve"> </w:t>
      </w:r>
      <w:r>
        <w:rPr>
          <w:sz w:val="24"/>
        </w:rPr>
        <w:t>zakázce.</w:t>
      </w:r>
    </w:p>
    <w:p w:rsidR="00252D28" w:rsidRDefault="00D6117A">
      <w:pPr>
        <w:pStyle w:val="Odstavecseseznamem"/>
        <w:numPr>
          <w:ilvl w:val="0"/>
          <w:numId w:val="4"/>
        </w:numPr>
        <w:tabs>
          <w:tab w:val="left" w:pos="621"/>
        </w:tabs>
        <w:ind w:right="592"/>
        <w:jc w:val="both"/>
        <w:rPr>
          <w:sz w:val="24"/>
        </w:rPr>
      </w:pPr>
      <w:r>
        <w:rPr>
          <w:sz w:val="24"/>
        </w:rPr>
        <w:t>Zhotovitel poskytuje objednateli záruku za jakost na dílo dle této smlouvy v délce trvání dvacet čtyři (24) měsíců ode dne podpisu Předávacího protokolu dle článku Předání a provedení díla. Zhotovitel odpovídá za vady, které se na díle vysky</w:t>
      </w:r>
      <w:r>
        <w:rPr>
          <w:sz w:val="24"/>
        </w:rPr>
        <w:t>tnou v záruční době. Záruční doba neběží po dobu, po kterou objednatel nemohl předmět díla užívat pro vady díla, za které zhotovitel odpovídá.</w:t>
      </w:r>
    </w:p>
    <w:p w:rsidR="00252D28" w:rsidRDefault="00D6117A">
      <w:pPr>
        <w:pStyle w:val="Odstavecseseznamem"/>
        <w:numPr>
          <w:ilvl w:val="0"/>
          <w:numId w:val="4"/>
        </w:numPr>
        <w:tabs>
          <w:tab w:val="left" w:pos="621"/>
        </w:tabs>
        <w:ind w:right="588"/>
        <w:jc w:val="both"/>
        <w:rPr>
          <w:sz w:val="24"/>
        </w:rPr>
      </w:pPr>
      <w:r>
        <w:rPr>
          <w:sz w:val="24"/>
        </w:rPr>
        <w:t>Objednatel je povinen zjištěnou vadu písemně oznámit zhotoviteli bez zbytečného odkladu. Za písemnou formu se pov</w:t>
      </w:r>
      <w:r>
        <w:rPr>
          <w:sz w:val="24"/>
        </w:rPr>
        <w:t xml:space="preserve">ažuje též doručení emailu s nárokem na adresu: </w:t>
      </w:r>
      <w:hyperlink r:id="rId10">
        <w:proofErr w:type="spellStart"/>
        <w:r w:rsidR="00AF2AAB">
          <w:rPr>
            <w:b/>
            <w:sz w:val="24"/>
          </w:rPr>
          <w:t>xxxxxxxxxxx</w:t>
        </w:r>
        <w:proofErr w:type="spellEnd"/>
      </w:hyperlink>
      <w:r>
        <w:rPr>
          <w:sz w:val="24"/>
        </w:rPr>
        <w:t xml:space="preserve"> Zhotovitel je povinen v průběhu záruční doby na základě oznámení vady objednatelem bezplatně odstranit reklamované vady ve lhůtě a způsobem stanovenými</w:t>
      </w:r>
      <w:r>
        <w:rPr>
          <w:spacing w:val="-8"/>
          <w:sz w:val="24"/>
        </w:rPr>
        <w:t xml:space="preserve"> </w:t>
      </w:r>
      <w:r>
        <w:rPr>
          <w:sz w:val="24"/>
        </w:rPr>
        <w:t>níže.</w:t>
      </w:r>
    </w:p>
    <w:p w:rsidR="00252D28" w:rsidRDefault="00D6117A">
      <w:pPr>
        <w:pStyle w:val="Odstavecseseznamem"/>
        <w:numPr>
          <w:ilvl w:val="0"/>
          <w:numId w:val="4"/>
        </w:numPr>
        <w:tabs>
          <w:tab w:val="left" w:pos="621"/>
        </w:tabs>
        <w:spacing w:before="1"/>
        <w:ind w:right="590"/>
        <w:jc w:val="both"/>
        <w:rPr>
          <w:sz w:val="24"/>
        </w:rPr>
      </w:pPr>
      <w:r>
        <w:rPr>
          <w:sz w:val="24"/>
        </w:rPr>
        <w:t xml:space="preserve">Objednatel bude dle své úvahy uplatňovat svá případná práva z vad díla dle § 2615 a </w:t>
      </w:r>
      <w:proofErr w:type="gramStart"/>
      <w:r>
        <w:rPr>
          <w:sz w:val="24"/>
        </w:rPr>
        <w:t>násl.         s tím</w:t>
      </w:r>
      <w:proofErr w:type="gramEnd"/>
      <w:r>
        <w:rPr>
          <w:sz w:val="24"/>
        </w:rPr>
        <w:t>, že volba práva je vždy na</w:t>
      </w:r>
      <w:r>
        <w:rPr>
          <w:spacing w:val="-11"/>
          <w:sz w:val="24"/>
        </w:rPr>
        <w:t xml:space="preserve"> </w:t>
      </w:r>
      <w:r>
        <w:rPr>
          <w:sz w:val="24"/>
        </w:rPr>
        <w:t>objednateli.</w:t>
      </w:r>
    </w:p>
    <w:p w:rsidR="00252D28" w:rsidRDefault="00D6117A">
      <w:pPr>
        <w:pStyle w:val="Odstavecseseznamem"/>
        <w:numPr>
          <w:ilvl w:val="0"/>
          <w:numId w:val="4"/>
        </w:numPr>
        <w:tabs>
          <w:tab w:val="left" w:pos="621"/>
        </w:tabs>
        <w:ind w:right="591"/>
        <w:jc w:val="both"/>
        <w:rPr>
          <w:sz w:val="24"/>
        </w:rPr>
      </w:pPr>
      <w:r>
        <w:rPr>
          <w:sz w:val="24"/>
        </w:rPr>
        <w:t>Lhůta pro odstranění vad v záruční době nesmí být delší než 7 dnů od oznámení vady, nedohodnou-li se smluvní str</w:t>
      </w:r>
      <w:r>
        <w:rPr>
          <w:sz w:val="24"/>
        </w:rPr>
        <w:t>any</w:t>
      </w:r>
      <w:r>
        <w:rPr>
          <w:spacing w:val="-7"/>
          <w:sz w:val="24"/>
        </w:rPr>
        <w:t xml:space="preserve"> </w:t>
      </w:r>
      <w:r>
        <w:rPr>
          <w:sz w:val="24"/>
        </w:rPr>
        <w:t>jinak.</w:t>
      </w:r>
    </w:p>
    <w:p w:rsidR="00252D28" w:rsidRDefault="00D6117A">
      <w:pPr>
        <w:pStyle w:val="Odstavecseseznamem"/>
        <w:numPr>
          <w:ilvl w:val="0"/>
          <w:numId w:val="4"/>
        </w:numPr>
        <w:tabs>
          <w:tab w:val="left" w:pos="621"/>
        </w:tabs>
        <w:ind w:hanging="361"/>
        <w:jc w:val="both"/>
        <w:rPr>
          <w:sz w:val="24"/>
        </w:rPr>
      </w:pPr>
      <w:r>
        <w:rPr>
          <w:sz w:val="24"/>
        </w:rPr>
        <w:t>Smluvní strany sjednávají vyloučení § 2605 odst. 2</w:t>
      </w:r>
      <w:r>
        <w:rPr>
          <w:spacing w:val="-8"/>
          <w:sz w:val="24"/>
        </w:rPr>
        <w:t xml:space="preserve"> </w:t>
      </w:r>
      <w:r>
        <w:rPr>
          <w:sz w:val="24"/>
        </w:rPr>
        <w:t>OZ.</w:t>
      </w:r>
    </w:p>
    <w:p w:rsidR="00252D28" w:rsidRDefault="00D6117A">
      <w:pPr>
        <w:pStyle w:val="Odstavecseseznamem"/>
        <w:numPr>
          <w:ilvl w:val="0"/>
          <w:numId w:val="4"/>
        </w:numPr>
        <w:tabs>
          <w:tab w:val="left" w:pos="621"/>
        </w:tabs>
        <w:ind w:hanging="361"/>
        <w:jc w:val="both"/>
        <w:rPr>
          <w:sz w:val="24"/>
        </w:rPr>
      </w:pPr>
      <w:r>
        <w:rPr>
          <w:sz w:val="24"/>
        </w:rPr>
        <w:t>Odstranění vady nemá vliv na nárok objednatele na smluvní pokutu a náhradu</w:t>
      </w:r>
      <w:r>
        <w:rPr>
          <w:spacing w:val="-11"/>
          <w:sz w:val="24"/>
        </w:rPr>
        <w:t xml:space="preserve"> </w:t>
      </w:r>
      <w:r>
        <w:rPr>
          <w:sz w:val="24"/>
        </w:rPr>
        <w:t>škody.</w:t>
      </w:r>
    </w:p>
    <w:p w:rsidR="00252D28" w:rsidRDefault="00252D28">
      <w:pPr>
        <w:pStyle w:val="Zkladntext"/>
        <w:ind w:left="0"/>
        <w:jc w:val="left"/>
      </w:pPr>
    </w:p>
    <w:p w:rsidR="00252D28" w:rsidRDefault="00D6117A">
      <w:pPr>
        <w:pStyle w:val="Zkladntext"/>
        <w:ind w:left="1065" w:right="1467"/>
        <w:jc w:val="center"/>
      </w:pPr>
      <w:r>
        <w:t>VIII.</w:t>
      </w:r>
    </w:p>
    <w:p w:rsidR="00252D28" w:rsidRDefault="00D6117A">
      <w:pPr>
        <w:pStyle w:val="Nadpis1"/>
        <w:ind w:left="0" w:right="4252"/>
        <w:jc w:val="right"/>
      </w:pPr>
      <w:r>
        <w:t>Odpovědnost za škodu</w:t>
      </w:r>
    </w:p>
    <w:p w:rsidR="00252D28" w:rsidRDefault="00252D28">
      <w:pPr>
        <w:jc w:val="right"/>
        <w:sectPr w:rsidR="00252D28">
          <w:pgSz w:w="11910" w:h="16840"/>
          <w:pgMar w:top="1500" w:right="540" w:bottom="660" w:left="940" w:header="613" w:footer="475" w:gutter="0"/>
          <w:cols w:space="708"/>
        </w:sectPr>
      </w:pPr>
    </w:p>
    <w:p w:rsidR="00252D28" w:rsidRDefault="00D6117A">
      <w:pPr>
        <w:pStyle w:val="Odstavecseseznamem"/>
        <w:numPr>
          <w:ilvl w:val="0"/>
          <w:numId w:val="3"/>
        </w:numPr>
        <w:tabs>
          <w:tab w:val="left" w:pos="621"/>
        </w:tabs>
        <w:spacing w:before="80"/>
        <w:ind w:right="590"/>
        <w:jc w:val="both"/>
        <w:rPr>
          <w:sz w:val="24"/>
        </w:rPr>
      </w:pPr>
      <w:r>
        <w:rPr>
          <w:sz w:val="24"/>
        </w:rPr>
        <w:lastRenderedPageBreak/>
        <w:t>Zhotovitel odpovídá za škodu způsobenou porušením povinnosti v</w:t>
      </w:r>
      <w:r>
        <w:rPr>
          <w:sz w:val="24"/>
        </w:rPr>
        <w:t>yplývající z této smlouvy, a to bez ohledu na zavinění s možností liberace dle § 2913 odst. 2 NOZ. Za škodu se považuje též újma, která objednateli vznikla tím, že musel vynaložit náklady v důsledku porušení povinnosti</w:t>
      </w:r>
      <w:r>
        <w:rPr>
          <w:spacing w:val="-1"/>
          <w:sz w:val="24"/>
        </w:rPr>
        <w:t xml:space="preserve"> </w:t>
      </w:r>
      <w:r>
        <w:rPr>
          <w:sz w:val="24"/>
        </w:rPr>
        <w:t>zhotovitele.</w:t>
      </w:r>
    </w:p>
    <w:p w:rsidR="00252D28" w:rsidRDefault="00D6117A">
      <w:pPr>
        <w:pStyle w:val="Odstavecseseznamem"/>
        <w:numPr>
          <w:ilvl w:val="0"/>
          <w:numId w:val="3"/>
        </w:numPr>
        <w:tabs>
          <w:tab w:val="left" w:pos="621"/>
        </w:tabs>
        <w:ind w:right="589"/>
        <w:jc w:val="both"/>
        <w:rPr>
          <w:sz w:val="24"/>
        </w:rPr>
      </w:pPr>
      <w:r>
        <w:rPr>
          <w:sz w:val="24"/>
        </w:rPr>
        <w:t>Smluvní strany nepřipouš</w:t>
      </w:r>
      <w:r>
        <w:rPr>
          <w:sz w:val="24"/>
        </w:rPr>
        <w:t>tí jakoukoliv limitaci prokázaných škod, které vzniknou v souvislosti s plněním z této smlouvy ani žádné omezení sankcí nebo smluvních pokut stanovených touto smlouvou.</w:t>
      </w:r>
    </w:p>
    <w:p w:rsidR="00252D28" w:rsidRDefault="00252D28">
      <w:pPr>
        <w:pStyle w:val="Zkladntext"/>
        <w:ind w:left="0"/>
        <w:jc w:val="left"/>
        <w:rPr>
          <w:sz w:val="26"/>
        </w:rPr>
      </w:pPr>
    </w:p>
    <w:p w:rsidR="00252D28" w:rsidRDefault="00252D28">
      <w:pPr>
        <w:pStyle w:val="Zkladntext"/>
        <w:ind w:left="0"/>
        <w:jc w:val="left"/>
        <w:rPr>
          <w:sz w:val="22"/>
        </w:rPr>
      </w:pPr>
    </w:p>
    <w:p w:rsidR="00252D28" w:rsidRDefault="00D6117A">
      <w:pPr>
        <w:pStyle w:val="Zkladntext"/>
        <w:ind w:left="1065" w:right="1467"/>
        <w:jc w:val="center"/>
      </w:pPr>
      <w:r>
        <w:t>IX.</w:t>
      </w:r>
    </w:p>
    <w:p w:rsidR="00252D28" w:rsidRDefault="00D6117A">
      <w:pPr>
        <w:pStyle w:val="Nadpis1"/>
      </w:pPr>
      <w:r>
        <w:t>Odstoupení od smlouvy</w:t>
      </w:r>
    </w:p>
    <w:p w:rsidR="00252D28" w:rsidRDefault="00252D28">
      <w:pPr>
        <w:pStyle w:val="Zkladntext"/>
        <w:spacing w:before="6"/>
        <w:ind w:left="0"/>
        <w:jc w:val="left"/>
        <w:rPr>
          <w:b/>
          <w:sz w:val="23"/>
        </w:rPr>
      </w:pPr>
    </w:p>
    <w:p w:rsidR="00252D28" w:rsidRDefault="00D6117A">
      <w:pPr>
        <w:pStyle w:val="Odstavecseseznamem"/>
        <w:numPr>
          <w:ilvl w:val="0"/>
          <w:numId w:val="2"/>
        </w:numPr>
        <w:tabs>
          <w:tab w:val="left" w:pos="621"/>
        </w:tabs>
        <w:ind w:right="589"/>
        <w:jc w:val="both"/>
        <w:rPr>
          <w:sz w:val="24"/>
        </w:rPr>
      </w:pPr>
      <w:r>
        <w:rPr>
          <w:sz w:val="24"/>
        </w:rPr>
        <w:t>Kterákoliv ze smluvních stran je oprávněna od této smlouvy odstoupit, poruší-li druhá smluvní strana podstatným způsobem své smluvní povinnosti, přestože byla na tuto skutečnost prokazatelným způsobem</w:t>
      </w:r>
      <w:r>
        <w:rPr>
          <w:spacing w:val="-1"/>
          <w:sz w:val="24"/>
        </w:rPr>
        <w:t xml:space="preserve"> </w:t>
      </w:r>
      <w:r>
        <w:rPr>
          <w:sz w:val="24"/>
        </w:rPr>
        <w:t>upozorněna.</w:t>
      </w:r>
    </w:p>
    <w:p w:rsidR="00252D28" w:rsidRDefault="00D6117A">
      <w:pPr>
        <w:pStyle w:val="Zkladntext"/>
        <w:spacing w:before="1"/>
        <w:jc w:val="left"/>
      </w:pPr>
      <w:r>
        <w:t>Za podstatné porušení smlouvy se považuje:</w:t>
      </w:r>
    </w:p>
    <w:p w:rsidR="00252D28" w:rsidRDefault="00D6117A">
      <w:pPr>
        <w:pStyle w:val="Odstavecseseznamem"/>
        <w:numPr>
          <w:ilvl w:val="1"/>
          <w:numId w:val="2"/>
        </w:numPr>
        <w:tabs>
          <w:tab w:val="left" w:pos="902"/>
        </w:tabs>
        <w:spacing w:before="2" w:line="293" w:lineRule="exact"/>
        <w:jc w:val="left"/>
        <w:rPr>
          <w:sz w:val="24"/>
        </w:rPr>
      </w:pPr>
      <w:r>
        <w:rPr>
          <w:sz w:val="24"/>
        </w:rPr>
        <w:t>prodlení objednatele se zaplacením ceny po dobu delší než dvacet jedna (21)</w:t>
      </w:r>
      <w:r>
        <w:rPr>
          <w:spacing w:val="-1"/>
          <w:sz w:val="24"/>
        </w:rPr>
        <w:t xml:space="preserve"> </w:t>
      </w:r>
      <w:r>
        <w:rPr>
          <w:sz w:val="24"/>
        </w:rPr>
        <w:t>dnů.</w:t>
      </w:r>
    </w:p>
    <w:p w:rsidR="00252D28" w:rsidRDefault="00D6117A">
      <w:pPr>
        <w:pStyle w:val="Odstavecseseznamem"/>
        <w:numPr>
          <w:ilvl w:val="1"/>
          <w:numId w:val="2"/>
        </w:numPr>
        <w:tabs>
          <w:tab w:val="left" w:pos="902"/>
        </w:tabs>
        <w:spacing w:line="293" w:lineRule="exact"/>
        <w:jc w:val="left"/>
        <w:rPr>
          <w:sz w:val="24"/>
        </w:rPr>
      </w:pPr>
      <w:r>
        <w:rPr>
          <w:sz w:val="24"/>
        </w:rPr>
        <w:t>prodlení zhotovitele s předáním díla po dobu delší než dvacet jedna (21)</w:t>
      </w:r>
      <w:r>
        <w:rPr>
          <w:spacing w:val="-1"/>
          <w:sz w:val="24"/>
        </w:rPr>
        <w:t xml:space="preserve"> </w:t>
      </w:r>
      <w:r>
        <w:rPr>
          <w:sz w:val="24"/>
        </w:rPr>
        <w:t>dnů,</w:t>
      </w:r>
    </w:p>
    <w:p w:rsidR="00252D28" w:rsidRDefault="00D6117A">
      <w:pPr>
        <w:pStyle w:val="Odstavecseseznamem"/>
        <w:numPr>
          <w:ilvl w:val="1"/>
          <w:numId w:val="2"/>
        </w:numPr>
        <w:tabs>
          <w:tab w:val="left" w:pos="902"/>
        </w:tabs>
        <w:spacing w:before="2" w:line="237" w:lineRule="auto"/>
        <w:ind w:right="597"/>
        <w:jc w:val="left"/>
        <w:rPr>
          <w:sz w:val="24"/>
        </w:rPr>
      </w:pPr>
      <w:r>
        <w:rPr>
          <w:sz w:val="24"/>
        </w:rPr>
        <w:t>zjištění, že parametry díla neodpovídají požadavkům stanoveným smlouvou, technickými normami nebo</w:t>
      </w:r>
      <w:r>
        <w:rPr>
          <w:sz w:val="24"/>
        </w:rPr>
        <w:t xml:space="preserve"> výzvou/zadávací dokumentací k veřejné zakázce,</w:t>
      </w:r>
    </w:p>
    <w:p w:rsidR="00252D28" w:rsidRDefault="00D6117A">
      <w:pPr>
        <w:pStyle w:val="Odstavecseseznamem"/>
        <w:numPr>
          <w:ilvl w:val="1"/>
          <w:numId w:val="2"/>
        </w:numPr>
        <w:tabs>
          <w:tab w:val="left" w:pos="902"/>
        </w:tabs>
        <w:spacing w:before="2" w:line="292" w:lineRule="exact"/>
        <w:jc w:val="left"/>
        <w:rPr>
          <w:sz w:val="24"/>
        </w:rPr>
      </w:pPr>
      <w:r>
        <w:rPr>
          <w:sz w:val="24"/>
        </w:rPr>
        <w:t>neodstranění vady dle článku Záruka za</w:t>
      </w:r>
      <w:r>
        <w:rPr>
          <w:spacing w:val="-8"/>
          <w:sz w:val="24"/>
        </w:rPr>
        <w:t xml:space="preserve"> </w:t>
      </w:r>
      <w:r>
        <w:rPr>
          <w:sz w:val="24"/>
        </w:rPr>
        <w:t>jakost.</w:t>
      </w:r>
    </w:p>
    <w:p w:rsidR="00252D28" w:rsidRDefault="00D6117A">
      <w:pPr>
        <w:pStyle w:val="Odstavecseseznamem"/>
        <w:numPr>
          <w:ilvl w:val="0"/>
          <w:numId w:val="2"/>
        </w:numPr>
        <w:tabs>
          <w:tab w:val="left" w:pos="621"/>
        </w:tabs>
        <w:ind w:right="591"/>
        <w:jc w:val="both"/>
        <w:rPr>
          <w:sz w:val="24"/>
        </w:rPr>
      </w:pPr>
      <w:r>
        <w:rPr>
          <w:sz w:val="24"/>
        </w:rPr>
        <w:t xml:space="preserve">Stanoví-li objednatel zhotoviteli pro splnění jeho závazku náhradní (dodatečnou) lhůtu, vzniká objednateli právo odstoupit od smlouvy až po marném uplynutí této </w:t>
      </w:r>
      <w:r>
        <w:rPr>
          <w:sz w:val="24"/>
        </w:rPr>
        <w:t>lhůty, to neplatí, jestliže zhotovitel v průběhu této lhůty prohlásí, že svůj závazek nesplní. V takovém případě může objednatel odstoupit od smlouvy i před uplynutím lhůty dodatečného plnění, poté, co prohlášení zhotovitele</w:t>
      </w:r>
      <w:r>
        <w:rPr>
          <w:spacing w:val="-1"/>
          <w:sz w:val="24"/>
        </w:rPr>
        <w:t xml:space="preserve"> </w:t>
      </w:r>
      <w:r>
        <w:rPr>
          <w:sz w:val="24"/>
        </w:rPr>
        <w:t>obdržel.</w:t>
      </w:r>
    </w:p>
    <w:p w:rsidR="00252D28" w:rsidRDefault="00D6117A">
      <w:pPr>
        <w:pStyle w:val="Odstavecseseznamem"/>
        <w:numPr>
          <w:ilvl w:val="0"/>
          <w:numId w:val="2"/>
        </w:numPr>
        <w:tabs>
          <w:tab w:val="left" w:pos="621"/>
        </w:tabs>
        <w:ind w:right="591" w:hanging="373"/>
        <w:jc w:val="both"/>
        <w:rPr>
          <w:sz w:val="24"/>
        </w:rPr>
      </w:pPr>
      <w:r>
        <w:rPr>
          <w:sz w:val="24"/>
        </w:rPr>
        <w:t>Smlouva zaniká dnem do</w:t>
      </w:r>
      <w:r>
        <w:rPr>
          <w:sz w:val="24"/>
        </w:rPr>
        <w:t>ručení oznámení o odstoupení od smlouvy druhé smluvní straně. Při odstoupení od smlouvy dojde k navrácení vzájemně poskytnutých</w:t>
      </w:r>
      <w:r>
        <w:rPr>
          <w:spacing w:val="-9"/>
          <w:sz w:val="24"/>
        </w:rPr>
        <w:t xml:space="preserve"> </w:t>
      </w:r>
      <w:r>
        <w:rPr>
          <w:sz w:val="24"/>
        </w:rPr>
        <w:t>plnění.</w:t>
      </w:r>
    </w:p>
    <w:p w:rsidR="00252D28" w:rsidRDefault="00D6117A">
      <w:pPr>
        <w:pStyle w:val="Odstavecseseznamem"/>
        <w:numPr>
          <w:ilvl w:val="0"/>
          <w:numId w:val="2"/>
        </w:numPr>
        <w:tabs>
          <w:tab w:val="left" w:pos="621"/>
        </w:tabs>
        <w:ind w:right="595"/>
        <w:jc w:val="both"/>
        <w:rPr>
          <w:sz w:val="24"/>
        </w:rPr>
      </w:pPr>
      <w:r>
        <w:rPr>
          <w:sz w:val="24"/>
        </w:rPr>
        <w:t>Odstoupení od smlouvy se nedotýká nároku na náhradu škody vzniklé porušením smlouvy a nároku na zaplacení smluvní</w:t>
      </w:r>
      <w:r>
        <w:rPr>
          <w:spacing w:val="-3"/>
          <w:sz w:val="24"/>
        </w:rPr>
        <w:t xml:space="preserve"> </w:t>
      </w:r>
      <w:r>
        <w:rPr>
          <w:sz w:val="24"/>
        </w:rPr>
        <w:t>pokuty</w:t>
      </w:r>
      <w:r>
        <w:rPr>
          <w:sz w:val="24"/>
        </w:rPr>
        <w:t>.</w:t>
      </w:r>
    </w:p>
    <w:p w:rsidR="00252D28" w:rsidRDefault="00252D28">
      <w:pPr>
        <w:pStyle w:val="Zkladntext"/>
        <w:spacing w:before="10"/>
        <w:ind w:left="0"/>
        <w:jc w:val="left"/>
        <w:rPr>
          <w:sz w:val="23"/>
        </w:rPr>
      </w:pPr>
    </w:p>
    <w:p w:rsidR="00252D28" w:rsidRDefault="00D6117A">
      <w:pPr>
        <w:pStyle w:val="Zkladntext"/>
        <w:ind w:left="1067" w:right="1467"/>
        <w:jc w:val="center"/>
      </w:pPr>
      <w:r>
        <w:t>X.</w:t>
      </w:r>
    </w:p>
    <w:p w:rsidR="00252D28" w:rsidRDefault="00D6117A">
      <w:pPr>
        <w:pStyle w:val="Nadpis1"/>
        <w:ind w:left="1065"/>
      </w:pPr>
      <w:r>
        <w:t>Závěrečná ujednání</w:t>
      </w:r>
    </w:p>
    <w:p w:rsidR="00252D28" w:rsidRDefault="00252D28">
      <w:pPr>
        <w:pStyle w:val="Zkladntext"/>
        <w:spacing w:before="7"/>
        <w:ind w:left="0"/>
        <w:jc w:val="left"/>
        <w:rPr>
          <w:b/>
          <w:sz w:val="23"/>
        </w:rPr>
      </w:pPr>
    </w:p>
    <w:p w:rsidR="00252D28" w:rsidRDefault="00D6117A">
      <w:pPr>
        <w:pStyle w:val="Odstavecseseznamem"/>
        <w:numPr>
          <w:ilvl w:val="0"/>
          <w:numId w:val="1"/>
        </w:numPr>
        <w:tabs>
          <w:tab w:val="left" w:pos="621"/>
        </w:tabs>
        <w:ind w:right="596"/>
        <w:jc w:val="both"/>
        <w:rPr>
          <w:sz w:val="24"/>
        </w:rPr>
      </w:pPr>
      <w:r>
        <w:rPr>
          <w:sz w:val="24"/>
        </w:rPr>
        <w:t>Smluvní strany prohlašují, že veškerá práva a povinnosti daná touto smlouvou, jakož i práva a povinnosti z této smlouvy vyplývající, budou řešit podle ustanovení zákona č. 89/2012 Sb., občanský zákoník, zejména podle (obecných) ustanovení o závazkových</w:t>
      </w:r>
      <w:r>
        <w:rPr>
          <w:spacing w:val="-6"/>
          <w:sz w:val="24"/>
        </w:rPr>
        <w:t xml:space="preserve"> </w:t>
      </w:r>
      <w:r>
        <w:rPr>
          <w:sz w:val="24"/>
        </w:rPr>
        <w:t>vzt</w:t>
      </w:r>
      <w:r>
        <w:rPr>
          <w:sz w:val="24"/>
        </w:rPr>
        <w:t>azích.</w:t>
      </w:r>
    </w:p>
    <w:p w:rsidR="00252D28" w:rsidRDefault="00D6117A">
      <w:pPr>
        <w:pStyle w:val="Odstavecseseznamem"/>
        <w:numPr>
          <w:ilvl w:val="0"/>
          <w:numId w:val="1"/>
        </w:numPr>
        <w:tabs>
          <w:tab w:val="left" w:pos="621"/>
        </w:tabs>
        <w:ind w:right="592"/>
        <w:jc w:val="both"/>
        <w:rPr>
          <w:sz w:val="24"/>
        </w:rPr>
      </w:pPr>
      <w:r>
        <w:rPr>
          <w:sz w:val="24"/>
        </w:rPr>
        <w:t xml:space="preserve">Zhotovitel je srozuměn a výslovně souhlasí s tím, že tato smlouva včetně všech jejích případných změn a dodatků a výše skutečně uhrazené ceny za plnění veřejné zakázky budou dle § 219 zákona č. 134/2016 Sb., o zadávání veřejných zakázek, uveřejněny </w:t>
      </w:r>
      <w:r>
        <w:rPr>
          <w:sz w:val="24"/>
        </w:rPr>
        <w:t>na profilu zadavatele objednatele, pokud nastanou zákonné důvody k tomuto</w:t>
      </w:r>
      <w:r>
        <w:rPr>
          <w:spacing w:val="-8"/>
          <w:sz w:val="24"/>
        </w:rPr>
        <w:t xml:space="preserve"> </w:t>
      </w:r>
      <w:r>
        <w:rPr>
          <w:sz w:val="24"/>
        </w:rPr>
        <w:t>uveřejnění.</w:t>
      </w:r>
    </w:p>
    <w:p w:rsidR="00252D28" w:rsidRDefault="00D6117A">
      <w:pPr>
        <w:pStyle w:val="Odstavecseseznamem"/>
        <w:numPr>
          <w:ilvl w:val="0"/>
          <w:numId w:val="1"/>
        </w:numPr>
        <w:tabs>
          <w:tab w:val="left" w:pos="621"/>
        </w:tabs>
        <w:spacing w:before="1"/>
        <w:ind w:right="593"/>
        <w:jc w:val="both"/>
        <w:rPr>
          <w:sz w:val="24"/>
        </w:rPr>
      </w:pPr>
      <w:r>
        <w:rPr>
          <w:sz w:val="24"/>
        </w:rPr>
        <w:t>Zhotovitel je povinen zajistit v rámci plnění smlouvy legální zaměstnávání osob. Zhotovitel je dále povinen pracovníkům podílejícím se na plnění smlouvy zajistit férové a</w:t>
      </w:r>
      <w:r>
        <w:rPr>
          <w:sz w:val="24"/>
        </w:rPr>
        <w:t xml:space="preserve">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w:t>
      </w:r>
      <w:r>
        <w:rPr>
          <w:sz w:val="24"/>
        </w:rPr>
        <w:t>stanovení smlouvy i u svých poddodavatelů. Nesplnění povinností zhotovitele dle tohoto ujednání smlouvy se považuje za podstatné porušení</w:t>
      </w:r>
      <w:r>
        <w:rPr>
          <w:spacing w:val="-1"/>
          <w:sz w:val="24"/>
        </w:rPr>
        <w:t xml:space="preserve"> </w:t>
      </w:r>
      <w:r>
        <w:rPr>
          <w:sz w:val="24"/>
        </w:rPr>
        <w:t>smlouvy.</w:t>
      </w:r>
    </w:p>
    <w:p w:rsidR="00252D28" w:rsidRDefault="00252D28">
      <w:pPr>
        <w:jc w:val="both"/>
        <w:rPr>
          <w:sz w:val="24"/>
        </w:rPr>
        <w:sectPr w:rsidR="00252D28">
          <w:pgSz w:w="11910" w:h="16840"/>
          <w:pgMar w:top="1500" w:right="540" w:bottom="660" w:left="940" w:header="613" w:footer="475" w:gutter="0"/>
          <w:cols w:space="708"/>
        </w:sectPr>
      </w:pPr>
    </w:p>
    <w:p w:rsidR="00252D28" w:rsidRDefault="00D6117A">
      <w:pPr>
        <w:pStyle w:val="Odstavecseseznamem"/>
        <w:numPr>
          <w:ilvl w:val="0"/>
          <w:numId w:val="1"/>
        </w:numPr>
        <w:tabs>
          <w:tab w:val="left" w:pos="621"/>
        </w:tabs>
        <w:spacing w:before="80"/>
        <w:ind w:right="591"/>
        <w:jc w:val="both"/>
        <w:rPr>
          <w:sz w:val="24"/>
        </w:rPr>
      </w:pPr>
      <w:r>
        <w:rPr>
          <w:sz w:val="24"/>
        </w:rPr>
        <w:lastRenderedPageBreak/>
        <w:t>Pokud smlouva naplní podmínky pro uveřejnění v Registru smluv, bude uveřejněna Technickou u</w:t>
      </w:r>
      <w:r>
        <w:rPr>
          <w:sz w:val="24"/>
        </w:rPr>
        <w:t>niverzitou v Liberci dle zákona č. 340/2015 Sb. (o registru smluv) v Registru smluv vedeném Ministerstvem vnitra</w:t>
      </w:r>
      <w:r>
        <w:rPr>
          <w:spacing w:val="-3"/>
          <w:sz w:val="24"/>
        </w:rPr>
        <w:t xml:space="preserve"> </w:t>
      </w:r>
      <w:r>
        <w:rPr>
          <w:sz w:val="24"/>
        </w:rPr>
        <w:t>ČR.</w:t>
      </w:r>
    </w:p>
    <w:p w:rsidR="00252D28" w:rsidRDefault="00D6117A">
      <w:pPr>
        <w:pStyle w:val="Odstavecseseznamem"/>
        <w:numPr>
          <w:ilvl w:val="0"/>
          <w:numId w:val="1"/>
        </w:numPr>
        <w:tabs>
          <w:tab w:val="left" w:pos="621"/>
        </w:tabs>
        <w:ind w:right="592"/>
        <w:jc w:val="both"/>
        <w:rPr>
          <w:sz w:val="24"/>
        </w:rPr>
      </w:pPr>
      <w:r>
        <w:rPr>
          <w:sz w:val="24"/>
        </w:rPr>
        <w:t xml:space="preserve">Není-li obsahem této smlouvy ustanovení pro objednatele výhodnější, platí pro tuto smlouvu podmínky (ve znění změn provedených zadavatelem </w:t>
      </w:r>
      <w:r>
        <w:rPr>
          <w:sz w:val="24"/>
        </w:rPr>
        <w:t>na základě dotazů uchazečů) výzvy/zadávací dokumentace k veřejné zakázce, které zhotovitel svou účastí ve veřejné zakázce výslovně</w:t>
      </w:r>
      <w:r>
        <w:rPr>
          <w:spacing w:val="-1"/>
          <w:sz w:val="24"/>
        </w:rPr>
        <w:t xml:space="preserve"> </w:t>
      </w:r>
      <w:r>
        <w:rPr>
          <w:sz w:val="24"/>
        </w:rPr>
        <w:t>akceptoval.</w:t>
      </w:r>
    </w:p>
    <w:p w:rsidR="00252D28" w:rsidRDefault="00D6117A">
      <w:pPr>
        <w:pStyle w:val="Odstavecseseznamem"/>
        <w:numPr>
          <w:ilvl w:val="0"/>
          <w:numId w:val="1"/>
        </w:numPr>
        <w:tabs>
          <w:tab w:val="left" w:pos="621"/>
        </w:tabs>
        <w:ind w:right="595"/>
        <w:jc w:val="both"/>
        <w:rPr>
          <w:sz w:val="24"/>
        </w:rPr>
      </w:pPr>
      <w:r>
        <w:rPr>
          <w:sz w:val="24"/>
        </w:rPr>
        <w:t>Zhotovitel i jeho případný poddodavatel jsou povinni spolupůsobit při výkonu finanční kontroly dle § 2 písm. e) z</w:t>
      </w:r>
      <w:r>
        <w:rPr>
          <w:sz w:val="24"/>
        </w:rPr>
        <w:t>ákona č. 320/2001 Sb., o finanční kontrole ve veřejné</w:t>
      </w:r>
      <w:r>
        <w:rPr>
          <w:spacing w:val="-11"/>
          <w:sz w:val="24"/>
        </w:rPr>
        <w:t xml:space="preserve"> </w:t>
      </w:r>
      <w:r>
        <w:rPr>
          <w:sz w:val="24"/>
        </w:rPr>
        <w:t>správě.</w:t>
      </w:r>
    </w:p>
    <w:p w:rsidR="00252D28" w:rsidRDefault="00D6117A">
      <w:pPr>
        <w:pStyle w:val="Odstavecseseznamem"/>
        <w:numPr>
          <w:ilvl w:val="0"/>
          <w:numId w:val="1"/>
        </w:numPr>
        <w:tabs>
          <w:tab w:val="left" w:pos="621"/>
        </w:tabs>
        <w:ind w:right="599"/>
        <w:jc w:val="both"/>
        <w:rPr>
          <w:sz w:val="24"/>
        </w:rPr>
      </w:pPr>
      <w:r>
        <w:rPr>
          <w:sz w:val="24"/>
        </w:rPr>
        <w:t>Práva a povinnosti vyplývající z této smlouvy přecházejí na případné právní nástupce smluvních stran. Převádět práva a povinnosti z této smlouvy lze jen po písemném souhlasu druhé smluvní</w:t>
      </w:r>
      <w:r>
        <w:rPr>
          <w:spacing w:val="-3"/>
          <w:sz w:val="24"/>
        </w:rPr>
        <w:t xml:space="preserve"> </w:t>
      </w:r>
      <w:r>
        <w:rPr>
          <w:sz w:val="24"/>
        </w:rPr>
        <w:t>strany</w:t>
      </w:r>
      <w:r>
        <w:rPr>
          <w:sz w:val="24"/>
        </w:rPr>
        <w:t>.</w:t>
      </w:r>
    </w:p>
    <w:p w:rsidR="00252D28" w:rsidRDefault="00D6117A">
      <w:pPr>
        <w:pStyle w:val="Odstavecseseznamem"/>
        <w:numPr>
          <w:ilvl w:val="0"/>
          <w:numId w:val="1"/>
        </w:numPr>
        <w:tabs>
          <w:tab w:val="left" w:pos="621"/>
        </w:tabs>
        <w:ind w:right="590"/>
        <w:jc w:val="both"/>
        <w:rPr>
          <w:sz w:val="24"/>
        </w:rPr>
      </w:pPr>
      <w:r>
        <w:rPr>
          <w:sz w:val="24"/>
        </w:rPr>
        <w:t>Všechna ustanovení smlouvy jsou oddělitelná, a pokud jakékoliv její ustanovení je anebo se stane neplatným či neúčinným, nebude tímto ovlivněna platnost či účinnost ostatních ustanovení, a smlouva bude posuzována jako by takové ustanovení nikdy</w:t>
      </w:r>
      <w:r>
        <w:rPr>
          <w:spacing w:val="-14"/>
          <w:sz w:val="24"/>
        </w:rPr>
        <w:t xml:space="preserve"> </w:t>
      </w:r>
      <w:r>
        <w:rPr>
          <w:sz w:val="24"/>
        </w:rPr>
        <w:t>neobsahovala.</w:t>
      </w:r>
    </w:p>
    <w:p w:rsidR="00252D28" w:rsidRDefault="00D6117A">
      <w:pPr>
        <w:pStyle w:val="Odstavecseseznamem"/>
        <w:numPr>
          <w:ilvl w:val="0"/>
          <w:numId w:val="1"/>
        </w:numPr>
        <w:tabs>
          <w:tab w:val="left" w:pos="621"/>
        </w:tabs>
        <w:ind w:right="599"/>
        <w:jc w:val="both"/>
        <w:rPr>
          <w:sz w:val="24"/>
        </w:rPr>
      </w:pPr>
      <w:r>
        <w:rPr>
          <w:sz w:val="24"/>
        </w:rPr>
        <w:t>Smlouva je uzavřena elektronicky. Je-li uzavřena listině, pak je vyhotovena ve 2 stejnopisech, které mají platnost a závaznost originálu, kdy každá smluvní strana obdrží po 1</w:t>
      </w:r>
      <w:r>
        <w:rPr>
          <w:spacing w:val="-10"/>
          <w:sz w:val="24"/>
        </w:rPr>
        <w:t xml:space="preserve"> </w:t>
      </w:r>
      <w:r>
        <w:rPr>
          <w:sz w:val="24"/>
        </w:rPr>
        <w:t>vyhotovení.</w:t>
      </w:r>
    </w:p>
    <w:p w:rsidR="00252D28" w:rsidRDefault="00D6117A">
      <w:pPr>
        <w:pStyle w:val="Odstavecseseznamem"/>
        <w:numPr>
          <w:ilvl w:val="0"/>
          <w:numId w:val="1"/>
        </w:numPr>
        <w:tabs>
          <w:tab w:val="left" w:pos="621"/>
        </w:tabs>
        <w:ind w:right="593"/>
        <w:jc w:val="both"/>
        <w:rPr>
          <w:sz w:val="24"/>
        </w:rPr>
      </w:pPr>
      <w:r>
        <w:rPr>
          <w:sz w:val="24"/>
        </w:rPr>
        <w:t>Změny a doplňky této smlouvy je možné provádět pouze fo</w:t>
      </w:r>
      <w:r>
        <w:rPr>
          <w:sz w:val="24"/>
        </w:rPr>
        <w:t>rmou písemných oboustranně odsouhlasených postupně číslovaných</w:t>
      </w:r>
      <w:r>
        <w:rPr>
          <w:spacing w:val="-1"/>
          <w:sz w:val="24"/>
        </w:rPr>
        <w:t xml:space="preserve"> </w:t>
      </w:r>
      <w:r>
        <w:rPr>
          <w:sz w:val="24"/>
        </w:rPr>
        <w:t>dodatků.</w:t>
      </w:r>
    </w:p>
    <w:p w:rsidR="00252D28" w:rsidRDefault="00D6117A">
      <w:pPr>
        <w:pStyle w:val="Odstavecseseznamem"/>
        <w:numPr>
          <w:ilvl w:val="0"/>
          <w:numId w:val="1"/>
        </w:numPr>
        <w:tabs>
          <w:tab w:val="left" w:pos="621"/>
        </w:tabs>
        <w:ind w:right="599"/>
        <w:jc w:val="both"/>
        <w:rPr>
          <w:sz w:val="24"/>
        </w:rPr>
      </w:pPr>
      <w:r>
        <w:rPr>
          <w:sz w:val="24"/>
        </w:rPr>
        <w:t>Smlouva nabývá platnosti dnem oboustranného podpisu oprávněnými zástupci smluvních stran resp. dnem, kdy tuto smlouvu podepíše oprávněný zástupce té smluvní strany, která smlouvu podep</w:t>
      </w:r>
      <w:r>
        <w:rPr>
          <w:sz w:val="24"/>
        </w:rPr>
        <w:t>isuje později. Smlouva nabývá účinnosti dnem uveřejnění v Registru</w:t>
      </w:r>
      <w:r>
        <w:rPr>
          <w:spacing w:val="-4"/>
          <w:sz w:val="24"/>
        </w:rPr>
        <w:t xml:space="preserve"> </w:t>
      </w:r>
      <w:r>
        <w:rPr>
          <w:sz w:val="24"/>
        </w:rPr>
        <w:t>smluv.</w:t>
      </w:r>
    </w:p>
    <w:p w:rsidR="00252D28" w:rsidRDefault="00D6117A">
      <w:pPr>
        <w:pStyle w:val="Odstavecseseznamem"/>
        <w:numPr>
          <w:ilvl w:val="0"/>
          <w:numId w:val="1"/>
        </w:numPr>
        <w:tabs>
          <w:tab w:val="left" w:pos="621"/>
        </w:tabs>
        <w:ind w:right="589"/>
        <w:jc w:val="both"/>
        <w:rPr>
          <w:sz w:val="24"/>
        </w:rPr>
      </w:pPr>
      <w:r>
        <w:rPr>
          <w:sz w:val="24"/>
        </w:rPr>
        <w:t>Veškeré spory mezi smluvními stranami vzniklé z této smlouvy budou řešeny smírnou cestou. Nebude-li smírného řešení dosaženo, sjednávají si smluvní strany místní příslušnost věcně př</w:t>
      </w:r>
      <w:r>
        <w:rPr>
          <w:sz w:val="24"/>
        </w:rPr>
        <w:t>íslušného soudu určenou dle sídla</w:t>
      </w:r>
      <w:r>
        <w:rPr>
          <w:spacing w:val="-3"/>
          <w:sz w:val="24"/>
        </w:rPr>
        <w:t xml:space="preserve"> </w:t>
      </w:r>
      <w:r>
        <w:rPr>
          <w:sz w:val="24"/>
        </w:rPr>
        <w:t>objednatele.</w:t>
      </w:r>
    </w:p>
    <w:p w:rsidR="00252D28" w:rsidRDefault="00645310">
      <w:pPr>
        <w:pStyle w:val="Odstavecseseznamem"/>
        <w:numPr>
          <w:ilvl w:val="0"/>
          <w:numId w:val="1"/>
        </w:numPr>
        <w:tabs>
          <w:tab w:val="left" w:pos="621"/>
        </w:tabs>
        <w:ind w:right="600"/>
        <w:jc w:val="both"/>
        <w:rPr>
          <w:sz w:val="24"/>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1922145</wp:posOffset>
                </wp:positionH>
                <wp:positionV relativeFrom="paragraph">
                  <wp:posOffset>1052195</wp:posOffset>
                </wp:positionV>
                <wp:extent cx="701040" cy="69596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040" cy="695960"/>
                        </a:xfrm>
                        <a:custGeom>
                          <a:avLst/>
                          <a:gdLst>
                            <a:gd name="T0" fmla="+- 0 3036 3027"/>
                            <a:gd name="T1" fmla="*/ T0 w 1104"/>
                            <a:gd name="T2" fmla="+- 0 2696 1657"/>
                            <a:gd name="T3" fmla="*/ 2696 h 1096"/>
                            <a:gd name="T4" fmla="+- 0 3114 3027"/>
                            <a:gd name="T5" fmla="*/ T4 w 1104"/>
                            <a:gd name="T6" fmla="+- 0 2753 1657"/>
                            <a:gd name="T7" fmla="*/ 2753 h 1096"/>
                            <a:gd name="T8" fmla="+- 0 3094 3027"/>
                            <a:gd name="T9" fmla="*/ T8 w 1104"/>
                            <a:gd name="T10" fmla="+- 0 2652 1657"/>
                            <a:gd name="T11" fmla="*/ 2652 h 1096"/>
                            <a:gd name="T12" fmla="+- 0 3477 3027"/>
                            <a:gd name="T13" fmla="*/ T12 w 1104"/>
                            <a:gd name="T14" fmla="+- 0 1672 1657"/>
                            <a:gd name="T15" fmla="*/ 1672 h 1096"/>
                            <a:gd name="T16" fmla="+- 0 3461 3027"/>
                            <a:gd name="T17" fmla="*/ T16 w 1104"/>
                            <a:gd name="T18" fmla="+- 0 1797 1657"/>
                            <a:gd name="T19" fmla="*/ 1797 h 1096"/>
                            <a:gd name="T20" fmla="+- 0 3477 3027"/>
                            <a:gd name="T21" fmla="*/ T20 w 1104"/>
                            <a:gd name="T22" fmla="+- 0 1910 1657"/>
                            <a:gd name="T23" fmla="*/ 1910 h 1096"/>
                            <a:gd name="T24" fmla="+- 0 3493 3027"/>
                            <a:gd name="T25" fmla="*/ T24 w 1104"/>
                            <a:gd name="T26" fmla="+- 0 2030 1657"/>
                            <a:gd name="T27" fmla="*/ 2030 h 1096"/>
                            <a:gd name="T28" fmla="+- 0 3377 3027"/>
                            <a:gd name="T29" fmla="*/ T28 w 1104"/>
                            <a:gd name="T30" fmla="+- 0 2310 1657"/>
                            <a:gd name="T31" fmla="*/ 2310 h 1096"/>
                            <a:gd name="T32" fmla="+- 0 3185 3027"/>
                            <a:gd name="T33" fmla="*/ T32 w 1104"/>
                            <a:gd name="T34" fmla="+- 0 2642 1657"/>
                            <a:gd name="T35" fmla="*/ 2642 h 1096"/>
                            <a:gd name="T36" fmla="+- 0 3117 3027"/>
                            <a:gd name="T37" fmla="*/ T36 w 1104"/>
                            <a:gd name="T38" fmla="+- 0 2750 1657"/>
                            <a:gd name="T39" fmla="*/ 2750 h 1096"/>
                            <a:gd name="T40" fmla="+- 0 3334 3027"/>
                            <a:gd name="T41" fmla="*/ T40 w 1104"/>
                            <a:gd name="T42" fmla="+- 0 2476 1657"/>
                            <a:gd name="T43" fmla="*/ 2476 h 1096"/>
                            <a:gd name="T44" fmla="+- 0 3434 3027"/>
                            <a:gd name="T45" fmla="*/ T44 w 1104"/>
                            <a:gd name="T46" fmla="+- 0 2286 1657"/>
                            <a:gd name="T47" fmla="*/ 2286 h 1096"/>
                            <a:gd name="T48" fmla="+- 0 3519 3027"/>
                            <a:gd name="T49" fmla="*/ T48 w 1104"/>
                            <a:gd name="T50" fmla="+- 0 2064 1657"/>
                            <a:gd name="T51" fmla="*/ 2064 h 1096"/>
                            <a:gd name="T52" fmla="+- 0 3519 3027"/>
                            <a:gd name="T53" fmla="*/ T52 w 1104"/>
                            <a:gd name="T54" fmla="+- 0 1942 1657"/>
                            <a:gd name="T55" fmla="*/ 1942 h 1096"/>
                            <a:gd name="T56" fmla="+- 0 3491 3027"/>
                            <a:gd name="T57" fmla="*/ T56 w 1104"/>
                            <a:gd name="T58" fmla="+- 0 1760 1657"/>
                            <a:gd name="T59" fmla="*/ 1760 h 1096"/>
                            <a:gd name="T60" fmla="+- 0 3514 3027"/>
                            <a:gd name="T61" fmla="*/ T60 w 1104"/>
                            <a:gd name="T62" fmla="+- 0 1664 1657"/>
                            <a:gd name="T63" fmla="*/ 1664 h 1096"/>
                            <a:gd name="T64" fmla="+- 0 4119 3027"/>
                            <a:gd name="T65" fmla="*/ T64 w 1104"/>
                            <a:gd name="T66" fmla="+- 0 2471 1657"/>
                            <a:gd name="T67" fmla="*/ 2471 h 1096"/>
                            <a:gd name="T68" fmla="+- 0 4087 3027"/>
                            <a:gd name="T69" fmla="*/ T68 w 1104"/>
                            <a:gd name="T70" fmla="+- 0 2523 1657"/>
                            <a:gd name="T71" fmla="*/ 2523 h 1096"/>
                            <a:gd name="T72" fmla="+- 0 4081 3027"/>
                            <a:gd name="T73" fmla="*/ T72 w 1104"/>
                            <a:gd name="T74" fmla="+- 0 2509 1657"/>
                            <a:gd name="T75" fmla="*/ 2509 h 1096"/>
                            <a:gd name="T76" fmla="+- 0 4119 3027"/>
                            <a:gd name="T77" fmla="*/ T76 w 1104"/>
                            <a:gd name="T78" fmla="+- 0 2471 1657"/>
                            <a:gd name="T79" fmla="*/ 2471 h 1096"/>
                            <a:gd name="T80" fmla="+- 0 4123 3027"/>
                            <a:gd name="T81" fmla="*/ T80 w 1104"/>
                            <a:gd name="T82" fmla="+- 0 2509 1657"/>
                            <a:gd name="T83" fmla="*/ 2509 h 1096"/>
                            <a:gd name="T84" fmla="+- 0 4130 3027"/>
                            <a:gd name="T85" fmla="*/ T84 w 1104"/>
                            <a:gd name="T86" fmla="+- 0 2482 1657"/>
                            <a:gd name="T87" fmla="*/ 2482 h 1096"/>
                            <a:gd name="T88" fmla="+- 0 4092 3027"/>
                            <a:gd name="T89" fmla="*/ T88 w 1104"/>
                            <a:gd name="T90" fmla="+- 0 2512 1657"/>
                            <a:gd name="T91" fmla="*/ 2512 h 1096"/>
                            <a:gd name="T92" fmla="+- 0 4111 3027"/>
                            <a:gd name="T93" fmla="*/ T92 w 1104"/>
                            <a:gd name="T94" fmla="+- 0 2499 1657"/>
                            <a:gd name="T95" fmla="*/ 2499 h 1096"/>
                            <a:gd name="T96" fmla="+- 0 4097 3027"/>
                            <a:gd name="T97" fmla="*/ T96 w 1104"/>
                            <a:gd name="T98" fmla="+- 0 2486 1657"/>
                            <a:gd name="T99" fmla="*/ 2486 h 1096"/>
                            <a:gd name="T100" fmla="+- 0 4112 3027"/>
                            <a:gd name="T101" fmla="*/ T100 w 1104"/>
                            <a:gd name="T102" fmla="+- 0 2500 1657"/>
                            <a:gd name="T103" fmla="*/ 2500 h 1096"/>
                            <a:gd name="T104" fmla="+- 0 4109 3027"/>
                            <a:gd name="T105" fmla="*/ T104 w 1104"/>
                            <a:gd name="T106" fmla="+- 0 2512 1657"/>
                            <a:gd name="T107" fmla="*/ 2512 h 1096"/>
                            <a:gd name="T108" fmla="+- 0 4112 3027"/>
                            <a:gd name="T109" fmla="*/ T108 w 1104"/>
                            <a:gd name="T110" fmla="+- 0 2500 1657"/>
                            <a:gd name="T111" fmla="*/ 2500 h 1096"/>
                            <a:gd name="T112" fmla="+- 0 4107 3027"/>
                            <a:gd name="T113" fmla="*/ T112 w 1104"/>
                            <a:gd name="T114" fmla="+- 0 2494 1657"/>
                            <a:gd name="T115" fmla="*/ 2494 h 1096"/>
                            <a:gd name="T116" fmla="+- 0 4113 3027"/>
                            <a:gd name="T117" fmla="*/ T116 w 1104"/>
                            <a:gd name="T118" fmla="+- 0 2486 1657"/>
                            <a:gd name="T119" fmla="*/ 2486 h 1096"/>
                            <a:gd name="T120" fmla="+- 0 3617 3027"/>
                            <a:gd name="T121" fmla="*/ T120 w 1104"/>
                            <a:gd name="T122" fmla="+- 0 2240 1657"/>
                            <a:gd name="T123" fmla="*/ 2240 h 1096"/>
                            <a:gd name="T124" fmla="+- 0 3669 3027"/>
                            <a:gd name="T125" fmla="*/ T124 w 1104"/>
                            <a:gd name="T126" fmla="+- 0 2368 1657"/>
                            <a:gd name="T127" fmla="*/ 2368 h 1096"/>
                            <a:gd name="T128" fmla="+- 0 3334 3027"/>
                            <a:gd name="T129" fmla="*/ T128 w 1104"/>
                            <a:gd name="T130" fmla="+- 0 2473 1657"/>
                            <a:gd name="T131" fmla="*/ 2473 h 1096"/>
                            <a:gd name="T132" fmla="+- 0 3554 3027"/>
                            <a:gd name="T133" fmla="*/ T132 w 1104"/>
                            <a:gd name="T134" fmla="+- 0 2417 1657"/>
                            <a:gd name="T135" fmla="*/ 2417 h 1096"/>
                            <a:gd name="T136" fmla="+- 0 3875 3027"/>
                            <a:gd name="T137" fmla="*/ T136 w 1104"/>
                            <a:gd name="T138" fmla="+- 0 2381 1657"/>
                            <a:gd name="T139" fmla="*/ 2381 h 1096"/>
                            <a:gd name="T140" fmla="+- 0 4078 3027"/>
                            <a:gd name="T141" fmla="*/ T140 w 1104"/>
                            <a:gd name="T142" fmla="+- 0 2354 1657"/>
                            <a:gd name="T143" fmla="*/ 2354 h 1096"/>
                            <a:gd name="T144" fmla="+- 0 3756 3027"/>
                            <a:gd name="T145" fmla="*/ T144 w 1104"/>
                            <a:gd name="T146" fmla="+- 0 2314 1657"/>
                            <a:gd name="T147" fmla="*/ 2314 h 1096"/>
                            <a:gd name="T148" fmla="+- 0 3603 3027"/>
                            <a:gd name="T149" fmla="*/ T148 w 1104"/>
                            <a:gd name="T150" fmla="+- 0 2155 1657"/>
                            <a:gd name="T151" fmla="*/ 2155 h 1096"/>
                            <a:gd name="T152" fmla="+- 0 3791 3027"/>
                            <a:gd name="T153" fmla="*/ T152 w 1104"/>
                            <a:gd name="T154" fmla="+- 0 2381 1657"/>
                            <a:gd name="T155" fmla="*/ 2381 h 1096"/>
                            <a:gd name="T156" fmla="+- 0 4060 3027"/>
                            <a:gd name="T157" fmla="*/ T156 w 1104"/>
                            <a:gd name="T158" fmla="+- 0 2461 1657"/>
                            <a:gd name="T159" fmla="*/ 2461 h 1096"/>
                            <a:gd name="T160" fmla="+- 0 4115 3027"/>
                            <a:gd name="T161" fmla="*/ T160 w 1104"/>
                            <a:gd name="T162" fmla="+- 0 2443 1657"/>
                            <a:gd name="T163" fmla="*/ 2443 h 1096"/>
                            <a:gd name="T164" fmla="+- 0 3922 3027"/>
                            <a:gd name="T165" fmla="*/ T164 w 1104"/>
                            <a:gd name="T166" fmla="+- 0 2401 1657"/>
                            <a:gd name="T167" fmla="*/ 2401 h 1096"/>
                            <a:gd name="T168" fmla="+- 0 4098 3027"/>
                            <a:gd name="T169" fmla="*/ T168 w 1104"/>
                            <a:gd name="T170" fmla="+- 0 2443 1657"/>
                            <a:gd name="T171" fmla="*/ 2443 h 1096"/>
                            <a:gd name="T172" fmla="+- 0 3933 3027"/>
                            <a:gd name="T173" fmla="*/ T172 w 1104"/>
                            <a:gd name="T174" fmla="+- 0 2369 1657"/>
                            <a:gd name="T175" fmla="*/ 2369 h 1096"/>
                            <a:gd name="T176" fmla="+- 0 4127 3027"/>
                            <a:gd name="T177" fmla="*/ T176 w 1104"/>
                            <a:gd name="T178" fmla="+- 0 2415 1657"/>
                            <a:gd name="T179" fmla="*/ 2415 h 1096"/>
                            <a:gd name="T180" fmla="+- 0 4107 3027"/>
                            <a:gd name="T181" fmla="*/ T180 w 1104"/>
                            <a:gd name="T182" fmla="+- 0 2369 1657"/>
                            <a:gd name="T183" fmla="*/ 2369 h 1096"/>
                            <a:gd name="T184" fmla="+- 0 3808 3027"/>
                            <a:gd name="T185" fmla="*/ T184 w 1104"/>
                            <a:gd name="T186" fmla="+- 0 2345 1657"/>
                            <a:gd name="T187" fmla="*/ 2345 h 1096"/>
                            <a:gd name="T188" fmla="+- 0 3553 3027"/>
                            <a:gd name="T189" fmla="*/ T188 w 1104"/>
                            <a:gd name="T190" fmla="+- 0 1750 1657"/>
                            <a:gd name="T191" fmla="*/ 1750 h 1096"/>
                            <a:gd name="T192" fmla="+- 0 3519 3027"/>
                            <a:gd name="T193" fmla="*/ T192 w 1104"/>
                            <a:gd name="T194" fmla="+- 0 1942 1657"/>
                            <a:gd name="T195" fmla="*/ 1942 h 1096"/>
                            <a:gd name="T196" fmla="+- 0 3550 3027"/>
                            <a:gd name="T197" fmla="*/ T196 w 1104"/>
                            <a:gd name="T198" fmla="+- 0 1812 1657"/>
                            <a:gd name="T199" fmla="*/ 1812 h 1096"/>
                            <a:gd name="T200" fmla="+- 0 3527 3027"/>
                            <a:gd name="T201" fmla="*/ T200 w 1104"/>
                            <a:gd name="T202" fmla="+- 0 1672 1657"/>
                            <a:gd name="T203" fmla="*/ 1672 h 1096"/>
                            <a:gd name="T204" fmla="+- 0 3557 3027"/>
                            <a:gd name="T205" fmla="*/ T204 w 1104"/>
                            <a:gd name="T206" fmla="+- 0 1688 1657"/>
                            <a:gd name="T207" fmla="*/ 1688 h 1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04" h="1096">
                              <a:moveTo>
                                <a:pt x="199" y="864"/>
                              </a:moveTo>
                              <a:lnTo>
                                <a:pt x="103" y="927"/>
                              </a:lnTo>
                              <a:lnTo>
                                <a:pt x="42" y="987"/>
                              </a:lnTo>
                              <a:lnTo>
                                <a:pt x="9" y="1039"/>
                              </a:lnTo>
                              <a:lnTo>
                                <a:pt x="0" y="1078"/>
                              </a:lnTo>
                              <a:lnTo>
                                <a:pt x="7" y="1092"/>
                              </a:lnTo>
                              <a:lnTo>
                                <a:pt x="13" y="1096"/>
                              </a:lnTo>
                              <a:lnTo>
                                <a:pt x="87" y="1096"/>
                              </a:lnTo>
                              <a:lnTo>
                                <a:pt x="90" y="1093"/>
                              </a:lnTo>
                              <a:lnTo>
                                <a:pt x="21" y="1093"/>
                              </a:lnTo>
                              <a:lnTo>
                                <a:pt x="31" y="1053"/>
                              </a:lnTo>
                              <a:lnTo>
                                <a:pt x="67" y="995"/>
                              </a:lnTo>
                              <a:lnTo>
                                <a:pt x="125" y="929"/>
                              </a:lnTo>
                              <a:lnTo>
                                <a:pt x="199" y="864"/>
                              </a:lnTo>
                              <a:close/>
                              <a:moveTo>
                                <a:pt x="472" y="0"/>
                              </a:moveTo>
                              <a:lnTo>
                                <a:pt x="450" y="15"/>
                              </a:lnTo>
                              <a:lnTo>
                                <a:pt x="438" y="49"/>
                              </a:lnTo>
                              <a:lnTo>
                                <a:pt x="434" y="88"/>
                              </a:lnTo>
                              <a:lnTo>
                                <a:pt x="433" y="115"/>
                              </a:lnTo>
                              <a:lnTo>
                                <a:pt x="434" y="140"/>
                              </a:lnTo>
                              <a:lnTo>
                                <a:pt x="437" y="167"/>
                              </a:lnTo>
                              <a:lnTo>
                                <a:pt x="440" y="195"/>
                              </a:lnTo>
                              <a:lnTo>
                                <a:pt x="445" y="224"/>
                              </a:lnTo>
                              <a:lnTo>
                                <a:pt x="450" y="253"/>
                              </a:lnTo>
                              <a:lnTo>
                                <a:pt x="457" y="285"/>
                              </a:lnTo>
                              <a:lnTo>
                                <a:pt x="464" y="315"/>
                              </a:lnTo>
                              <a:lnTo>
                                <a:pt x="472" y="345"/>
                              </a:lnTo>
                              <a:lnTo>
                                <a:pt x="466" y="373"/>
                              </a:lnTo>
                              <a:lnTo>
                                <a:pt x="449" y="422"/>
                              </a:lnTo>
                              <a:lnTo>
                                <a:pt x="424" y="488"/>
                              </a:lnTo>
                              <a:lnTo>
                                <a:pt x="390" y="567"/>
                              </a:lnTo>
                              <a:lnTo>
                                <a:pt x="350" y="653"/>
                              </a:lnTo>
                              <a:lnTo>
                                <a:pt x="306" y="742"/>
                              </a:lnTo>
                              <a:lnTo>
                                <a:pt x="258" y="831"/>
                              </a:lnTo>
                              <a:lnTo>
                                <a:pt x="208" y="913"/>
                              </a:lnTo>
                              <a:lnTo>
                                <a:pt x="158" y="985"/>
                              </a:lnTo>
                              <a:lnTo>
                                <a:pt x="110" y="1042"/>
                              </a:lnTo>
                              <a:lnTo>
                                <a:pt x="63" y="1080"/>
                              </a:lnTo>
                              <a:lnTo>
                                <a:pt x="21" y="1093"/>
                              </a:lnTo>
                              <a:lnTo>
                                <a:pt x="90" y="1093"/>
                              </a:lnTo>
                              <a:lnTo>
                                <a:pt x="128" y="1066"/>
                              </a:lnTo>
                              <a:lnTo>
                                <a:pt x="179" y="1011"/>
                              </a:lnTo>
                              <a:lnTo>
                                <a:pt x="239" y="929"/>
                              </a:lnTo>
                              <a:lnTo>
                                <a:pt x="307" y="819"/>
                              </a:lnTo>
                              <a:lnTo>
                                <a:pt x="317" y="816"/>
                              </a:lnTo>
                              <a:lnTo>
                                <a:pt x="307" y="816"/>
                              </a:lnTo>
                              <a:lnTo>
                                <a:pt x="363" y="715"/>
                              </a:lnTo>
                              <a:lnTo>
                                <a:pt x="407" y="629"/>
                              </a:lnTo>
                              <a:lnTo>
                                <a:pt x="439" y="558"/>
                              </a:lnTo>
                              <a:lnTo>
                                <a:pt x="463" y="499"/>
                              </a:lnTo>
                              <a:lnTo>
                                <a:pt x="480" y="449"/>
                              </a:lnTo>
                              <a:lnTo>
                                <a:pt x="492" y="407"/>
                              </a:lnTo>
                              <a:lnTo>
                                <a:pt x="531" y="407"/>
                              </a:lnTo>
                              <a:lnTo>
                                <a:pt x="506" y="342"/>
                              </a:lnTo>
                              <a:lnTo>
                                <a:pt x="515" y="285"/>
                              </a:lnTo>
                              <a:lnTo>
                                <a:pt x="492" y="285"/>
                              </a:lnTo>
                              <a:lnTo>
                                <a:pt x="479" y="235"/>
                              </a:lnTo>
                              <a:lnTo>
                                <a:pt x="470" y="188"/>
                              </a:lnTo>
                              <a:lnTo>
                                <a:pt x="465" y="143"/>
                              </a:lnTo>
                              <a:lnTo>
                                <a:pt x="464" y="103"/>
                              </a:lnTo>
                              <a:lnTo>
                                <a:pt x="464" y="86"/>
                              </a:lnTo>
                              <a:lnTo>
                                <a:pt x="467" y="57"/>
                              </a:lnTo>
                              <a:lnTo>
                                <a:pt x="474" y="27"/>
                              </a:lnTo>
                              <a:lnTo>
                                <a:pt x="487" y="7"/>
                              </a:lnTo>
                              <a:lnTo>
                                <a:pt x="515" y="7"/>
                              </a:lnTo>
                              <a:lnTo>
                                <a:pt x="500" y="2"/>
                              </a:lnTo>
                              <a:lnTo>
                                <a:pt x="472" y="0"/>
                              </a:lnTo>
                              <a:close/>
                              <a:moveTo>
                                <a:pt x="1092" y="814"/>
                              </a:moveTo>
                              <a:lnTo>
                                <a:pt x="1060" y="814"/>
                              </a:lnTo>
                              <a:lnTo>
                                <a:pt x="1048" y="825"/>
                              </a:lnTo>
                              <a:lnTo>
                                <a:pt x="1048" y="855"/>
                              </a:lnTo>
                              <a:lnTo>
                                <a:pt x="1060" y="866"/>
                              </a:lnTo>
                              <a:lnTo>
                                <a:pt x="1092" y="866"/>
                              </a:lnTo>
                              <a:lnTo>
                                <a:pt x="1097" y="861"/>
                              </a:lnTo>
                              <a:lnTo>
                                <a:pt x="1064" y="861"/>
                              </a:lnTo>
                              <a:lnTo>
                                <a:pt x="1054" y="852"/>
                              </a:lnTo>
                              <a:lnTo>
                                <a:pt x="1054" y="828"/>
                              </a:lnTo>
                              <a:lnTo>
                                <a:pt x="1064" y="819"/>
                              </a:lnTo>
                              <a:lnTo>
                                <a:pt x="1097" y="819"/>
                              </a:lnTo>
                              <a:lnTo>
                                <a:pt x="1092" y="814"/>
                              </a:lnTo>
                              <a:close/>
                              <a:moveTo>
                                <a:pt x="1097" y="819"/>
                              </a:moveTo>
                              <a:lnTo>
                                <a:pt x="1088" y="819"/>
                              </a:lnTo>
                              <a:lnTo>
                                <a:pt x="1096" y="828"/>
                              </a:lnTo>
                              <a:lnTo>
                                <a:pt x="1096" y="852"/>
                              </a:lnTo>
                              <a:lnTo>
                                <a:pt x="1088" y="861"/>
                              </a:lnTo>
                              <a:lnTo>
                                <a:pt x="1097" y="861"/>
                              </a:lnTo>
                              <a:lnTo>
                                <a:pt x="1103" y="855"/>
                              </a:lnTo>
                              <a:lnTo>
                                <a:pt x="1103" y="825"/>
                              </a:lnTo>
                              <a:lnTo>
                                <a:pt x="1097" y="819"/>
                              </a:lnTo>
                              <a:close/>
                              <a:moveTo>
                                <a:pt x="1083" y="823"/>
                              </a:moveTo>
                              <a:lnTo>
                                <a:pt x="1065" y="823"/>
                              </a:lnTo>
                              <a:lnTo>
                                <a:pt x="1065" y="855"/>
                              </a:lnTo>
                              <a:lnTo>
                                <a:pt x="1070" y="855"/>
                              </a:lnTo>
                              <a:lnTo>
                                <a:pt x="1070" y="843"/>
                              </a:lnTo>
                              <a:lnTo>
                                <a:pt x="1085" y="843"/>
                              </a:lnTo>
                              <a:lnTo>
                                <a:pt x="1084" y="842"/>
                              </a:lnTo>
                              <a:lnTo>
                                <a:pt x="1080" y="841"/>
                              </a:lnTo>
                              <a:lnTo>
                                <a:pt x="1087" y="838"/>
                              </a:lnTo>
                              <a:lnTo>
                                <a:pt x="1070" y="838"/>
                              </a:lnTo>
                              <a:lnTo>
                                <a:pt x="1070" y="829"/>
                              </a:lnTo>
                              <a:lnTo>
                                <a:pt x="1086" y="829"/>
                              </a:lnTo>
                              <a:lnTo>
                                <a:pt x="1086" y="827"/>
                              </a:lnTo>
                              <a:lnTo>
                                <a:pt x="1083" y="823"/>
                              </a:lnTo>
                              <a:close/>
                              <a:moveTo>
                                <a:pt x="1085" y="843"/>
                              </a:moveTo>
                              <a:lnTo>
                                <a:pt x="1077" y="843"/>
                              </a:lnTo>
                              <a:lnTo>
                                <a:pt x="1079" y="846"/>
                              </a:lnTo>
                              <a:lnTo>
                                <a:pt x="1080" y="850"/>
                              </a:lnTo>
                              <a:lnTo>
                                <a:pt x="1082" y="855"/>
                              </a:lnTo>
                              <a:lnTo>
                                <a:pt x="1087" y="855"/>
                              </a:lnTo>
                              <a:lnTo>
                                <a:pt x="1086" y="850"/>
                              </a:lnTo>
                              <a:lnTo>
                                <a:pt x="1086" y="845"/>
                              </a:lnTo>
                              <a:lnTo>
                                <a:pt x="1085" y="843"/>
                              </a:lnTo>
                              <a:close/>
                              <a:moveTo>
                                <a:pt x="1086" y="829"/>
                              </a:moveTo>
                              <a:lnTo>
                                <a:pt x="1078" y="829"/>
                              </a:lnTo>
                              <a:lnTo>
                                <a:pt x="1080" y="831"/>
                              </a:lnTo>
                              <a:lnTo>
                                <a:pt x="1080" y="837"/>
                              </a:lnTo>
                              <a:lnTo>
                                <a:pt x="1077" y="838"/>
                              </a:lnTo>
                              <a:lnTo>
                                <a:pt x="1087" y="838"/>
                              </a:lnTo>
                              <a:lnTo>
                                <a:pt x="1087" y="834"/>
                              </a:lnTo>
                              <a:lnTo>
                                <a:pt x="1086" y="829"/>
                              </a:lnTo>
                              <a:close/>
                              <a:moveTo>
                                <a:pt x="531" y="407"/>
                              </a:moveTo>
                              <a:lnTo>
                                <a:pt x="492" y="407"/>
                              </a:lnTo>
                              <a:lnTo>
                                <a:pt x="540" y="508"/>
                              </a:lnTo>
                              <a:lnTo>
                                <a:pt x="590" y="583"/>
                              </a:lnTo>
                              <a:lnTo>
                                <a:pt x="640" y="636"/>
                              </a:lnTo>
                              <a:lnTo>
                                <a:pt x="685" y="672"/>
                              </a:lnTo>
                              <a:lnTo>
                                <a:pt x="722" y="696"/>
                              </a:lnTo>
                              <a:lnTo>
                                <a:pt x="642" y="711"/>
                              </a:lnTo>
                              <a:lnTo>
                                <a:pt x="558" y="731"/>
                              </a:lnTo>
                              <a:lnTo>
                                <a:pt x="474" y="755"/>
                              </a:lnTo>
                              <a:lnTo>
                                <a:pt x="389" y="783"/>
                              </a:lnTo>
                              <a:lnTo>
                                <a:pt x="307" y="816"/>
                              </a:lnTo>
                              <a:lnTo>
                                <a:pt x="317" y="816"/>
                              </a:lnTo>
                              <a:lnTo>
                                <a:pt x="375" y="797"/>
                              </a:lnTo>
                              <a:lnTo>
                                <a:pt x="449" y="778"/>
                              </a:lnTo>
                              <a:lnTo>
                                <a:pt x="527" y="760"/>
                              </a:lnTo>
                              <a:lnTo>
                                <a:pt x="606" y="745"/>
                              </a:lnTo>
                              <a:lnTo>
                                <a:pt x="686" y="733"/>
                              </a:lnTo>
                              <a:lnTo>
                                <a:pt x="764" y="724"/>
                              </a:lnTo>
                              <a:lnTo>
                                <a:pt x="848" y="724"/>
                              </a:lnTo>
                              <a:lnTo>
                                <a:pt x="830" y="716"/>
                              </a:lnTo>
                              <a:lnTo>
                                <a:pt x="906" y="712"/>
                              </a:lnTo>
                              <a:lnTo>
                                <a:pt x="1080" y="712"/>
                              </a:lnTo>
                              <a:lnTo>
                                <a:pt x="1051" y="697"/>
                              </a:lnTo>
                              <a:lnTo>
                                <a:pt x="1009" y="688"/>
                              </a:lnTo>
                              <a:lnTo>
                                <a:pt x="781" y="688"/>
                              </a:lnTo>
                              <a:lnTo>
                                <a:pt x="754" y="673"/>
                              </a:lnTo>
                              <a:lnTo>
                                <a:pt x="729" y="657"/>
                              </a:lnTo>
                              <a:lnTo>
                                <a:pt x="704" y="640"/>
                              </a:lnTo>
                              <a:lnTo>
                                <a:pt x="679" y="623"/>
                              </a:lnTo>
                              <a:lnTo>
                                <a:pt x="624" y="566"/>
                              </a:lnTo>
                              <a:lnTo>
                                <a:pt x="576" y="498"/>
                              </a:lnTo>
                              <a:lnTo>
                                <a:pt x="537" y="422"/>
                              </a:lnTo>
                              <a:lnTo>
                                <a:pt x="531" y="407"/>
                              </a:lnTo>
                              <a:close/>
                              <a:moveTo>
                                <a:pt x="848" y="724"/>
                              </a:moveTo>
                              <a:lnTo>
                                <a:pt x="764" y="724"/>
                              </a:lnTo>
                              <a:lnTo>
                                <a:pt x="837" y="757"/>
                              </a:lnTo>
                              <a:lnTo>
                                <a:pt x="910" y="782"/>
                              </a:lnTo>
                              <a:lnTo>
                                <a:pt x="977" y="798"/>
                              </a:lnTo>
                              <a:lnTo>
                                <a:pt x="1033" y="804"/>
                              </a:lnTo>
                              <a:lnTo>
                                <a:pt x="1056" y="802"/>
                              </a:lnTo>
                              <a:lnTo>
                                <a:pt x="1074" y="797"/>
                              </a:lnTo>
                              <a:lnTo>
                                <a:pt x="1086" y="789"/>
                              </a:lnTo>
                              <a:lnTo>
                                <a:pt x="1088" y="786"/>
                              </a:lnTo>
                              <a:lnTo>
                                <a:pt x="1057" y="786"/>
                              </a:lnTo>
                              <a:lnTo>
                                <a:pt x="1012" y="781"/>
                              </a:lnTo>
                              <a:lnTo>
                                <a:pt x="957" y="766"/>
                              </a:lnTo>
                              <a:lnTo>
                                <a:pt x="895" y="744"/>
                              </a:lnTo>
                              <a:lnTo>
                                <a:pt x="848" y="724"/>
                              </a:lnTo>
                              <a:close/>
                              <a:moveTo>
                                <a:pt x="1092" y="778"/>
                              </a:moveTo>
                              <a:lnTo>
                                <a:pt x="1084" y="781"/>
                              </a:lnTo>
                              <a:lnTo>
                                <a:pt x="1071" y="786"/>
                              </a:lnTo>
                              <a:lnTo>
                                <a:pt x="1088" y="786"/>
                              </a:lnTo>
                              <a:lnTo>
                                <a:pt x="1092" y="778"/>
                              </a:lnTo>
                              <a:close/>
                              <a:moveTo>
                                <a:pt x="1080" y="712"/>
                              </a:moveTo>
                              <a:lnTo>
                                <a:pt x="906" y="712"/>
                              </a:lnTo>
                              <a:lnTo>
                                <a:pt x="995" y="715"/>
                              </a:lnTo>
                              <a:lnTo>
                                <a:pt x="1067" y="730"/>
                              </a:lnTo>
                              <a:lnTo>
                                <a:pt x="1096" y="765"/>
                              </a:lnTo>
                              <a:lnTo>
                                <a:pt x="1100" y="758"/>
                              </a:lnTo>
                              <a:lnTo>
                                <a:pt x="1103" y="754"/>
                              </a:lnTo>
                              <a:lnTo>
                                <a:pt x="1103" y="746"/>
                              </a:lnTo>
                              <a:lnTo>
                                <a:pt x="1089" y="717"/>
                              </a:lnTo>
                              <a:lnTo>
                                <a:pt x="1080" y="712"/>
                              </a:lnTo>
                              <a:close/>
                              <a:moveTo>
                                <a:pt x="915" y="680"/>
                              </a:moveTo>
                              <a:lnTo>
                                <a:pt x="885" y="681"/>
                              </a:lnTo>
                              <a:lnTo>
                                <a:pt x="853" y="683"/>
                              </a:lnTo>
                              <a:lnTo>
                                <a:pt x="781" y="688"/>
                              </a:lnTo>
                              <a:lnTo>
                                <a:pt x="1009" y="688"/>
                              </a:lnTo>
                              <a:lnTo>
                                <a:pt x="992" y="684"/>
                              </a:lnTo>
                              <a:lnTo>
                                <a:pt x="915" y="680"/>
                              </a:lnTo>
                              <a:close/>
                              <a:moveTo>
                                <a:pt x="526" y="93"/>
                              </a:moveTo>
                              <a:lnTo>
                                <a:pt x="520" y="126"/>
                              </a:lnTo>
                              <a:lnTo>
                                <a:pt x="513" y="168"/>
                              </a:lnTo>
                              <a:lnTo>
                                <a:pt x="504" y="221"/>
                              </a:lnTo>
                              <a:lnTo>
                                <a:pt x="492" y="285"/>
                              </a:lnTo>
                              <a:lnTo>
                                <a:pt x="515" y="285"/>
                              </a:lnTo>
                              <a:lnTo>
                                <a:pt x="516" y="277"/>
                              </a:lnTo>
                              <a:lnTo>
                                <a:pt x="521" y="216"/>
                              </a:lnTo>
                              <a:lnTo>
                                <a:pt x="523" y="155"/>
                              </a:lnTo>
                              <a:lnTo>
                                <a:pt x="526" y="93"/>
                              </a:lnTo>
                              <a:close/>
                              <a:moveTo>
                                <a:pt x="515" y="7"/>
                              </a:moveTo>
                              <a:lnTo>
                                <a:pt x="487" y="7"/>
                              </a:lnTo>
                              <a:lnTo>
                                <a:pt x="500" y="15"/>
                              </a:lnTo>
                              <a:lnTo>
                                <a:pt x="511" y="27"/>
                              </a:lnTo>
                              <a:lnTo>
                                <a:pt x="520" y="46"/>
                              </a:lnTo>
                              <a:lnTo>
                                <a:pt x="526" y="72"/>
                              </a:lnTo>
                              <a:lnTo>
                                <a:pt x="530" y="31"/>
                              </a:lnTo>
                              <a:lnTo>
                                <a:pt x="521" y="9"/>
                              </a:lnTo>
                              <a:lnTo>
                                <a:pt x="515"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151.35pt;margin-top:82.85pt;width:55.2pt;height:5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" path="m199,864r-96,63l42,987,9,1039,,1078r7,14l13,1096r74,l90,1093r-69,l31,1053,67,995r58,-66l199,864xm472,l450,15,438,49r-4,39l433,115r1,25l437,167r3,28l445,224r5,29l457,285r7,30l472,345r-6,28l449,422r-25,66l390,567r-40,86l306,742r-48,89l208,913r-50,72l110,1042r-47,38l21,1093r69,l128,1066r51,-55l239,929,307,819r10,-3l307,816,363,715r44,-86l439,558r24,-59l480,449r12,-42l531,407,506,342r9,-57l492,285,479,235r-9,-47l465,143r-1,-40l464,86r3,-29l474,27,487,7r28,l500,2,472,xm1092,814r-32,l1048,825r,30l1060,866r32,l1097,861r-33,l1054,852r,-24l1064,819r33,l1092,814xm1097,819r-9,l1096,828r,24l1088,861r9,l1103,855r,-30l1097,819xm1083,823r-18,l1065,855r5,l1070,843r15,l1084,842r-4,-1l1087,838r-17,l1070,829r16,l1086,827r-3,-4xm1085,843r-8,l1079,846r1,4l1082,855r5,l1086,850r,-5l1085,843xm1086,829r-8,l1080,831r,6l1077,838r10,l1087,834r-1,-5xm531,407r-39,l540,508r50,75l640,636r45,36l722,696r-80,15l558,731r-84,24l389,783r-82,33l317,816r58,-19l449,778r78,-18l606,745r80,-12l764,724r84,l830,716r76,-4l1080,712r-29,-15l1009,688r-228,l754,673,729,657,704,640,679,623,624,566,576,498,537,422r-6,-15xm848,724r-84,l837,757r73,25l977,798r56,6l1056,802r18,-5l1086,789r2,-3l1057,786r-45,-5l957,766,895,744,848,724xm1092,778r-8,3l1071,786r17,l1092,778xm1080,712r-174,l995,715r72,15l1096,765r4,-7l1103,754r,-8l1089,717r-9,-5xm915,680r-30,1l853,683r-72,5l1009,688r-17,-4l915,680xm526,93r-6,33l513,168r-9,53l492,285r23,l516,277r5,-61l523,155r3,-62xm515,7r-28,l500,15r11,12l520,46r6,26l530,31,521,9,515,7xe" fillcolor="#ffd8d8" stroked="f">
                <v:path arrowok="t" o:connecttype="custom" o:connectlocs="5715,1711960;55245,1748155;42545,1684020;285750,1061720;275590,1141095;285750,1212850;295910,1289050;222250,1466850;100330,1677670;57150,1746250;194945,1572260;258445,1451610;312420,1310640;312420,1233170;294640,1117600;309245,1056640;693420,1569085;673100,1602105;669290,1593215;693420,1569085;695960,1593215;700405,1576070;676275,1595120;688340,1586865;679450,1578610;688975,1587500;687070,1595120;688975,1587500;685800,1583690;689610,1578610;374650,1422400;407670,1503680;194945,1570355;334645,1534795;538480,1511935;667385,1494790;462915,1469390;365760,1368425;485140,1511935;655955,1562735;690880,1551305;568325,1524635;680085,1551305;575310,1504315;698500,1533525;685800,1504315;495935,1489075;334010,1111250;312420,1233170;332105,1150620;317500,1061720;336550,1071880" o:connectangles="0,0,0,0,0,0,0,0,0,0,0,0,0,0,0,0,0,0,0,0,0,0,0,0,0,0,0,0,0,0,0,0,0,0,0,0,0,0,0,0,0,0,0,0,0,0,0,0,0,0,0,0"/>
                <w10:wrap anchorx="page"/>
              </v:shape>
            </w:pict>
          </mc:Fallback>
        </mc:AlternateContent>
      </w:r>
      <w:r w:rsidR="00D6117A">
        <w:rPr>
          <w:sz w:val="24"/>
        </w:rPr>
        <w:t>Obě smluvní strany prohlašují, že si smlouvu pečlivě přečetly a na důkaz souhlasu s výše uvedenými ustanoveními připojují své</w:t>
      </w:r>
      <w:r w:rsidR="00D6117A">
        <w:rPr>
          <w:spacing w:val="-2"/>
          <w:sz w:val="24"/>
        </w:rPr>
        <w:t xml:space="preserve"> </w:t>
      </w:r>
      <w:r w:rsidR="00D6117A">
        <w:rPr>
          <w:sz w:val="24"/>
        </w:rPr>
        <w:t>podpisy:</w:t>
      </w:r>
    </w:p>
    <w:p w:rsidR="00252D28" w:rsidRDefault="00252D28">
      <w:pPr>
        <w:pStyle w:val="Zkladntext"/>
        <w:spacing w:before="7"/>
        <w:ind w:left="0"/>
        <w:jc w:val="left"/>
      </w:pPr>
    </w:p>
    <w:tbl>
      <w:tblPr>
        <w:tblStyle w:val="TableNormal"/>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47"/>
        <w:gridCol w:w="5303"/>
      </w:tblGrid>
      <w:tr w:rsidR="00252D28">
        <w:trPr>
          <w:trHeight w:val="2688"/>
        </w:trPr>
        <w:tc>
          <w:tcPr>
            <w:tcW w:w="4847" w:type="dxa"/>
            <w:tcBorders>
              <w:right w:val="single" w:sz="12" w:space="0" w:color="000000"/>
            </w:tcBorders>
          </w:tcPr>
          <w:p w:rsidR="00252D28" w:rsidRDefault="00D6117A">
            <w:pPr>
              <w:pStyle w:val="TableParagraph"/>
              <w:spacing w:line="269" w:lineRule="exact"/>
              <w:ind w:left="452" w:right="360"/>
              <w:jc w:val="center"/>
              <w:rPr>
                <w:sz w:val="24"/>
              </w:rPr>
            </w:pPr>
            <w:r>
              <w:rPr>
                <w:sz w:val="24"/>
              </w:rPr>
              <w:t>Razítko a podpis</w:t>
            </w:r>
            <w:r>
              <w:rPr>
                <w:spacing w:val="-5"/>
                <w:sz w:val="24"/>
              </w:rPr>
              <w:t xml:space="preserve"> </w:t>
            </w:r>
            <w:r>
              <w:rPr>
                <w:sz w:val="24"/>
              </w:rPr>
              <w:t>zhotovitele</w:t>
            </w:r>
          </w:p>
          <w:p w:rsidR="00252D28" w:rsidRDefault="00252D28">
            <w:pPr>
              <w:pStyle w:val="TableParagraph"/>
              <w:rPr>
                <w:sz w:val="26"/>
              </w:rPr>
            </w:pPr>
          </w:p>
          <w:p w:rsidR="00252D28" w:rsidRDefault="00252D28">
            <w:pPr>
              <w:pStyle w:val="TableParagraph"/>
              <w:spacing w:before="9"/>
              <w:rPr>
                <w:sz w:val="28"/>
              </w:rPr>
            </w:pPr>
          </w:p>
          <w:p w:rsidR="00252D28" w:rsidRDefault="00D6117A">
            <w:pPr>
              <w:pStyle w:val="TableParagraph"/>
              <w:tabs>
                <w:tab w:val="left" w:pos="2542"/>
              </w:tabs>
              <w:spacing w:line="122" w:lineRule="auto"/>
              <w:ind w:left="2542" w:right="668" w:hanging="1683"/>
              <w:rPr>
                <w:rFonts w:ascii="Calibri" w:hAnsi="Calibri"/>
                <w:sz w:val="20"/>
              </w:rPr>
            </w:pPr>
            <w:r>
              <w:rPr>
                <w:rFonts w:ascii="Calibri" w:hAnsi="Calibri"/>
                <w:w w:val="105"/>
                <w:position w:val="-18"/>
                <w:sz w:val="37"/>
              </w:rPr>
              <w:t>Mgr.</w:t>
            </w:r>
            <w:r>
              <w:rPr>
                <w:rFonts w:ascii="Calibri" w:hAnsi="Calibri"/>
                <w:w w:val="105"/>
                <w:position w:val="-18"/>
                <w:sz w:val="37"/>
              </w:rPr>
              <w:tab/>
            </w:r>
            <w:r>
              <w:rPr>
                <w:rFonts w:ascii="Calibri" w:hAnsi="Calibri"/>
                <w:w w:val="105"/>
                <w:sz w:val="20"/>
              </w:rPr>
              <w:t>Digitálně podepsal Mgr. Milan</w:t>
            </w:r>
            <w:r>
              <w:rPr>
                <w:rFonts w:ascii="Calibri" w:hAnsi="Calibri"/>
                <w:spacing w:val="-22"/>
                <w:w w:val="105"/>
                <w:sz w:val="20"/>
              </w:rPr>
              <w:t xml:space="preserve"> </w:t>
            </w:r>
            <w:r>
              <w:rPr>
                <w:rFonts w:ascii="Calibri" w:hAnsi="Calibri"/>
                <w:w w:val="105"/>
                <w:sz w:val="20"/>
              </w:rPr>
              <w:t>Eliáš</w:t>
            </w:r>
          </w:p>
          <w:p w:rsidR="00252D28" w:rsidRDefault="00D6117A">
            <w:pPr>
              <w:pStyle w:val="TableParagraph"/>
              <w:spacing w:before="12" w:line="353" w:lineRule="exact"/>
              <w:ind w:left="452" w:right="277"/>
              <w:jc w:val="center"/>
              <w:rPr>
                <w:rFonts w:ascii="Calibri" w:hAnsi="Calibri"/>
                <w:sz w:val="20"/>
              </w:rPr>
            </w:pPr>
            <w:r>
              <w:rPr>
                <w:rFonts w:ascii="Calibri" w:hAnsi="Calibri"/>
                <w:position w:val="-14"/>
                <w:sz w:val="37"/>
              </w:rPr>
              <w:t xml:space="preserve">Milan Eliáš </w:t>
            </w:r>
            <w:r>
              <w:rPr>
                <w:rFonts w:ascii="Calibri" w:hAnsi="Calibri"/>
                <w:sz w:val="20"/>
              </w:rPr>
              <w:t>Datum: 2021.04.05</w:t>
            </w:r>
          </w:p>
          <w:p w:rsidR="00252D28" w:rsidRDefault="00D6117A">
            <w:pPr>
              <w:pStyle w:val="TableParagraph"/>
              <w:spacing w:line="86" w:lineRule="exact"/>
              <w:ind w:left="2542"/>
              <w:rPr>
                <w:rFonts w:ascii="Calibri"/>
                <w:sz w:val="20"/>
              </w:rPr>
            </w:pPr>
            <w:r>
              <w:rPr>
                <w:rFonts w:ascii="Calibri"/>
                <w:sz w:val="20"/>
              </w:rPr>
              <w:t>21:03:48 +02'00'</w:t>
            </w:r>
          </w:p>
          <w:p w:rsidR="00252D28" w:rsidRDefault="00D6117A">
            <w:pPr>
              <w:pStyle w:val="TableParagraph"/>
              <w:spacing w:line="216" w:lineRule="exact"/>
              <w:ind w:left="452" w:right="417"/>
              <w:jc w:val="center"/>
              <w:rPr>
                <w:sz w:val="24"/>
              </w:rPr>
            </w:pPr>
            <w:r>
              <w:rPr>
                <w:sz w:val="24"/>
              </w:rPr>
              <w:t>………………………………………….</w:t>
            </w:r>
          </w:p>
          <w:p w:rsidR="00252D28" w:rsidRDefault="00D6117A">
            <w:pPr>
              <w:pStyle w:val="TableParagraph"/>
              <w:spacing w:before="6" w:line="330" w:lineRule="atLeast"/>
              <w:ind w:left="1158" w:right="1124"/>
              <w:jc w:val="center"/>
              <w:rPr>
                <w:sz w:val="24"/>
              </w:rPr>
            </w:pPr>
            <w:r>
              <w:rPr>
                <w:sz w:val="24"/>
              </w:rPr>
              <w:t>Mgr. Milan Eliáš, jednatel V Praze dne 05. 04. 2021</w:t>
            </w:r>
          </w:p>
        </w:tc>
        <w:tc>
          <w:tcPr>
            <w:tcW w:w="5303" w:type="dxa"/>
            <w:tcBorders>
              <w:left w:val="single" w:sz="12" w:space="0" w:color="000000"/>
            </w:tcBorders>
          </w:tcPr>
          <w:p w:rsidR="00252D28" w:rsidRDefault="00D6117A">
            <w:pPr>
              <w:pStyle w:val="TableParagraph"/>
              <w:spacing w:line="269" w:lineRule="exact"/>
              <w:ind w:left="598" w:right="492"/>
              <w:jc w:val="center"/>
              <w:rPr>
                <w:sz w:val="24"/>
              </w:rPr>
            </w:pPr>
            <w:r>
              <w:rPr>
                <w:sz w:val="24"/>
              </w:rPr>
              <w:t>Razítko a podpis objednatele</w:t>
            </w:r>
          </w:p>
          <w:p w:rsidR="00252D28" w:rsidRDefault="00252D28">
            <w:pPr>
              <w:pStyle w:val="TableParagraph"/>
              <w:rPr>
                <w:sz w:val="26"/>
              </w:rPr>
            </w:pPr>
          </w:p>
          <w:p w:rsidR="00252D28" w:rsidRDefault="00252D28">
            <w:pPr>
              <w:pStyle w:val="TableParagraph"/>
              <w:rPr>
                <w:sz w:val="26"/>
              </w:rPr>
            </w:pPr>
          </w:p>
          <w:p w:rsidR="00252D28" w:rsidRDefault="00252D28">
            <w:pPr>
              <w:pStyle w:val="TableParagraph"/>
              <w:rPr>
                <w:sz w:val="26"/>
              </w:rPr>
            </w:pPr>
          </w:p>
          <w:p w:rsidR="00252D28" w:rsidRDefault="00252D28">
            <w:pPr>
              <w:pStyle w:val="TableParagraph"/>
              <w:rPr>
                <w:sz w:val="26"/>
              </w:rPr>
            </w:pPr>
          </w:p>
          <w:p w:rsidR="00252D28" w:rsidRDefault="00D6117A">
            <w:pPr>
              <w:pStyle w:val="TableParagraph"/>
              <w:spacing w:before="208"/>
              <w:ind w:left="598" w:right="547"/>
              <w:jc w:val="center"/>
              <w:rPr>
                <w:sz w:val="24"/>
              </w:rPr>
            </w:pPr>
            <w:r>
              <w:rPr>
                <w:sz w:val="24"/>
              </w:rPr>
              <w:t>……………………………………………</w:t>
            </w:r>
          </w:p>
          <w:p w:rsidR="00252D28" w:rsidRDefault="00D6117A">
            <w:pPr>
              <w:pStyle w:val="TableParagraph"/>
              <w:spacing w:before="61"/>
              <w:ind w:left="594" w:right="547"/>
              <w:jc w:val="center"/>
              <w:rPr>
                <w:sz w:val="20"/>
              </w:rPr>
            </w:pPr>
            <w:r>
              <w:rPr>
                <w:sz w:val="20"/>
              </w:rPr>
              <w:t xml:space="preserve">prof. Dr. Ing. Petr </w:t>
            </w:r>
            <w:proofErr w:type="spellStart"/>
            <w:r>
              <w:rPr>
                <w:sz w:val="20"/>
              </w:rPr>
              <w:t>Lenfeld</w:t>
            </w:r>
            <w:proofErr w:type="spellEnd"/>
            <w:r>
              <w:rPr>
                <w:sz w:val="20"/>
              </w:rPr>
              <w:t>, děkan</w:t>
            </w:r>
          </w:p>
          <w:p w:rsidR="00252D28" w:rsidRDefault="00D6117A">
            <w:pPr>
              <w:pStyle w:val="TableParagraph"/>
              <w:spacing w:before="59"/>
              <w:ind w:left="1662"/>
              <w:rPr>
                <w:sz w:val="24"/>
              </w:rPr>
            </w:pPr>
            <w:r>
              <w:rPr>
                <w:sz w:val="24"/>
              </w:rPr>
              <w:t>V Liberci dne</w:t>
            </w:r>
            <w:r w:rsidR="00AF2AAB">
              <w:rPr>
                <w:sz w:val="24"/>
              </w:rPr>
              <w:t xml:space="preserve"> 04.05.2021</w:t>
            </w:r>
            <w:bookmarkStart w:id="0" w:name="_GoBack"/>
            <w:bookmarkEnd w:id="0"/>
          </w:p>
        </w:tc>
      </w:tr>
    </w:tbl>
    <w:p w:rsidR="00D6117A" w:rsidRDefault="00D6117A"/>
    <w:sectPr w:rsidR="00D6117A">
      <w:pgSz w:w="11910" w:h="16840"/>
      <w:pgMar w:top="1500" w:right="540" w:bottom="660" w:left="940" w:header="613" w:footer="47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7A" w:rsidRDefault="00D6117A">
      <w:r>
        <w:separator/>
      </w:r>
    </w:p>
  </w:endnote>
  <w:endnote w:type="continuationSeparator" w:id="0">
    <w:p w:rsidR="00D6117A" w:rsidRDefault="00D6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28" w:rsidRDefault="00D6117A">
    <w:pPr>
      <w:pStyle w:val="Zkladntext"/>
      <w:spacing w:line="14" w:lineRule="auto"/>
      <w:ind w:left="0"/>
      <w:jc w:val="left"/>
      <w:rPr>
        <w:sz w:val="20"/>
      </w:rPr>
    </w:pPr>
    <w:r>
      <w:rPr>
        <w:noProof/>
        <w:lang w:bidi="ar-SA"/>
      </w:rPr>
      <w:drawing>
        <wp:anchor distT="0" distB="0" distL="0" distR="0" simplePos="0" relativeHeight="251415552" behindDoc="1" locked="0" layoutInCell="1" allowOverlap="1">
          <wp:simplePos x="0" y="0"/>
          <wp:positionH relativeFrom="page">
            <wp:posOffset>0</wp:posOffset>
          </wp:positionH>
          <wp:positionV relativeFrom="page">
            <wp:posOffset>10212702</wp:posOffset>
          </wp:positionV>
          <wp:extent cx="7559675" cy="26039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59675" cy="260398"/>
                  </a:xfrm>
                  <a:prstGeom prst="rect">
                    <a:avLst/>
                  </a:prstGeom>
                </pic:spPr>
              </pic:pic>
            </a:graphicData>
          </a:graphic>
        </wp:anchor>
      </w:drawing>
    </w:r>
    <w:r w:rsidR="00645310">
      <w:rPr>
        <w:noProof/>
        <w:lang w:bidi="ar-SA"/>
      </w:rPr>
      <mc:AlternateContent>
        <mc:Choice Requires="wps">
          <w:drawing>
            <wp:anchor distT="0" distB="0" distL="114300" distR="114300" simplePos="0" relativeHeight="251416576" behindDoc="1" locked="0" layoutInCell="1" allowOverlap="1">
              <wp:simplePos x="0" y="0"/>
              <wp:positionH relativeFrom="page">
                <wp:posOffset>706755</wp:posOffset>
              </wp:positionH>
              <wp:positionV relativeFrom="page">
                <wp:posOffset>10214610</wp:posOffset>
              </wp:positionV>
              <wp:extent cx="2396490"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D28" w:rsidRDefault="00D6117A">
                          <w:pPr>
                            <w:spacing w:line="141" w:lineRule="exact"/>
                            <w:ind w:left="20"/>
                            <w:rPr>
                              <w:rFonts w:ascii="Corbel" w:hAnsi="Corbel"/>
                              <w:sz w:val="12"/>
                            </w:rPr>
                          </w:pPr>
                          <w:r>
                            <w:rPr>
                              <w:rFonts w:ascii="Corbel" w:hAnsi="Corbel"/>
                              <w:b/>
                              <w:color w:val="211E1F"/>
                              <w:sz w:val="12"/>
                            </w:rPr>
                            <w:t xml:space="preserve">TECHNICKÁ UNIVERZITA V LIBERCI </w:t>
                          </w:r>
                          <w:r>
                            <w:rPr>
                              <w:rFonts w:ascii="Corbel" w:hAnsi="Corbel"/>
                              <w:color w:val="7D1A46"/>
                              <w:sz w:val="12"/>
                            </w:rPr>
                            <w:t xml:space="preserve">| </w:t>
                          </w:r>
                          <w:r>
                            <w:rPr>
                              <w:rFonts w:ascii="Corbel" w:hAnsi="Corbel"/>
                              <w:color w:val="56575A"/>
                              <w:sz w:val="12"/>
                            </w:rPr>
                            <w:t xml:space="preserve">Studentská 1402/2 </w:t>
                          </w:r>
                          <w:r>
                            <w:rPr>
                              <w:rFonts w:ascii="Corbel" w:hAnsi="Corbel"/>
                              <w:color w:val="7D1A46"/>
                              <w:sz w:val="12"/>
                            </w:rPr>
                            <w:t xml:space="preserve">| </w:t>
                          </w:r>
                          <w:r>
                            <w:rPr>
                              <w:rFonts w:ascii="Corbel" w:hAnsi="Corbel"/>
                              <w:color w:val="56575A"/>
                              <w:sz w:val="12"/>
                            </w:rPr>
                            <w:t>461 17 Liberec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804.3pt;width:188.7pt;height:8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" filled="f" stroked="f">
              <v:textbox inset="0,0,0,0">
                <w:txbxContent>
                  <w:p w:rsidR="00252D28" w:rsidRDefault="00D6117A">
                    <w:pPr>
                      <w:spacing w:line="141" w:lineRule="exact"/>
                      <w:ind w:left="20"/>
                      <w:rPr>
                        <w:rFonts w:ascii="Corbel" w:hAnsi="Corbel"/>
                        <w:sz w:val="12"/>
                      </w:rPr>
                    </w:pPr>
                    <w:r>
                      <w:rPr>
                        <w:rFonts w:ascii="Corbel" w:hAnsi="Corbel"/>
                        <w:b/>
                        <w:color w:val="211E1F"/>
                        <w:sz w:val="12"/>
                      </w:rPr>
                      <w:t xml:space="preserve">TECHNICKÁ UNIVERZITA V LIBERCI </w:t>
                    </w:r>
                    <w:r>
                      <w:rPr>
                        <w:rFonts w:ascii="Corbel" w:hAnsi="Corbel"/>
                        <w:color w:val="7D1A46"/>
                        <w:sz w:val="12"/>
                      </w:rPr>
                      <w:t xml:space="preserve">| </w:t>
                    </w:r>
                    <w:r>
                      <w:rPr>
                        <w:rFonts w:ascii="Corbel" w:hAnsi="Corbel"/>
                        <w:color w:val="56575A"/>
                        <w:sz w:val="12"/>
                      </w:rPr>
                      <w:t xml:space="preserve">Studentská 1402/2 </w:t>
                    </w:r>
                    <w:r>
                      <w:rPr>
                        <w:rFonts w:ascii="Corbel" w:hAnsi="Corbel"/>
                        <w:color w:val="7D1A46"/>
                        <w:sz w:val="12"/>
                      </w:rPr>
                      <w:t xml:space="preserve">| </w:t>
                    </w:r>
                    <w:r>
                      <w:rPr>
                        <w:rFonts w:ascii="Corbel" w:hAnsi="Corbel"/>
                        <w:color w:val="56575A"/>
                        <w:sz w:val="12"/>
                      </w:rPr>
                      <w:t>461 17 Liberec 1</w:t>
                    </w:r>
                  </w:p>
                </w:txbxContent>
              </v:textbox>
              <w10:wrap anchorx="page" anchory="page"/>
            </v:shape>
          </w:pict>
        </mc:Fallback>
      </mc:AlternateContent>
    </w:r>
    <w:r w:rsidR="00645310">
      <w:rPr>
        <w:noProof/>
        <w:lang w:bidi="ar-SA"/>
      </w:rPr>
      <mc:AlternateContent>
        <mc:Choice Requires="wps">
          <w:drawing>
            <wp:anchor distT="0" distB="0" distL="114300" distR="114300" simplePos="0" relativeHeight="251417600" behindDoc="1" locked="0" layoutInCell="1" allowOverlap="1">
              <wp:simplePos x="0" y="0"/>
              <wp:positionH relativeFrom="page">
                <wp:posOffset>706755</wp:posOffset>
              </wp:positionH>
              <wp:positionV relativeFrom="page">
                <wp:posOffset>10375900</wp:posOffset>
              </wp:positionV>
              <wp:extent cx="2672080" cy="95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D28" w:rsidRDefault="00D6117A">
                          <w:pPr>
                            <w:spacing w:line="132" w:lineRule="exact"/>
                            <w:ind w:left="20"/>
                            <w:rPr>
                              <w:rFonts w:ascii="Corbel" w:hAnsi="Corbel"/>
                              <w:i/>
                              <w:sz w:val="11"/>
                            </w:rPr>
                          </w:pPr>
                          <w:r>
                            <w:rPr>
                              <w:rFonts w:ascii="Corbel" w:hAnsi="Corbel"/>
                              <w:i/>
                              <w:color w:val="56575A"/>
                              <w:sz w:val="11"/>
                            </w:rPr>
                            <w:t xml:space="preserve">tel.: +420 485 351 111 </w:t>
                          </w:r>
                          <w:r>
                            <w:rPr>
                              <w:rFonts w:ascii="Corbel" w:hAnsi="Corbel"/>
                              <w:i/>
                              <w:color w:val="7D1A46"/>
                              <w:sz w:val="11"/>
                            </w:rPr>
                            <w:t xml:space="preserve">| </w:t>
                          </w:r>
                          <w:hyperlink r:id="rId2">
                            <w:r>
                              <w:rPr>
                                <w:rFonts w:ascii="Corbel" w:hAnsi="Corbel"/>
                                <w:i/>
                                <w:color w:val="56575A"/>
                                <w:sz w:val="11"/>
                              </w:rPr>
                              <w:t xml:space="preserve">jmeno.prijmeni@tul.cz </w:t>
                            </w:r>
                          </w:hyperlink>
                          <w:r>
                            <w:rPr>
                              <w:rFonts w:ascii="Corbel" w:hAnsi="Corbel"/>
                              <w:i/>
                              <w:color w:val="7D1A46"/>
                              <w:sz w:val="11"/>
                            </w:rPr>
                            <w:t xml:space="preserve">| </w:t>
                          </w:r>
                          <w:hyperlink r:id="rId3">
                            <w:r>
                              <w:rPr>
                                <w:rFonts w:ascii="Corbel" w:hAnsi="Corbel"/>
                                <w:i/>
                                <w:color w:val="56575A"/>
                                <w:sz w:val="11"/>
                              </w:rPr>
                              <w:t xml:space="preserve">www.tul.cz </w:t>
                            </w:r>
                          </w:hyperlink>
                          <w:r>
                            <w:rPr>
                              <w:rFonts w:ascii="Corbel" w:hAnsi="Corbel"/>
                              <w:i/>
                              <w:color w:val="7D1A46"/>
                              <w:sz w:val="11"/>
                            </w:rPr>
                            <w:t xml:space="preserve">| </w:t>
                          </w:r>
                          <w:r>
                            <w:rPr>
                              <w:rFonts w:ascii="Corbel" w:hAnsi="Corbel"/>
                              <w:i/>
                              <w:color w:val="56575A"/>
                              <w:sz w:val="11"/>
                            </w:rPr>
                            <w:t xml:space="preserve">IČ: 467 47 885 </w:t>
                          </w:r>
                          <w:r>
                            <w:rPr>
                              <w:rFonts w:ascii="Corbel" w:hAnsi="Corbel"/>
                              <w:i/>
                              <w:color w:val="7D1A46"/>
                              <w:sz w:val="11"/>
                            </w:rPr>
                            <w:t xml:space="preserve">| </w:t>
                          </w:r>
                          <w:r>
                            <w:rPr>
                              <w:rFonts w:ascii="Corbel" w:hAnsi="Corbel"/>
                              <w:i/>
                              <w:color w:val="56575A"/>
                              <w:sz w:val="11"/>
                            </w:rPr>
                            <w:t>DIČ: CZ 467 47 885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5.65pt;margin-top:817pt;width:210.4pt;height:7.55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FCrQ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" filled="f" stroked="f">
              <v:textbox inset="0,0,0,0">
                <w:txbxContent>
                  <w:p w:rsidR="00252D28" w:rsidRDefault="00D6117A">
                    <w:pPr>
                      <w:spacing w:line="132" w:lineRule="exact"/>
                      <w:ind w:left="20"/>
                      <w:rPr>
                        <w:rFonts w:ascii="Corbel" w:hAnsi="Corbel"/>
                        <w:i/>
                        <w:sz w:val="11"/>
                      </w:rPr>
                    </w:pPr>
                    <w:r>
                      <w:rPr>
                        <w:rFonts w:ascii="Corbel" w:hAnsi="Corbel"/>
                        <w:i/>
                        <w:color w:val="56575A"/>
                        <w:sz w:val="11"/>
                      </w:rPr>
                      <w:t xml:space="preserve">tel.: +420 485 351 111 </w:t>
                    </w:r>
                    <w:r>
                      <w:rPr>
                        <w:rFonts w:ascii="Corbel" w:hAnsi="Corbel"/>
                        <w:i/>
                        <w:color w:val="7D1A46"/>
                        <w:sz w:val="11"/>
                      </w:rPr>
                      <w:t xml:space="preserve">| </w:t>
                    </w:r>
                    <w:hyperlink r:id="rId4">
                      <w:r>
                        <w:rPr>
                          <w:rFonts w:ascii="Corbel" w:hAnsi="Corbel"/>
                          <w:i/>
                          <w:color w:val="56575A"/>
                          <w:sz w:val="11"/>
                        </w:rPr>
                        <w:t xml:space="preserve">jmeno.prijmeni@tul.cz </w:t>
                      </w:r>
                    </w:hyperlink>
                    <w:r>
                      <w:rPr>
                        <w:rFonts w:ascii="Corbel" w:hAnsi="Corbel"/>
                        <w:i/>
                        <w:color w:val="7D1A46"/>
                        <w:sz w:val="11"/>
                      </w:rPr>
                      <w:t xml:space="preserve">| </w:t>
                    </w:r>
                    <w:hyperlink r:id="rId5">
                      <w:r>
                        <w:rPr>
                          <w:rFonts w:ascii="Corbel" w:hAnsi="Corbel"/>
                          <w:i/>
                          <w:color w:val="56575A"/>
                          <w:sz w:val="11"/>
                        </w:rPr>
                        <w:t xml:space="preserve">www.tul.cz </w:t>
                      </w:r>
                    </w:hyperlink>
                    <w:r>
                      <w:rPr>
                        <w:rFonts w:ascii="Corbel" w:hAnsi="Corbel"/>
                        <w:i/>
                        <w:color w:val="7D1A46"/>
                        <w:sz w:val="11"/>
                      </w:rPr>
                      <w:t xml:space="preserve">| </w:t>
                    </w:r>
                    <w:r>
                      <w:rPr>
                        <w:rFonts w:ascii="Corbel" w:hAnsi="Corbel"/>
                        <w:i/>
                        <w:color w:val="56575A"/>
                        <w:sz w:val="11"/>
                      </w:rPr>
                      <w:t xml:space="preserve">IČ: 467 47 885 </w:t>
                    </w:r>
                    <w:r>
                      <w:rPr>
                        <w:rFonts w:ascii="Corbel" w:hAnsi="Corbel"/>
                        <w:i/>
                        <w:color w:val="7D1A46"/>
                        <w:sz w:val="11"/>
                      </w:rPr>
                      <w:t xml:space="preserve">| </w:t>
                    </w:r>
                    <w:r>
                      <w:rPr>
                        <w:rFonts w:ascii="Corbel" w:hAnsi="Corbel"/>
                        <w:i/>
                        <w:color w:val="56575A"/>
                        <w:sz w:val="11"/>
                      </w:rPr>
                      <w:t>DIČ: CZ 467 47 885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7A" w:rsidRDefault="00D6117A">
      <w:r>
        <w:separator/>
      </w:r>
    </w:p>
  </w:footnote>
  <w:footnote w:type="continuationSeparator" w:id="0">
    <w:p w:rsidR="00D6117A" w:rsidRDefault="00D6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28" w:rsidRDefault="00D6117A">
    <w:pPr>
      <w:pStyle w:val="Zkladntext"/>
      <w:spacing w:line="14" w:lineRule="auto"/>
      <w:ind w:left="0"/>
      <w:jc w:val="left"/>
      <w:rPr>
        <w:sz w:val="20"/>
      </w:rPr>
    </w:pPr>
    <w:r>
      <w:rPr>
        <w:noProof/>
        <w:lang w:bidi="ar-SA"/>
      </w:rPr>
      <w:drawing>
        <wp:anchor distT="0" distB="0" distL="0" distR="0" simplePos="0" relativeHeight="251414528" behindDoc="1" locked="0" layoutInCell="1" allowOverlap="1">
          <wp:simplePos x="0" y="0"/>
          <wp:positionH relativeFrom="page">
            <wp:posOffset>911948</wp:posOffset>
          </wp:positionH>
          <wp:positionV relativeFrom="page">
            <wp:posOffset>389059</wp:posOffset>
          </wp:positionV>
          <wp:extent cx="3330021" cy="4396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30021" cy="4396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266"/>
    <w:multiLevelType w:val="hybridMultilevel"/>
    <w:tmpl w:val="75BC1CC4"/>
    <w:lvl w:ilvl="0" w:tplc="F75888B4">
      <w:start w:val="1"/>
      <w:numFmt w:val="decimal"/>
      <w:lvlText w:val="%1."/>
      <w:lvlJc w:val="left"/>
      <w:pPr>
        <w:ind w:left="620" w:hanging="360"/>
        <w:jc w:val="left"/>
      </w:pPr>
      <w:rPr>
        <w:rFonts w:ascii="Times New Roman" w:eastAsia="Times New Roman" w:hAnsi="Times New Roman" w:cs="Times New Roman" w:hint="default"/>
        <w:spacing w:val="-26"/>
        <w:w w:val="100"/>
        <w:sz w:val="24"/>
        <w:szCs w:val="24"/>
        <w:lang w:val="cs-CZ" w:eastAsia="cs-CZ" w:bidi="cs-CZ"/>
      </w:rPr>
    </w:lvl>
    <w:lvl w:ilvl="1" w:tplc="E02206C4">
      <w:numFmt w:val="bullet"/>
      <w:lvlText w:val=""/>
      <w:lvlJc w:val="left"/>
      <w:pPr>
        <w:ind w:left="901" w:hanging="284"/>
      </w:pPr>
      <w:rPr>
        <w:rFonts w:ascii="Symbol" w:eastAsia="Symbol" w:hAnsi="Symbol" w:cs="Symbol" w:hint="default"/>
        <w:w w:val="100"/>
        <w:sz w:val="24"/>
        <w:szCs w:val="24"/>
        <w:lang w:val="cs-CZ" w:eastAsia="cs-CZ" w:bidi="cs-CZ"/>
      </w:rPr>
    </w:lvl>
    <w:lvl w:ilvl="2" w:tplc="DBFCD7D4">
      <w:numFmt w:val="bullet"/>
      <w:lvlText w:val="•"/>
      <w:lvlJc w:val="left"/>
      <w:pPr>
        <w:ind w:left="1958" w:hanging="284"/>
      </w:pPr>
      <w:rPr>
        <w:rFonts w:hint="default"/>
        <w:lang w:val="cs-CZ" w:eastAsia="cs-CZ" w:bidi="cs-CZ"/>
      </w:rPr>
    </w:lvl>
    <w:lvl w:ilvl="3" w:tplc="5C1C3070">
      <w:numFmt w:val="bullet"/>
      <w:lvlText w:val="•"/>
      <w:lvlJc w:val="left"/>
      <w:pPr>
        <w:ind w:left="3016" w:hanging="284"/>
      </w:pPr>
      <w:rPr>
        <w:rFonts w:hint="default"/>
        <w:lang w:val="cs-CZ" w:eastAsia="cs-CZ" w:bidi="cs-CZ"/>
      </w:rPr>
    </w:lvl>
    <w:lvl w:ilvl="4" w:tplc="89783F42">
      <w:numFmt w:val="bullet"/>
      <w:lvlText w:val="•"/>
      <w:lvlJc w:val="left"/>
      <w:pPr>
        <w:ind w:left="4075" w:hanging="284"/>
      </w:pPr>
      <w:rPr>
        <w:rFonts w:hint="default"/>
        <w:lang w:val="cs-CZ" w:eastAsia="cs-CZ" w:bidi="cs-CZ"/>
      </w:rPr>
    </w:lvl>
    <w:lvl w:ilvl="5" w:tplc="3CDE6428">
      <w:numFmt w:val="bullet"/>
      <w:lvlText w:val="•"/>
      <w:lvlJc w:val="left"/>
      <w:pPr>
        <w:ind w:left="5133" w:hanging="284"/>
      </w:pPr>
      <w:rPr>
        <w:rFonts w:hint="default"/>
        <w:lang w:val="cs-CZ" w:eastAsia="cs-CZ" w:bidi="cs-CZ"/>
      </w:rPr>
    </w:lvl>
    <w:lvl w:ilvl="6" w:tplc="DB10803A">
      <w:numFmt w:val="bullet"/>
      <w:lvlText w:val="•"/>
      <w:lvlJc w:val="left"/>
      <w:pPr>
        <w:ind w:left="6192" w:hanging="284"/>
      </w:pPr>
      <w:rPr>
        <w:rFonts w:hint="default"/>
        <w:lang w:val="cs-CZ" w:eastAsia="cs-CZ" w:bidi="cs-CZ"/>
      </w:rPr>
    </w:lvl>
    <w:lvl w:ilvl="7" w:tplc="CE20321E">
      <w:numFmt w:val="bullet"/>
      <w:lvlText w:val="•"/>
      <w:lvlJc w:val="left"/>
      <w:pPr>
        <w:ind w:left="7250" w:hanging="284"/>
      </w:pPr>
      <w:rPr>
        <w:rFonts w:hint="default"/>
        <w:lang w:val="cs-CZ" w:eastAsia="cs-CZ" w:bidi="cs-CZ"/>
      </w:rPr>
    </w:lvl>
    <w:lvl w:ilvl="8" w:tplc="11E020C8">
      <w:numFmt w:val="bullet"/>
      <w:lvlText w:val="•"/>
      <w:lvlJc w:val="left"/>
      <w:pPr>
        <w:ind w:left="8309" w:hanging="284"/>
      </w:pPr>
      <w:rPr>
        <w:rFonts w:hint="default"/>
        <w:lang w:val="cs-CZ" w:eastAsia="cs-CZ" w:bidi="cs-CZ"/>
      </w:rPr>
    </w:lvl>
  </w:abstractNum>
  <w:abstractNum w:abstractNumId="1">
    <w:nsid w:val="0B3B04DF"/>
    <w:multiLevelType w:val="hybridMultilevel"/>
    <w:tmpl w:val="0B9230A8"/>
    <w:lvl w:ilvl="0" w:tplc="10D87D3C">
      <w:start w:val="1"/>
      <w:numFmt w:val="decimal"/>
      <w:lvlText w:val="%1."/>
      <w:lvlJc w:val="left"/>
      <w:pPr>
        <w:ind w:left="620" w:hanging="428"/>
        <w:jc w:val="left"/>
      </w:pPr>
      <w:rPr>
        <w:rFonts w:ascii="Times New Roman" w:eastAsia="Times New Roman" w:hAnsi="Times New Roman" w:cs="Times New Roman" w:hint="default"/>
        <w:spacing w:val="-8"/>
        <w:w w:val="99"/>
        <w:sz w:val="24"/>
        <w:szCs w:val="24"/>
        <w:lang w:val="cs-CZ" w:eastAsia="cs-CZ" w:bidi="cs-CZ"/>
      </w:rPr>
    </w:lvl>
    <w:lvl w:ilvl="1" w:tplc="D05E44CC">
      <w:numFmt w:val="bullet"/>
      <w:lvlText w:val="•"/>
      <w:lvlJc w:val="left"/>
      <w:pPr>
        <w:ind w:left="1600" w:hanging="428"/>
      </w:pPr>
      <w:rPr>
        <w:rFonts w:hint="default"/>
        <w:lang w:val="cs-CZ" w:eastAsia="cs-CZ" w:bidi="cs-CZ"/>
      </w:rPr>
    </w:lvl>
    <w:lvl w:ilvl="2" w:tplc="9B301818">
      <w:numFmt w:val="bullet"/>
      <w:lvlText w:val="•"/>
      <w:lvlJc w:val="left"/>
      <w:pPr>
        <w:ind w:left="2581" w:hanging="428"/>
      </w:pPr>
      <w:rPr>
        <w:rFonts w:hint="default"/>
        <w:lang w:val="cs-CZ" w:eastAsia="cs-CZ" w:bidi="cs-CZ"/>
      </w:rPr>
    </w:lvl>
    <w:lvl w:ilvl="3" w:tplc="B49A1DA0">
      <w:numFmt w:val="bullet"/>
      <w:lvlText w:val="•"/>
      <w:lvlJc w:val="left"/>
      <w:pPr>
        <w:ind w:left="3561" w:hanging="428"/>
      </w:pPr>
      <w:rPr>
        <w:rFonts w:hint="default"/>
        <w:lang w:val="cs-CZ" w:eastAsia="cs-CZ" w:bidi="cs-CZ"/>
      </w:rPr>
    </w:lvl>
    <w:lvl w:ilvl="4" w:tplc="CDF4BAFA">
      <w:numFmt w:val="bullet"/>
      <w:lvlText w:val="•"/>
      <w:lvlJc w:val="left"/>
      <w:pPr>
        <w:ind w:left="4542" w:hanging="428"/>
      </w:pPr>
      <w:rPr>
        <w:rFonts w:hint="default"/>
        <w:lang w:val="cs-CZ" w:eastAsia="cs-CZ" w:bidi="cs-CZ"/>
      </w:rPr>
    </w:lvl>
    <w:lvl w:ilvl="5" w:tplc="8D8EF954">
      <w:numFmt w:val="bullet"/>
      <w:lvlText w:val="•"/>
      <w:lvlJc w:val="left"/>
      <w:pPr>
        <w:ind w:left="5523" w:hanging="428"/>
      </w:pPr>
      <w:rPr>
        <w:rFonts w:hint="default"/>
        <w:lang w:val="cs-CZ" w:eastAsia="cs-CZ" w:bidi="cs-CZ"/>
      </w:rPr>
    </w:lvl>
    <w:lvl w:ilvl="6" w:tplc="D8CEE112">
      <w:numFmt w:val="bullet"/>
      <w:lvlText w:val="•"/>
      <w:lvlJc w:val="left"/>
      <w:pPr>
        <w:ind w:left="6503" w:hanging="428"/>
      </w:pPr>
      <w:rPr>
        <w:rFonts w:hint="default"/>
        <w:lang w:val="cs-CZ" w:eastAsia="cs-CZ" w:bidi="cs-CZ"/>
      </w:rPr>
    </w:lvl>
    <w:lvl w:ilvl="7" w:tplc="F30CD98C">
      <w:numFmt w:val="bullet"/>
      <w:lvlText w:val="•"/>
      <w:lvlJc w:val="left"/>
      <w:pPr>
        <w:ind w:left="7484" w:hanging="428"/>
      </w:pPr>
      <w:rPr>
        <w:rFonts w:hint="default"/>
        <w:lang w:val="cs-CZ" w:eastAsia="cs-CZ" w:bidi="cs-CZ"/>
      </w:rPr>
    </w:lvl>
    <w:lvl w:ilvl="8" w:tplc="4FA016F6">
      <w:numFmt w:val="bullet"/>
      <w:lvlText w:val="•"/>
      <w:lvlJc w:val="left"/>
      <w:pPr>
        <w:ind w:left="8465" w:hanging="428"/>
      </w:pPr>
      <w:rPr>
        <w:rFonts w:hint="default"/>
        <w:lang w:val="cs-CZ" w:eastAsia="cs-CZ" w:bidi="cs-CZ"/>
      </w:rPr>
    </w:lvl>
  </w:abstractNum>
  <w:abstractNum w:abstractNumId="2">
    <w:nsid w:val="24853A23"/>
    <w:multiLevelType w:val="hybridMultilevel"/>
    <w:tmpl w:val="2A3CC634"/>
    <w:lvl w:ilvl="0" w:tplc="5254D988">
      <w:start w:val="1"/>
      <w:numFmt w:val="decimal"/>
      <w:lvlText w:val="%1."/>
      <w:lvlJc w:val="left"/>
      <w:pPr>
        <w:ind w:left="620" w:hanging="360"/>
        <w:jc w:val="left"/>
      </w:pPr>
      <w:rPr>
        <w:rFonts w:ascii="Times New Roman" w:eastAsia="Times New Roman" w:hAnsi="Times New Roman" w:cs="Times New Roman" w:hint="default"/>
        <w:spacing w:val="-8"/>
        <w:w w:val="99"/>
        <w:sz w:val="24"/>
        <w:szCs w:val="24"/>
        <w:lang w:val="cs-CZ" w:eastAsia="cs-CZ" w:bidi="cs-CZ"/>
      </w:rPr>
    </w:lvl>
    <w:lvl w:ilvl="1" w:tplc="EF146A3A">
      <w:start w:val="1"/>
      <w:numFmt w:val="lowerLetter"/>
      <w:lvlText w:val="%2)"/>
      <w:lvlJc w:val="left"/>
      <w:pPr>
        <w:ind w:left="1340" w:hanging="360"/>
        <w:jc w:val="left"/>
      </w:pPr>
      <w:rPr>
        <w:rFonts w:ascii="Times New Roman" w:eastAsia="Times New Roman" w:hAnsi="Times New Roman" w:cs="Times New Roman" w:hint="default"/>
        <w:spacing w:val="-8"/>
        <w:w w:val="99"/>
        <w:sz w:val="24"/>
        <w:szCs w:val="24"/>
        <w:lang w:val="cs-CZ" w:eastAsia="cs-CZ" w:bidi="cs-CZ"/>
      </w:rPr>
    </w:lvl>
    <w:lvl w:ilvl="2" w:tplc="C74658F8">
      <w:numFmt w:val="bullet"/>
      <w:lvlText w:val="•"/>
      <w:lvlJc w:val="left"/>
      <w:pPr>
        <w:ind w:left="2349" w:hanging="360"/>
      </w:pPr>
      <w:rPr>
        <w:rFonts w:hint="default"/>
        <w:lang w:val="cs-CZ" w:eastAsia="cs-CZ" w:bidi="cs-CZ"/>
      </w:rPr>
    </w:lvl>
    <w:lvl w:ilvl="3" w:tplc="A2344A52">
      <w:numFmt w:val="bullet"/>
      <w:lvlText w:val="•"/>
      <w:lvlJc w:val="left"/>
      <w:pPr>
        <w:ind w:left="3359" w:hanging="360"/>
      </w:pPr>
      <w:rPr>
        <w:rFonts w:hint="default"/>
        <w:lang w:val="cs-CZ" w:eastAsia="cs-CZ" w:bidi="cs-CZ"/>
      </w:rPr>
    </w:lvl>
    <w:lvl w:ilvl="4" w:tplc="889E7FEC">
      <w:numFmt w:val="bullet"/>
      <w:lvlText w:val="•"/>
      <w:lvlJc w:val="left"/>
      <w:pPr>
        <w:ind w:left="4368" w:hanging="360"/>
      </w:pPr>
      <w:rPr>
        <w:rFonts w:hint="default"/>
        <w:lang w:val="cs-CZ" w:eastAsia="cs-CZ" w:bidi="cs-CZ"/>
      </w:rPr>
    </w:lvl>
    <w:lvl w:ilvl="5" w:tplc="10F6F916">
      <w:numFmt w:val="bullet"/>
      <w:lvlText w:val="•"/>
      <w:lvlJc w:val="left"/>
      <w:pPr>
        <w:ind w:left="5378" w:hanging="360"/>
      </w:pPr>
      <w:rPr>
        <w:rFonts w:hint="default"/>
        <w:lang w:val="cs-CZ" w:eastAsia="cs-CZ" w:bidi="cs-CZ"/>
      </w:rPr>
    </w:lvl>
    <w:lvl w:ilvl="6" w:tplc="5A689E76">
      <w:numFmt w:val="bullet"/>
      <w:lvlText w:val="•"/>
      <w:lvlJc w:val="left"/>
      <w:pPr>
        <w:ind w:left="6388" w:hanging="360"/>
      </w:pPr>
      <w:rPr>
        <w:rFonts w:hint="default"/>
        <w:lang w:val="cs-CZ" w:eastAsia="cs-CZ" w:bidi="cs-CZ"/>
      </w:rPr>
    </w:lvl>
    <w:lvl w:ilvl="7" w:tplc="99D03EAE">
      <w:numFmt w:val="bullet"/>
      <w:lvlText w:val="•"/>
      <w:lvlJc w:val="left"/>
      <w:pPr>
        <w:ind w:left="7397" w:hanging="360"/>
      </w:pPr>
      <w:rPr>
        <w:rFonts w:hint="default"/>
        <w:lang w:val="cs-CZ" w:eastAsia="cs-CZ" w:bidi="cs-CZ"/>
      </w:rPr>
    </w:lvl>
    <w:lvl w:ilvl="8" w:tplc="EBEE8BD4">
      <w:numFmt w:val="bullet"/>
      <w:lvlText w:val="•"/>
      <w:lvlJc w:val="left"/>
      <w:pPr>
        <w:ind w:left="8407" w:hanging="360"/>
      </w:pPr>
      <w:rPr>
        <w:rFonts w:hint="default"/>
        <w:lang w:val="cs-CZ" w:eastAsia="cs-CZ" w:bidi="cs-CZ"/>
      </w:rPr>
    </w:lvl>
  </w:abstractNum>
  <w:abstractNum w:abstractNumId="3">
    <w:nsid w:val="2704044E"/>
    <w:multiLevelType w:val="hybridMultilevel"/>
    <w:tmpl w:val="C512E74E"/>
    <w:lvl w:ilvl="0" w:tplc="327C1290">
      <w:start w:val="1"/>
      <w:numFmt w:val="decimal"/>
      <w:lvlText w:val="%1."/>
      <w:lvlJc w:val="left"/>
      <w:pPr>
        <w:ind w:left="620" w:hanging="360"/>
        <w:jc w:val="left"/>
      </w:pPr>
      <w:rPr>
        <w:rFonts w:ascii="Times New Roman" w:eastAsia="Times New Roman" w:hAnsi="Times New Roman" w:cs="Times New Roman" w:hint="default"/>
        <w:spacing w:val="-8"/>
        <w:w w:val="100"/>
        <w:sz w:val="24"/>
        <w:szCs w:val="24"/>
        <w:lang w:val="cs-CZ" w:eastAsia="cs-CZ" w:bidi="cs-CZ"/>
      </w:rPr>
    </w:lvl>
    <w:lvl w:ilvl="1" w:tplc="A2120EDC">
      <w:numFmt w:val="bullet"/>
      <w:lvlText w:val="•"/>
      <w:lvlJc w:val="left"/>
      <w:pPr>
        <w:ind w:left="1600" w:hanging="360"/>
      </w:pPr>
      <w:rPr>
        <w:rFonts w:hint="default"/>
        <w:lang w:val="cs-CZ" w:eastAsia="cs-CZ" w:bidi="cs-CZ"/>
      </w:rPr>
    </w:lvl>
    <w:lvl w:ilvl="2" w:tplc="7456876C">
      <w:numFmt w:val="bullet"/>
      <w:lvlText w:val="•"/>
      <w:lvlJc w:val="left"/>
      <w:pPr>
        <w:ind w:left="2581" w:hanging="360"/>
      </w:pPr>
      <w:rPr>
        <w:rFonts w:hint="default"/>
        <w:lang w:val="cs-CZ" w:eastAsia="cs-CZ" w:bidi="cs-CZ"/>
      </w:rPr>
    </w:lvl>
    <w:lvl w:ilvl="3" w:tplc="D17AE18E">
      <w:numFmt w:val="bullet"/>
      <w:lvlText w:val="•"/>
      <w:lvlJc w:val="left"/>
      <w:pPr>
        <w:ind w:left="3561" w:hanging="360"/>
      </w:pPr>
      <w:rPr>
        <w:rFonts w:hint="default"/>
        <w:lang w:val="cs-CZ" w:eastAsia="cs-CZ" w:bidi="cs-CZ"/>
      </w:rPr>
    </w:lvl>
    <w:lvl w:ilvl="4" w:tplc="B1F20C70">
      <w:numFmt w:val="bullet"/>
      <w:lvlText w:val="•"/>
      <w:lvlJc w:val="left"/>
      <w:pPr>
        <w:ind w:left="4542" w:hanging="360"/>
      </w:pPr>
      <w:rPr>
        <w:rFonts w:hint="default"/>
        <w:lang w:val="cs-CZ" w:eastAsia="cs-CZ" w:bidi="cs-CZ"/>
      </w:rPr>
    </w:lvl>
    <w:lvl w:ilvl="5" w:tplc="630C31AA">
      <w:numFmt w:val="bullet"/>
      <w:lvlText w:val="•"/>
      <w:lvlJc w:val="left"/>
      <w:pPr>
        <w:ind w:left="5523" w:hanging="360"/>
      </w:pPr>
      <w:rPr>
        <w:rFonts w:hint="default"/>
        <w:lang w:val="cs-CZ" w:eastAsia="cs-CZ" w:bidi="cs-CZ"/>
      </w:rPr>
    </w:lvl>
    <w:lvl w:ilvl="6" w:tplc="D0F84938">
      <w:numFmt w:val="bullet"/>
      <w:lvlText w:val="•"/>
      <w:lvlJc w:val="left"/>
      <w:pPr>
        <w:ind w:left="6503" w:hanging="360"/>
      </w:pPr>
      <w:rPr>
        <w:rFonts w:hint="default"/>
        <w:lang w:val="cs-CZ" w:eastAsia="cs-CZ" w:bidi="cs-CZ"/>
      </w:rPr>
    </w:lvl>
    <w:lvl w:ilvl="7" w:tplc="3FA2B9DE">
      <w:numFmt w:val="bullet"/>
      <w:lvlText w:val="•"/>
      <w:lvlJc w:val="left"/>
      <w:pPr>
        <w:ind w:left="7484" w:hanging="360"/>
      </w:pPr>
      <w:rPr>
        <w:rFonts w:hint="default"/>
        <w:lang w:val="cs-CZ" w:eastAsia="cs-CZ" w:bidi="cs-CZ"/>
      </w:rPr>
    </w:lvl>
    <w:lvl w:ilvl="8" w:tplc="053E9B3C">
      <w:numFmt w:val="bullet"/>
      <w:lvlText w:val="•"/>
      <w:lvlJc w:val="left"/>
      <w:pPr>
        <w:ind w:left="8465" w:hanging="360"/>
      </w:pPr>
      <w:rPr>
        <w:rFonts w:hint="default"/>
        <w:lang w:val="cs-CZ" w:eastAsia="cs-CZ" w:bidi="cs-CZ"/>
      </w:rPr>
    </w:lvl>
  </w:abstractNum>
  <w:abstractNum w:abstractNumId="4">
    <w:nsid w:val="5ECC0B56"/>
    <w:multiLevelType w:val="hybridMultilevel"/>
    <w:tmpl w:val="3F700080"/>
    <w:lvl w:ilvl="0" w:tplc="9C3C3430">
      <w:start w:val="1"/>
      <w:numFmt w:val="decimal"/>
      <w:lvlText w:val="%1."/>
      <w:lvlJc w:val="left"/>
      <w:pPr>
        <w:ind w:left="620" w:hanging="360"/>
        <w:jc w:val="left"/>
      </w:pPr>
      <w:rPr>
        <w:rFonts w:ascii="Times New Roman" w:eastAsia="Times New Roman" w:hAnsi="Times New Roman" w:cs="Times New Roman" w:hint="default"/>
        <w:spacing w:val="-25"/>
        <w:w w:val="99"/>
        <w:sz w:val="24"/>
        <w:szCs w:val="24"/>
        <w:lang w:val="cs-CZ" w:eastAsia="cs-CZ" w:bidi="cs-CZ"/>
      </w:rPr>
    </w:lvl>
    <w:lvl w:ilvl="1" w:tplc="7DB63D96">
      <w:numFmt w:val="bullet"/>
      <w:lvlText w:val="•"/>
      <w:lvlJc w:val="left"/>
      <w:pPr>
        <w:ind w:left="1600" w:hanging="360"/>
      </w:pPr>
      <w:rPr>
        <w:rFonts w:hint="default"/>
        <w:lang w:val="cs-CZ" w:eastAsia="cs-CZ" w:bidi="cs-CZ"/>
      </w:rPr>
    </w:lvl>
    <w:lvl w:ilvl="2" w:tplc="15AA82FE">
      <w:numFmt w:val="bullet"/>
      <w:lvlText w:val="•"/>
      <w:lvlJc w:val="left"/>
      <w:pPr>
        <w:ind w:left="2581" w:hanging="360"/>
      </w:pPr>
      <w:rPr>
        <w:rFonts w:hint="default"/>
        <w:lang w:val="cs-CZ" w:eastAsia="cs-CZ" w:bidi="cs-CZ"/>
      </w:rPr>
    </w:lvl>
    <w:lvl w:ilvl="3" w:tplc="AB1CC5C2">
      <w:numFmt w:val="bullet"/>
      <w:lvlText w:val="•"/>
      <w:lvlJc w:val="left"/>
      <w:pPr>
        <w:ind w:left="3561" w:hanging="360"/>
      </w:pPr>
      <w:rPr>
        <w:rFonts w:hint="default"/>
        <w:lang w:val="cs-CZ" w:eastAsia="cs-CZ" w:bidi="cs-CZ"/>
      </w:rPr>
    </w:lvl>
    <w:lvl w:ilvl="4" w:tplc="274629AC">
      <w:numFmt w:val="bullet"/>
      <w:lvlText w:val="•"/>
      <w:lvlJc w:val="left"/>
      <w:pPr>
        <w:ind w:left="4542" w:hanging="360"/>
      </w:pPr>
      <w:rPr>
        <w:rFonts w:hint="default"/>
        <w:lang w:val="cs-CZ" w:eastAsia="cs-CZ" w:bidi="cs-CZ"/>
      </w:rPr>
    </w:lvl>
    <w:lvl w:ilvl="5" w:tplc="1362DF78">
      <w:numFmt w:val="bullet"/>
      <w:lvlText w:val="•"/>
      <w:lvlJc w:val="left"/>
      <w:pPr>
        <w:ind w:left="5523" w:hanging="360"/>
      </w:pPr>
      <w:rPr>
        <w:rFonts w:hint="default"/>
        <w:lang w:val="cs-CZ" w:eastAsia="cs-CZ" w:bidi="cs-CZ"/>
      </w:rPr>
    </w:lvl>
    <w:lvl w:ilvl="6" w:tplc="907C5AFE">
      <w:numFmt w:val="bullet"/>
      <w:lvlText w:val="•"/>
      <w:lvlJc w:val="left"/>
      <w:pPr>
        <w:ind w:left="6503" w:hanging="360"/>
      </w:pPr>
      <w:rPr>
        <w:rFonts w:hint="default"/>
        <w:lang w:val="cs-CZ" w:eastAsia="cs-CZ" w:bidi="cs-CZ"/>
      </w:rPr>
    </w:lvl>
    <w:lvl w:ilvl="7" w:tplc="2EB0639C">
      <w:numFmt w:val="bullet"/>
      <w:lvlText w:val="•"/>
      <w:lvlJc w:val="left"/>
      <w:pPr>
        <w:ind w:left="7484" w:hanging="360"/>
      </w:pPr>
      <w:rPr>
        <w:rFonts w:hint="default"/>
        <w:lang w:val="cs-CZ" w:eastAsia="cs-CZ" w:bidi="cs-CZ"/>
      </w:rPr>
    </w:lvl>
    <w:lvl w:ilvl="8" w:tplc="F46C7A8C">
      <w:numFmt w:val="bullet"/>
      <w:lvlText w:val="•"/>
      <w:lvlJc w:val="left"/>
      <w:pPr>
        <w:ind w:left="8465" w:hanging="360"/>
      </w:pPr>
      <w:rPr>
        <w:rFonts w:hint="default"/>
        <w:lang w:val="cs-CZ" w:eastAsia="cs-CZ" w:bidi="cs-CZ"/>
      </w:rPr>
    </w:lvl>
  </w:abstractNum>
  <w:abstractNum w:abstractNumId="5">
    <w:nsid w:val="6C293AB1"/>
    <w:multiLevelType w:val="hybridMultilevel"/>
    <w:tmpl w:val="CD8E4446"/>
    <w:lvl w:ilvl="0" w:tplc="98903DE4">
      <w:start w:val="1"/>
      <w:numFmt w:val="decimal"/>
      <w:lvlText w:val="%1."/>
      <w:lvlJc w:val="left"/>
      <w:pPr>
        <w:ind w:left="620" w:hanging="360"/>
        <w:jc w:val="left"/>
      </w:pPr>
      <w:rPr>
        <w:rFonts w:ascii="Times New Roman" w:eastAsia="Times New Roman" w:hAnsi="Times New Roman" w:cs="Times New Roman" w:hint="default"/>
        <w:spacing w:val="-30"/>
        <w:w w:val="99"/>
        <w:sz w:val="24"/>
        <w:szCs w:val="24"/>
        <w:lang w:val="cs-CZ" w:eastAsia="cs-CZ" w:bidi="cs-CZ"/>
      </w:rPr>
    </w:lvl>
    <w:lvl w:ilvl="1" w:tplc="E4507692">
      <w:numFmt w:val="bullet"/>
      <w:lvlText w:val="•"/>
      <w:lvlJc w:val="left"/>
      <w:pPr>
        <w:ind w:left="1600" w:hanging="360"/>
      </w:pPr>
      <w:rPr>
        <w:rFonts w:hint="default"/>
        <w:lang w:val="cs-CZ" w:eastAsia="cs-CZ" w:bidi="cs-CZ"/>
      </w:rPr>
    </w:lvl>
    <w:lvl w:ilvl="2" w:tplc="46FC9DA8">
      <w:numFmt w:val="bullet"/>
      <w:lvlText w:val="•"/>
      <w:lvlJc w:val="left"/>
      <w:pPr>
        <w:ind w:left="2581" w:hanging="360"/>
      </w:pPr>
      <w:rPr>
        <w:rFonts w:hint="default"/>
        <w:lang w:val="cs-CZ" w:eastAsia="cs-CZ" w:bidi="cs-CZ"/>
      </w:rPr>
    </w:lvl>
    <w:lvl w:ilvl="3" w:tplc="D54C72E2">
      <w:numFmt w:val="bullet"/>
      <w:lvlText w:val="•"/>
      <w:lvlJc w:val="left"/>
      <w:pPr>
        <w:ind w:left="3561" w:hanging="360"/>
      </w:pPr>
      <w:rPr>
        <w:rFonts w:hint="default"/>
        <w:lang w:val="cs-CZ" w:eastAsia="cs-CZ" w:bidi="cs-CZ"/>
      </w:rPr>
    </w:lvl>
    <w:lvl w:ilvl="4" w:tplc="A75C0E68">
      <w:numFmt w:val="bullet"/>
      <w:lvlText w:val="•"/>
      <w:lvlJc w:val="left"/>
      <w:pPr>
        <w:ind w:left="4542" w:hanging="360"/>
      </w:pPr>
      <w:rPr>
        <w:rFonts w:hint="default"/>
        <w:lang w:val="cs-CZ" w:eastAsia="cs-CZ" w:bidi="cs-CZ"/>
      </w:rPr>
    </w:lvl>
    <w:lvl w:ilvl="5" w:tplc="20FCE3EA">
      <w:numFmt w:val="bullet"/>
      <w:lvlText w:val="•"/>
      <w:lvlJc w:val="left"/>
      <w:pPr>
        <w:ind w:left="5523" w:hanging="360"/>
      </w:pPr>
      <w:rPr>
        <w:rFonts w:hint="default"/>
        <w:lang w:val="cs-CZ" w:eastAsia="cs-CZ" w:bidi="cs-CZ"/>
      </w:rPr>
    </w:lvl>
    <w:lvl w:ilvl="6" w:tplc="4A587018">
      <w:numFmt w:val="bullet"/>
      <w:lvlText w:val="•"/>
      <w:lvlJc w:val="left"/>
      <w:pPr>
        <w:ind w:left="6503" w:hanging="360"/>
      </w:pPr>
      <w:rPr>
        <w:rFonts w:hint="default"/>
        <w:lang w:val="cs-CZ" w:eastAsia="cs-CZ" w:bidi="cs-CZ"/>
      </w:rPr>
    </w:lvl>
    <w:lvl w:ilvl="7" w:tplc="AC9A2A76">
      <w:numFmt w:val="bullet"/>
      <w:lvlText w:val="•"/>
      <w:lvlJc w:val="left"/>
      <w:pPr>
        <w:ind w:left="7484" w:hanging="360"/>
      </w:pPr>
      <w:rPr>
        <w:rFonts w:hint="default"/>
        <w:lang w:val="cs-CZ" w:eastAsia="cs-CZ" w:bidi="cs-CZ"/>
      </w:rPr>
    </w:lvl>
    <w:lvl w:ilvl="8" w:tplc="588EC4AA">
      <w:numFmt w:val="bullet"/>
      <w:lvlText w:val="•"/>
      <w:lvlJc w:val="left"/>
      <w:pPr>
        <w:ind w:left="8465" w:hanging="360"/>
      </w:pPr>
      <w:rPr>
        <w:rFonts w:hint="default"/>
        <w:lang w:val="cs-CZ" w:eastAsia="cs-CZ" w:bidi="cs-CZ"/>
      </w:rPr>
    </w:lvl>
  </w:abstractNum>
  <w:abstractNum w:abstractNumId="6">
    <w:nsid w:val="6E5211A3"/>
    <w:multiLevelType w:val="hybridMultilevel"/>
    <w:tmpl w:val="BB983184"/>
    <w:lvl w:ilvl="0" w:tplc="FB4AEFFE">
      <w:start w:val="1"/>
      <w:numFmt w:val="decimal"/>
      <w:lvlText w:val="%1."/>
      <w:lvlJc w:val="left"/>
      <w:pPr>
        <w:ind w:left="901" w:hanging="709"/>
        <w:jc w:val="right"/>
      </w:pPr>
      <w:rPr>
        <w:rFonts w:ascii="Times New Roman" w:eastAsia="Times New Roman" w:hAnsi="Times New Roman" w:cs="Times New Roman" w:hint="default"/>
        <w:spacing w:val="-2"/>
        <w:w w:val="100"/>
        <w:sz w:val="24"/>
        <w:szCs w:val="24"/>
        <w:lang w:val="cs-CZ" w:eastAsia="cs-CZ" w:bidi="cs-CZ"/>
      </w:rPr>
    </w:lvl>
    <w:lvl w:ilvl="1" w:tplc="62E08A20">
      <w:numFmt w:val="bullet"/>
      <w:lvlText w:val="•"/>
      <w:lvlJc w:val="left"/>
      <w:pPr>
        <w:ind w:left="1852" w:hanging="709"/>
      </w:pPr>
      <w:rPr>
        <w:rFonts w:hint="default"/>
        <w:lang w:val="cs-CZ" w:eastAsia="cs-CZ" w:bidi="cs-CZ"/>
      </w:rPr>
    </w:lvl>
    <w:lvl w:ilvl="2" w:tplc="9976CF2C">
      <w:numFmt w:val="bullet"/>
      <w:lvlText w:val="•"/>
      <w:lvlJc w:val="left"/>
      <w:pPr>
        <w:ind w:left="2805" w:hanging="709"/>
      </w:pPr>
      <w:rPr>
        <w:rFonts w:hint="default"/>
        <w:lang w:val="cs-CZ" w:eastAsia="cs-CZ" w:bidi="cs-CZ"/>
      </w:rPr>
    </w:lvl>
    <w:lvl w:ilvl="3" w:tplc="534C2518">
      <w:numFmt w:val="bullet"/>
      <w:lvlText w:val="•"/>
      <w:lvlJc w:val="left"/>
      <w:pPr>
        <w:ind w:left="3757" w:hanging="709"/>
      </w:pPr>
      <w:rPr>
        <w:rFonts w:hint="default"/>
        <w:lang w:val="cs-CZ" w:eastAsia="cs-CZ" w:bidi="cs-CZ"/>
      </w:rPr>
    </w:lvl>
    <w:lvl w:ilvl="4" w:tplc="6C62852A">
      <w:numFmt w:val="bullet"/>
      <w:lvlText w:val="•"/>
      <w:lvlJc w:val="left"/>
      <w:pPr>
        <w:ind w:left="4710" w:hanging="709"/>
      </w:pPr>
      <w:rPr>
        <w:rFonts w:hint="default"/>
        <w:lang w:val="cs-CZ" w:eastAsia="cs-CZ" w:bidi="cs-CZ"/>
      </w:rPr>
    </w:lvl>
    <w:lvl w:ilvl="5" w:tplc="192E3946">
      <w:numFmt w:val="bullet"/>
      <w:lvlText w:val="•"/>
      <w:lvlJc w:val="left"/>
      <w:pPr>
        <w:ind w:left="5663" w:hanging="709"/>
      </w:pPr>
      <w:rPr>
        <w:rFonts w:hint="default"/>
        <w:lang w:val="cs-CZ" w:eastAsia="cs-CZ" w:bidi="cs-CZ"/>
      </w:rPr>
    </w:lvl>
    <w:lvl w:ilvl="6" w:tplc="98AA290C">
      <w:numFmt w:val="bullet"/>
      <w:lvlText w:val="•"/>
      <w:lvlJc w:val="left"/>
      <w:pPr>
        <w:ind w:left="6615" w:hanging="709"/>
      </w:pPr>
      <w:rPr>
        <w:rFonts w:hint="default"/>
        <w:lang w:val="cs-CZ" w:eastAsia="cs-CZ" w:bidi="cs-CZ"/>
      </w:rPr>
    </w:lvl>
    <w:lvl w:ilvl="7" w:tplc="073E2D9C">
      <w:numFmt w:val="bullet"/>
      <w:lvlText w:val="•"/>
      <w:lvlJc w:val="left"/>
      <w:pPr>
        <w:ind w:left="7568" w:hanging="709"/>
      </w:pPr>
      <w:rPr>
        <w:rFonts w:hint="default"/>
        <w:lang w:val="cs-CZ" w:eastAsia="cs-CZ" w:bidi="cs-CZ"/>
      </w:rPr>
    </w:lvl>
    <w:lvl w:ilvl="8" w:tplc="0C7EB7EE">
      <w:numFmt w:val="bullet"/>
      <w:lvlText w:val="•"/>
      <w:lvlJc w:val="left"/>
      <w:pPr>
        <w:ind w:left="8521" w:hanging="709"/>
      </w:pPr>
      <w:rPr>
        <w:rFonts w:hint="default"/>
        <w:lang w:val="cs-CZ" w:eastAsia="cs-CZ" w:bidi="cs-CZ"/>
      </w:rPr>
    </w:lvl>
  </w:abstractNum>
  <w:abstractNum w:abstractNumId="7">
    <w:nsid w:val="733D4684"/>
    <w:multiLevelType w:val="hybridMultilevel"/>
    <w:tmpl w:val="FC0CDB62"/>
    <w:lvl w:ilvl="0" w:tplc="C434ABDC">
      <w:start w:val="1"/>
      <w:numFmt w:val="decimal"/>
      <w:lvlText w:val="%1."/>
      <w:lvlJc w:val="left"/>
      <w:pPr>
        <w:ind w:left="620" w:hanging="360"/>
        <w:jc w:val="left"/>
      </w:pPr>
      <w:rPr>
        <w:rFonts w:ascii="Times New Roman" w:eastAsia="Times New Roman" w:hAnsi="Times New Roman" w:cs="Times New Roman" w:hint="default"/>
        <w:spacing w:val="-22"/>
        <w:w w:val="100"/>
        <w:sz w:val="24"/>
        <w:szCs w:val="24"/>
        <w:lang w:val="cs-CZ" w:eastAsia="cs-CZ" w:bidi="cs-CZ"/>
      </w:rPr>
    </w:lvl>
    <w:lvl w:ilvl="1" w:tplc="A9E8AC72">
      <w:numFmt w:val="bullet"/>
      <w:lvlText w:val="•"/>
      <w:lvlJc w:val="left"/>
      <w:pPr>
        <w:ind w:left="1600" w:hanging="360"/>
      </w:pPr>
      <w:rPr>
        <w:rFonts w:hint="default"/>
        <w:lang w:val="cs-CZ" w:eastAsia="cs-CZ" w:bidi="cs-CZ"/>
      </w:rPr>
    </w:lvl>
    <w:lvl w:ilvl="2" w:tplc="45C87D7C">
      <w:numFmt w:val="bullet"/>
      <w:lvlText w:val="•"/>
      <w:lvlJc w:val="left"/>
      <w:pPr>
        <w:ind w:left="2581" w:hanging="360"/>
      </w:pPr>
      <w:rPr>
        <w:rFonts w:hint="default"/>
        <w:lang w:val="cs-CZ" w:eastAsia="cs-CZ" w:bidi="cs-CZ"/>
      </w:rPr>
    </w:lvl>
    <w:lvl w:ilvl="3" w:tplc="5F56C6B6">
      <w:numFmt w:val="bullet"/>
      <w:lvlText w:val="•"/>
      <w:lvlJc w:val="left"/>
      <w:pPr>
        <w:ind w:left="3561" w:hanging="360"/>
      </w:pPr>
      <w:rPr>
        <w:rFonts w:hint="default"/>
        <w:lang w:val="cs-CZ" w:eastAsia="cs-CZ" w:bidi="cs-CZ"/>
      </w:rPr>
    </w:lvl>
    <w:lvl w:ilvl="4" w:tplc="B59838A6">
      <w:numFmt w:val="bullet"/>
      <w:lvlText w:val="•"/>
      <w:lvlJc w:val="left"/>
      <w:pPr>
        <w:ind w:left="4542" w:hanging="360"/>
      </w:pPr>
      <w:rPr>
        <w:rFonts w:hint="default"/>
        <w:lang w:val="cs-CZ" w:eastAsia="cs-CZ" w:bidi="cs-CZ"/>
      </w:rPr>
    </w:lvl>
    <w:lvl w:ilvl="5" w:tplc="AE5205B4">
      <w:numFmt w:val="bullet"/>
      <w:lvlText w:val="•"/>
      <w:lvlJc w:val="left"/>
      <w:pPr>
        <w:ind w:left="5523" w:hanging="360"/>
      </w:pPr>
      <w:rPr>
        <w:rFonts w:hint="default"/>
        <w:lang w:val="cs-CZ" w:eastAsia="cs-CZ" w:bidi="cs-CZ"/>
      </w:rPr>
    </w:lvl>
    <w:lvl w:ilvl="6" w:tplc="2C94B47A">
      <w:numFmt w:val="bullet"/>
      <w:lvlText w:val="•"/>
      <w:lvlJc w:val="left"/>
      <w:pPr>
        <w:ind w:left="6503" w:hanging="360"/>
      </w:pPr>
      <w:rPr>
        <w:rFonts w:hint="default"/>
        <w:lang w:val="cs-CZ" w:eastAsia="cs-CZ" w:bidi="cs-CZ"/>
      </w:rPr>
    </w:lvl>
    <w:lvl w:ilvl="7" w:tplc="1F404E1C">
      <w:numFmt w:val="bullet"/>
      <w:lvlText w:val="•"/>
      <w:lvlJc w:val="left"/>
      <w:pPr>
        <w:ind w:left="7484" w:hanging="360"/>
      </w:pPr>
      <w:rPr>
        <w:rFonts w:hint="default"/>
        <w:lang w:val="cs-CZ" w:eastAsia="cs-CZ" w:bidi="cs-CZ"/>
      </w:rPr>
    </w:lvl>
    <w:lvl w:ilvl="8" w:tplc="01522894">
      <w:numFmt w:val="bullet"/>
      <w:lvlText w:val="•"/>
      <w:lvlJc w:val="left"/>
      <w:pPr>
        <w:ind w:left="8465" w:hanging="360"/>
      </w:pPr>
      <w:rPr>
        <w:rFonts w:hint="default"/>
        <w:lang w:val="cs-CZ" w:eastAsia="cs-CZ" w:bidi="cs-CZ"/>
      </w:rPr>
    </w:lvl>
  </w:abstractNum>
  <w:abstractNum w:abstractNumId="8">
    <w:nsid w:val="74BA42C3"/>
    <w:multiLevelType w:val="hybridMultilevel"/>
    <w:tmpl w:val="01A0B68C"/>
    <w:lvl w:ilvl="0" w:tplc="CA56FBB2">
      <w:start w:val="1"/>
      <w:numFmt w:val="decimal"/>
      <w:lvlText w:val="%1."/>
      <w:lvlJc w:val="left"/>
      <w:pPr>
        <w:ind w:left="620" w:hanging="360"/>
        <w:jc w:val="left"/>
      </w:pPr>
      <w:rPr>
        <w:rFonts w:ascii="Times New Roman" w:eastAsia="Times New Roman" w:hAnsi="Times New Roman" w:cs="Times New Roman" w:hint="default"/>
        <w:spacing w:val="-3"/>
        <w:w w:val="100"/>
        <w:sz w:val="24"/>
        <w:szCs w:val="24"/>
        <w:lang w:val="cs-CZ" w:eastAsia="cs-CZ" w:bidi="cs-CZ"/>
      </w:rPr>
    </w:lvl>
    <w:lvl w:ilvl="1" w:tplc="8CAE5C9A">
      <w:numFmt w:val="bullet"/>
      <w:lvlText w:val="•"/>
      <w:lvlJc w:val="left"/>
      <w:pPr>
        <w:ind w:left="1600" w:hanging="360"/>
      </w:pPr>
      <w:rPr>
        <w:rFonts w:hint="default"/>
        <w:lang w:val="cs-CZ" w:eastAsia="cs-CZ" w:bidi="cs-CZ"/>
      </w:rPr>
    </w:lvl>
    <w:lvl w:ilvl="2" w:tplc="0F047B84">
      <w:numFmt w:val="bullet"/>
      <w:lvlText w:val="•"/>
      <w:lvlJc w:val="left"/>
      <w:pPr>
        <w:ind w:left="2581" w:hanging="360"/>
      </w:pPr>
      <w:rPr>
        <w:rFonts w:hint="default"/>
        <w:lang w:val="cs-CZ" w:eastAsia="cs-CZ" w:bidi="cs-CZ"/>
      </w:rPr>
    </w:lvl>
    <w:lvl w:ilvl="3" w:tplc="12746372">
      <w:numFmt w:val="bullet"/>
      <w:lvlText w:val="•"/>
      <w:lvlJc w:val="left"/>
      <w:pPr>
        <w:ind w:left="3561" w:hanging="360"/>
      </w:pPr>
      <w:rPr>
        <w:rFonts w:hint="default"/>
        <w:lang w:val="cs-CZ" w:eastAsia="cs-CZ" w:bidi="cs-CZ"/>
      </w:rPr>
    </w:lvl>
    <w:lvl w:ilvl="4" w:tplc="82067EBA">
      <w:numFmt w:val="bullet"/>
      <w:lvlText w:val="•"/>
      <w:lvlJc w:val="left"/>
      <w:pPr>
        <w:ind w:left="4542" w:hanging="360"/>
      </w:pPr>
      <w:rPr>
        <w:rFonts w:hint="default"/>
        <w:lang w:val="cs-CZ" w:eastAsia="cs-CZ" w:bidi="cs-CZ"/>
      </w:rPr>
    </w:lvl>
    <w:lvl w:ilvl="5" w:tplc="38A8D1A2">
      <w:numFmt w:val="bullet"/>
      <w:lvlText w:val="•"/>
      <w:lvlJc w:val="left"/>
      <w:pPr>
        <w:ind w:left="5523" w:hanging="360"/>
      </w:pPr>
      <w:rPr>
        <w:rFonts w:hint="default"/>
        <w:lang w:val="cs-CZ" w:eastAsia="cs-CZ" w:bidi="cs-CZ"/>
      </w:rPr>
    </w:lvl>
    <w:lvl w:ilvl="6" w:tplc="C4E2CAAC">
      <w:numFmt w:val="bullet"/>
      <w:lvlText w:val="•"/>
      <w:lvlJc w:val="left"/>
      <w:pPr>
        <w:ind w:left="6503" w:hanging="360"/>
      </w:pPr>
      <w:rPr>
        <w:rFonts w:hint="default"/>
        <w:lang w:val="cs-CZ" w:eastAsia="cs-CZ" w:bidi="cs-CZ"/>
      </w:rPr>
    </w:lvl>
    <w:lvl w:ilvl="7" w:tplc="CD4EE5B6">
      <w:numFmt w:val="bullet"/>
      <w:lvlText w:val="•"/>
      <w:lvlJc w:val="left"/>
      <w:pPr>
        <w:ind w:left="7484" w:hanging="360"/>
      </w:pPr>
      <w:rPr>
        <w:rFonts w:hint="default"/>
        <w:lang w:val="cs-CZ" w:eastAsia="cs-CZ" w:bidi="cs-CZ"/>
      </w:rPr>
    </w:lvl>
    <w:lvl w:ilvl="8" w:tplc="06566812">
      <w:numFmt w:val="bullet"/>
      <w:lvlText w:val="•"/>
      <w:lvlJc w:val="left"/>
      <w:pPr>
        <w:ind w:left="8465" w:hanging="360"/>
      </w:pPr>
      <w:rPr>
        <w:rFonts w:hint="default"/>
        <w:lang w:val="cs-CZ" w:eastAsia="cs-CZ" w:bidi="cs-CZ"/>
      </w:rPr>
    </w:lvl>
  </w:abstractNum>
  <w:abstractNum w:abstractNumId="9">
    <w:nsid w:val="74D30A01"/>
    <w:multiLevelType w:val="hybridMultilevel"/>
    <w:tmpl w:val="0AE44B56"/>
    <w:lvl w:ilvl="0" w:tplc="875A1676">
      <w:start w:val="1"/>
      <w:numFmt w:val="decimal"/>
      <w:lvlText w:val="%1."/>
      <w:lvlJc w:val="left"/>
      <w:pPr>
        <w:ind w:left="620" w:hanging="360"/>
        <w:jc w:val="left"/>
      </w:pPr>
      <w:rPr>
        <w:rFonts w:ascii="Times New Roman" w:eastAsia="Times New Roman" w:hAnsi="Times New Roman" w:cs="Times New Roman" w:hint="default"/>
        <w:spacing w:val="-18"/>
        <w:w w:val="99"/>
        <w:sz w:val="24"/>
        <w:szCs w:val="24"/>
        <w:lang w:val="cs-CZ" w:eastAsia="cs-CZ" w:bidi="cs-CZ"/>
      </w:rPr>
    </w:lvl>
    <w:lvl w:ilvl="1" w:tplc="0D827A70">
      <w:numFmt w:val="bullet"/>
      <w:lvlText w:val="•"/>
      <w:lvlJc w:val="left"/>
      <w:pPr>
        <w:ind w:left="1600" w:hanging="360"/>
      </w:pPr>
      <w:rPr>
        <w:rFonts w:hint="default"/>
        <w:lang w:val="cs-CZ" w:eastAsia="cs-CZ" w:bidi="cs-CZ"/>
      </w:rPr>
    </w:lvl>
    <w:lvl w:ilvl="2" w:tplc="AD4CCB46">
      <w:numFmt w:val="bullet"/>
      <w:lvlText w:val="•"/>
      <w:lvlJc w:val="left"/>
      <w:pPr>
        <w:ind w:left="2581" w:hanging="360"/>
      </w:pPr>
      <w:rPr>
        <w:rFonts w:hint="default"/>
        <w:lang w:val="cs-CZ" w:eastAsia="cs-CZ" w:bidi="cs-CZ"/>
      </w:rPr>
    </w:lvl>
    <w:lvl w:ilvl="3" w:tplc="B48044F2">
      <w:numFmt w:val="bullet"/>
      <w:lvlText w:val="•"/>
      <w:lvlJc w:val="left"/>
      <w:pPr>
        <w:ind w:left="3561" w:hanging="360"/>
      </w:pPr>
      <w:rPr>
        <w:rFonts w:hint="default"/>
        <w:lang w:val="cs-CZ" w:eastAsia="cs-CZ" w:bidi="cs-CZ"/>
      </w:rPr>
    </w:lvl>
    <w:lvl w:ilvl="4" w:tplc="7B96B03E">
      <w:numFmt w:val="bullet"/>
      <w:lvlText w:val="•"/>
      <w:lvlJc w:val="left"/>
      <w:pPr>
        <w:ind w:left="4542" w:hanging="360"/>
      </w:pPr>
      <w:rPr>
        <w:rFonts w:hint="default"/>
        <w:lang w:val="cs-CZ" w:eastAsia="cs-CZ" w:bidi="cs-CZ"/>
      </w:rPr>
    </w:lvl>
    <w:lvl w:ilvl="5" w:tplc="EE84D096">
      <w:numFmt w:val="bullet"/>
      <w:lvlText w:val="•"/>
      <w:lvlJc w:val="left"/>
      <w:pPr>
        <w:ind w:left="5523" w:hanging="360"/>
      </w:pPr>
      <w:rPr>
        <w:rFonts w:hint="default"/>
        <w:lang w:val="cs-CZ" w:eastAsia="cs-CZ" w:bidi="cs-CZ"/>
      </w:rPr>
    </w:lvl>
    <w:lvl w:ilvl="6" w:tplc="813EB1AA">
      <w:numFmt w:val="bullet"/>
      <w:lvlText w:val="•"/>
      <w:lvlJc w:val="left"/>
      <w:pPr>
        <w:ind w:left="6503" w:hanging="360"/>
      </w:pPr>
      <w:rPr>
        <w:rFonts w:hint="default"/>
        <w:lang w:val="cs-CZ" w:eastAsia="cs-CZ" w:bidi="cs-CZ"/>
      </w:rPr>
    </w:lvl>
    <w:lvl w:ilvl="7" w:tplc="787250EA">
      <w:numFmt w:val="bullet"/>
      <w:lvlText w:val="•"/>
      <w:lvlJc w:val="left"/>
      <w:pPr>
        <w:ind w:left="7484" w:hanging="360"/>
      </w:pPr>
      <w:rPr>
        <w:rFonts w:hint="default"/>
        <w:lang w:val="cs-CZ" w:eastAsia="cs-CZ" w:bidi="cs-CZ"/>
      </w:rPr>
    </w:lvl>
    <w:lvl w:ilvl="8" w:tplc="9AC4C8C6">
      <w:numFmt w:val="bullet"/>
      <w:lvlText w:val="•"/>
      <w:lvlJc w:val="left"/>
      <w:pPr>
        <w:ind w:left="8465" w:hanging="360"/>
      </w:pPr>
      <w:rPr>
        <w:rFonts w:hint="default"/>
        <w:lang w:val="cs-CZ" w:eastAsia="cs-CZ" w:bidi="cs-CZ"/>
      </w:rPr>
    </w:lvl>
  </w:abstractNum>
  <w:num w:numId="1">
    <w:abstractNumId w:val="7"/>
  </w:num>
  <w:num w:numId="2">
    <w:abstractNumId w:val="0"/>
  </w:num>
  <w:num w:numId="3">
    <w:abstractNumId w:val="1"/>
  </w:num>
  <w:num w:numId="4">
    <w:abstractNumId w:val="3"/>
  </w:num>
  <w:num w:numId="5">
    <w:abstractNumId w:val="4"/>
  </w:num>
  <w:num w:numId="6">
    <w:abstractNumId w:val="9"/>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28"/>
    <w:rsid w:val="00252D28"/>
    <w:rsid w:val="00645310"/>
    <w:rsid w:val="00AF2AAB"/>
    <w:rsid w:val="00D61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spacing w:before="5"/>
      <w:ind w:left="1068" w:right="1467"/>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20"/>
      <w:jc w:val="both"/>
    </w:pPr>
    <w:rPr>
      <w:sz w:val="24"/>
      <w:szCs w:val="24"/>
    </w:rPr>
  </w:style>
  <w:style w:type="paragraph" w:styleId="Odstavecseseznamem">
    <w:name w:val="List Paragraph"/>
    <w:basedOn w:val="Normln"/>
    <w:uiPriority w:val="1"/>
    <w:qFormat/>
    <w:pPr>
      <w:ind w:left="620" w:hanging="360"/>
      <w:jc w:val="both"/>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spacing w:before="5"/>
      <w:ind w:left="1068" w:right="1467"/>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20"/>
      <w:jc w:val="both"/>
    </w:pPr>
    <w:rPr>
      <w:sz w:val="24"/>
      <w:szCs w:val="24"/>
    </w:rPr>
  </w:style>
  <w:style w:type="paragraph" w:styleId="Odstavecseseznamem">
    <w:name w:val="List Paragraph"/>
    <w:basedOn w:val="Normln"/>
    <w:uiPriority w:val="1"/>
    <w:qFormat/>
    <w:pPr>
      <w:ind w:left="620"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globescope.eu"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ul.cz/" TargetMode="External"/><Relationship Id="rId2" Type="http://schemas.openxmlformats.org/officeDocument/2006/relationships/hyperlink" Target="mailto:jmeno.prijmeni@tul.cz" TargetMode="External"/><Relationship Id="rId1" Type="http://schemas.openxmlformats.org/officeDocument/2006/relationships/image" Target="media/image2.png"/><Relationship Id="rId5" Type="http://schemas.openxmlformats.org/officeDocument/2006/relationships/hyperlink" Target="http://www.tul.cz/" TargetMode="External"/><Relationship Id="rId4" Type="http://schemas.openxmlformats.org/officeDocument/2006/relationships/hyperlink" Target="mailto:jmeno.prijmeni@tu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2477</Words>
  <Characters>14617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Pavla Kholová</cp:lastModifiedBy>
  <cp:revision>4</cp:revision>
  <dcterms:created xsi:type="dcterms:W3CDTF">2021-05-04T09:27:00Z</dcterms:created>
  <dcterms:modified xsi:type="dcterms:W3CDTF">2021-05-04T11:19:00Z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Microsoft® Word 2013</vt:lpwstr>
  </property>
  <property fmtid="{D5CDD505-2E9C-101B-9397-08002B2CF9AE}" pid="4" name="LastSaved">
    <vt:filetime>2021-05-04T00:00:00Z</vt:filetime>
  </property>
</Properties>
</file>