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BD" w:rsidRPr="005601A1" w:rsidRDefault="00CA5ABD" w:rsidP="0004505C">
      <w:pPr>
        <w:pStyle w:val="Nadpis6"/>
      </w:pPr>
      <w:bookmarkStart w:id="0" w:name="_Toc54599731"/>
      <w:bookmarkStart w:id="1" w:name="_Toc58697856"/>
      <w:bookmarkStart w:id="2" w:name="_Toc72712690"/>
      <w:bookmarkStart w:id="3" w:name="_Toc73809496"/>
      <w:bookmarkStart w:id="4" w:name="_Toc74527830"/>
      <w:bookmarkStart w:id="5" w:name="_Toc74582061"/>
      <w:r w:rsidRPr="005601A1">
        <w:t>Servisní smlouva</w:t>
      </w:r>
    </w:p>
    <w:p w:rsidR="00872D44" w:rsidRDefault="00872D44">
      <w:pPr>
        <w:pStyle w:val="Vcdokumentu"/>
        <w:rPr>
          <w:color w:val="auto"/>
        </w:rPr>
      </w:pPr>
    </w:p>
    <w:p w:rsidR="005601A1" w:rsidRDefault="005601A1">
      <w:pPr>
        <w:pStyle w:val="Vcdokumentu"/>
        <w:rPr>
          <w:color w:val="auto"/>
        </w:rPr>
      </w:pPr>
    </w:p>
    <w:p w:rsidR="005601A1" w:rsidRPr="00872D44" w:rsidRDefault="005601A1">
      <w:pPr>
        <w:pStyle w:val="Vcdokumentu"/>
        <w:rPr>
          <w:color w:val="auto"/>
        </w:rPr>
      </w:pPr>
    </w:p>
    <w:p w:rsidR="00D10258" w:rsidRDefault="00D10258" w:rsidP="00D10258">
      <w:pPr>
        <w:pStyle w:val="Vytvoil"/>
      </w:pPr>
      <w:r>
        <w:t xml:space="preserve">vypracoval: </w:t>
      </w:r>
      <w:r w:rsidR="00605CF0">
        <w:t>Milan Urban</w:t>
      </w:r>
    </w:p>
    <w:p w:rsidR="00D10258" w:rsidRDefault="00D10258" w:rsidP="00D10258">
      <w:pPr>
        <w:pStyle w:val="Vytvoil"/>
      </w:pPr>
      <w:r>
        <w:t xml:space="preserve">dne: </w:t>
      </w:r>
      <w:r w:rsidR="00605CF0">
        <w:t>9.12.2016</w:t>
      </w:r>
    </w:p>
    <w:p w:rsidR="005010BD" w:rsidRDefault="005010BD">
      <w:pPr>
        <w:sectPr w:rsidR="005010BD" w:rsidSect="008F6F7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072" w:right="1134" w:bottom="1701" w:left="3289" w:header="0" w:footer="397" w:gutter="0"/>
          <w:cols w:space="708"/>
          <w:titlePg/>
          <w:docGrid w:linePitch="360"/>
        </w:sectPr>
      </w:pPr>
    </w:p>
    <w:bookmarkEnd w:id="0"/>
    <w:bookmarkEnd w:id="1"/>
    <w:bookmarkEnd w:id="2"/>
    <w:bookmarkEnd w:id="3"/>
    <w:bookmarkEnd w:id="4"/>
    <w:bookmarkEnd w:id="5"/>
    <w:p w:rsidR="00CA5ABD" w:rsidRPr="002018B5" w:rsidRDefault="00060FCF" w:rsidP="00CA5ABD">
      <w:pPr>
        <w:pStyle w:val="Nadpis1"/>
        <w:numPr>
          <w:ilvl w:val="0"/>
          <w:numId w:val="0"/>
        </w:numPr>
        <w:jc w:val="center"/>
      </w:pPr>
      <w:r w:rsidRPr="00485A91"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CA5ABD" w:rsidRPr="002018B5">
        <w:lastRenderedPageBreak/>
        <w:t>SERVISNÍ SMLOUVA (SMLOUVA O DÍLO)</w:t>
      </w:r>
    </w:p>
    <w:p w:rsidR="00CA5ABD" w:rsidRPr="002018B5" w:rsidRDefault="00CA5ABD" w:rsidP="00CA5ABD">
      <w:pPr>
        <w:pStyle w:val="Nadpis1"/>
        <w:numPr>
          <w:ilvl w:val="0"/>
          <w:numId w:val="0"/>
        </w:numPr>
        <w:jc w:val="center"/>
      </w:pPr>
      <w:r w:rsidRPr="002018B5">
        <w:rPr>
          <w:rFonts w:ascii="Calibri" w:hAnsi="Calibri"/>
          <w:sz w:val="20"/>
          <w:szCs w:val="20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Pr="002018B5">
          <w:rPr>
            <w:rFonts w:ascii="Calibri" w:hAnsi="Calibri"/>
            <w:sz w:val="20"/>
            <w:szCs w:val="20"/>
          </w:rPr>
          <w:t>2586 a</w:t>
        </w:r>
      </w:smartTag>
      <w:r w:rsidRPr="002018B5">
        <w:rPr>
          <w:rFonts w:ascii="Calibri" w:hAnsi="Calibri"/>
          <w:sz w:val="20"/>
          <w:szCs w:val="20"/>
        </w:rPr>
        <w:t xml:space="preserve"> násl. zákona č. 89/2012 Sb., občanského zákoníku</w:t>
      </w:r>
    </w:p>
    <w:p w:rsidR="00CA5ABD" w:rsidRPr="002018B5" w:rsidRDefault="00CA5ABD" w:rsidP="00CA5ABD"/>
    <w:p w:rsidR="00CA5ABD" w:rsidRPr="002018B5" w:rsidRDefault="00CA5ABD" w:rsidP="00CA5ABD">
      <w:pPr>
        <w:jc w:val="center"/>
      </w:pPr>
    </w:p>
    <w:p w:rsidR="00CA5ABD" w:rsidRPr="002018B5" w:rsidRDefault="00CA5ABD" w:rsidP="00CA5ABD">
      <w:pPr>
        <w:jc w:val="center"/>
      </w:pPr>
      <w:r w:rsidRPr="002018B5">
        <w:t>uzavřená mezi těmito smluvními stranami:</w:t>
      </w:r>
    </w:p>
    <w:p w:rsidR="00CA5ABD" w:rsidRPr="002018B5" w:rsidRDefault="00CA5ABD" w:rsidP="00CA5ABD">
      <w:pPr>
        <w:jc w:val="center"/>
      </w:pPr>
    </w:p>
    <w:p w:rsidR="00CA5ABD" w:rsidRPr="002018B5" w:rsidRDefault="00CA5ABD" w:rsidP="00CA5ABD">
      <w:pPr>
        <w:jc w:val="center"/>
      </w:pPr>
    </w:p>
    <w:p w:rsidR="00D10258" w:rsidRPr="00FA51B7" w:rsidRDefault="00D10258" w:rsidP="00605CF0">
      <w:pPr>
        <w:ind w:right="-399"/>
        <w:rPr>
          <w:rFonts w:cs="Calibri"/>
          <w:color w:val="FF00FF"/>
        </w:rPr>
      </w:pPr>
      <w:r w:rsidRPr="00FA51B7">
        <w:rPr>
          <w:rFonts w:cs="Calibri"/>
        </w:rPr>
        <w:t>Objednatelem:</w:t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bookmarkStart w:id="6" w:name="OLE_LINK1"/>
      <w:bookmarkStart w:id="7" w:name="OLE_LINK2"/>
      <w:r w:rsidR="00605CF0" w:rsidRPr="00B25698">
        <w:rPr>
          <w:rFonts w:cs="Calibri"/>
          <w:b/>
          <w:bCs/>
        </w:rPr>
        <w:t>Domov pro seniory Vychodilova, příspěvková organizace</w:t>
      </w:r>
    </w:p>
    <w:p w:rsidR="00D10258" w:rsidRPr="00FA51B7" w:rsidRDefault="00D10258" w:rsidP="00D10258">
      <w:pPr>
        <w:rPr>
          <w:rFonts w:cs="Calibri"/>
        </w:rPr>
      </w:pPr>
      <w:r w:rsidRPr="00FA51B7">
        <w:rPr>
          <w:rFonts w:cs="Calibri"/>
        </w:rPr>
        <w:t>Sídlo:</w:t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bookmarkEnd w:id="6"/>
      <w:bookmarkEnd w:id="7"/>
      <w:r w:rsidR="00605CF0" w:rsidRPr="00605CF0">
        <w:t>Vychodilova 3077/20</w:t>
      </w:r>
      <w:r w:rsidR="00605CF0">
        <w:t xml:space="preserve">, </w:t>
      </w:r>
      <w:r w:rsidR="00605CF0" w:rsidRPr="00605CF0">
        <w:t>616 00 Brno - Žabovřesky</w:t>
      </w:r>
    </w:p>
    <w:p w:rsidR="00D10258" w:rsidRPr="00FA51B7" w:rsidRDefault="00D10258" w:rsidP="00D10258">
      <w:pPr>
        <w:rPr>
          <w:rFonts w:cs="Calibri"/>
          <w:color w:val="FF00FF"/>
        </w:rPr>
      </w:pPr>
      <w:r w:rsidRPr="00FA51B7">
        <w:rPr>
          <w:rFonts w:cs="Calibri"/>
        </w:rPr>
        <w:t>zastoupeným:</w:t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r w:rsidR="00605CF0">
        <w:t>PhDr. Petr</w:t>
      </w:r>
      <w:r w:rsidR="004071FC">
        <w:t>em Němcem, CSc., ředitel</w:t>
      </w:r>
    </w:p>
    <w:p w:rsidR="00D10258" w:rsidRPr="00FA51B7" w:rsidRDefault="00D10258" w:rsidP="00D10258">
      <w:pPr>
        <w:spacing w:line="240" w:lineRule="auto"/>
        <w:rPr>
          <w:rFonts w:cs="Calibri"/>
        </w:rPr>
      </w:pPr>
      <w:r w:rsidRPr="00FA51B7">
        <w:rPr>
          <w:rFonts w:cs="Calibri"/>
        </w:rPr>
        <w:t>IČO:</w:t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r w:rsidR="00605CF0">
        <w:t>70887276</w:t>
      </w:r>
    </w:p>
    <w:p w:rsidR="00D10258" w:rsidRPr="00FA51B7" w:rsidRDefault="00D10258" w:rsidP="00D10258">
      <w:pPr>
        <w:spacing w:line="240" w:lineRule="auto"/>
        <w:rPr>
          <w:rFonts w:cs="Calibri"/>
        </w:rPr>
      </w:pPr>
      <w:r w:rsidRPr="00FA51B7">
        <w:rPr>
          <w:rFonts w:cs="Calibri"/>
        </w:rPr>
        <w:t>DIČ:</w:t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r w:rsidRPr="00FA51B7">
        <w:rPr>
          <w:rFonts w:cs="Calibri"/>
        </w:rPr>
        <w:tab/>
      </w:r>
      <w:r w:rsidR="00605CF0">
        <w:t>CZ70887276</w:t>
      </w:r>
    </w:p>
    <w:p w:rsidR="00D10258" w:rsidRPr="004071FC" w:rsidRDefault="00D10258" w:rsidP="00D10258">
      <w:pPr>
        <w:tabs>
          <w:tab w:val="left" w:pos="3000"/>
        </w:tabs>
      </w:pPr>
      <w:r w:rsidRPr="00FA51B7">
        <w:t>Bankovní spojení</w:t>
      </w:r>
      <w:r w:rsidRPr="00CD6A1C">
        <w:t xml:space="preserve">: </w:t>
      </w:r>
      <w:r w:rsidR="00605CF0">
        <w:t>Komerční banka, a.s.</w:t>
      </w:r>
      <w:r>
        <w:t xml:space="preserve"> </w:t>
      </w:r>
      <w:r w:rsidRPr="00CD6A1C">
        <w:t xml:space="preserve">číslo účtu </w:t>
      </w:r>
      <w:r w:rsidR="00605CF0" w:rsidRPr="004071FC">
        <w:t>27-7203060267/0100</w:t>
      </w:r>
    </w:p>
    <w:p w:rsidR="00CA5ABD" w:rsidRPr="002018B5" w:rsidRDefault="00CA5ABD" w:rsidP="00CA5ABD">
      <w:r w:rsidRPr="002018B5">
        <w:tab/>
      </w:r>
    </w:p>
    <w:p w:rsidR="00CA5ABD" w:rsidRPr="002018B5" w:rsidRDefault="00CA5ABD" w:rsidP="00CA5ABD">
      <w:r w:rsidRPr="002018B5">
        <w:t>a</w:t>
      </w:r>
    </w:p>
    <w:p w:rsidR="00CA5ABD" w:rsidRPr="002018B5" w:rsidRDefault="00CA5ABD" w:rsidP="00CA5ABD"/>
    <w:p w:rsidR="00CA5ABD" w:rsidRPr="002018B5" w:rsidRDefault="00CA5ABD" w:rsidP="00CA5ABD">
      <w:pPr>
        <w:ind w:right="-399"/>
        <w:rPr>
          <w:rFonts w:cs="Calibri"/>
          <w:color w:val="FF00FF"/>
        </w:rPr>
      </w:pPr>
      <w:r w:rsidRPr="002018B5">
        <w:rPr>
          <w:rFonts w:cs="Calibri"/>
        </w:rPr>
        <w:t xml:space="preserve">Zhotovitelem: </w:t>
      </w:r>
      <w:r w:rsidRPr="002018B5">
        <w:rPr>
          <w:rFonts w:cs="Calibri"/>
        </w:rPr>
        <w:tab/>
      </w:r>
      <w:r w:rsidRPr="002018B5">
        <w:rPr>
          <w:rFonts w:cs="Calibri"/>
        </w:rPr>
        <w:tab/>
      </w:r>
      <w:r w:rsidRPr="002018B5">
        <w:rPr>
          <w:rFonts w:cs="Calibri"/>
          <w:b/>
          <w:bCs/>
        </w:rPr>
        <w:t>COMIMPEX spol. s r.o., Haškova 17</w:t>
      </w:r>
      <w:r w:rsidRPr="002018B5">
        <w:rPr>
          <w:rFonts w:cs="Calibri"/>
          <w:b/>
          <w:bCs/>
          <w:color w:val="000000"/>
          <w:shd w:val="clear" w:color="auto" w:fill="FFFFFF"/>
        </w:rPr>
        <w:t>, 638 00, Brno</w:t>
      </w:r>
    </w:p>
    <w:p w:rsidR="00CA5ABD" w:rsidRPr="002018B5" w:rsidRDefault="00CA5ABD" w:rsidP="00CA5ABD">
      <w:pPr>
        <w:rPr>
          <w:rFonts w:cs="Calibri"/>
        </w:rPr>
      </w:pPr>
      <w:r w:rsidRPr="002018B5">
        <w:rPr>
          <w:rFonts w:cs="Calibri"/>
        </w:rPr>
        <w:t>Sídlo:</w:t>
      </w:r>
      <w:r w:rsidRPr="002018B5">
        <w:rPr>
          <w:rFonts w:cs="Calibri"/>
        </w:rPr>
        <w:tab/>
      </w:r>
      <w:r w:rsidRPr="002018B5">
        <w:rPr>
          <w:rFonts w:cs="Calibri"/>
        </w:rPr>
        <w:tab/>
      </w:r>
      <w:r w:rsidRPr="002018B5">
        <w:rPr>
          <w:rFonts w:cs="Calibri"/>
        </w:rPr>
        <w:tab/>
        <w:t>Haškova 17, 638 00 Brno</w:t>
      </w:r>
    </w:p>
    <w:p w:rsidR="00CA5ABD" w:rsidRPr="002018B5" w:rsidRDefault="00CA5ABD" w:rsidP="00CA5ABD">
      <w:pPr>
        <w:rPr>
          <w:rFonts w:cs="Calibri"/>
          <w:color w:val="FF00FF"/>
        </w:rPr>
      </w:pPr>
      <w:r w:rsidRPr="002018B5">
        <w:rPr>
          <w:rFonts w:cs="Calibri"/>
        </w:rPr>
        <w:t>zastoupeným:</w:t>
      </w:r>
      <w:r w:rsidRPr="002018B5">
        <w:rPr>
          <w:rFonts w:cs="Calibri"/>
        </w:rPr>
        <w:tab/>
      </w:r>
      <w:r w:rsidRPr="002018B5">
        <w:rPr>
          <w:rFonts w:cs="Calibri"/>
        </w:rPr>
        <w:tab/>
      </w:r>
      <w:r w:rsidRPr="002018B5">
        <w:rPr>
          <w:rFonts w:cs="Calibri"/>
          <w:szCs w:val="24"/>
        </w:rPr>
        <w:t>Dušanem Paroulkem</w:t>
      </w:r>
    </w:p>
    <w:p w:rsidR="00CA5ABD" w:rsidRPr="002018B5" w:rsidRDefault="00CA5ABD" w:rsidP="00CA5ABD">
      <w:pPr>
        <w:spacing w:line="240" w:lineRule="auto"/>
        <w:rPr>
          <w:rFonts w:cs="Calibri"/>
        </w:rPr>
      </w:pPr>
      <w:r w:rsidRPr="002018B5">
        <w:rPr>
          <w:rFonts w:cs="Calibri"/>
        </w:rPr>
        <w:t>IČO:</w:t>
      </w:r>
      <w:r w:rsidRPr="002018B5">
        <w:rPr>
          <w:rFonts w:cs="Calibri"/>
        </w:rPr>
        <w:tab/>
      </w:r>
      <w:r w:rsidRPr="002018B5">
        <w:rPr>
          <w:rFonts w:cs="Calibri"/>
        </w:rPr>
        <w:tab/>
      </w:r>
      <w:r w:rsidRPr="002018B5">
        <w:rPr>
          <w:rFonts w:cs="Calibri"/>
        </w:rPr>
        <w:tab/>
        <w:t>46972439</w:t>
      </w:r>
    </w:p>
    <w:p w:rsidR="00CA5ABD" w:rsidRPr="002018B5" w:rsidRDefault="00CA5ABD" w:rsidP="00CA5ABD">
      <w:pPr>
        <w:spacing w:line="240" w:lineRule="auto"/>
        <w:rPr>
          <w:rFonts w:cs="Calibri"/>
        </w:rPr>
      </w:pPr>
      <w:r w:rsidRPr="002018B5">
        <w:rPr>
          <w:rFonts w:cs="Calibri"/>
        </w:rPr>
        <w:t>DIČ:</w:t>
      </w:r>
      <w:r w:rsidRPr="002018B5">
        <w:rPr>
          <w:rFonts w:cs="Calibri"/>
        </w:rPr>
        <w:tab/>
      </w:r>
      <w:r w:rsidRPr="002018B5">
        <w:rPr>
          <w:rFonts w:cs="Calibri"/>
        </w:rPr>
        <w:tab/>
      </w:r>
      <w:r w:rsidRPr="002018B5">
        <w:rPr>
          <w:rFonts w:cs="Calibri"/>
        </w:rPr>
        <w:tab/>
        <w:t>CZ46972439</w:t>
      </w:r>
    </w:p>
    <w:p w:rsidR="00CA5ABD" w:rsidRPr="002018B5" w:rsidRDefault="00CA5ABD" w:rsidP="00CA5ABD">
      <w:pPr>
        <w:rPr>
          <w:rFonts w:cs="Calibri"/>
          <w:bCs/>
        </w:rPr>
      </w:pPr>
      <w:r w:rsidRPr="002018B5">
        <w:rPr>
          <w:rFonts w:cs="Calibri"/>
          <w:bCs/>
        </w:rPr>
        <w:t>Registrace v OR</w:t>
      </w:r>
      <w:r w:rsidRPr="002018B5">
        <w:rPr>
          <w:rFonts w:cs="Calibri"/>
          <w:b/>
          <w:bCs/>
        </w:rPr>
        <w:t>:</w:t>
      </w:r>
      <w:r w:rsidRPr="002018B5">
        <w:rPr>
          <w:rFonts w:cs="Calibri"/>
          <w:b/>
          <w:bCs/>
        </w:rPr>
        <w:tab/>
      </w:r>
      <w:r w:rsidRPr="002018B5">
        <w:rPr>
          <w:rFonts w:cs="Calibri"/>
          <w:b/>
          <w:bCs/>
        </w:rPr>
        <w:tab/>
      </w:r>
      <w:r w:rsidRPr="002018B5">
        <w:rPr>
          <w:rFonts w:cs="Calibri"/>
        </w:rPr>
        <w:t>obchodní rejstřík vedený</w:t>
      </w:r>
      <w:r>
        <w:rPr>
          <w:rFonts w:cs="Calibri"/>
        </w:rPr>
        <w:t xml:space="preserve"> Krajským soudem v Brně, spis. z</w:t>
      </w:r>
      <w:r w:rsidRPr="002018B5">
        <w:rPr>
          <w:rFonts w:cs="Calibri"/>
        </w:rPr>
        <w:t>načka C 7360</w:t>
      </w:r>
    </w:p>
    <w:p w:rsidR="00CA5ABD" w:rsidRPr="002018B5" w:rsidRDefault="00CA5ABD" w:rsidP="00CA5ABD">
      <w:pPr>
        <w:tabs>
          <w:tab w:val="left" w:pos="3000"/>
        </w:tabs>
      </w:pPr>
      <w:r w:rsidRPr="002018B5">
        <w:t>Bankovní spojení: Česká spořitelna a. s., číslo účtu 5088072/0800</w:t>
      </w:r>
    </w:p>
    <w:p w:rsidR="00D90EB4" w:rsidRDefault="00D90EB4" w:rsidP="00CA5ABD">
      <w:pPr>
        <w:pStyle w:val="Nadpis1"/>
        <w:numPr>
          <w:ilvl w:val="0"/>
          <w:numId w:val="0"/>
        </w:numPr>
        <w:ind w:left="499"/>
      </w:pPr>
    </w:p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Default="00CA5ABD" w:rsidP="00CA5ABD"/>
    <w:p w:rsidR="00CA5ABD" w:rsidRPr="002018B5" w:rsidRDefault="00CA5ABD" w:rsidP="00CA5ABD">
      <w:pPr>
        <w:pStyle w:val="Nadpis1"/>
      </w:pPr>
      <w:r w:rsidRPr="002018B5">
        <w:lastRenderedPageBreak/>
        <w:t>Předmět servisní smlouvy</w:t>
      </w:r>
    </w:p>
    <w:p w:rsidR="00CA5ABD" w:rsidRPr="002018B5" w:rsidRDefault="00CA5ABD" w:rsidP="00CA5ABD">
      <w:pPr>
        <w:rPr>
          <w:rStyle w:val="Zvraznntext"/>
        </w:rPr>
      </w:pPr>
      <w:r w:rsidRPr="002018B5">
        <w:rPr>
          <w:rStyle w:val="Zvraznntext"/>
        </w:rPr>
        <w:t>Předmětem smlouvy je:</w:t>
      </w:r>
    </w:p>
    <w:p w:rsidR="00CA5ABD" w:rsidRDefault="00CA5ABD" w:rsidP="00CA5ABD">
      <w:pPr>
        <w:pStyle w:val="Odrky"/>
        <w:numPr>
          <w:ilvl w:val="0"/>
          <w:numId w:val="42"/>
        </w:numPr>
      </w:pPr>
      <w:r>
        <w:t xml:space="preserve">provádění externího správcovství počítačové datové sítě </w:t>
      </w:r>
    </w:p>
    <w:p w:rsidR="00CA5ABD" w:rsidRDefault="00CA5ABD" w:rsidP="00CA5ABD">
      <w:pPr>
        <w:pStyle w:val="Odrky"/>
        <w:numPr>
          <w:ilvl w:val="0"/>
          <w:numId w:val="42"/>
        </w:numPr>
      </w:pPr>
      <w:r>
        <w:t>poskytování telefonických konzultací</w:t>
      </w:r>
    </w:p>
    <w:p w:rsidR="00CA5ABD" w:rsidRDefault="00CA5ABD" w:rsidP="00CA5ABD">
      <w:pPr>
        <w:pStyle w:val="Odrky"/>
        <w:numPr>
          <w:ilvl w:val="0"/>
          <w:numId w:val="42"/>
        </w:numPr>
      </w:pPr>
      <w:r>
        <w:t>poskytování expresních servisních zásahů</w:t>
      </w:r>
    </w:p>
    <w:p w:rsidR="00CA5ABD" w:rsidRDefault="00CA5ABD" w:rsidP="00CA5ABD">
      <w:pPr>
        <w:pStyle w:val="Odrky"/>
        <w:numPr>
          <w:ilvl w:val="0"/>
          <w:numId w:val="42"/>
        </w:numPr>
      </w:pPr>
      <w:r>
        <w:t>poskytování běžných servisních zásahů</w:t>
      </w:r>
    </w:p>
    <w:p w:rsidR="00CA5ABD" w:rsidRDefault="00CA5ABD" w:rsidP="00CA5ABD">
      <w:pPr>
        <w:pStyle w:val="Odrky"/>
        <w:numPr>
          <w:ilvl w:val="0"/>
          <w:numId w:val="42"/>
        </w:numPr>
      </w:pPr>
      <w:r>
        <w:t>zajištění dodávek hardware a software dle individuální objednávky nebo nájemní smlouvy</w:t>
      </w:r>
    </w:p>
    <w:p w:rsidR="00CA5ABD" w:rsidRDefault="00CA5ABD" w:rsidP="00B07F8B">
      <w:pPr>
        <w:pStyle w:val="Odrky"/>
        <w:numPr>
          <w:ilvl w:val="0"/>
          <w:numId w:val="42"/>
        </w:numPr>
      </w:pPr>
      <w:r>
        <w:t>zajištění dodávek spotřebního materiálu</w:t>
      </w:r>
      <w:r w:rsidR="00B07F8B">
        <w:t xml:space="preserve"> dle individuální objednávky nebo nájemní smlouvy</w:t>
      </w:r>
    </w:p>
    <w:p w:rsidR="00CA5ABD" w:rsidRDefault="00CA5ABD" w:rsidP="00CA5ABD">
      <w:pPr>
        <w:pStyle w:val="Odrky"/>
        <w:numPr>
          <w:ilvl w:val="0"/>
          <w:numId w:val="42"/>
        </w:numPr>
      </w:pPr>
      <w:r>
        <w:t xml:space="preserve">zastupování objednatele při jednání s třetími stranami </w:t>
      </w:r>
    </w:p>
    <w:p w:rsidR="00CA5ABD" w:rsidRDefault="00CA5ABD" w:rsidP="00CA5ABD">
      <w:pPr>
        <w:pStyle w:val="Odrky"/>
        <w:numPr>
          <w:ilvl w:val="0"/>
          <w:numId w:val="42"/>
        </w:numPr>
      </w:pPr>
      <w:r>
        <w:t>inventarizace HW a SW zařízení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Místo plnění servisní smlouvy</w:t>
      </w:r>
    </w:p>
    <w:p w:rsidR="00CA5ABD" w:rsidRPr="002018B5" w:rsidRDefault="00CA5ABD" w:rsidP="00CA5ABD">
      <w:pPr>
        <w:rPr>
          <w:rStyle w:val="Zvraznntext"/>
        </w:rPr>
      </w:pPr>
      <w:r w:rsidRPr="002018B5">
        <w:rPr>
          <w:rStyle w:val="Zvraznntext"/>
        </w:rPr>
        <w:t>Místo plnění servisní smlouvy je:</w:t>
      </w:r>
    </w:p>
    <w:p w:rsidR="00CA5ABD" w:rsidRDefault="00497D76" w:rsidP="00CA5ABD">
      <w:r w:rsidRPr="00497D76">
        <w:t xml:space="preserve">Vychodilova 3077/20, 616 00 Brno </w:t>
      </w:r>
      <w:r>
        <w:t>–</w:t>
      </w:r>
      <w:r w:rsidRPr="00497D76">
        <w:t xml:space="preserve"> Žabovřesky</w:t>
      </w:r>
    </w:p>
    <w:p w:rsidR="00497D76" w:rsidRPr="002018B5" w:rsidRDefault="00497D76" w:rsidP="00CA5ABD">
      <w:r w:rsidRPr="00497D76">
        <w:t>Tábor 2298/22, 616 00 Žabovřesky</w:t>
      </w:r>
    </w:p>
    <w:p w:rsidR="00CA5ABD" w:rsidRPr="002018B5" w:rsidRDefault="00CA5ABD" w:rsidP="00CA5ABD"/>
    <w:p w:rsidR="00CA5ABD" w:rsidRPr="002018B5" w:rsidRDefault="00CA5ABD" w:rsidP="00CA5ABD">
      <w:pPr>
        <w:pStyle w:val="Nadpis1"/>
        <w:rPr>
          <w:rStyle w:val="Nadpis1Char"/>
        </w:rPr>
      </w:pPr>
      <w:r w:rsidRPr="002018B5">
        <w:rPr>
          <w:rStyle w:val="Nadpis1Char"/>
        </w:rPr>
        <w:t>Externí správcovství počítačové datové sítě</w:t>
      </w:r>
    </w:p>
    <w:p w:rsidR="00CA5ABD" w:rsidRPr="002018B5" w:rsidRDefault="00CA5ABD" w:rsidP="00CA5ABD">
      <w:pPr>
        <w:pStyle w:val="Nadpis2"/>
      </w:pPr>
      <w:r w:rsidRPr="002018B5">
        <w:t>Předmět správcovství</w:t>
      </w:r>
    </w:p>
    <w:p w:rsidR="00CA5ABD" w:rsidRPr="002018B5" w:rsidRDefault="00CA5ABD" w:rsidP="00CA5ABD">
      <w:r w:rsidRPr="002018B5">
        <w:t xml:space="preserve">Pravidelná údržba a odstranění všech závad na </w:t>
      </w:r>
      <w:r w:rsidR="007F74ED">
        <w:t>prvcích a službách</w:t>
      </w:r>
      <w:r w:rsidRPr="002018B5">
        <w:t xml:space="preserve"> vnitro</w:t>
      </w:r>
      <w:r w:rsidR="007F74ED">
        <w:t>podnikové poč</w:t>
      </w:r>
      <w:r w:rsidR="003450FD">
        <w:t>ítačové datové sítě objednatele.</w:t>
      </w:r>
    </w:p>
    <w:p w:rsidR="00CA5ABD" w:rsidRPr="002018B5" w:rsidRDefault="00CA5ABD" w:rsidP="00CA5ABD">
      <w:pPr>
        <w:ind w:left="340"/>
      </w:pPr>
    </w:p>
    <w:p w:rsidR="00CA5ABD" w:rsidRPr="00A82A83" w:rsidRDefault="00CA5ABD" w:rsidP="00CA5ABD">
      <w:pPr>
        <w:ind w:left="340"/>
        <w:rPr>
          <w:b/>
        </w:rPr>
      </w:pPr>
      <w:r w:rsidRPr="00A82A83">
        <w:rPr>
          <w:b/>
        </w:rPr>
        <w:t>Popis služeb vzdáleného dohledu:</w:t>
      </w:r>
    </w:p>
    <w:p w:rsidR="00CA5ABD" w:rsidRPr="002018B5" w:rsidRDefault="00CA5ABD" w:rsidP="00CA5ABD">
      <w:pPr>
        <w:ind w:left="340"/>
      </w:pPr>
    </w:p>
    <w:p w:rsidR="00CA5ABD" w:rsidRPr="002018B5" w:rsidRDefault="00CA5ABD" w:rsidP="00CA5ABD">
      <w:pPr>
        <w:ind w:left="340"/>
      </w:pPr>
      <w:r w:rsidRPr="002018B5">
        <w:t>Servery: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stavu HW v návaznosti na agenty SNMP poskytovanými výrobcem serveru,</w:t>
      </w:r>
      <w:r>
        <w:t xml:space="preserve"> </w:t>
      </w:r>
      <w:r w:rsidRPr="002018B5">
        <w:t>preventivní reakce na kritické stavy systému -  teplota CPU a systému mimo povolené rozmezí,</w:t>
      </w:r>
      <w:r>
        <w:t xml:space="preserve"> </w:t>
      </w:r>
      <w:r w:rsidRPr="002018B5">
        <w:t>stav ventilátorů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stavu datového úložiště v rámci predikce závady – SMART status u pevných disků a diskových polí,</w:t>
      </w:r>
      <w:r>
        <w:t xml:space="preserve"> </w:t>
      </w:r>
      <w:r w:rsidRPr="002018B5">
        <w:t>volné kapacity úložiště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stavu určených lokálních služeb na serveru</w:t>
      </w:r>
    </w:p>
    <w:p w:rsidR="00276303" w:rsidRDefault="00CA5ABD" w:rsidP="00CA5ABD">
      <w:pPr>
        <w:ind w:left="340"/>
      </w:pPr>
      <w:r w:rsidRPr="002018B5">
        <w:t>•</w:t>
      </w:r>
      <w:r w:rsidRPr="002018B5">
        <w:tab/>
        <w:t>Sledování s</w:t>
      </w:r>
      <w:r>
        <w:t xml:space="preserve">kutečného stavu síťových služeb 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stavu aktualizací operačního systému serveru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stavu antivirového systému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chybových hlášeni operačního systému serveru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provádění záloh a analýza diagnostických výstupů zálohovacího software</w:t>
      </w:r>
    </w:p>
    <w:p w:rsidR="00CA5ABD" w:rsidRPr="002018B5" w:rsidRDefault="00CA5ABD" w:rsidP="00CA5ABD">
      <w:pPr>
        <w:ind w:left="340"/>
      </w:pPr>
    </w:p>
    <w:p w:rsidR="00CA5ABD" w:rsidRPr="002018B5" w:rsidRDefault="00CA5ABD" w:rsidP="00CA5ABD">
      <w:pPr>
        <w:ind w:left="340"/>
      </w:pPr>
      <w:r w:rsidRPr="002018B5">
        <w:t>Pracovní stanice: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 xml:space="preserve">Sledování stavu datového úložiště v rámci predikce závady – SMART status u pevných disků, volné kapacity úložiště 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stavu aktualizací operačního systému stanice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stavu antivirového systému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Sledování chybových hlášeni operačního systému stanice</w:t>
      </w:r>
    </w:p>
    <w:p w:rsidR="00CA5ABD" w:rsidRDefault="00CA5ABD" w:rsidP="00CA5ABD">
      <w:pPr>
        <w:ind w:left="340"/>
        <w:rPr>
          <w:b/>
        </w:rPr>
      </w:pPr>
    </w:p>
    <w:p w:rsidR="009B2EEB" w:rsidRDefault="009B2EEB" w:rsidP="00CA5ABD">
      <w:pPr>
        <w:ind w:left="340"/>
        <w:rPr>
          <w:b/>
        </w:rPr>
      </w:pPr>
    </w:p>
    <w:p w:rsidR="00BE21D3" w:rsidRDefault="00BE21D3" w:rsidP="00CA5ABD">
      <w:pPr>
        <w:ind w:left="340"/>
        <w:rPr>
          <w:b/>
        </w:rPr>
      </w:pPr>
    </w:p>
    <w:p w:rsidR="00CA5ABD" w:rsidRPr="00A82A83" w:rsidRDefault="00CA5ABD" w:rsidP="00CA5ABD">
      <w:pPr>
        <w:ind w:left="340"/>
        <w:rPr>
          <w:b/>
        </w:rPr>
      </w:pPr>
      <w:r w:rsidRPr="00A82A83">
        <w:rPr>
          <w:b/>
        </w:rPr>
        <w:t>Popis služeb vzdálené správy:</w:t>
      </w:r>
    </w:p>
    <w:p w:rsidR="00CA5ABD" w:rsidRPr="002018B5" w:rsidRDefault="00CA5ABD" w:rsidP="00CA5ABD">
      <w:pPr>
        <w:ind w:left="340"/>
      </w:pPr>
    </w:p>
    <w:p w:rsidR="00CA5ABD" w:rsidRPr="002018B5" w:rsidRDefault="00CA5ABD" w:rsidP="00CA5ABD">
      <w:pPr>
        <w:ind w:left="340"/>
      </w:pPr>
      <w:r w:rsidRPr="002018B5">
        <w:t>V rámci paušálu vzdálené správy jsou prováděny:</w:t>
      </w:r>
    </w:p>
    <w:p w:rsidR="00CA5ABD" w:rsidRPr="002018B5" w:rsidRDefault="00CA5ABD" w:rsidP="00CA5ABD">
      <w:pPr>
        <w:ind w:left="340"/>
      </w:pPr>
      <w:r w:rsidRPr="002018B5">
        <w:t>•</w:t>
      </w:r>
      <w:r w:rsidRPr="002018B5">
        <w:tab/>
        <w:t>Obecně všechny činnosti sloužící k udržení správné funkce zařízení definovaných v servisní smlouvě. Jedná se převážně o činnosti spojené s definicí záloh, uživatelských práv, aktualizací operačního systému, aktualizací aplikačního software, aktualizací antivirového software a odstranění poruch. V ceně služby vzdálená správa není instalace nových stanic a instalace zcela nového software.</w:t>
      </w:r>
    </w:p>
    <w:p w:rsidR="00CA5ABD" w:rsidRPr="002018B5" w:rsidRDefault="00CA5ABD" w:rsidP="00CA5ABD"/>
    <w:p w:rsidR="00CA5ABD" w:rsidRDefault="00CA5ABD" w:rsidP="00CA5ABD">
      <w:pPr>
        <w:ind w:firstLine="340"/>
      </w:pPr>
      <w:r w:rsidRPr="002018B5">
        <w:t>Služby mohou být provedeny buď v místě plnění, nebo prostředky vzdálené správy, dle povahy prováděného zásahu a domluvy obou smluvních stran. Budou-li při pravidelné kontrole zjištěny závady nebo nedostatky, je zhotovitel povinen tento stav napravit. Není-li to možné bez dodatečných nákladů objednatele, je zhotovitel povinen na tento stav písemně upozornit a navrhnout jeho řešení.</w:t>
      </w:r>
      <w:r>
        <w:t xml:space="preserve"> V paušálním poplatku (viz čl. 8) není obsažena cena potřebných náhradních dílů či komponent, tyto budou účtovány zvlášť.</w:t>
      </w:r>
    </w:p>
    <w:p w:rsidR="00CA5ABD" w:rsidRPr="002018B5" w:rsidRDefault="00CA5ABD" w:rsidP="00CA5ABD">
      <w:pPr>
        <w:pStyle w:val="Nadpis2"/>
      </w:pPr>
      <w:r w:rsidRPr="002018B5">
        <w:t>Lhůty poskytnutí služeb</w:t>
      </w:r>
    </w:p>
    <w:p w:rsidR="00CA5ABD" w:rsidRDefault="00CA5ABD" w:rsidP="00CA5ABD">
      <w:pPr>
        <w:ind w:firstLine="499"/>
      </w:pPr>
      <w:r w:rsidRPr="002018B5">
        <w:t>Zhotovitel se k pravidelné údržbě dostaví na základě dohody s objednatelem.</w:t>
      </w:r>
    </w:p>
    <w:p w:rsidR="00CA5ABD" w:rsidRPr="002018B5" w:rsidRDefault="00CA5ABD" w:rsidP="00CA5ABD">
      <w:pPr>
        <w:ind w:firstLine="499"/>
      </w:pPr>
    </w:p>
    <w:p w:rsidR="00CA5ABD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pStyle w:val="Nadpis1"/>
      </w:pPr>
      <w:r w:rsidRPr="002018B5">
        <w:t>Poskytování telefonických konzultací</w:t>
      </w:r>
    </w:p>
    <w:p w:rsidR="00CA5ABD" w:rsidRPr="002018B5" w:rsidRDefault="00CA5ABD" w:rsidP="00CA5ABD">
      <w:pPr>
        <w:pStyle w:val="Nadpis2"/>
      </w:pPr>
      <w:r w:rsidRPr="002018B5">
        <w:t>Předmět telefonických konzultací</w:t>
      </w:r>
    </w:p>
    <w:p w:rsidR="00CA5ABD" w:rsidRPr="002018B5" w:rsidRDefault="00CA5ABD" w:rsidP="00CA5ABD">
      <w:pPr>
        <w:ind w:firstLine="700"/>
      </w:pPr>
      <w:r w:rsidRPr="002018B5">
        <w:t xml:space="preserve">Odborně zdatný pracovník zhotovitele poskytne objednateli telefonické konzultace týkající se problematiky informačních technologií s ohledem na aktuální stav informačních technologií objednatele. </w:t>
      </w:r>
    </w:p>
    <w:p w:rsidR="00CA5ABD" w:rsidRPr="002018B5" w:rsidRDefault="00CA5ABD" w:rsidP="00CA5ABD">
      <w:pPr>
        <w:pStyle w:val="Nadpis2"/>
      </w:pPr>
      <w:r w:rsidRPr="002018B5">
        <w:t>Lhůty poskytnutí telefonických konzultací</w:t>
      </w:r>
    </w:p>
    <w:p w:rsidR="00CA5ABD" w:rsidRPr="002018B5" w:rsidRDefault="00CA5ABD" w:rsidP="00CA5ABD">
      <w:pPr>
        <w:ind w:firstLine="499"/>
      </w:pPr>
      <w:r w:rsidRPr="002018B5">
        <w:t xml:space="preserve">Zhotovitel poskytne telefonickou konzultaci na základě telefonické výzvy objednatele s ohledem na závažnost a druh problematiky co nejdříve, pokud možno okamžitě. Telefonické konzultace jsou poskytovány v pracovní dny od </w:t>
      </w:r>
      <w:r>
        <w:t>8:00</w:t>
      </w:r>
      <w:r w:rsidRPr="002018B5">
        <w:t xml:space="preserve"> do </w:t>
      </w:r>
      <w:r>
        <w:t>17:00</w:t>
      </w:r>
      <w:r w:rsidRPr="002018B5">
        <w:t xml:space="preserve"> hodin na telefonním čísle </w:t>
      </w:r>
      <w:r w:rsidRPr="000B7221">
        <w:t>533 038</w:t>
      </w:r>
      <w:r>
        <w:t> </w:t>
      </w:r>
      <w:r w:rsidRPr="000B7221">
        <w:t>233</w:t>
      </w:r>
      <w:r>
        <w:t>.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Expresní servisní zásah</w:t>
      </w:r>
    </w:p>
    <w:p w:rsidR="00CA5ABD" w:rsidRPr="002018B5" w:rsidRDefault="00CA5ABD" w:rsidP="00CA5ABD">
      <w:pPr>
        <w:pStyle w:val="Nadpis2"/>
      </w:pPr>
      <w:r w:rsidRPr="002018B5">
        <w:t>Předmět expresního servisního zásahu</w:t>
      </w:r>
    </w:p>
    <w:p w:rsidR="00CA5ABD" w:rsidRDefault="00CA5ABD" w:rsidP="00CA5ABD">
      <w:pPr>
        <w:ind w:firstLine="700"/>
      </w:pPr>
      <w:r w:rsidRPr="002018B5">
        <w:t>Lokalizace a zjištění příčiny závady a po konzultaci s odpovědným pracovníkem objednatele neprodlené zahájení prací směřujících k odstranění závady v nejkratší možné lhůtě.</w:t>
      </w:r>
    </w:p>
    <w:p w:rsidR="00CA5ABD" w:rsidRDefault="00CA5ABD" w:rsidP="00CA5ABD">
      <w:pPr>
        <w:ind w:firstLine="700"/>
      </w:pPr>
    </w:p>
    <w:p w:rsidR="003450FD" w:rsidRDefault="003450FD" w:rsidP="00CA5ABD">
      <w:pPr>
        <w:ind w:firstLine="700"/>
      </w:pPr>
    </w:p>
    <w:p w:rsidR="00101DAA" w:rsidRDefault="00101DAA" w:rsidP="00CA5ABD">
      <w:pPr>
        <w:ind w:firstLine="700"/>
      </w:pPr>
    </w:p>
    <w:p w:rsidR="00101DAA" w:rsidRPr="002018B5" w:rsidRDefault="00101DAA" w:rsidP="00CA5ABD">
      <w:pPr>
        <w:ind w:firstLine="700"/>
      </w:pPr>
    </w:p>
    <w:p w:rsidR="00CA5ABD" w:rsidRPr="002018B5" w:rsidRDefault="00CA5ABD" w:rsidP="00CA5ABD">
      <w:pPr>
        <w:pStyle w:val="Nadpis2"/>
      </w:pPr>
      <w:r w:rsidRPr="002018B5">
        <w:t>Lhůty poskytnutí expresního servisního zásahu</w:t>
      </w:r>
    </w:p>
    <w:p w:rsidR="00CA5ABD" w:rsidRPr="002018B5" w:rsidRDefault="00CA5ABD" w:rsidP="00CA5ABD">
      <w:pPr>
        <w:ind w:firstLine="499"/>
      </w:pPr>
      <w:r w:rsidRPr="002018B5">
        <w:t xml:space="preserve">Na základě oznámení objednatele o vzniku závady s nutností expresního servisního zásahu se dostaví pracovník zhotovitele k objednateli k provedení expresního servisního zásahu nebo umožňuje-li to povaha servisního zásahu započne ho řešit prostředky dálkové správy nejpozději do </w:t>
      </w:r>
      <w:r>
        <w:t>4</w:t>
      </w:r>
      <w:r w:rsidRPr="002018B5">
        <w:t xml:space="preserve"> hodin od ohlášení závady. O způsobu řešení servisního zásahu (osobní účast technika v místě plnění nebo zásah prostředky dálkové správy) rozhodne určený pracovník objednatele s ohledem na doporučení servisního technika zhotovitele.  Expresní servisní zásah je poskytován pro závady nahlášené v pracovní dny od </w:t>
      </w:r>
      <w:r>
        <w:t>8:00</w:t>
      </w:r>
      <w:r w:rsidRPr="002018B5">
        <w:t xml:space="preserve"> do </w:t>
      </w:r>
      <w:r>
        <w:t>17:00</w:t>
      </w:r>
      <w:r w:rsidRPr="002018B5">
        <w:t xml:space="preserve"> hodin na telefonním čísle </w:t>
      </w:r>
      <w:r w:rsidRPr="000B7221">
        <w:t>533 038</w:t>
      </w:r>
      <w:r>
        <w:t> </w:t>
      </w:r>
      <w:r w:rsidRPr="000B7221">
        <w:t>233</w:t>
      </w:r>
      <w:r>
        <w:t>.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Běžný servisní zásah</w:t>
      </w:r>
    </w:p>
    <w:p w:rsidR="00CA5ABD" w:rsidRPr="002018B5" w:rsidRDefault="00CA5ABD" w:rsidP="00CA5ABD">
      <w:pPr>
        <w:pStyle w:val="Nadpis2"/>
      </w:pPr>
      <w:r w:rsidRPr="002018B5">
        <w:t>Předmět běžného servisního zásahu</w:t>
      </w:r>
    </w:p>
    <w:p w:rsidR="00CA5ABD" w:rsidRPr="002018B5" w:rsidRDefault="00CA5ABD" w:rsidP="00101DAA">
      <w:pPr>
        <w:ind w:firstLine="700"/>
      </w:pPr>
      <w:r w:rsidRPr="002018B5">
        <w:t>Lokalizace a zjištění příčiny závady a po konzultaci s odpovědným pracovníkem objednatele bezodkladné zahájení prací směřujících k odstranění závady v nejkratší možné době.</w:t>
      </w:r>
    </w:p>
    <w:p w:rsidR="00CA5ABD" w:rsidRPr="002018B5" w:rsidRDefault="00CA5ABD" w:rsidP="00CA5ABD">
      <w:pPr>
        <w:pStyle w:val="Nadpis2"/>
      </w:pPr>
      <w:r w:rsidRPr="002018B5">
        <w:t>Lhůty poskytnutí běžného servisního zásahu</w:t>
      </w:r>
    </w:p>
    <w:p w:rsidR="00CA5ABD" w:rsidRPr="002018B5" w:rsidRDefault="00CA5ABD" w:rsidP="00CA5ABD">
      <w:pPr>
        <w:ind w:firstLine="499"/>
      </w:pPr>
      <w:r w:rsidRPr="002018B5">
        <w:t xml:space="preserve">Na základě oznámení objednatele o vzniku závady se dostaví pracovník zhotovitele k objednateli k provedení běžného servisního zásahu nebo umožňuje-li to povaha servisního zásahu započne ho řešit prostředky dálkové správy nejpozději následující pracovní den. O způsobu řešení servisního zásahu (osobní účast technika v místě plnění nebo zásah prostředky dálkové správy) rozhodne určený pracovník objednatele s ohledem na doporučení servisního technika zhotovitele.  Běžný servisní zásah je poskytován pro závady nahlášené v pracovní dny od </w:t>
      </w:r>
      <w:r>
        <w:t>8:00</w:t>
      </w:r>
      <w:r w:rsidRPr="002018B5">
        <w:t xml:space="preserve"> do </w:t>
      </w:r>
      <w:r>
        <w:t>17:00</w:t>
      </w:r>
      <w:r w:rsidRPr="002018B5">
        <w:t xml:space="preserve"> hodin na telefonním čísle </w:t>
      </w:r>
      <w:r w:rsidRPr="000B7221">
        <w:t>533 038</w:t>
      </w:r>
      <w:r w:rsidR="007B5764">
        <w:t> </w:t>
      </w:r>
      <w:r w:rsidRPr="000B7221">
        <w:t>233</w:t>
      </w:r>
      <w:r w:rsidR="007B5764">
        <w:t>,</w:t>
      </w:r>
      <w:r w:rsidR="00E11A44">
        <w:t xml:space="preserve"> nebo mailem na helpdesk@comimpex.cz</w:t>
      </w:r>
      <w:r>
        <w:t>.</w:t>
      </w:r>
      <w:r w:rsidRPr="002018B5">
        <w:t xml:space="preserve"> Zhotovitel odstraní závadu nebo zajistí náhradní řešení k obnovení provozu zařízení ve lhůtě závislé na povaze závady obvykle nejpozději do 1 dne ode dne provedení odborného šetření. 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Dodávky HW a SW</w:t>
      </w:r>
    </w:p>
    <w:p w:rsidR="00CA5ABD" w:rsidRPr="002018B5" w:rsidRDefault="00CA5ABD" w:rsidP="00CA5ABD">
      <w:pPr>
        <w:ind w:firstLine="499"/>
      </w:pPr>
      <w:r w:rsidRPr="002018B5">
        <w:t xml:space="preserve">Zhotovitel se zavazuje dodávat objednateli dle jeho průběžných objednávek zboží z oblasti výpočetní techniky, a to za ceny na trhu obvyklé a v co nejkratší době. 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Cena a fakturace</w:t>
      </w:r>
    </w:p>
    <w:p w:rsidR="00CA5ABD" w:rsidRPr="002018B5" w:rsidRDefault="00CA5ABD" w:rsidP="00CA5ABD">
      <w:pPr>
        <w:ind w:firstLine="499"/>
        <w:jc w:val="both"/>
      </w:pPr>
      <w:r>
        <w:t>P</w:t>
      </w:r>
      <w:r w:rsidRPr="002018B5">
        <w:t xml:space="preserve">oužité náhradní díly budou </w:t>
      </w:r>
      <w:r>
        <w:t>objednateli účtovány za ceny v místě a čase poskytnutí služby obvyklé</w:t>
      </w:r>
      <w:r w:rsidRPr="002018B5">
        <w:t xml:space="preserve">, kromě záručního servisu, který je bezplatný. </w:t>
      </w:r>
    </w:p>
    <w:p w:rsidR="00CA5ABD" w:rsidRPr="002018B5" w:rsidRDefault="00CA5ABD" w:rsidP="00CA5ABD">
      <w:pPr>
        <w:jc w:val="both"/>
      </w:pPr>
    </w:p>
    <w:p w:rsidR="00CA5ABD" w:rsidRPr="002018B5" w:rsidRDefault="00CA5ABD" w:rsidP="00CA5ABD">
      <w:pPr>
        <w:ind w:firstLine="499"/>
      </w:pPr>
      <w:r w:rsidRPr="002018B5">
        <w:lastRenderedPageBreak/>
        <w:t xml:space="preserve">Paušální poplatek za garanci rozsahu a termínů všech výše uvedených služeb činí </w:t>
      </w:r>
      <w:r w:rsidR="00E27A63" w:rsidRPr="00956137">
        <w:rPr>
          <w:b/>
        </w:rPr>
        <w:t>8</w:t>
      </w:r>
      <w:r w:rsidR="00D33951" w:rsidRPr="00956137">
        <w:rPr>
          <w:b/>
        </w:rPr>
        <w:t> 0</w:t>
      </w:r>
      <w:r w:rsidR="00E27A63" w:rsidRPr="00956137">
        <w:rPr>
          <w:b/>
        </w:rPr>
        <w:t>00,-</w:t>
      </w:r>
      <w:r w:rsidRPr="00956137">
        <w:rPr>
          <w:b/>
        </w:rPr>
        <w:t xml:space="preserve"> Kč</w:t>
      </w:r>
      <w:r>
        <w:t xml:space="preserve"> </w:t>
      </w:r>
      <w:r w:rsidRPr="002018B5">
        <w:t>měsíčně a je fakturován nejpozději k</w:t>
      </w:r>
      <w:r>
        <w:t> 15.</w:t>
      </w:r>
      <w:r w:rsidRPr="002018B5">
        <w:t xml:space="preserve"> kalendářnímu dni daného měsíce. Cena práce servisního pracovníka zhotovitele </w:t>
      </w:r>
      <w:r>
        <w:t>mimo rámec</w:t>
      </w:r>
      <w:r w:rsidRPr="002018B5">
        <w:t xml:space="preserve"> služeb</w:t>
      </w:r>
      <w:r>
        <w:t xml:space="preserve"> krytých servisní smlouvou</w:t>
      </w:r>
      <w:r w:rsidRPr="002018B5">
        <w:t xml:space="preserve"> činí </w:t>
      </w:r>
      <w:r w:rsidR="00E27A63" w:rsidRPr="00956137">
        <w:rPr>
          <w:b/>
        </w:rPr>
        <w:t>890,-</w:t>
      </w:r>
      <w:r w:rsidRPr="00956137">
        <w:rPr>
          <w:b/>
        </w:rPr>
        <w:t xml:space="preserve"> Kč</w:t>
      </w:r>
      <w:r>
        <w:t xml:space="preserve"> </w:t>
      </w:r>
      <w:r w:rsidRPr="002018B5">
        <w:t xml:space="preserve">za </w:t>
      </w:r>
      <w:r>
        <w:t>každou započatou</w:t>
      </w:r>
      <w:r w:rsidR="00D2439C">
        <w:t xml:space="preserve"> hodinu</w:t>
      </w:r>
      <w:r w:rsidRPr="002018B5">
        <w:t xml:space="preserve">. Cena za expresní servisní zásah bude navýšena o paušální přirážku </w:t>
      </w:r>
      <w:r w:rsidRPr="00956137">
        <w:rPr>
          <w:b/>
        </w:rPr>
        <w:t>1000,- Kč</w:t>
      </w:r>
      <w:r w:rsidRPr="002018B5">
        <w:t xml:space="preserve">. </w:t>
      </w:r>
      <w:r w:rsidRPr="00F10496">
        <w:t xml:space="preserve">Dopravné do </w:t>
      </w:r>
      <w:r w:rsidR="0023119A">
        <w:t>místa plnění</w:t>
      </w:r>
      <w:r w:rsidRPr="00F10496">
        <w:t xml:space="preserve"> včetně času na cestě a cesty zpět bude u servisních zásahů na místě mimo rámec služeb krytých servisní smlouvo</w:t>
      </w:r>
      <w:r w:rsidR="0023119A">
        <w:t xml:space="preserve">u zpoplatněno paušální částkou </w:t>
      </w:r>
      <w:r w:rsidR="0023119A" w:rsidRPr="00956137">
        <w:rPr>
          <w:b/>
        </w:rPr>
        <w:t>3</w:t>
      </w:r>
      <w:r w:rsidRPr="00956137">
        <w:rPr>
          <w:b/>
        </w:rPr>
        <w:t>00,- Kč.</w:t>
      </w:r>
      <w:r w:rsidRPr="00F10496">
        <w:t xml:space="preserve"> </w:t>
      </w:r>
    </w:p>
    <w:p w:rsidR="00CA5ABD" w:rsidRPr="002018B5" w:rsidRDefault="00CA5ABD" w:rsidP="00CA5ABD"/>
    <w:p w:rsidR="00CA5ABD" w:rsidRPr="002018B5" w:rsidRDefault="00CA5ABD" w:rsidP="00CA5ABD">
      <w:pPr>
        <w:ind w:firstLine="499"/>
      </w:pPr>
      <w:r w:rsidRPr="002018B5">
        <w:t xml:space="preserve">Paušální poplatek i poskytnuté služby se objednatel zavazuje uhradit převodním příkazem na základě vystavené faktury – daňového dokladu se splatností </w:t>
      </w:r>
      <w:r>
        <w:t xml:space="preserve">30 </w:t>
      </w:r>
      <w:r w:rsidRPr="002018B5">
        <w:t>dní. Všechny ceny jsou uvedeny bez DPH a účtované dle platných právních předpisů.</w:t>
      </w:r>
    </w:p>
    <w:p w:rsidR="00CA5ABD" w:rsidRPr="002018B5" w:rsidRDefault="00CA5ABD" w:rsidP="00CA5ABD"/>
    <w:p w:rsidR="00CA5ABD" w:rsidRPr="002018B5" w:rsidRDefault="00CA5ABD" w:rsidP="00CA5ABD">
      <w:pPr>
        <w:ind w:firstLine="499"/>
      </w:pPr>
      <w:r w:rsidRPr="002018B5">
        <w:t xml:space="preserve">Smluvní strany se dohodly na roční valorizaci paušálního poplatku tak, že vždy k datu </w:t>
      </w:r>
      <w:r>
        <w:t>1.4.</w:t>
      </w:r>
      <w:r w:rsidRPr="002018B5">
        <w:t xml:space="preserve"> je zhotovitel oprávněn zvýšit paušální poplatek maximálně o procento inflace, které bude zjištěno ze zprávy Českého statistického úřadu jako průměrná inflace za dobu od poslední valorizace.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Ustanovení o mlčenlivosti</w:t>
      </w:r>
    </w:p>
    <w:p w:rsidR="00CA5ABD" w:rsidRPr="002018B5" w:rsidRDefault="00CA5ABD" w:rsidP="00CA5ABD">
      <w:pPr>
        <w:ind w:firstLine="499"/>
      </w:pPr>
      <w:r w:rsidRPr="002018B5">
        <w:t>Zhotovitel se zavazuje zachovávat mlčenlivost o všech skutečnostech a informacích, se kterými přijde při výkonu svých povinností dle této smlouvy do styku.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Smluvní pokuty</w:t>
      </w:r>
    </w:p>
    <w:p w:rsidR="00CA5ABD" w:rsidRDefault="00CA5ABD" w:rsidP="00CA5ABD">
      <w:pPr>
        <w:ind w:firstLine="499"/>
      </w:pPr>
      <w:r>
        <w:t xml:space="preserve">Nedostaví-li se pracovník zhotovitele k provedení externího správcovství ve lhůtě k tomu určené, zavazuje se zhotovitel zaplatit smluvní pokutu ve výši </w:t>
      </w:r>
      <w:r w:rsidRPr="00956137">
        <w:rPr>
          <w:b/>
        </w:rPr>
        <w:t>1.000,- Kč</w:t>
      </w:r>
      <w:r>
        <w:t xml:space="preserve"> za každý i započatý pracovní den, v němž je v prodlení se splněním svého závazku.</w:t>
      </w:r>
    </w:p>
    <w:p w:rsidR="00CA5ABD" w:rsidRDefault="00CA5ABD" w:rsidP="00CA5ABD"/>
    <w:p w:rsidR="00CA5ABD" w:rsidRDefault="00CA5ABD" w:rsidP="00CA5ABD">
      <w:pPr>
        <w:ind w:firstLine="499"/>
      </w:pPr>
      <w:r>
        <w:t xml:space="preserve">Nedostaví-li se </w:t>
      </w:r>
      <w:r w:rsidRPr="002E7F0C">
        <w:t xml:space="preserve">pracovník zhotovitele k provedení expresního servisního zásahu ve lhůtě k tomu určené, zavazuje se zhotovitel zaplatit smluvní pokutu ve výši </w:t>
      </w:r>
      <w:r w:rsidRPr="00956137">
        <w:rPr>
          <w:b/>
        </w:rPr>
        <w:t>1.000,- Kč</w:t>
      </w:r>
      <w:r w:rsidRPr="002E7F0C">
        <w:t xml:space="preserve"> za každou i započatou hodinu, v níž je v prodlení</w:t>
      </w:r>
      <w:r>
        <w:t xml:space="preserve"> se splněním svého závazku.</w:t>
      </w:r>
    </w:p>
    <w:p w:rsidR="00CA5ABD" w:rsidRDefault="00CA5ABD" w:rsidP="00CA5ABD"/>
    <w:p w:rsidR="00CA5ABD" w:rsidRDefault="00CA5ABD" w:rsidP="00CA5ABD">
      <w:pPr>
        <w:ind w:firstLine="499"/>
      </w:pPr>
      <w:r>
        <w:t>Neuhradí-li objednatel oprávněně fakturovanou částku (paušální poplatek, poskytnuté služby) ve lhůtě splatnosti, zavazuje se zaplatit smluvní pokutu ve výši 0.1</w:t>
      </w:r>
      <w:r w:rsidRPr="004071FC">
        <w:t>%</w:t>
      </w:r>
      <w:r>
        <w:t xml:space="preserve"> z dlužné částky za pracovní den, v němž je v prodlení se splněním svého závazku.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Osoby pověřené k jednání</w:t>
      </w:r>
    </w:p>
    <w:p w:rsidR="00CA5ABD" w:rsidRPr="002018B5" w:rsidRDefault="00CA5ABD" w:rsidP="00CA5ABD">
      <w:r w:rsidRPr="002018B5">
        <w:t>Zhotovitel pověřuje k jednání ohledně plnění této smlouvy:</w:t>
      </w:r>
    </w:p>
    <w:p w:rsidR="00CA5ABD" w:rsidRPr="002018B5" w:rsidRDefault="00CA5ABD" w:rsidP="00CA5ABD"/>
    <w:p w:rsidR="00CA5ABD" w:rsidRPr="002018B5" w:rsidRDefault="00CA5ABD" w:rsidP="00CA5ABD">
      <w:r w:rsidRPr="002018B5">
        <w:t xml:space="preserve">po obchodní stránce: </w:t>
      </w:r>
      <w:r w:rsidRPr="002018B5">
        <w:tab/>
      </w:r>
      <w:r w:rsidR="004071FC">
        <w:t>Martin Homola</w:t>
      </w:r>
      <w:r w:rsidR="00B92269">
        <w:tab/>
      </w:r>
      <w:r w:rsidR="004071FC">
        <w:t xml:space="preserve">,            </w:t>
      </w:r>
      <w:r w:rsidRPr="002018B5">
        <w:t xml:space="preserve">tel. </w:t>
      </w:r>
      <w:r w:rsidR="004071FC">
        <w:t>731622275</w:t>
      </w:r>
    </w:p>
    <w:p w:rsidR="00CA5ABD" w:rsidRPr="002018B5" w:rsidRDefault="00CA5ABD" w:rsidP="00CA5ABD">
      <w:r w:rsidRPr="002018B5">
        <w:tab/>
      </w:r>
      <w:r w:rsidRPr="002018B5">
        <w:tab/>
      </w:r>
      <w:r w:rsidRPr="002018B5">
        <w:tab/>
      </w:r>
      <w:r w:rsidRPr="002018B5">
        <w:tab/>
      </w:r>
      <w:r w:rsidRPr="002018B5">
        <w:tab/>
      </w:r>
      <w:r w:rsidRPr="002018B5">
        <w:tab/>
      </w:r>
    </w:p>
    <w:p w:rsidR="00CA5ABD" w:rsidRPr="002018B5" w:rsidRDefault="00CA5ABD" w:rsidP="00CA5ABD">
      <w:r w:rsidRPr="002018B5">
        <w:t xml:space="preserve">po technické stránce: </w:t>
      </w:r>
      <w:r w:rsidRPr="002018B5">
        <w:tab/>
      </w:r>
      <w:r w:rsidR="00B92269">
        <w:t>Milan Urban</w:t>
      </w:r>
      <w:r w:rsidR="00EF1851">
        <w:t>,</w:t>
      </w:r>
      <w:r w:rsidR="00B92269">
        <w:tab/>
      </w:r>
      <w:r w:rsidR="00B92269">
        <w:tab/>
      </w:r>
      <w:r w:rsidRPr="002018B5">
        <w:t xml:space="preserve">tel. </w:t>
      </w:r>
      <w:r w:rsidR="00B92269">
        <w:t>731622284</w:t>
      </w:r>
    </w:p>
    <w:p w:rsidR="00CA5ABD" w:rsidRPr="002018B5" w:rsidRDefault="00CA5ABD" w:rsidP="00CA5ABD">
      <w:r w:rsidRPr="002018B5">
        <w:tab/>
      </w:r>
      <w:r w:rsidRPr="002018B5">
        <w:tab/>
      </w:r>
      <w:r w:rsidRPr="002018B5">
        <w:tab/>
      </w:r>
    </w:p>
    <w:p w:rsidR="00CA5ABD" w:rsidRPr="002018B5" w:rsidRDefault="00CA5ABD" w:rsidP="00CA5ABD"/>
    <w:p w:rsidR="00CA5ABD" w:rsidRPr="002018B5" w:rsidRDefault="00CA5ABD" w:rsidP="00CA5ABD">
      <w:r w:rsidRPr="002018B5">
        <w:t>Objednatel pověřuje k jednání ohledně plnění této smlouvy:</w:t>
      </w:r>
    </w:p>
    <w:p w:rsidR="00CA5ABD" w:rsidRPr="002018B5" w:rsidRDefault="00CA5ABD" w:rsidP="00CA5ABD"/>
    <w:p w:rsidR="00CA5ABD" w:rsidRPr="002018B5" w:rsidRDefault="00CA5ABD" w:rsidP="00CA5ABD">
      <w:r w:rsidRPr="002018B5">
        <w:lastRenderedPageBreak/>
        <w:t xml:space="preserve">po obchodní stránce: </w:t>
      </w:r>
      <w:r w:rsidRPr="002018B5">
        <w:tab/>
      </w:r>
      <w:r w:rsidR="004071FC">
        <w:t>PhDr. Petr Němec, CSc.</w:t>
      </w:r>
      <w:r w:rsidR="00EF1851" w:rsidRPr="004071FC">
        <w:tab/>
      </w:r>
      <w:r w:rsidR="00EF1851" w:rsidRPr="004071FC">
        <w:tab/>
      </w:r>
      <w:r w:rsidRPr="002018B5">
        <w:t xml:space="preserve">tel. </w:t>
      </w:r>
      <w:r w:rsidR="004071FC">
        <w:t>724047030</w:t>
      </w:r>
    </w:p>
    <w:p w:rsidR="00CA5ABD" w:rsidRPr="002018B5" w:rsidRDefault="00CA5ABD" w:rsidP="00CA5ABD"/>
    <w:p w:rsidR="00CA5ABD" w:rsidRDefault="00CA5ABD" w:rsidP="00CA5ABD">
      <w:pPr>
        <w:rPr>
          <w:rFonts w:ascii="FuturaTDem" w:hAnsi="FuturaTDem"/>
        </w:rPr>
      </w:pPr>
      <w:r w:rsidRPr="002018B5">
        <w:t xml:space="preserve">po technické stránce: </w:t>
      </w:r>
      <w:r w:rsidRPr="002018B5">
        <w:tab/>
      </w:r>
      <w:r w:rsidR="004071FC">
        <w:t>Lenka Adamcová</w:t>
      </w:r>
      <w:r w:rsidR="003059AB">
        <w:rPr>
          <w:lang w:val="en-US"/>
        </w:rPr>
        <w:tab/>
      </w:r>
      <w:r w:rsidR="003059AB">
        <w:rPr>
          <w:lang w:val="en-US"/>
        </w:rPr>
        <w:tab/>
      </w:r>
      <w:r w:rsidR="003059AB" w:rsidRPr="002018B5">
        <w:t xml:space="preserve">tel. </w:t>
      </w:r>
      <w:r w:rsidR="004071FC">
        <w:t>549254792</w:t>
      </w:r>
      <w:r w:rsidRPr="002018B5">
        <w:rPr>
          <w:rFonts w:ascii="FuturaTDem" w:hAnsi="FuturaTDem"/>
        </w:rPr>
        <w:tab/>
      </w:r>
      <w:r w:rsidRPr="002018B5">
        <w:rPr>
          <w:rFonts w:ascii="FuturaTDem" w:hAnsi="FuturaTDem"/>
        </w:rPr>
        <w:tab/>
      </w:r>
      <w:r w:rsidRPr="002018B5">
        <w:rPr>
          <w:rFonts w:ascii="FuturaTDem" w:hAnsi="FuturaTDem"/>
        </w:rPr>
        <w:tab/>
      </w:r>
    </w:p>
    <w:p w:rsidR="00101DAA" w:rsidRDefault="00101DAA" w:rsidP="00CA5ABD">
      <w:pPr>
        <w:rPr>
          <w:rFonts w:ascii="FuturaTDem" w:hAnsi="FuturaTDem"/>
        </w:rPr>
      </w:pPr>
    </w:p>
    <w:p w:rsidR="00101DAA" w:rsidRPr="002018B5" w:rsidRDefault="00101DAA" w:rsidP="00CA5ABD"/>
    <w:p w:rsidR="00CA5ABD" w:rsidRPr="002018B5" w:rsidRDefault="00CA5ABD" w:rsidP="00CA5ABD">
      <w:pPr>
        <w:pStyle w:val="Nadpis1"/>
      </w:pPr>
      <w:r w:rsidRPr="002018B5">
        <w:t>Platnost servisní smlouvy</w:t>
      </w:r>
    </w:p>
    <w:p w:rsidR="00CA5ABD" w:rsidRPr="002018B5" w:rsidRDefault="00CA5ABD" w:rsidP="00CA5ABD">
      <w:pPr>
        <w:ind w:firstLine="499"/>
      </w:pPr>
      <w:r w:rsidRPr="002018B5">
        <w:t xml:space="preserve">Servisní smlouva se uzavírá na dobu neurčitou s platností od </w:t>
      </w:r>
      <w:r w:rsidR="004071FC" w:rsidRPr="004071FC">
        <w:rPr>
          <w:b/>
        </w:rPr>
        <w:t>1.1.2017</w:t>
      </w:r>
      <w:r w:rsidR="00EF1851">
        <w:t>.</w:t>
      </w:r>
      <w:r w:rsidRPr="002018B5">
        <w:t xml:space="preserve"> Platnost servisní smlouvy lze kdykoliv ukončit dohodou stran nebo jednostrannou výpovědí kteroukoliv ze stran s dvouměsíční výpovědní lhůtou, která počíná běžet od data doručení výpovědi druhé smluvní straně. V případě opakovaného neplnění povinností vyplývajících z této smlouvy je poškozená strana oprávněna smlouvu vypovědět okamžitě, a to písemnou formou.</w:t>
      </w:r>
    </w:p>
    <w:p w:rsidR="00CA5ABD" w:rsidRPr="002018B5" w:rsidRDefault="00CA5ABD" w:rsidP="00CA5ABD">
      <w:r w:rsidRPr="002018B5">
        <w:t xml:space="preserve">Zhotovitel není oprávněn ukončit jednostrannou výpovědí platnost smlouvy po dobu běhu záruční lhůty, je však oprávněn jednostranně omezit její platnost pouze na provádění záručního servisu. 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pStyle w:val="Nadpis1"/>
      </w:pPr>
      <w:r w:rsidRPr="002018B5">
        <w:t>Závěrečná ustanovení</w:t>
      </w:r>
    </w:p>
    <w:p w:rsidR="00CA5ABD" w:rsidRPr="002018B5" w:rsidRDefault="00CA5ABD" w:rsidP="00CA5ABD">
      <w:pPr>
        <w:ind w:firstLine="499"/>
      </w:pPr>
      <w:r w:rsidRPr="002018B5">
        <w:t xml:space="preserve">Smlouvu lze měnit nebo doplňovat výlučně písemně formou dodatků, potvrzených oprávněnými zástupci smluvních stran. Smlouva nabývá platnosti a účinnosti dnem jejího podpisu. </w:t>
      </w: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  <w:r w:rsidRPr="002018B5">
        <w:t xml:space="preserve">Smlouva se vyhotovuje ve dvou stejnopisech, po jednom pro každou smluvní stranu. </w:t>
      </w:r>
    </w:p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/>
    <w:p w:rsidR="00CA5ABD" w:rsidRDefault="00CA5ABD" w:rsidP="00CA5ABD"/>
    <w:p w:rsidR="00101DAA" w:rsidRDefault="00101DAA" w:rsidP="00CA5ABD"/>
    <w:p w:rsidR="00101DAA" w:rsidRDefault="00101DAA" w:rsidP="00CA5ABD"/>
    <w:p w:rsidR="00101DAA" w:rsidRDefault="00101DAA" w:rsidP="00CA5ABD"/>
    <w:p w:rsidR="00101DAA" w:rsidRDefault="00101DAA" w:rsidP="00CA5ABD"/>
    <w:p w:rsidR="00101DAA" w:rsidRDefault="00101DAA" w:rsidP="00CA5ABD"/>
    <w:p w:rsidR="00101DAA" w:rsidRDefault="00101DAA" w:rsidP="00CA5ABD"/>
    <w:p w:rsidR="00101DAA" w:rsidRDefault="00101DAA" w:rsidP="00CA5ABD"/>
    <w:p w:rsidR="00101DAA" w:rsidRDefault="00101DAA" w:rsidP="00CA5ABD"/>
    <w:p w:rsidR="00101DAA" w:rsidRPr="002018B5" w:rsidRDefault="00101DAA" w:rsidP="00CA5ABD"/>
    <w:p w:rsidR="00CA5ABD" w:rsidRPr="002018B5" w:rsidRDefault="00CA5ABD" w:rsidP="00CA5ABD"/>
    <w:p w:rsidR="00CA5ABD" w:rsidRPr="002018B5" w:rsidRDefault="00CA5ABD" w:rsidP="00CA5ABD"/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  <w:r w:rsidRPr="002018B5">
        <w:t>V</w:t>
      </w:r>
      <w:r w:rsidR="004071FC">
        <w:t xml:space="preserve"> Brně </w:t>
      </w:r>
      <w:r w:rsidRPr="002018B5">
        <w:t xml:space="preserve"> dne </w:t>
      </w:r>
      <w:r w:rsidR="00D30A89">
        <w:t>20.12.2016</w:t>
      </w: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</w:p>
    <w:p w:rsidR="00CA5ABD" w:rsidRPr="002018B5" w:rsidRDefault="00CA5ABD" w:rsidP="00CA5ABD">
      <w:pPr>
        <w:ind w:firstLine="499"/>
      </w:pPr>
      <w:r w:rsidRPr="002018B5">
        <w:t>……………………………………</w:t>
      </w:r>
      <w:r w:rsidRPr="002018B5">
        <w:tab/>
      </w:r>
      <w:r w:rsidRPr="002018B5">
        <w:tab/>
      </w:r>
      <w:r w:rsidRPr="002018B5">
        <w:tab/>
      </w:r>
      <w:r w:rsidRPr="002018B5">
        <w:tab/>
      </w:r>
      <w:r w:rsidRPr="002018B5">
        <w:tab/>
        <w:t>…………………………………….</w:t>
      </w:r>
    </w:p>
    <w:p w:rsidR="00CA5ABD" w:rsidRPr="002018B5" w:rsidRDefault="00CA5ABD" w:rsidP="00CA5ABD">
      <w:pPr>
        <w:ind w:firstLine="499"/>
      </w:pPr>
      <w:r w:rsidRPr="002018B5">
        <w:t xml:space="preserve">za objednatele </w:t>
      </w:r>
      <w:r w:rsidRPr="002018B5">
        <w:tab/>
      </w:r>
      <w:r w:rsidRPr="002018B5">
        <w:tab/>
      </w:r>
      <w:r w:rsidRPr="002018B5">
        <w:tab/>
      </w:r>
      <w:r w:rsidRPr="002018B5">
        <w:tab/>
      </w:r>
      <w:r w:rsidRPr="002018B5">
        <w:tab/>
      </w:r>
      <w:r w:rsidRPr="002018B5">
        <w:tab/>
        <w:t>za zhotovitele</w:t>
      </w:r>
    </w:p>
    <w:p w:rsidR="00CA5ABD" w:rsidRPr="002018B5" w:rsidRDefault="00CA5ABD" w:rsidP="00CA5ABD">
      <w:pPr>
        <w:ind w:firstLine="499"/>
      </w:pPr>
      <w:r w:rsidRPr="002018B5">
        <w:t>…………………………………………</w:t>
      </w:r>
      <w:r w:rsidRPr="002018B5">
        <w:tab/>
      </w:r>
      <w:r w:rsidRPr="002018B5">
        <w:tab/>
      </w:r>
      <w:r w:rsidRPr="002018B5">
        <w:tab/>
      </w:r>
      <w:r w:rsidRPr="002018B5">
        <w:tab/>
      </w:r>
      <w:r w:rsidRPr="002018B5">
        <w:tab/>
        <w:t>…………………………………………</w:t>
      </w:r>
    </w:p>
    <w:p w:rsidR="00CA5ABD" w:rsidRDefault="00CA5ABD" w:rsidP="00CA5ABD">
      <w:bookmarkStart w:id="8" w:name="_GoBack"/>
      <w:bookmarkEnd w:id="8"/>
    </w:p>
    <w:p w:rsidR="001A1286" w:rsidRPr="00CA5ABD" w:rsidRDefault="001A1286" w:rsidP="003450FD">
      <w:pPr>
        <w:widowControl/>
        <w:spacing w:line="240" w:lineRule="auto"/>
      </w:pPr>
    </w:p>
    <w:sectPr w:rsidR="001A1286" w:rsidRPr="00CA5ABD" w:rsidSect="00AC1E46">
      <w:headerReference w:type="first" r:id="rId13"/>
      <w:footerReference w:type="first" r:id="rId14"/>
      <w:type w:val="continuous"/>
      <w:pgSz w:w="11906" w:h="16838" w:code="9"/>
      <w:pgMar w:top="1985" w:right="1134" w:bottom="1701" w:left="187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FFE" w:rsidRDefault="00521FFE">
      <w:r>
        <w:separator/>
      </w:r>
    </w:p>
    <w:p w:rsidR="00521FFE" w:rsidRDefault="00521FFE"/>
  </w:endnote>
  <w:endnote w:type="continuationSeparator" w:id="0">
    <w:p w:rsidR="00521FFE" w:rsidRDefault="00521FFE">
      <w:r>
        <w:continuationSeparator/>
      </w:r>
    </w:p>
    <w:p w:rsidR="00521FFE" w:rsidRDefault="00521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uturaTLig">
    <w:altName w:val="Segoe UI Semilight"/>
    <w:charset w:val="EE"/>
    <w:family w:val="swiss"/>
    <w:pitch w:val="variable"/>
    <w:sig w:usb0="00000001" w:usb1="000078FB" w:usb2="00000000" w:usb3="00000000" w:csb0="0000009F" w:csb1="00000000"/>
  </w:font>
  <w:font w:name="FuturaT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TDem">
    <w:altName w:val="Segoe UI Semibold"/>
    <w:charset w:val="EE"/>
    <w:family w:val="swiss"/>
    <w:pitch w:val="variable"/>
    <w:sig w:usb0="00000001" w:usb1="000078FB" w:usb2="00000000" w:usb3="00000000" w:csb0="00000093" w:csb1="00000000"/>
  </w:font>
  <w:font w:name="FuturaTMed">
    <w:altName w:val="Courier New"/>
    <w:charset w:val="EE"/>
    <w:family w:val="swiss"/>
    <w:pitch w:val="variable"/>
    <w:sig w:usb0="00000001" w:usb1="000078FB" w:usb2="00000000" w:usb3="00000000" w:csb0="0000009F" w:csb1="00000000"/>
  </w:font>
  <w:font w:name="FuturaT">
    <w:altName w:val="Segoe UI"/>
    <w:charset w:val="EE"/>
    <w:family w:val="swiss"/>
    <w:pitch w:val="variable"/>
    <w:sig w:usb0="00000001" w:usb1="000078FB" w:usb2="00000000" w:usb3="00000000" w:csb0="0000009F" w:csb1="00000000"/>
  </w:font>
  <w:font w:name="Futura T OT"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Futura T OT Light"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1" w:rsidRDefault="00543E10">
    <w:pPr>
      <w:pStyle w:val="Zpat"/>
      <w:framePr w:wrap="auto" w:vAnchor="text" w:hAnchor="margin" w:xAlign="right" w:y="1"/>
    </w:pPr>
    <w:r>
      <w:fldChar w:fldCharType="begin"/>
    </w:r>
    <w:r w:rsidR="00BF4AE1">
      <w:instrText xml:space="preserve">PAGE  </w:instrText>
    </w:r>
    <w:r>
      <w:fldChar w:fldCharType="end"/>
    </w:r>
  </w:p>
  <w:p w:rsidR="00BF4AE1" w:rsidRDefault="00BF4A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960684"/>
      <w:docPartObj>
        <w:docPartGallery w:val="Page Numbers (Bottom of Page)"/>
        <w:docPartUnique/>
      </w:docPartObj>
    </w:sdtPr>
    <w:sdtEndPr/>
    <w:sdtContent>
      <w:p w:rsidR="00AC1E46" w:rsidRDefault="00AC1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34F">
          <w:rPr>
            <w:noProof/>
          </w:rPr>
          <w:t>6</w:t>
        </w:r>
        <w:r>
          <w:fldChar w:fldCharType="end"/>
        </w:r>
      </w:p>
    </w:sdtContent>
  </w:sdt>
  <w:p w:rsidR="00BF4AE1" w:rsidRDefault="00BF4A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1" w:rsidRDefault="00BF4AE1">
    <w:pPr>
      <w:pStyle w:val="Textzpat"/>
    </w:pPr>
  </w:p>
  <w:p w:rsidR="00BF4AE1" w:rsidRDefault="00BF4A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1" w:rsidRDefault="00C30DCB">
    <w:pPr>
      <w:pStyle w:val="Zpat"/>
    </w:pPr>
    <w:fldSimple w:instr=" DOCPROPERTY  Title ">
      <w:r w:rsidR="00D30A89">
        <w:t>Obecný dokument, nabídka</w:t>
      </w:r>
    </w:fldSimple>
    <w:r w:rsidR="00BF4AE1">
      <w:t xml:space="preserve"> / </w:t>
    </w:r>
    <w:fldSimple w:instr=" DOCPROPERTY  Subject  \* MERGEFORMAT ">
      <w:r w:rsidR="00D30A89">
        <w:t>Vlastnosti...Souhrnné informace...Předmět</w:t>
      </w:r>
    </w:fldSimple>
    <w:r w:rsidR="00BF4AE1">
      <w:t xml:space="preserve"> / Verze </w:t>
    </w:r>
    <w:r w:rsidR="00521FFE">
      <w:fldChar w:fldCharType="begin"/>
    </w:r>
    <w:r w:rsidR="00521FFE">
      <w:instrText xml:space="preserve"> DOCPROPERTY  RevisionNumber  \* MERGEFORMAT </w:instrText>
    </w:r>
    <w:r w:rsidR="00521FFE">
      <w:fldChar w:fldCharType="separate"/>
    </w:r>
    <w:r w:rsidR="00D30A89">
      <w:t>1</w:t>
    </w:r>
    <w:r w:rsidR="00521FFE">
      <w:fldChar w:fldCharType="end"/>
    </w:r>
    <w:r w:rsidR="00BF4AE1">
      <w:t xml:space="preserve"> </w:t>
    </w:r>
    <w:r w:rsidR="00543E10">
      <w:fldChar w:fldCharType="begin"/>
    </w:r>
    <w:r w:rsidR="00BF4AE1">
      <w:instrText xml:space="preserve"> LASTSAVEDBY </w:instrText>
    </w:r>
    <w:r w:rsidR="00543E10">
      <w:fldChar w:fldCharType="end"/>
    </w:r>
    <w:r w:rsidR="00BF4AE1">
      <w:t xml:space="preserve">/ Strana </w:t>
    </w:r>
    <w:r w:rsidR="001A3F48">
      <w:fldChar w:fldCharType="begin"/>
    </w:r>
    <w:r w:rsidR="001A3F48">
      <w:instrText xml:space="preserve"> PAGE </w:instrText>
    </w:r>
    <w:r w:rsidR="001A3F48">
      <w:fldChar w:fldCharType="separate"/>
    </w:r>
    <w:r w:rsidR="00BF4AE1">
      <w:rPr>
        <w:noProof/>
      </w:rPr>
      <w:t>2</w:t>
    </w:r>
    <w:r w:rsidR="001A3F48">
      <w:rPr>
        <w:noProof/>
      </w:rPr>
      <w:fldChar w:fldCharType="end"/>
    </w:r>
    <w:r w:rsidR="00BF4AE1">
      <w:t xml:space="preserve"> z </w:t>
    </w:r>
    <w:fldSimple w:instr=" NUMPAGES ">
      <w:r w:rsidR="00D30A89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FFE" w:rsidRDefault="00521FFE">
      <w:r>
        <w:separator/>
      </w:r>
    </w:p>
    <w:p w:rsidR="00521FFE" w:rsidRDefault="00521FFE"/>
  </w:footnote>
  <w:footnote w:type="continuationSeparator" w:id="0">
    <w:p w:rsidR="00521FFE" w:rsidRDefault="00521FFE">
      <w:r>
        <w:continuationSeparator/>
      </w:r>
    </w:p>
    <w:p w:rsidR="00521FFE" w:rsidRDefault="00521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1" w:rsidRDefault="00485A9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0D6C97" wp14:editId="1A0BB307">
              <wp:simplePos x="0" y="0"/>
              <wp:positionH relativeFrom="column">
                <wp:posOffset>-57785</wp:posOffset>
              </wp:positionH>
              <wp:positionV relativeFrom="paragraph">
                <wp:posOffset>92710</wp:posOffset>
              </wp:positionV>
              <wp:extent cx="1543050" cy="234950"/>
              <wp:effectExtent l="0" t="0" r="635" b="0"/>
              <wp:wrapNone/>
              <wp:docPr id="1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305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7EBDE" id="Rectangle 39" o:spid="_x0000_s1026" style="position:absolute;margin-left:-4.55pt;margin-top:7.3pt;width:121.5pt;height:1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" stroked="f"/>
          </w:pict>
        </mc:Fallback>
      </mc:AlternateContent>
    </w:r>
    <w:r w:rsidR="00841B89">
      <w:rPr>
        <w:noProof/>
      </w:rPr>
      <w:drawing>
        <wp:anchor distT="0" distB="0" distL="114300" distR="114300" simplePos="0" relativeHeight="251656704" behindDoc="1" locked="1" layoutInCell="1" allowOverlap="1" wp14:anchorId="4DDFC2AC" wp14:editId="1C3C23F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98480"/>
          <wp:effectExtent l="19050" t="0" r="3810" b="0"/>
          <wp:wrapNone/>
          <wp:docPr id="30" name="obrázek 30" descr="bg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bg-d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1" w:rsidRDefault="00841B89">
    <w:pPr>
      <w:pStyle w:val="Zhlav"/>
    </w:pPr>
    <w:r>
      <w:rPr>
        <w:noProof/>
      </w:rPr>
      <w:drawing>
        <wp:anchor distT="0" distB="0" distL="114300" distR="114300" simplePos="0" relativeHeight="251658752" behindDoc="1" locked="1" layoutInCell="1" allowOverlap="1" wp14:anchorId="4A3D8324" wp14:editId="34DCDA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835" cy="10727055"/>
          <wp:effectExtent l="19050" t="0" r="0" b="0"/>
          <wp:wrapNone/>
          <wp:docPr id="41" name="obrázek 41" descr="titulní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titulní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2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E1" w:rsidRDefault="00841B89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98480"/>
          <wp:effectExtent l="19050" t="0" r="3810" b="0"/>
          <wp:wrapNone/>
          <wp:docPr id="31" name="obrázek 31" descr="bg-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g-do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E05B1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24210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127F5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EAD99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F2FDE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0AA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8C45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8692E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8C2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689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00069"/>
    <w:multiLevelType w:val="hybridMultilevel"/>
    <w:tmpl w:val="DD048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E23566"/>
    <w:multiLevelType w:val="multilevel"/>
    <w:tmpl w:val="9FAABFF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2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31"/>
        </w:tabs>
        <w:ind w:left="1531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67D6F35"/>
    <w:multiLevelType w:val="hybridMultilevel"/>
    <w:tmpl w:val="6B0401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92BA3"/>
    <w:multiLevelType w:val="hybridMultilevel"/>
    <w:tmpl w:val="A30A5D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9F70EA"/>
    <w:multiLevelType w:val="hybridMultilevel"/>
    <w:tmpl w:val="01C65D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E17F51"/>
    <w:multiLevelType w:val="hybridMultilevel"/>
    <w:tmpl w:val="EC1C7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973B0"/>
    <w:multiLevelType w:val="hybridMultilevel"/>
    <w:tmpl w:val="92A65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8A4DCB"/>
    <w:multiLevelType w:val="hybridMultilevel"/>
    <w:tmpl w:val="48EA9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FE7164"/>
    <w:multiLevelType w:val="multilevel"/>
    <w:tmpl w:val="23A256AC"/>
    <w:lvl w:ilvl="0">
      <w:start w:val="1"/>
      <w:numFmt w:val="decimal"/>
      <w:pStyle w:val="Nadpis1"/>
      <w:lvlText w:val="%1"/>
      <w:lvlJc w:val="left"/>
      <w:pPr>
        <w:tabs>
          <w:tab w:val="num" w:pos="632"/>
        </w:tabs>
        <w:ind w:left="6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76"/>
        </w:tabs>
        <w:ind w:left="7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64"/>
        </w:tabs>
        <w:ind w:left="10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08"/>
        </w:tabs>
        <w:ind w:left="12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352"/>
        </w:tabs>
        <w:ind w:left="13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96"/>
        </w:tabs>
        <w:ind w:left="14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84"/>
        </w:tabs>
        <w:ind w:left="1784" w:hanging="1584"/>
      </w:pPr>
      <w:rPr>
        <w:rFonts w:hint="default"/>
      </w:rPr>
    </w:lvl>
  </w:abstractNum>
  <w:abstractNum w:abstractNumId="19" w15:restartNumberingAfterBreak="0">
    <w:nsid w:val="24811C56"/>
    <w:multiLevelType w:val="multilevel"/>
    <w:tmpl w:val="B040378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2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31"/>
        </w:tabs>
        <w:ind w:left="1531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252E17A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2ED97CA3"/>
    <w:multiLevelType w:val="multilevel"/>
    <w:tmpl w:val="6B5C3210"/>
    <w:lvl w:ilvl="0">
      <w:start w:val="1"/>
      <w:numFmt w:val="decimal"/>
      <w:suff w:val="space"/>
      <w:lvlText w:val="%1."/>
      <w:lvlJc w:val="left"/>
      <w:pPr>
        <w:ind w:left="343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3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F8005A6"/>
    <w:multiLevelType w:val="multilevel"/>
    <w:tmpl w:val="E4B0D222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A7BF0"/>
    <w:multiLevelType w:val="hybridMultilevel"/>
    <w:tmpl w:val="E40EA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3D4597"/>
    <w:multiLevelType w:val="hybridMultilevel"/>
    <w:tmpl w:val="C3CAC9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7533C"/>
    <w:multiLevelType w:val="hybridMultilevel"/>
    <w:tmpl w:val="D3922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6326C"/>
    <w:multiLevelType w:val="hybridMultilevel"/>
    <w:tmpl w:val="0B7027C4"/>
    <w:lvl w:ilvl="0" w:tplc="FE1069B4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7" w15:restartNumberingAfterBreak="0">
    <w:nsid w:val="4B6E041D"/>
    <w:multiLevelType w:val="hybridMultilevel"/>
    <w:tmpl w:val="D7F808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A0ADB"/>
    <w:multiLevelType w:val="hybridMultilevel"/>
    <w:tmpl w:val="662AB8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F0300"/>
    <w:multiLevelType w:val="multilevel"/>
    <w:tmpl w:val="E4B0D222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2FE4"/>
    <w:multiLevelType w:val="multilevel"/>
    <w:tmpl w:val="9FAABFF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2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31"/>
        </w:tabs>
        <w:ind w:left="1531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EA64099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5EAE7965"/>
    <w:multiLevelType w:val="hybridMultilevel"/>
    <w:tmpl w:val="B63474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D21B7"/>
    <w:multiLevelType w:val="hybridMultilevel"/>
    <w:tmpl w:val="364A2582"/>
    <w:lvl w:ilvl="0" w:tplc="EE085D40">
      <w:start w:val="1"/>
      <w:numFmt w:val="bullet"/>
      <w:pStyle w:val="Odrky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4562C"/>
    <w:multiLevelType w:val="hybridMultilevel"/>
    <w:tmpl w:val="3D6EF2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C5F86"/>
    <w:multiLevelType w:val="hybridMultilevel"/>
    <w:tmpl w:val="A0A46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0448A9"/>
    <w:multiLevelType w:val="hybridMultilevel"/>
    <w:tmpl w:val="7C1EEF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0452F"/>
    <w:multiLevelType w:val="hybridMultilevel"/>
    <w:tmpl w:val="8CEA83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63ABD"/>
    <w:multiLevelType w:val="hybridMultilevel"/>
    <w:tmpl w:val="398E5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786CBB"/>
    <w:multiLevelType w:val="hybridMultilevel"/>
    <w:tmpl w:val="FCECA79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041BD"/>
    <w:multiLevelType w:val="multilevel"/>
    <w:tmpl w:val="9FAABFF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2"/>
      </w:pPr>
      <w:rPr>
        <w:rFonts w:ascii="Tahoma" w:hAnsi="Tahoma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31"/>
        </w:tabs>
        <w:ind w:left="1531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64F052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0"/>
  </w:num>
  <w:num w:numId="2">
    <w:abstractNumId w:val="22"/>
  </w:num>
  <w:num w:numId="3">
    <w:abstractNumId w:val="18"/>
  </w:num>
  <w:num w:numId="4">
    <w:abstractNumId w:val="16"/>
  </w:num>
  <w:num w:numId="5">
    <w:abstractNumId w:val="29"/>
  </w:num>
  <w:num w:numId="6">
    <w:abstractNumId w:val="11"/>
  </w:num>
  <w:num w:numId="7">
    <w:abstractNumId w:val="39"/>
  </w:num>
  <w:num w:numId="8">
    <w:abstractNumId w:val="32"/>
  </w:num>
  <w:num w:numId="9">
    <w:abstractNumId w:val="38"/>
  </w:num>
  <w:num w:numId="10">
    <w:abstractNumId w:val="12"/>
  </w:num>
  <w:num w:numId="11">
    <w:abstractNumId w:val="17"/>
  </w:num>
  <w:num w:numId="12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392"/>
        </w:pPr>
        <w:rPr>
          <w:rFonts w:ascii="Tahoma" w:hAnsi="Tahoma" w:hint="default"/>
          <w:b w:val="0"/>
        </w:rPr>
      </w:lvl>
    </w:lvlOverride>
  </w:num>
  <w:num w:numId="13">
    <w:abstractNumId w:val="40"/>
  </w:num>
  <w:num w:numId="14">
    <w:abstractNumId w:val="14"/>
  </w:num>
  <w:num w:numId="15">
    <w:abstractNumId w:val="10"/>
  </w:num>
  <w:num w:numId="16">
    <w:abstractNumId w:val="24"/>
  </w:num>
  <w:num w:numId="17">
    <w:abstractNumId w:val="35"/>
  </w:num>
  <w:num w:numId="18">
    <w:abstractNumId w:val="13"/>
  </w:num>
  <w:num w:numId="19">
    <w:abstractNumId w:val="23"/>
  </w:num>
  <w:num w:numId="20">
    <w:abstractNumId w:val="26"/>
  </w:num>
  <w:num w:numId="21">
    <w:abstractNumId w:val="33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0"/>
  </w:num>
  <w:num w:numId="33">
    <w:abstractNumId w:val="41"/>
  </w:num>
  <w:num w:numId="34">
    <w:abstractNumId w:val="31"/>
  </w:num>
  <w:num w:numId="35">
    <w:abstractNumId w:val="21"/>
  </w:num>
  <w:num w:numId="36">
    <w:abstractNumId w:val="15"/>
  </w:num>
  <w:num w:numId="37">
    <w:abstractNumId w:val="28"/>
  </w:num>
  <w:num w:numId="38">
    <w:abstractNumId w:val="37"/>
  </w:num>
  <w:num w:numId="39">
    <w:abstractNumId w:val="34"/>
  </w:num>
  <w:num w:numId="40">
    <w:abstractNumId w:val="36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  <o:colormru v:ext="edit" colors="#ff9191,#f30,#ededf5,#aaaad0,#c6c6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1B"/>
    <w:rsid w:val="00003557"/>
    <w:rsid w:val="0004505C"/>
    <w:rsid w:val="00060FCF"/>
    <w:rsid w:val="00084E0C"/>
    <w:rsid w:val="000F3A04"/>
    <w:rsid w:val="00101DAA"/>
    <w:rsid w:val="001A1286"/>
    <w:rsid w:val="001A3F48"/>
    <w:rsid w:val="001D7ECD"/>
    <w:rsid w:val="0023119A"/>
    <w:rsid w:val="00276303"/>
    <w:rsid w:val="00305554"/>
    <w:rsid w:val="003059AB"/>
    <w:rsid w:val="00306B43"/>
    <w:rsid w:val="0031541F"/>
    <w:rsid w:val="003450FD"/>
    <w:rsid w:val="003C2202"/>
    <w:rsid w:val="004014B1"/>
    <w:rsid w:val="004071FC"/>
    <w:rsid w:val="004417F5"/>
    <w:rsid w:val="00456BE3"/>
    <w:rsid w:val="0046613C"/>
    <w:rsid w:val="00485A91"/>
    <w:rsid w:val="00487F4C"/>
    <w:rsid w:val="00495F1D"/>
    <w:rsid w:val="00497D76"/>
    <w:rsid w:val="004D2A20"/>
    <w:rsid w:val="004E1705"/>
    <w:rsid w:val="004F46CD"/>
    <w:rsid w:val="005010BD"/>
    <w:rsid w:val="00521FFE"/>
    <w:rsid w:val="00532131"/>
    <w:rsid w:val="00543E10"/>
    <w:rsid w:val="005601A1"/>
    <w:rsid w:val="005D7B25"/>
    <w:rsid w:val="00605CF0"/>
    <w:rsid w:val="00664926"/>
    <w:rsid w:val="00667157"/>
    <w:rsid w:val="0068434F"/>
    <w:rsid w:val="00701D36"/>
    <w:rsid w:val="007256F4"/>
    <w:rsid w:val="00781DE2"/>
    <w:rsid w:val="00787A7E"/>
    <w:rsid w:val="007B5764"/>
    <w:rsid w:val="007E4054"/>
    <w:rsid w:val="007F6CB3"/>
    <w:rsid w:val="007F74ED"/>
    <w:rsid w:val="008174C6"/>
    <w:rsid w:val="00837CEF"/>
    <w:rsid w:val="00841B89"/>
    <w:rsid w:val="00872D44"/>
    <w:rsid w:val="008F6F73"/>
    <w:rsid w:val="0091293C"/>
    <w:rsid w:val="00933D1C"/>
    <w:rsid w:val="00956137"/>
    <w:rsid w:val="009B2EEB"/>
    <w:rsid w:val="009E72DB"/>
    <w:rsid w:val="00A6360C"/>
    <w:rsid w:val="00AA11D4"/>
    <w:rsid w:val="00AB1550"/>
    <w:rsid w:val="00AB4CA2"/>
    <w:rsid w:val="00AC0E35"/>
    <w:rsid w:val="00AC1E46"/>
    <w:rsid w:val="00AE7FC2"/>
    <w:rsid w:val="00B07F8B"/>
    <w:rsid w:val="00B25698"/>
    <w:rsid w:val="00B25D80"/>
    <w:rsid w:val="00B37753"/>
    <w:rsid w:val="00B8410F"/>
    <w:rsid w:val="00B92269"/>
    <w:rsid w:val="00BD2882"/>
    <w:rsid w:val="00BE21D3"/>
    <w:rsid w:val="00BF4AE1"/>
    <w:rsid w:val="00BF6C7C"/>
    <w:rsid w:val="00C30DCB"/>
    <w:rsid w:val="00C36B9D"/>
    <w:rsid w:val="00C644B7"/>
    <w:rsid w:val="00C80229"/>
    <w:rsid w:val="00C9585F"/>
    <w:rsid w:val="00C97943"/>
    <w:rsid w:val="00CA5ABD"/>
    <w:rsid w:val="00CB3E6A"/>
    <w:rsid w:val="00CD5321"/>
    <w:rsid w:val="00D05879"/>
    <w:rsid w:val="00D10258"/>
    <w:rsid w:val="00D20D07"/>
    <w:rsid w:val="00D2439C"/>
    <w:rsid w:val="00D30A89"/>
    <w:rsid w:val="00D33951"/>
    <w:rsid w:val="00D36F0B"/>
    <w:rsid w:val="00D90EB4"/>
    <w:rsid w:val="00DC614D"/>
    <w:rsid w:val="00DD7D46"/>
    <w:rsid w:val="00DE1D7E"/>
    <w:rsid w:val="00DF0EB9"/>
    <w:rsid w:val="00E11A44"/>
    <w:rsid w:val="00E20943"/>
    <w:rsid w:val="00E27A63"/>
    <w:rsid w:val="00E91B1B"/>
    <w:rsid w:val="00EE4DDC"/>
    <w:rsid w:val="00EF1851"/>
    <w:rsid w:val="00F10496"/>
    <w:rsid w:val="00F61BB6"/>
    <w:rsid w:val="00F70494"/>
    <w:rsid w:val="00F75A3A"/>
    <w:rsid w:val="00FF32D8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white">
      <v:fill color="white"/>
      <o:colormru v:ext="edit" colors="#ff9191,#f30,#ededf5,#aaaad0,#c6c6e0"/>
    </o:shapedefaults>
    <o:shapelayout v:ext="edit">
      <o:idmap v:ext="edit" data="1"/>
    </o:shapelayout>
  </w:shapeDefaults>
  <w:decimalSymbol w:val=","/>
  <w:listSeparator w:val=";"/>
  <w14:docId w14:val="5EE0A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43E10"/>
    <w:pPr>
      <w:widowControl w:val="0"/>
      <w:spacing w:line="240" w:lineRule="exact"/>
    </w:pPr>
    <w:rPr>
      <w:rFonts w:ascii="FuturaTLig" w:hAnsi="FuturaTLig"/>
    </w:rPr>
  </w:style>
  <w:style w:type="paragraph" w:styleId="Nadpis1">
    <w:name w:val="heading 1"/>
    <w:next w:val="Normln"/>
    <w:qFormat/>
    <w:rsid w:val="00060FCF"/>
    <w:pPr>
      <w:numPr>
        <w:numId w:val="3"/>
      </w:numPr>
      <w:tabs>
        <w:tab w:val="clear" w:pos="632"/>
        <w:tab w:val="num" w:pos="500"/>
      </w:tabs>
      <w:spacing w:after="360" w:line="400" w:lineRule="exact"/>
      <w:ind w:left="499" w:hanging="499"/>
      <w:outlineLvl w:val="0"/>
    </w:pPr>
    <w:rPr>
      <w:rFonts w:ascii="FuturaT bold" w:hAnsi="FuturaT bold" w:cs="Arial"/>
      <w:bCs/>
      <w:sz w:val="32"/>
      <w:szCs w:val="60"/>
    </w:rPr>
  </w:style>
  <w:style w:type="paragraph" w:styleId="Nadpis2">
    <w:name w:val="heading 2"/>
    <w:basedOn w:val="Nadpis1"/>
    <w:next w:val="Normln"/>
    <w:qFormat/>
    <w:rsid w:val="00543E10"/>
    <w:pPr>
      <w:numPr>
        <w:ilvl w:val="1"/>
      </w:numPr>
      <w:tabs>
        <w:tab w:val="clear" w:pos="776"/>
        <w:tab w:val="num" w:pos="700"/>
      </w:tabs>
      <w:spacing w:before="480" w:after="240" w:line="320" w:lineRule="exact"/>
      <w:ind w:left="700" w:hanging="700"/>
      <w:outlineLvl w:val="1"/>
    </w:pPr>
    <w:rPr>
      <w:rFonts w:ascii="FuturaTDem" w:hAnsi="FuturaTDem"/>
      <w:bCs w:val="0"/>
      <w:iCs/>
      <w:sz w:val="28"/>
      <w:szCs w:val="28"/>
    </w:rPr>
  </w:style>
  <w:style w:type="paragraph" w:styleId="Nadpis3">
    <w:name w:val="heading 3"/>
    <w:basedOn w:val="Nadpis2"/>
    <w:next w:val="Normln"/>
    <w:qFormat/>
    <w:rsid w:val="00543E10"/>
    <w:pPr>
      <w:keepNext/>
      <w:numPr>
        <w:ilvl w:val="2"/>
      </w:numPr>
      <w:tabs>
        <w:tab w:val="clear" w:pos="720"/>
        <w:tab w:val="num" w:pos="1000"/>
      </w:tabs>
      <w:spacing w:before="240" w:after="120"/>
      <w:ind w:left="1000" w:hanging="1000"/>
      <w:outlineLvl w:val="2"/>
    </w:pPr>
    <w:rPr>
      <w:rFonts w:ascii="FuturaTMed" w:hAnsi="FuturaTMed"/>
      <w:bCs/>
      <w:szCs w:val="22"/>
    </w:rPr>
  </w:style>
  <w:style w:type="paragraph" w:styleId="Nadpis4">
    <w:name w:val="heading 4"/>
    <w:basedOn w:val="Nadpis3"/>
    <w:next w:val="Normln"/>
    <w:qFormat/>
    <w:rsid w:val="00543E10"/>
    <w:pPr>
      <w:numPr>
        <w:ilvl w:val="3"/>
      </w:numPr>
      <w:tabs>
        <w:tab w:val="clear" w:pos="1064"/>
        <w:tab w:val="num" w:pos="1200"/>
      </w:tabs>
      <w:spacing w:before="120"/>
      <w:ind w:left="1200" w:hanging="1200"/>
      <w:outlineLvl w:val="3"/>
    </w:pPr>
    <w:rPr>
      <w:bCs w:val="0"/>
      <w:sz w:val="24"/>
      <w:szCs w:val="28"/>
    </w:rPr>
  </w:style>
  <w:style w:type="paragraph" w:styleId="Nadpis5">
    <w:name w:val="heading 5"/>
    <w:basedOn w:val="Nadpis4"/>
    <w:next w:val="Normln"/>
    <w:qFormat/>
    <w:rsid w:val="00543E10"/>
    <w:pPr>
      <w:numPr>
        <w:ilvl w:val="4"/>
      </w:numPr>
      <w:tabs>
        <w:tab w:val="clear" w:pos="1208"/>
        <w:tab w:val="num" w:pos="1400"/>
      </w:tabs>
      <w:spacing w:line="240" w:lineRule="auto"/>
      <w:ind w:left="1400" w:hanging="1400"/>
      <w:outlineLvl w:val="4"/>
    </w:pPr>
    <w:rPr>
      <w:rFonts w:ascii="FuturaT" w:hAnsi="FuturaT"/>
      <w:szCs w:val="24"/>
    </w:rPr>
  </w:style>
  <w:style w:type="paragraph" w:styleId="Nadpis6">
    <w:name w:val="heading 6"/>
    <w:basedOn w:val="Normln"/>
    <w:next w:val="Normln"/>
    <w:qFormat/>
    <w:rsid w:val="00543E10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43E10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43E10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43E10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">
    <w:name w:val="Kapitola"/>
    <w:basedOn w:val="Normln"/>
    <w:rsid w:val="00543E10"/>
    <w:rPr>
      <w:rFonts w:ascii="FuturaTDem" w:hAnsi="FuturaTDem"/>
      <w:bCs/>
    </w:rPr>
  </w:style>
  <w:style w:type="paragraph" w:styleId="Zpat">
    <w:name w:val="footer"/>
    <w:aliases w:val="C Zápatí,N Zápatí"/>
    <w:basedOn w:val="Normln"/>
    <w:link w:val="ZpatChar"/>
    <w:uiPriority w:val="99"/>
    <w:rsid w:val="00543E10"/>
    <w:pPr>
      <w:tabs>
        <w:tab w:val="right" w:pos="8959"/>
      </w:tabs>
    </w:pPr>
    <w:rPr>
      <w:sz w:val="16"/>
    </w:rPr>
  </w:style>
  <w:style w:type="paragraph" w:styleId="Obsah3">
    <w:name w:val="toc 3"/>
    <w:basedOn w:val="Obsah2"/>
    <w:next w:val="Normln"/>
    <w:semiHidden/>
    <w:rsid w:val="00543E10"/>
    <w:pPr>
      <w:tabs>
        <w:tab w:val="clear" w:pos="500"/>
        <w:tab w:val="left" w:pos="800"/>
      </w:tabs>
      <w:spacing w:after="0"/>
      <w:ind w:left="200"/>
    </w:pPr>
    <w:rPr>
      <w:rFonts w:ascii="FuturaTMed" w:hAnsi="FuturaTMed"/>
      <w:iCs/>
    </w:rPr>
  </w:style>
  <w:style w:type="paragraph" w:styleId="Obsah2">
    <w:name w:val="toc 2"/>
    <w:basedOn w:val="Obsah1"/>
    <w:next w:val="Normln"/>
    <w:uiPriority w:val="39"/>
    <w:rsid w:val="00543E10"/>
    <w:pPr>
      <w:tabs>
        <w:tab w:val="clear" w:pos="300"/>
        <w:tab w:val="left" w:leader="dot" w:pos="500"/>
      </w:tabs>
      <w:spacing w:before="60"/>
      <w:ind w:left="100"/>
    </w:pPr>
    <w:rPr>
      <w:rFonts w:ascii="FuturaTDem" w:hAnsi="FuturaTDem"/>
    </w:rPr>
  </w:style>
  <w:style w:type="paragraph" w:styleId="Obsah1">
    <w:name w:val="toc 1"/>
    <w:basedOn w:val="Normln"/>
    <w:next w:val="Normln"/>
    <w:uiPriority w:val="39"/>
    <w:rsid w:val="00543E10"/>
    <w:pPr>
      <w:tabs>
        <w:tab w:val="left" w:pos="300"/>
        <w:tab w:val="right" w:leader="dot" w:pos="8902"/>
      </w:tabs>
      <w:spacing w:before="200" w:after="60" w:line="240" w:lineRule="auto"/>
      <w:jc w:val="both"/>
    </w:pPr>
    <w:rPr>
      <w:rFonts w:ascii="FuturaT bold" w:hAnsi="FuturaT bold"/>
      <w:bCs/>
      <w:noProof/>
    </w:rPr>
  </w:style>
  <w:style w:type="character" w:styleId="Hypertextovodkaz">
    <w:name w:val="Hyperlink"/>
    <w:basedOn w:val="Standardnpsmoodstavce"/>
    <w:uiPriority w:val="99"/>
    <w:rsid w:val="00543E10"/>
    <w:rPr>
      <w:color w:val="FF0000"/>
      <w:u w:val="none"/>
    </w:rPr>
  </w:style>
  <w:style w:type="paragraph" w:styleId="Obsah4">
    <w:name w:val="toc 4"/>
    <w:basedOn w:val="Obsah3"/>
    <w:next w:val="Normln"/>
    <w:semiHidden/>
    <w:rsid w:val="00543E10"/>
    <w:pPr>
      <w:tabs>
        <w:tab w:val="clear" w:pos="800"/>
        <w:tab w:val="left" w:pos="1100"/>
      </w:tabs>
      <w:ind w:left="300"/>
    </w:pPr>
    <w:rPr>
      <w:rFonts w:ascii="FuturaT" w:hAnsi="FuturaT"/>
      <w:szCs w:val="18"/>
    </w:rPr>
  </w:style>
  <w:style w:type="paragraph" w:styleId="Obsah5">
    <w:name w:val="toc 5"/>
    <w:basedOn w:val="Obsah4"/>
    <w:next w:val="Normln"/>
    <w:semiHidden/>
    <w:rsid w:val="00543E10"/>
    <w:pPr>
      <w:tabs>
        <w:tab w:val="clear" w:pos="1100"/>
        <w:tab w:val="left" w:pos="1200"/>
      </w:tabs>
      <w:ind w:left="400"/>
    </w:pPr>
    <w:rPr>
      <w:rFonts w:ascii="FuturaTLig" w:hAnsi="FuturaTLig"/>
      <w:sz w:val="16"/>
    </w:rPr>
  </w:style>
  <w:style w:type="paragraph" w:styleId="Obsah6">
    <w:name w:val="toc 6"/>
    <w:aliases w:val="C Obsah 6"/>
    <w:basedOn w:val="Normln"/>
    <w:next w:val="Normln"/>
    <w:semiHidden/>
    <w:rsid w:val="00543E10"/>
    <w:pPr>
      <w:ind w:left="1000"/>
    </w:pPr>
    <w:rPr>
      <w:rFonts w:ascii="Futura T OT" w:hAnsi="Futura T OT"/>
      <w:szCs w:val="18"/>
    </w:rPr>
  </w:style>
  <w:style w:type="paragraph" w:styleId="Obsah7">
    <w:name w:val="toc 7"/>
    <w:aliases w:val="C Obsah 7"/>
    <w:basedOn w:val="Normln"/>
    <w:next w:val="Normln"/>
    <w:semiHidden/>
    <w:rsid w:val="00543E10"/>
    <w:pPr>
      <w:ind w:left="1200"/>
    </w:pPr>
    <w:rPr>
      <w:rFonts w:ascii="Futura T OT" w:hAnsi="Futura T OT"/>
      <w:szCs w:val="18"/>
    </w:rPr>
  </w:style>
  <w:style w:type="paragraph" w:styleId="Obsah8">
    <w:name w:val="toc 8"/>
    <w:aliases w:val="C Obsah 8"/>
    <w:basedOn w:val="Normln"/>
    <w:next w:val="Normln"/>
    <w:semiHidden/>
    <w:rsid w:val="00543E10"/>
    <w:pPr>
      <w:ind w:left="1400"/>
    </w:pPr>
    <w:rPr>
      <w:rFonts w:ascii="Futura T OT" w:hAnsi="Futura T OT"/>
      <w:szCs w:val="18"/>
    </w:rPr>
  </w:style>
  <w:style w:type="paragraph" w:styleId="Obsah9">
    <w:name w:val="toc 9"/>
    <w:aliases w:val="C Obsah 9"/>
    <w:basedOn w:val="Normln"/>
    <w:next w:val="Normln"/>
    <w:semiHidden/>
    <w:rsid w:val="00543E10"/>
    <w:pPr>
      <w:ind w:left="1600"/>
    </w:pPr>
    <w:rPr>
      <w:rFonts w:ascii="Futura T OT" w:hAnsi="Futura T OT"/>
      <w:szCs w:val="18"/>
    </w:rPr>
  </w:style>
  <w:style w:type="paragraph" w:styleId="Rejstk1">
    <w:name w:val="index 1"/>
    <w:aliases w:val="C Rejstřík 1"/>
    <w:basedOn w:val="Normln"/>
    <w:next w:val="Normln"/>
    <w:semiHidden/>
    <w:rsid w:val="00543E10"/>
    <w:pPr>
      <w:ind w:left="200" w:hanging="200"/>
    </w:pPr>
  </w:style>
  <w:style w:type="paragraph" w:styleId="Rejstk2">
    <w:name w:val="index 2"/>
    <w:aliases w:val="C Rejstřík 2"/>
    <w:basedOn w:val="Rejstk1"/>
    <w:next w:val="Normln"/>
    <w:semiHidden/>
    <w:rsid w:val="00543E10"/>
    <w:pPr>
      <w:ind w:left="400"/>
    </w:pPr>
  </w:style>
  <w:style w:type="paragraph" w:styleId="Rejstk3">
    <w:name w:val="index 3"/>
    <w:aliases w:val="C Rejstřík 3"/>
    <w:basedOn w:val="Normln"/>
    <w:next w:val="Normln"/>
    <w:semiHidden/>
    <w:rsid w:val="00543E10"/>
    <w:pPr>
      <w:ind w:left="600" w:hanging="200"/>
    </w:pPr>
  </w:style>
  <w:style w:type="paragraph" w:styleId="Rejstk4">
    <w:name w:val="index 4"/>
    <w:aliases w:val="C Rejstřík 4"/>
    <w:basedOn w:val="Normln"/>
    <w:next w:val="Normln"/>
    <w:semiHidden/>
    <w:rsid w:val="00543E10"/>
    <w:pPr>
      <w:ind w:left="800" w:hanging="200"/>
    </w:pPr>
  </w:style>
  <w:style w:type="paragraph" w:styleId="Rejstk5">
    <w:name w:val="index 5"/>
    <w:aliases w:val="C Rejstřík 5"/>
    <w:basedOn w:val="Normln"/>
    <w:next w:val="Normln"/>
    <w:semiHidden/>
    <w:rsid w:val="00543E10"/>
    <w:pPr>
      <w:ind w:left="1000" w:hanging="200"/>
    </w:pPr>
  </w:style>
  <w:style w:type="paragraph" w:styleId="Rejstk6">
    <w:name w:val="index 6"/>
    <w:aliases w:val="C Rejstřík 6"/>
    <w:basedOn w:val="Normln"/>
    <w:next w:val="Normln"/>
    <w:semiHidden/>
    <w:rsid w:val="00543E10"/>
    <w:pPr>
      <w:ind w:left="1200" w:hanging="200"/>
    </w:pPr>
  </w:style>
  <w:style w:type="paragraph" w:styleId="Rejstk7">
    <w:name w:val="index 7"/>
    <w:aliases w:val="C Rejstřík 7"/>
    <w:basedOn w:val="Normln"/>
    <w:next w:val="Normln"/>
    <w:semiHidden/>
    <w:rsid w:val="00543E10"/>
    <w:pPr>
      <w:ind w:left="1400" w:hanging="200"/>
    </w:pPr>
  </w:style>
  <w:style w:type="paragraph" w:styleId="Rejstk8">
    <w:name w:val="index 8"/>
    <w:aliases w:val="C Rejstřík 8"/>
    <w:basedOn w:val="Normln"/>
    <w:next w:val="Normln"/>
    <w:semiHidden/>
    <w:rsid w:val="00543E10"/>
    <w:pPr>
      <w:ind w:left="1600" w:hanging="200"/>
    </w:pPr>
  </w:style>
  <w:style w:type="paragraph" w:styleId="Rejstk9">
    <w:name w:val="index 9"/>
    <w:aliases w:val="C Rejstřík 9"/>
    <w:basedOn w:val="Normln"/>
    <w:next w:val="Normln"/>
    <w:semiHidden/>
    <w:rsid w:val="00543E10"/>
    <w:pPr>
      <w:ind w:left="1800" w:hanging="200"/>
    </w:pPr>
  </w:style>
  <w:style w:type="character" w:styleId="slostrnky">
    <w:name w:val="page number"/>
    <w:rsid w:val="00543E10"/>
    <w:rPr>
      <w:rFonts w:ascii="Futura T OT Light" w:hAnsi="Futura T OT Light"/>
      <w:sz w:val="20"/>
    </w:rPr>
  </w:style>
  <w:style w:type="paragraph" w:styleId="Zhlav">
    <w:name w:val="header"/>
    <w:aliases w:val="C Záhlaví"/>
    <w:basedOn w:val="Normln"/>
    <w:link w:val="ZhlavChar"/>
    <w:rsid w:val="00543E10"/>
    <w:pPr>
      <w:tabs>
        <w:tab w:val="right" w:pos="8902"/>
      </w:tabs>
    </w:pPr>
    <w:rPr>
      <w:sz w:val="16"/>
    </w:rPr>
  </w:style>
  <w:style w:type="character" w:styleId="Odkaznakoment">
    <w:name w:val="annotation reference"/>
    <w:aliases w:val="C Značka poznámky"/>
    <w:basedOn w:val="Standardnpsmoodstavce"/>
    <w:semiHidden/>
    <w:rsid w:val="00543E10"/>
    <w:rPr>
      <w:rFonts w:ascii="Futura T OT Light" w:hAnsi="Futura T OT Light"/>
      <w:sz w:val="16"/>
      <w:szCs w:val="16"/>
    </w:rPr>
  </w:style>
  <w:style w:type="paragraph" w:styleId="Textkomente">
    <w:name w:val="annotation text"/>
    <w:aliases w:val="C text zvýraznený"/>
    <w:basedOn w:val="Normln"/>
    <w:semiHidden/>
    <w:rsid w:val="00543E10"/>
    <w:rPr>
      <w:b/>
    </w:rPr>
  </w:style>
  <w:style w:type="paragraph" w:customStyle="1" w:styleId="Odrky">
    <w:name w:val="Odrážky"/>
    <w:basedOn w:val="Normln"/>
    <w:rsid w:val="00543E10"/>
    <w:pPr>
      <w:numPr>
        <w:numId w:val="21"/>
      </w:numPr>
    </w:pPr>
  </w:style>
  <w:style w:type="paragraph" w:customStyle="1" w:styleId="Textzpat">
    <w:name w:val="Text zápatí"/>
    <w:rsid w:val="00543E10"/>
    <w:pPr>
      <w:spacing w:line="200" w:lineRule="exact"/>
    </w:pPr>
    <w:rPr>
      <w:rFonts w:ascii="FuturaTLig" w:hAnsi="FuturaTLig"/>
      <w:sz w:val="14"/>
      <w:szCs w:val="24"/>
    </w:rPr>
  </w:style>
  <w:style w:type="character" w:customStyle="1" w:styleId="Zvraznntext">
    <w:name w:val="Zvýrazněný text"/>
    <w:basedOn w:val="Standardnpsmoodstavce"/>
    <w:rsid w:val="00543E10"/>
    <w:rPr>
      <w:rFonts w:ascii="FuturaTDem" w:hAnsi="FuturaTDem"/>
      <w:sz w:val="20"/>
      <w:szCs w:val="24"/>
      <w:lang w:val="cs-CZ" w:eastAsia="cs-CZ" w:bidi="ar-SA"/>
    </w:rPr>
  </w:style>
  <w:style w:type="paragraph" w:customStyle="1" w:styleId="Popisobrzkusted">
    <w:name w:val="Popis obrázku (střed)"/>
    <w:basedOn w:val="Normln"/>
    <w:next w:val="Normln"/>
    <w:rsid w:val="00543E10"/>
    <w:pPr>
      <w:widowControl/>
      <w:spacing w:line="200" w:lineRule="exact"/>
      <w:jc w:val="center"/>
    </w:pPr>
    <w:rPr>
      <w:sz w:val="16"/>
    </w:rPr>
  </w:style>
  <w:style w:type="paragraph" w:customStyle="1" w:styleId="Nzevdokumentu">
    <w:name w:val="Název dokumentu"/>
    <w:rsid w:val="00543E10"/>
    <w:rPr>
      <w:rFonts w:ascii="FuturaT bold" w:hAnsi="FuturaT bold" w:cs="Arial"/>
      <w:b/>
      <w:bCs/>
      <w:color w:val="000000"/>
      <w:sz w:val="40"/>
      <w:szCs w:val="60"/>
    </w:rPr>
  </w:style>
  <w:style w:type="paragraph" w:customStyle="1" w:styleId="Vcdokumentu">
    <w:name w:val="Věc dokumentu"/>
    <w:basedOn w:val="Nzevdokumentu"/>
    <w:rsid w:val="00543E10"/>
    <w:pPr>
      <w:spacing w:line="600" w:lineRule="exact"/>
    </w:pPr>
    <w:rPr>
      <w:b w:val="0"/>
      <w:sz w:val="36"/>
    </w:rPr>
  </w:style>
  <w:style w:type="paragraph" w:customStyle="1" w:styleId="Vytvoil">
    <w:name w:val="Vytvořil"/>
    <w:aliases w:val="datum"/>
    <w:basedOn w:val="Normln"/>
    <w:rsid w:val="00543E10"/>
  </w:style>
  <w:style w:type="paragraph" w:customStyle="1" w:styleId="Textzhlav">
    <w:name w:val="Text záhlaví"/>
    <w:rsid w:val="00543E10"/>
    <w:rPr>
      <w:rFonts w:ascii="FuturaTLig" w:hAnsi="FuturaTLig"/>
      <w:sz w:val="16"/>
    </w:rPr>
  </w:style>
  <w:style w:type="paragraph" w:styleId="AdresaHTML">
    <w:name w:val="HTML Address"/>
    <w:basedOn w:val="Normln"/>
    <w:rsid w:val="00543E10"/>
    <w:rPr>
      <w:i/>
      <w:iCs/>
    </w:rPr>
  </w:style>
  <w:style w:type="paragraph" w:styleId="Adresanaoblku">
    <w:name w:val="envelope address"/>
    <w:basedOn w:val="Normln"/>
    <w:rsid w:val="00543E1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543E10"/>
  </w:style>
  <w:style w:type="character" w:styleId="CittHTML">
    <w:name w:val="HTML Cite"/>
    <w:basedOn w:val="Standardnpsmoodstavce"/>
    <w:rsid w:val="00543E10"/>
    <w:rPr>
      <w:i/>
      <w:iCs/>
    </w:rPr>
  </w:style>
  <w:style w:type="character" w:styleId="slodku">
    <w:name w:val="line number"/>
    <w:basedOn w:val="Standardnpsmoodstavce"/>
    <w:rsid w:val="00543E10"/>
  </w:style>
  <w:style w:type="paragraph" w:styleId="slovanseznam">
    <w:name w:val="List Number"/>
    <w:basedOn w:val="Normln"/>
    <w:rsid w:val="00543E10"/>
    <w:pPr>
      <w:numPr>
        <w:numId w:val="22"/>
      </w:numPr>
    </w:pPr>
  </w:style>
  <w:style w:type="paragraph" w:styleId="slovanseznam2">
    <w:name w:val="List Number 2"/>
    <w:basedOn w:val="Normln"/>
    <w:rsid w:val="00543E10"/>
    <w:pPr>
      <w:numPr>
        <w:numId w:val="23"/>
      </w:numPr>
    </w:pPr>
  </w:style>
  <w:style w:type="paragraph" w:styleId="slovanseznam3">
    <w:name w:val="List Number 3"/>
    <w:basedOn w:val="Normln"/>
    <w:rsid w:val="00543E10"/>
    <w:pPr>
      <w:numPr>
        <w:numId w:val="24"/>
      </w:numPr>
    </w:pPr>
  </w:style>
  <w:style w:type="paragraph" w:styleId="slovanseznam4">
    <w:name w:val="List Number 4"/>
    <w:basedOn w:val="Normln"/>
    <w:rsid w:val="00543E10"/>
    <w:pPr>
      <w:numPr>
        <w:numId w:val="25"/>
      </w:numPr>
    </w:pPr>
  </w:style>
  <w:style w:type="paragraph" w:styleId="slovanseznam5">
    <w:name w:val="List Number 5"/>
    <w:basedOn w:val="Normln"/>
    <w:rsid w:val="00543E10"/>
    <w:pPr>
      <w:numPr>
        <w:numId w:val="26"/>
      </w:numPr>
    </w:pPr>
  </w:style>
  <w:style w:type="paragraph" w:styleId="Datum">
    <w:name w:val="Date"/>
    <w:basedOn w:val="Normln"/>
    <w:next w:val="Normln"/>
    <w:rsid w:val="00543E10"/>
  </w:style>
  <w:style w:type="character" w:styleId="DefiniceHTML">
    <w:name w:val="HTML Definition"/>
    <w:basedOn w:val="Standardnpsmoodstavce"/>
    <w:rsid w:val="00543E10"/>
    <w:rPr>
      <w:i/>
      <w:iCs/>
    </w:rPr>
  </w:style>
  <w:style w:type="paragraph" w:styleId="FormtovanvHTML">
    <w:name w:val="HTML Preformatted"/>
    <w:basedOn w:val="Normln"/>
    <w:rsid w:val="00543E10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543E10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543E10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543E10"/>
  </w:style>
  <w:style w:type="paragraph" w:styleId="Nzev">
    <w:name w:val="Title"/>
    <w:basedOn w:val="Normln"/>
    <w:qFormat/>
    <w:rsid w:val="00543E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43E10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rsid w:val="00543E10"/>
    <w:pPr>
      <w:ind w:left="708"/>
    </w:pPr>
  </w:style>
  <w:style w:type="paragraph" w:styleId="Osloven">
    <w:name w:val="Salutation"/>
    <w:basedOn w:val="Normln"/>
    <w:next w:val="Normln"/>
    <w:rsid w:val="00543E10"/>
  </w:style>
  <w:style w:type="paragraph" w:styleId="Podpis">
    <w:name w:val="Signature"/>
    <w:basedOn w:val="Normln"/>
    <w:rsid w:val="00543E10"/>
    <w:pPr>
      <w:ind w:left="4252"/>
    </w:pPr>
  </w:style>
  <w:style w:type="paragraph" w:styleId="Podpise-mailu">
    <w:name w:val="E-mail Signature"/>
    <w:basedOn w:val="Normln"/>
    <w:rsid w:val="00543E10"/>
  </w:style>
  <w:style w:type="paragraph" w:styleId="Podnadpis">
    <w:name w:val="Subtitle"/>
    <w:basedOn w:val="Normln"/>
    <w:qFormat/>
    <w:rsid w:val="00543E1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543E10"/>
    <w:pPr>
      <w:spacing w:after="120"/>
      <w:ind w:left="283"/>
    </w:pPr>
  </w:style>
  <w:style w:type="paragraph" w:styleId="Pokraovnseznamu2">
    <w:name w:val="List Continue 2"/>
    <w:basedOn w:val="Normln"/>
    <w:rsid w:val="00543E10"/>
    <w:pPr>
      <w:spacing w:after="120"/>
      <w:ind w:left="566"/>
    </w:pPr>
  </w:style>
  <w:style w:type="paragraph" w:styleId="Pokraovnseznamu3">
    <w:name w:val="List Continue 3"/>
    <w:basedOn w:val="Normln"/>
    <w:rsid w:val="00543E10"/>
    <w:pPr>
      <w:spacing w:after="120"/>
      <w:ind w:left="849"/>
    </w:pPr>
  </w:style>
  <w:style w:type="paragraph" w:styleId="Pokraovnseznamu4">
    <w:name w:val="List Continue 4"/>
    <w:basedOn w:val="Normln"/>
    <w:rsid w:val="00543E10"/>
    <w:pPr>
      <w:spacing w:after="120"/>
      <w:ind w:left="1132"/>
    </w:pPr>
  </w:style>
  <w:style w:type="paragraph" w:styleId="Pokraovnseznamu5">
    <w:name w:val="List Continue 5"/>
    <w:basedOn w:val="Normln"/>
    <w:rsid w:val="00543E10"/>
    <w:pPr>
      <w:spacing w:after="120"/>
      <w:ind w:left="1415"/>
    </w:pPr>
  </w:style>
  <w:style w:type="character" w:styleId="PromnnHTML">
    <w:name w:val="HTML Variable"/>
    <w:basedOn w:val="Standardnpsmoodstavce"/>
    <w:rsid w:val="00543E10"/>
    <w:rPr>
      <w:i/>
      <w:iCs/>
    </w:rPr>
  </w:style>
  <w:style w:type="paragraph" w:styleId="Prosttext">
    <w:name w:val="Plain Text"/>
    <w:basedOn w:val="Normln"/>
    <w:rsid w:val="00543E10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543E10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543E10"/>
    <w:pPr>
      <w:ind w:left="283" w:hanging="283"/>
    </w:pPr>
  </w:style>
  <w:style w:type="paragraph" w:styleId="Seznam2">
    <w:name w:val="List 2"/>
    <w:basedOn w:val="Normln"/>
    <w:rsid w:val="00543E10"/>
    <w:pPr>
      <w:ind w:left="566" w:hanging="283"/>
    </w:pPr>
  </w:style>
  <w:style w:type="paragraph" w:styleId="Seznam3">
    <w:name w:val="List 3"/>
    <w:basedOn w:val="Normln"/>
    <w:rsid w:val="00543E10"/>
    <w:pPr>
      <w:ind w:left="849" w:hanging="283"/>
    </w:pPr>
  </w:style>
  <w:style w:type="paragraph" w:styleId="Seznam4">
    <w:name w:val="List 4"/>
    <w:basedOn w:val="Normln"/>
    <w:rsid w:val="00543E10"/>
    <w:pPr>
      <w:ind w:left="1132" w:hanging="283"/>
    </w:pPr>
  </w:style>
  <w:style w:type="paragraph" w:styleId="Seznam5">
    <w:name w:val="List 5"/>
    <w:basedOn w:val="Normln"/>
    <w:rsid w:val="00543E10"/>
    <w:pPr>
      <w:ind w:left="1415" w:hanging="283"/>
    </w:pPr>
  </w:style>
  <w:style w:type="paragraph" w:styleId="Seznamsodrkami">
    <w:name w:val="List Bullet"/>
    <w:basedOn w:val="Normln"/>
    <w:autoRedefine/>
    <w:rsid w:val="00543E10"/>
    <w:pPr>
      <w:numPr>
        <w:numId w:val="27"/>
      </w:numPr>
    </w:pPr>
  </w:style>
  <w:style w:type="paragraph" w:styleId="Seznamsodrkami2">
    <w:name w:val="List Bullet 2"/>
    <w:basedOn w:val="Normln"/>
    <w:autoRedefine/>
    <w:rsid w:val="00543E10"/>
    <w:pPr>
      <w:numPr>
        <w:numId w:val="28"/>
      </w:numPr>
    </w:pPr>
  </w:style>
  <w:style w:type="paragraph" w:styleId="Seznamsodrkami3">
    <w:name w:val="List Bullet 3"/>
    <w:basedOn w:val="Normln"/>
    <w:autoRedefine/>
    <w:rsid w:val="00543E10"/>
    <w:pPr>
      <w:numPr>
        <w:numId w:val="29"/>
      </w:numPr>
    </w:pPr>
  </w:style>
  <w:style w:type="paragraph" w:styleId="Seznamsodrkami4">
    <w:name w:val="List Bullet 4"/>
    <w:basedOn w:val="Normln"/>
    <w:autoRedefine/>
    <w:rsid w:val="00543E10"/>
    <w:pPr>
      <w:numPr>
        <w:numId w:val="30"/>
      </w:numPr>
    </w:pPr>
  </w:style>
  <w:style w:type="paragraph" w:styleId="Seznamsodrkami5">
    <w:name w:val="List Bullet 5"/>
    <w:basedOn w:val="Normln"/>
    <w:autoRedefine/>
    <w:rsid w:val="00543E10"/>
    <w:pPr>
      <w:numPr>
        <w:numId w:val="31"/>
      </w:numPr>
    </w:pPr>
  </w:style>
  <w:style w:type="character" w:styleId="Siln">
    <w:name w:val="Strong"/>
    <w:basedOn w:val="Standardnpsmoodstavce"/>
    <w:uiPriority w:val="22"/>
    <w:qFormat/>
    <w:rsid w:val="00543E10"/>
    <w:rPr>
      <w:b/>
      <w:bCs/>
    </w:rPr>
  </w:style>
  <w:style w:type="character" w:styleId="Sledovanodkaz">
    <w:name w:val="FollowedHyperlink"/>
    <w:basedOn w:val="Standardnpsmoodstavce"/>
    <w:rsid w:val="00543E10"/>
    <w:rPr>
      <w:color w:val="800080"/>
      <w:u w:val="single"/>
    </w:rPr>
  </w:style>
  <w:style w:type="paragraph" w:styleId="Textvbloku">
    <w:name w:val="Block Text"/>
    <w:basedOn w:val="Normln"/>
    <w:rsid w:val="00543E10"/>
    <w:pPr>
      <w:spacing w:after="120"/>
      <w:ind w:left="1440" w:right="1440"/>
    </w:pPr>
  </w:style>
  <w:style w:type="character" w:styleId="UkzkaHTML">
    <w:name w:val="HTML Sample"/>
    <w:basedOn w:val="Standardnpsmoodstavce"/>
    <w:rsid w:val="00543E10"/>
    <w:rPr>
      <w:rFonts w:ascii="Courier New" w:hAnsi="Courier New" w:cs="Courier New"/>
    </w:rPr>
  </w:style>
  <w:style w:type="paragraph" w:styleId="Zhlavzprvy">
    <w:name w:val="Message Header"/>
    <w:basedOn w:val="Normln"/>
    <w:rsid w:val="00543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rsid w:val="00543E10"/>
    <w:pPr>
      <w:spacing w:after="120"/>
    </w:pPr>
  </w:style>
  <w:style w:type="paragraph" w:styleId="Zkladntext-prvnodsazen">
    <w:name w:val="Body Text First Indent"/>
    <w:basedOn w:val="Zkladntext"/>
    <w:rsid w:val="00543E10"/>
    <w:pPr>
      <w:ind w:firstLine="210"/>
    </w:pPr>
  </w:style>
  <w:style w:type="paragraph" w:styleId="Zkladntextodsazen">
    <w:name w:val="Body Text Indent"/>
    <w:basedOn w:val="Normln"/>
    <w:rsid w:val="00543E10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543E10"/>
    <w:pPr>
      <w:ind w:firstLine="210"/>
    </w:pPr>
  </w:style>
  <w:style w:type="paragraph" w:styleId="Zkladntext2">
    <w:name w:val="Body Text 2"/>
    <w:basedOn w:val="Normln"/>
    <w:rsid w:val="00543E10"/>
    <w:pPr>
      <w:spacing w:after="120" w:line="480" w:lineRule="auto"/>
    </w:pPr>
  </w:style>
  <w:style w:type="paragraph" w:styleId="Zkladntext3">
    <w:name w:val="Body Text 3"/>
    <w:basedOn w:val="Normln"/>
    <w:rsid w:val="00543E10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543E1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43E10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rsid w:val="00543E10"/>
    <w:pPr>
      <w:ind w:left="4252"/>
    </w:pPr>
  </w:style>
  <w:style w:type="paragraph" w:styleId="Zptenadresanaoblku">
    <w:name w:val="envelope return"/>
    <w:basedOn w:val="Normln"/>
    <w:rsid w:val="00543E10"/>
    <w:rPr>
      <w:rFonts w:ascii="Arial" w:hAnsi="Arial" w:cs="Arial"/>
    </w:rPr>
  </w:style>
  <w:style w:type="character" w:styleId="Zdraznn">
    <w:name w:val="Emphasis"/>
    <w:basedOn w:val="Standardnpsmoodstavce"/>
    <w:qFormat/>
    <w:rsid w:val="00543E10"/>
    <w:rPr>
      <w:i/>
      <w:iCs/>
    </w:rPr>
  </w:style>
  <w:style w:type="paragraph" w:customStyle="1" w:styleId="Obsah">
    <w:name w:val="Obsah"/>
    <w:rsid w:val="00543E10"/>
    <w:pPr>
      <w:pageBreakBefore/>
      <w:outlineLvl w:val="0"/>
    </w:pPr>
    <w:rPr>
      <w:rFonts w:ascii="FuturaT bold" w:hAnsi="FuturaT bold" w:cs="Arial"/>
      <w:bCs/>
      <w:sz w:val="32"/>
      <w:szCs w:val="60"/>
    </w:rPr>
  </w:style>
  <w:style w:type="paragraph" w:styleId="Textbubliny">
    <w:name w:val="Balloon Text"/>
    <w:basedOn w:val="Normln"/>
    <w:semiHidden/>
    <w:rsid w:val="00543E1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543E10"/>
    <w:rPr>
      <w:rFonts w:ascii="FuturaT bold" w:hAnsi="FuturaT bold" w:cs="Arial"/>
      <w:bCs/>
      <w:sz w:val="32"/>
      <w:szCs w:val="60"/>
      <w:lang w:val="cs-CZ" w:eastAsia="cs-CZ" w:bidi="ar-SA"/>
    </w:rPr>
  </w:style>
  <w:style w:type="character" w:customStyle="1" w:styleId="Nadpis2Char">
    <w:name w:val="Nadpis 2 Char"/>
    <w:basedOn w:val="Nadpis1Char"/>
    <w:rsid w:val="00543E10"/>
    <w:rPr>
      <w:rFonts w:ascii="FuturaTDem" w:hAnsi="FuturaTDem" w:cs="Arial"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Nadpis2Char"/>
    <w:rsid w:val="00543E10"/>
    <w:rPr>
      <w:rFonts w:ascii="FuturaTMed" w:hAnsi="FuturaTMed" w:cs="Arial"/>
      <w:bCs/>
      <w:iCs/>
      <w:sz w:val="28"/>
      <w:szCs w:val="22"/>
      <w:lang w:val="cs-CZ" w:eastAsia="cs-CZ" w:bidi="ar-SA"/>
    </w:rPr>
  </w:style>
  <w:style w:type="character" w:customStyle="1" w:styleId="Vechnovelkm">
    <w:name w:val="Všechno velkým"/>
    <w:basedOn w:val="Standardnpsmoodstavce"/>
    <w:rsid w:val="00543E10"/>
    <w:rPr>
      <w:caps/>
    </w:rPr>
  </w:style>
  <w:style w:type="paragraph" w:customStyle="1" w:styleId="Popisobrzkulev">
    <w:name w:val="Popis obrázku (levá)"/>
    <w:basedOn w:val="Popisobrzkusted"/>
    <w:next w:val="Normln"/>
    <w:rsid w:val="00543E10"/>
    <w:pPr>
      <w:jc w:val="left"/>
    </w:pPr>
    <w:rPr>
      <w:noProof/>
    </w:rPr>
  </w:style>
  <w:style w:type="paragraph" w:customStyle="1" w:styleId="Polokascenou">
    <w:name w:val="Položka s cenou"/>
    <w:basedOn w:val="Normln"/>
    <w:next w:val="Normln"/>
    <w:rsid w:val="00543E10"/>
    <w:pPr>
      <w:tabs>
        <w:tab w:val="right" w:leader="dot" w:pos="8900"/>
      </w:tabs>
    </w:pPr>
    <w:rPr>
      <w:sz w:val="24"/>
    </w:rPr>
  </w:style>
  <w:style w:type="character" w:customStyle="1" w:styleId="PolokascenouChar">
    <w:name w:val="Položka s cenou Char"/>
    <w:basedOn w:val="Standardnpsmoodstavce"/>
    <w:rsid w:val="00543E10"/>
    <w:rPr>
      <w:rFonts w:ascii="FuturaTLig" w:hAnsi="FuturaTLig"/>
      <w:sz w:val="24"/>
      <w:lang w:val="cs-CZ" w:eastAsia="cs-CZ" w:bidi="ar-SA"/>
    </w:rPr>
  </w:style>
  <w:style w:type="character" w:customStyle="1" w:styleId="NormlnChar">
    <w:name w:val="Normální Char"/>
    <w:basedOn w:val="Standardnpsmoodstavce"/>
    <w:rsid w:val="00060FCF"/>
  </w:style>
  <w:style w:type="paragraph" w:customStyle="1" w:styleId="Noparagraphstyle">
    <w:name w:val="[No paragraph style]"/>
    <w:rsid w:val="008F6F73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popissestavykomponenty">
    <w:name w:val="popis sestavy/komponenty"/>
    <w:basedOn w:val="Normln"/>
    <w:uiPriority w:val="99"/>
    <w:rsid w:val="00BD2882"/>
    <w:pPr>
      <w:widowControl/>
      <w:autoSpaceDE w:val="0"/>
      <w:autoSpaceDN w:val="0"/>
      <w:adjustRightInd w:val="0"/>
      <w:spacing w:line="200" w:lineRule="atLeast"/>
      <w:ind w:left="60" w:right="36"/>
      <w:textAlignment w:val="baseline"/>
    </w:pPr>
    <w:rPr>
      <w:rFonts w:ascii="Futura T OT Light" w:eastAsia="Calibri" w:hAnsi="Futura T OT Light" w:cs="Futura T OT Light"/>
      <w:color w:val="000000"/>
      <w:spacing w:val="-3"/>
      <w:sz w:val="14"/>
      <w:szCs w:val="14"/>
      <w:lang w:eastAsia="en-US"/>
    </w:rPr>
  </w:style>
  <w:style w:type="character" w:customStyle="1" w:styleId="ZpatChar">
    <w:name w:val="Zápatí Char"/>
    <w:aliases w:val="C Zápatí Char,N Zápatí Char"/>
    <w:basedOn w:val="Standardnpsmoodstavce"/>
    <w:link w:val="Zpat"/>
    <w:uiPriority w:val="99"/>
    <w:rsid w:val="00BD2882"/>
    <w:rPr>
      <w:rFonts w:ascii="FuturaTLig" w:hAnsi="FuturaTLig"/>
      <w:sz w:val="16"/>
    </w:rPr>
  </w:style>
  <w:style w:type="character" w:customStyle="1" w:styleId="ZhlavChar">
    <w:name w:val="Záhlaví Char"/>
    <w:aliases w:val="C Záhlaví Char"/>
    <w:basedOn w:val="Standardnpsmoodstavce"/>
    <w:link w:val="Zhlav"/>
    <w:rsid w:val="00BD2882"/>
    <w:rPr>
      <w:rFonts w:ascii="FuturaTLig" w:hAnsi="FuturaTLig"/>
      <w:sz w:val="16"/>
    </w:rPr>
  </w:style>
  <w:style w:type="paragraph" w:customStyle="1" w:styleId="Zkladntext31">
    <w:name w:val="Základní text 31"/>
    <w:basedOn w:val="Normln"/>
    <w:rsid w:val="00D90EB4"/>
    <w:pPr>
      <w:widowControl/>
      <w:suppressAutoHyphens/>
      <w:spacing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D90EB4"/>
    <w:pPr>
      <w:widowControl/>
      <w:spacing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E53B-7D6E-49DE-B8DD-77F5DDBB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Obecný dokument, nabídka</vt:lpstr>
    </vt:vector>
  </TitlesOfParts>
  <LinksUpToDate>false</LinksUpToDate>
  <CharactersWithSpaces>10128</CharactersWithSpaces>
  <SharedDoc>false</SharedDoc>
  <HLinks>
    <vt:vector size="12" baseType="variant"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_Toc100475578</vt:lpwstr>
      </vt:variant>
      <vt:variant>
        <vt:i4>1114163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_Toc100475577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Obecný dokument, nabídka</dc:title>
  <dc:subject>Vlastnosti...Souhrnné informace...Předmět</dc:subject>
  <dc:creator/>
  <cp:lastModifiedBy/>
  <cp:revision>1</cp:revision>
  <cp:lastPrinted>2005-08-22T08:39:00Z</cp:lastPrinted>
  <dcterms:created xsi:type="dcterms:W3CDTF">2016-12-19T11:36:00Z</dcterms:created>
  <dcterms:modified xsi:type="dcterms:W3CDTF">2016-12-19T11:37:00Z</dcterms:modified>
  <cp:category>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2000062900</vt:i4>
  </property>
</Properties>
</file>