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Layout w:type="fixed"/>
        <w:tblCellMar>
          <w:left w:w="10" w:type="dxa"/>
          <w:right w:w="10" w:type="dxa"/>
        </w:tblCellMar>
        <w:tblLook w:val="0000" w:firstRow="0" w:lastRow="0" w:firstColumn="0" w:lastColumn="0" w:noHBand="0" w:noVBand="0"/>
      </w:tblPr>
      <w:tblGrid>
        <w:gridCol w:w="850"/>
        <w:gridCol w:w="4469"/>
        <w:gridCol w:w="3211"/>
      </w:tblGrid>
      <w:tr w:rsidR="00BD7DC6">
        <w:tblPrEx>
          <w:tblCellMar>
            <w:top w:w="0" w:type="dxa"/>
            <w:bottom w:w="0" w:type="dxa"/>
          </w:tblCellMar>
        </w:tblPrEx>
        <w:trPr>
          <w:trHeight w:hRule="exact" w:val="883"/>
        </w:trPr>
        <w:tc>
          <w:tcPr>
            <w:tcW w:w="850" w:type="dxa"/>
            <w:tcBorders>
              <w:left w:val="single" w:sz="4" w:space="0" w:color="auto"/>
            </w:tcBorders>
            <w:shd w:val="clear" w:color="auto" w:fill="FFFFFF"/>
          </w:tcPr>
          <w:p w:rsidR="00BD7DC6" w:rsidRDefault="00BD7DC6">
            <w:pPr>
              <w:framePr w:w="8530" w:h="883" w:hSpace="1368" w:wrap="notBeside" w:vAnchor="text" w:hAnchor="text" w:x="817" w:y="1"/>
              <w:rPr>
                <w:sz w:val="10"/>
                <w:szCs w:val="10"/>
              </w:rPr>
            </w:pPr>
          </w:p>
        </w:tc>
        <w:tc>
          <w:tcPr>
            <w:tcW w:w="4469" w:type="dxa"/>
            <w:tcBorders>
              <w:left w:val="single" w:sz="4" w:space="0" w:color="auto"/>
            </w:tcBorders>
            <w:shd w:val="clear" w:color="auto" w:fill="FFFFFF"/>
            <w:vAlign w:val="center"/>
          </w:tcPr>
          <w:p w:rsidR="00BD7DC6" w:rsidRDefault="00FA4CE1">
            <w:pPr>
              <w:pStyle w:val="Jin0"/>
              <w:framePr w:w="8530" w:h="883" w:hSpace="1368" w:wrap="notBeside" w:vAnchor="text" w:hAnchor="text" w:x="817" w:y="1"/>
              <w:shd w:val="clear" w:color="auto" w:fill="auto"/>
              <w:spacing w:after="0" w:line="300" w:lineRule="auto"/>
              <w:jc w:val="left"/>
              <w:rPr>
                <w:sz w:val="9"/>
                <w:szCs w:val="9"/>
              </w:rPr>
            </w:pPr>
            <w:r>
              <w:rPr>
                <w:sz w:val="9"/>
                <w:szCs w:val="9"/>
              </w:rPr>
              <w:t>EVROPSKÁ UNIE</w:t>
            </w:r>
          </w:p>
          <w:p w:rsidR="00BD7DC6" w:rsidRDefault="00FA4CE1">
            <w:pPr>
              <w:pStyle w:val="Jin0"/>
              <w:framePr w:w="8530" w:h="883" w:hSpace="1368" w:wrap="notBeside" w:vAnchor="text" w:hAnchor="text" w:x="817" w:y="1"/>
              <w:shd w:val="clear" w:color="auto" w:fill="auto"/>
              <w:spacing w:after="0" w:line="300" w:lineRule="auto"/>
              <w:jc w:val="left"/>
              <w:rPr>
                <w:sz w:val="9"/>
                <w:szCs w:val="9"/>
              </w:rPr>
            </w:pPr>
            <w:r>
              <w:rPr>
                <w:sz w:val="9"/>
                <w:szCs w:val="9"/>
              </w:rPr>
              <w:t>Evropský fond pro regionální rozvoj</w:t>
            </w:r>
          </w:p>
          <w:p w:rsidR="00BD7DC6" w:rsidRDefault="00FA4CE1">
            <w:pPr>
              <w:pStyle w:val="Jin0"/>
              <w:framePr w:w="8530" w:h="883" w:hSpace="1368" w:wrap="notBeside" w:vAnchor="text" w:hAnchor="text" w:x="817" w:y="1"/>
              <w:shd w:val="clear" w:color="auto" w:fill="auto"/>
              <w:spacing w:after="0" w:line="300" w:lineRule="auto"/>
              <w:jc w:val="left"/>
              <w:rPr>
                <w:sz w:val="9"/>
                <w:szCs w:val="9"/>
              </w:rPr>
            </w:pPr>
            <w:r>
              <w:rPr>
                <w:sz w:val="9"/>
                <w:szCs w:val="9"/>
              </w:rPr>
              <w:t>Operační program Podnikání a inovace pro konkurenceschopnost</w:t>
            </w:r>
          </w:p>
        </w:tc>
        <w:tc>
          <w:tcPr>
            <w:tcW w:w="3211" w:type="dxa"/>
            <w:tcBorders>
              <w:right w:val="single" w:sz="4" w:space="0" w:color="auto"/>
            </w:tcBorders>
            <w:shd w:val="clear" w:color="auto" w:fill="FFFFFF"/>
          </w:tcPr>
          <w:p w:rsidR="00BD7DC6" w:rsidRDefault="00BD7DC6">
            <w:pPr>
              <w:framePr w:w="8530" w:h="883" w:hSpace="1368" w:wrap="notBeside" w:vAnchor="text" w:hAnchor="text" w:x="817" w:y="1"/>
              <w:rPr>
                <w:sz w:val="10"/>
                <w:szCs w:val="10"/>
              </w:rPr>
            </w:pPr>
          </w:p>
        </w:tc>
      </w:tr>
    </w:tbl>
    <w:p w:rsidR="00BD7DC6" w:rsidRDefault="00FA4CE1">
      <w:pPr>
        <w:pStyle w:val="Titulektabulky0"/>
        <w:framePr w:w="1099" w:h="494" w:hSpace="816" w:wrap="notBeside" w:vAnchor="text" w:hAnchor="text" w:x="9615" w:y="227"/>
        <w:shd w:val="clear" w:color="auto" w:fill="auto"/>
      </w:pPr>
      <w:r>
        <w:rPr>
          <w:b/>
          <w:bCs/>
        </w:rPr>
        <w:t>AGENTURA PRO PODNIKÁNÍ A INOVACE</w:t>
      </w:r>
    </w:p>
    <w:p w:rsidR="00BD7DC6" w:rsidRDefault="00BD7DC6">
      <w:pPr>
        <w:spacing w:line="14" w:lineRule="exact"/>
      </w:pPr>
    </w:p>
    <w:p w:rsidR="00BD7DC6" w:rsidRDefault="00FA4CE1">
      <w:pPr>
        <w:pStyle w:val="Nadpis10"/>
        <w:keepNext/>
        <w:keepLines/>
        <w:shd w:val="clear" w:color="auto" w:fill="auto"/>
      </w:pPr>
      <w:bookmarkStart w:id="0" w:name="bookmark0"/>
      <w:r>
        <w:t>Kupní smlouva o prodeji</w:t>
      </w:r>
      <w:r>
        <w:br/>
        <w:t>osobních automobilů</w:t>
      </w:r>
      <w:bookmarkEnd w:id="0"/>
    </w:p>
    <w:p w:rsidR="00BD7DC6" w:rsidRDefault="00FA4CE1">
      <w:pPr>
        <w:pStyle w:val="Zkladntext1"/>
        <w:shd w:val="clear" w:color="auto" w:fill="auto"/>
        <w:spacing w:after="260" w:line="240" w:lineRule="auto"/>
      </w:pPr>
      <w:r>
        <w:rPr>
          <w:b/>
          <w:bCs/>
        </w:rPr>
        <w:t>ŠKODA AUTO a.s.</w:t>
      </w:r>
    </w:p>
    <w:p w:rsidR="006D4206" w:rsidRDefault="00FA4CE1">
      <w:pPr>
        <w:pStyle w:val="Zkladntext1"/>
        <w:shd w:val="clear" w:color="auto" w:fill="auto"/>
        <w:tabs>
          <w:tab w:val="left" w:pos="2064"/>
        </w:tabs>
        <w:spacing w:after="0" w:line="264" w:lineRule="auto"/>
        <w:ind w:right="1200"/>
        <w:jc w:val="left"/>
      </w:pPr>
      <w:r>
        <w:t>zapsaná v obchodním rejstříku u Městského soudu v Praze,</w:t>
      </w:r>
      <w:r w:rsidR="006D4206">
        <w:t xml:space="preserve"> oddíl B, vložka 332 </w:t>
      </w:r>
    </w:p>
    <w:p w:rsidR="00BD7DC6" w:rsidRDefault="006D4206">
      <w:pPr>
        <w:pStyle w:val="Zkladntext1"/>
        <w:shd w:val="clear" w:color="auto" w:fill="auto"/>
        <w:tabs>
          <w:tab w:val="left" w:pos="2064"/>
        </w:tabs>
        <w:spacing w:after="0" w:line="264" w:lineRule="auto"/>
        <w:ind w:right="1200"/>
        <w:jc w:val="left"/>
      </w:pPr>
      <w:r>
        <w:t xml:space="preserve">se sídlem: </w:t>
      </w:r>
      <w:r>
        <w:tab/>
      </w:r>
      <w:proofErr w:type="spellStart"/>
      <w:r w:rsidR="00FA4CE1">
        <w:t>tř</w:t>
      </w:r>
      <w:proofErr w:type="spellEnd"/>
      <w:r w:rsidR="00FA4CE1">
        <w:t>, Václava Klementa 869, Mladá Boleslav II, 293 01 Mladá Boleslav</w:t>
      </w:r>
    </w:p>
    <w:p w:rsidR="00BD7DC6" w:rsidRDefault="00FA4CE1">
      <w:pPr>
        <w:pStyle w:val="Zkladntext1"/>
        <w:shd w:val="clear" w:color="auto" w:fill="auto"/>
        <w:tabs>
          <w:tab w:val="left" w:pos="2064"/>
        </w:tabs>
        <w:spacing w:after="0" w:line="264" w:lineRule="auto"/>
      </w:pPr>
      <w:r>
        <w:t>IČ:</w:t>
      </w:r>
      <w:r>
        <w:tab/>
        <w:t>00177041</w:t>
      </w:r>
    </w:p>
    <w:p w:rsidR="00BD7DC6" w:rsidRDefault="005E7AED">
      <w:pPr>
        <w:pStyle w:val="Zkladntext1"/>
        <w:shd w:val="clear" w:color="auto" w:fill="auto"/>
        <w:tabs>
          <w:tab w:val="left" w:pos="2064"/>
        </w:tabs>
        <w:spacing w:after="0" w:line="264" w:lineRule="auto"/>
      </w:pPr>
      <w:r>
        <w:rPr>
          <w:noProof/>
          <w:lang w:bidi="ar-SA"/>
        </w:rPr>
        <w:drawing>
          <wp:anchor distT="0" distB="0" distL="114300" distR="114300" simplePos="0" relativeHeight="125829378" behindDoc="0" locked="0" layoutInCell="1" allowOverlap="1" wp14:anchorId="6FA5642E" wp14:editId="37012030">
            <wp:simplePos x="0" y="0"/>
            <wp:positionH relativeFrom="page">
              <wp:posOffset>2076450</wp:posOffset>
            </wp:positionH>
            <wp:positionV relativeFrom="paragraph">
              <wp:posOffset>152400</wp:posOffset>
            </wp:positionV>
            <wp:extent cx="4194175" cy="131064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194175" cy="1310640"/>
                    </a:xfrm>
                    <a:prstGeom prst="rect">
                      <a:avLst/>
                    </a:prstGeom>
                  </pic:spPr>
                </pic:pic>
              </a:graphicData>
            </a:graphic>
          </wp:anchor>
        </w:drawing>
      </w:r>
      <w:r w:rsidR="00FA4CE1">
        <w:t>DIČ:</w:t>
      </w:r>
      <w:r w:rsidR="00FA4CE1">
        <w:tab/>
        <w:t>CZ00177041</w:t>
      </w:r>
    </w:p>
    <w:p w:rsidR="00BD7DC6" w:rsidRDefault="00FA4CE1">
      <w:pPr>
        <w:pStyle w:val="Zkladntext1"/>
        <w:shd w:val="clear" w:color="auto" w:fill="auto"/>
        <w:spacing w:after="240" w:line="264" w:lineRule="auto"/>
        <w:jc w:val="left"/>
      </w:pPr>
      <w:r>
        <w:t>bankovní spojení: číslo účtu: zastoupená:</w:t>
      </w:r>
    </w:p>
    <w:p w:rsidR="00BD7DC6" w:rsidRDefault="00FA4CE1">
      <w:pPr>
        <w:pStyle w:val="Zkladntext1"/>
        <w:shd w:val="clear" w:color="auto" w:fill="auto"/>
        <w:spacing w:after="0" w:line="240" w:lineRule="auto"/>
      </w:pPr>
      <w:r>
        <w:t>kontaktní osoba:</w:t>
      </w:r>
    </w:p>
    <w:p w:rsidR="00BD7DC6" w:rsidRDefault="00FA4CE1">
      <w:pPr>
        <w:pStyle w:val="Zkladntext1"/>
        <w:shd w:val="clear" w:color="auto" w:fill="auto"/>
        <w:spacing w:after="0" w:line="240" w:lineRule="auto"/>
      </w:pPr>
      <w:r>
        <w:t>mob.:</w:t>
      </w:r>
    </w:p>
    <w:p w:rsidR="00BD7DC6" w:rsidRDefault="00FA4CE1">
      <w:pPr>
        <w:pStyle w:val="Zkladntext1"/>
        <w:shd w:val="clear" w:color="auto" w:fill="auto"/>
        <w:spacing w:after="0" w:line="240" w:lineRule="auto"/>
      </w:pPr>
      <w:r>
        <w:t>fax:</w:t>
      </w:r>
    </w:p>
    <w:p w:rsidR="00BD7DC6" w:rsidRDefault="00FA4CE1">
      <w:pPr>
        <w:pStyle w:val="Zkladntext1"/>
        <w:shd w:val="clear" w:color="auto" w:fill="auto"/>
        <w:spacing w:after="740" w:line="240" w:lineRule="auto"/>
      </w:pPr>
      <w:r>
        <w:t>e-mail:</w:t>
      </w:r>
    </w:p>
    <w:p w:rsidR="00FA4CE1" w:rsidRDefault="00FA4CE1">
      <w:pPr>
        <w:pStyle w:val="Zkladntext1"/>
        <w:shd w:val="clear" w:color="auto" w:fill="auto"/>
        <w:spacing w:after="0" w:line="240" w:lineRule="auto"/>
        <w:rPr>
          <w:b/>
          <w:bCs/>
        </w:rPr>
      </w:pPr>
      <w:r>
        <w:rPr>
          <w:b/>
          <w:bCs/>
        </w:rPr>
        <w:t xml:space="preserve">Agentura pro podnikání a inovace </w:t>
      </w:r>
    </w:p>
    <w:p w:rsidR="00BD7DC6" w:rsidRDefault="00FA4CE1">
      <w:pPr>
        <w:pStyle w:val="Zkladntext1"/>
        <w:shd w:val="clear" w:color="auto" w:fill="auto"/>
        <w:spacing w:after="0" w:line="240" w:lineRule="auto"/>
      </w:pPr>
      <w:r>
        <w:rPr>
          <w:noProof/>
          <w:lang w:bidi="ar-SA"/>
        </w:rPr>
        <mc:AlternateContent>
          <mc:Choice Requires="wps">
            <w:drawing>
              <wp:anchor distT="0" distB="0" distL="114300" distR="114300" simplePos="0" relativeHeight="125829379" behindDoc="0" locked="0" layoutInCell="1" allowOverlap="1" wp14:anchorId="5D15E582" wp14:editId="2C12979A">
                <wp:simplePos x="0" y="0"/>
                <wp:positionH relativeFrom="page">
                  <wp:posOffset>2039620</wp:posOffset>
                </wp:positionH>
                <wp:positionV relativeFrom="paragraph">
                  <wp:posOffset>9525</wp:posOffset>
                </wp:positionV>
                <wp:extent cx="2401570" cy="6946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401570" cy="694690"/>
                        </a:xfrm>
                        <a:prstGeom prst="rect">
                          <a:avLst/>
                        </a:prstGeom>
                        <a:noFill/>
                      </wps:spPr>
                      <wps:txbx>
                        <w:txbxContent>
                          <w:p w:rsidR="00FA4CE1" w:rsidRDefault="00FA4CE1">
                            <w:pPr>
                              <w:pStyle w:val="Zkladntext1"/>
                              <w:shd w:val="clear" w:color="auto" w:fill="auto"/>
                              <w:spacing w:after="0" w:line="262" w:lineRule="auto"/>
                              <w:ind w:right="800"/>
                              <w:jc w:val="left"/>
                            </w:pPr>
                            <w:r>
                              <w:t>Žitná 566/18, 120 00 Praha 2 05108861</w:t>
                            </w:r>
                          </w:p>
                          <w:p w:rsidR="00FA4CE1" w:rsidRDefault="00FA4CE1">
                            <w:pPr>
                              <w:pStyle w:val="Zkladntext1"/>
                              <w:shd w:val="clear" w:color="auto" w:fill="auto"/>
                              <w:spacing w:after="0" w:line="262" w:lineRule="auto"/>
                              <w:jc w:val="left"/>
                            </w:pPr>
                            <w:r>
                              <w:t>CZ 05108861, neplátce DPH</w:t>
                            </w:r>
                          </w:p>
                          <w:p w:rsidR="00FA4CE1" w:rsidRDefault="00FA4CE1">
                            <w:pPr>
                              <w:pStyle w:val="Zkladntext1"/>
                              <w:shd w:val="clear" w:color="auto" w:fill="auto"/>
                              <w:spacing w:after="0" w:line="262" w:lineRule="auto"/>
                              <w:jc w:val="left"/>
                            </w:pPr>
                            <w:r>
                              <w:t xml:space="preserve"> Mgr. Lukáš </w:t>
                            </w:r>
                            <w:proofErr w:type="spellStart"/>
                            <w:r>
                              <w:t>Vvmětal</w:t>
                            </w:r>
                            <w:proofErr w:type="spellEnd"/>
                            <w:r>
                              <w:t>. generální ředitel</w:t>
                            </w:r>
                          </w:p>
                        </w:txbxContent>
                      </wps:txbx>
                      <wps:bodyPr lIns="0" tIns="0" rIns="0" bIns="0">
                        <a:spAutoFit/>
                      </wps:bodyPr>
                    </wps:wsp>
                  </a:graphicData>
                </a:graphic>
              </wp:anchor>
            </w:drawing>
          </mc:Choice>
          <mc:Fallback>
            <w:pict>
              <v:shapetype w14:anchorId="5D15E582" id="_x0000_t202" coordsize="21600,21600" o:spt="202" path="m,l,21600r21600,l21600,xe">
                <v:stroke joinstyle="miter"/>
                <v:path gradientshapeok="t" o:connecttype="rect"/>
              </v:shapetype>
              <v:shape id="Shape 3" o:spid="_x0000_s1026" type="#_x0000_t202" style="position:absolute;left:0;text-align:left;margin-left:160.6pt;margin-top:.75pt;width:189.1pt;height:54.7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" filled="f" stroked="f">
                <v:textbox style="mso-fit-shape-to-text:t" inset="0,0,0,0">
                  <w:txbxContent>
                    <w:p w:rsidR="00FA4CE1" w:rsidRDefault="00FA4CE1">
                      <w:pPr>
                        <w:pStyle w:val="Zkladntext1"/>
                        <w:shd w:val="clear" w:color="auto" w:fill="auto"/>
                        <w:spacing w:after="0" w:line="262" w:lineRule="auto"/>
                        <w:ind w:right="800"/>
                        <w:jc w:val="left"/>
                      </w:pPr>
                      <w:r>
                        <w:t>Žitná 566/18, 120 00 Praha 2 05108861</w:t>
                      </w:r>
                    </w:p>
                    <w:p w:rsidR="00FA4CE1" w:rsidRDefault="00FA4CE1">
                      <w:pPr>
                        <w:pStyle w:val="Zkladntext1"/>
                        <w:shd w:val="clear" w:color="auto" w:fill="auto"/>
                        <w:spacing w:after="0" w:line="262" w:lineRule="auto"/>
                        <w:jc w:val="left"/>
                      </w:pPr>
                      <w:r>
                        <w:t>CZ 05108861, neplátce DPH</w:t>
                      </w:r>
                    </w:p>
                    <w:p w:rsidR="00FA4CE1" w:rsidRDefault="00FA4CE1">
                      <w:pPr>
                        <w:pStyle w:val="Zkladntext1"/>
                        <w:shd w:val="clear" w:color="auto" w:fill="auto"/>
                        <w:spacing w:after="0" w:line="262" w:lineRule="auto"/>
                        <w:jc w:val="left"/>
                      </w:pPr>
                      <w:r>
                        <w:t xml:space="preserve"> Mgr. Lukáš </w:t>
                      </w:r>
                      <w:proofErr w:type="spellStart"/>
                      <w:r>
                        <w:t>Vvmětal</w:t>
                      </w:r>
                      <w:proofErr w:type="spellEnd"/>
                      <w:r>
                        <w:t>. generální ředitel</w:t>
                      </w:r>
                    </w:p>
                  </w:txbxContent>
                </v:textbox>
                <w10:wrap type="square" side="left" anchorx="page"/>
              </v:shape>
            </w:pict>
          </mc:Fallback>
        </mc:AlternateContent>
      </w:r>
      <w:r>
        <w:t>se sídlem:</w:t>
      </w:r>
    </w:p>
    <w:p w:rsidR="00BD7DC6" w:rsidRDefault="00FA4CE1">
      <w:pPr>
        <w:pStyle w:val="Zkladntext1"/>
        <w:shd w:val="clear" w:color="auto" w:fill="auto"/>
        <w:spacing w:after="0"/>
      </w:pPr>
      <w:r>
        <w:t>IČ:</w:t>
      </w:r>
    </w:p>
    <w:p w:rsidR="00BD7DC6" w:rsidRDefault="00FA4CE1">
      <w:pPr>
        <w:pStyle w:val="Zkladntext1"/>
        <w:shd w:val="clear" w:color="auto" w:fill="auto"/>
        <w:spacing w:after="0"/>
      </w:pPr>
      <w:r>
        <w:t>DIČ:</w:t>
      </w:r>
    </w:p>
    <w:p w:rsidR="00FA4CE1" w:rsidRDefault="00FA4CE1">
      <w:pPr>
        <w:pStyle w:val="Zkladntext1"/>
        <w:shd w:val="clear" w:color="auto" w:fill="auto"/>
        <w:spacing w:after="260"/>
        <w:jc w:val="left"/>
      </w:pPr>
      <w:r>
        <w:t>zastoupená:</w:t>
      </w:r>
    </w:p>
    <w:p w:rsidR="00BD7DC6" w:rsidRDefault="00FA4CE1">
      <w:pPr>
        <w:pStyle w:val="Zkladntext1"/>
        <w:shd w:val="clear" w:color="auto" w:fill="auto"/>
        <w:spacing w:after="260"/>
        <w:jc w:val="left"/>
      </w:pPr>
      <w:r>
        <w:t>kontaktní osoba:</w:t>
      </w:r>
      <w:r>
        <w:tab/>
      </w:r>
      <w:proofErr w:type="spellStart"/>
      <w:r>
        <w:t>xxx</w:t>
      </w:r>
      <w:proofErr w:type="spellEnd"/>
    </w:p>
    <w:p w:rsidR="00BD7DC6" w:rsidRDefault="00FA4CE1">
      <w:pPr>
        <w:pStyle w:val="Zkladntext1"/>
        <w:shd w:val="clear" w:color="auto" w:fill="auto"/>
        <w:spacing w:after="0"/>
      </w:pPr>
      <w:r>
        <w:t>tel.:</w:t>
      </w:r>
      <w:r>
        <w:tab/>
      </w:r>
      <w:r>
        <w:tab/>
      </w:r>
      <w:r>
        <w:tab/>
      </w:r>
      <w:proofErr w:type="spellStart"/>
      <w:r>
        <w:t>xxx</w:t>
      </w:r>
      <w:proofErr w:type="spellEnd"/>
    </w:p>
    <w:p w:rsidR="00BD7DC6" w:rsidRDefault="00FA4CE1">
      <w:pPr>
        <w:pStyle w:val="Zkladntext1"/>
        <w:shd w:val="clear" w:color="auto" w:fill="auto"/>
        <w:spacing w:after="0"/>
      </w:pPr>
      <w:r>
        <w:t>mob.:</w:t>
      </w:r>
      <w:r>
        <w:tab/>
      </w:r>
      <w:r>
        <w:tab/>
      </w:r>
      <w:r>
        <w:tab/>
      </w:r>
      <w:proofErr w:type="spellStart"/>
      <w:r>
        <w:t>xxx</w:t>
      </w:r>
      <w:proofErr w:type="spellEnd"/>
    </w:p>
    <w:p w:rsidR="00BD7DC6" w:rsidRDefault="00FA4CE1">
      <w:pPr>
        <w:pStyle w:val="Zkladntext1"/>
        <w:shd w:val="clear" w:color="auto" w:fill="auto"/>
        <w:spacing w:after="240"/>
      </w:pPr>
      <w:r>
        <w:t>e-mail:</w:t>
      </w:r>
      <w:r>
        <w:tab/>
      </w:r>
      <w:r>
        <w:tab/>
      </w:r>
      <w:r>
        <w:tab/>
      </w:r>
      <w:proofErr w:type="spellStart"/>
      <w:r>
        <w:t>xxx</w:t>
      </w:r>
      <w:proofErr w:type="spellEnd"/>
    </w:p>
    <w:p w:rsidR="00BD7DC6" w:rsidRDefault="00FA4CE1">
      <w:pPr>
        <w:pStyle w:val="Zkladntext1"/>
        <w:shd w:val="clear" w:color="auto" w:fill="auto"/>
        <w:spacing w:after="240"/>
      </w:pPr>
      <w:r>
        <w:t>(dále jen „kupující“) na straně druhé</w:t>
      </w:r>
    </w:p>
    <w:p w:rsidR="00BD7DC6" w:rsidRDefault="00FA4CE1">
      <w:pPr>
        <w:pStyle w:val="Zkladntext1"/>
        <w:shd w:val="clear" w:color="auto" w:fill="auto"/>
        <w:spacing w:after="260"/>
      </w:pPr>
      <w:r>
        <w:t>oba společně dále jen „smluvní strany“,</w:t>
      </w:r>
    </w:p>
    <w:p w:rsidR="00BD7DC6" w:rsidRDefault="00FA4CE1">
      <w:pPr>
        <w:pStyle w:val="Zkladntext1"/>
        <w:shd w:val="clear" w:color="auto" w:fill="auto"/>
        <w:spacing w:after="0"/>
        <w:ind w:right="520" w:firstLine="280"/>
        <w:jc w:val="left"/>
      </w:pPr>
      <w:r>
        <w:t>uzavírají níže uvedeného dne, měsíce a roku tuto kupní smlouvu dle § 2079 a násl. zákona č. 89/2012 Sb., občanský zákoník, (dále též „občanský zákoník“) v návaznosti na zákon č. 137/2006 Sb., o veřejných zakázkách, ve znění pozdějších předpisů (dále jen „zákon“), o dodávce osobních</w:t>
      </w:r>
    </w:p>
    <w:p w:rsidR="00BD7DC6" w:rsidRDefault="00FA4CE1">
      <w:pPr>
        <w:pStyle w:val="Zkladntext1"/>
        <w:shd w:val="clear" w:color="auto" w:fill="auto"/>
        <w:spacing w:after="200"/>
        <w:ind w:left="3120"/>
        <w:jc w:val="left"/>
      </w:pPr>
      <w:r>
        <w:t>automobilů (dále „Kupní smlouva“).</w:t>
      </w:r>
    </w:p>
    <w:p w:rsidR="00BD7DC6" w:rsidRDefault="00FA4CE1">
      <w:pPr>
        <w:pStyle w:val="Zkladntext1"/>
        <w:shd w:val="clear" w:color="auto" w:fill="auto"/>
        <w:spacing w:after="0"/>
        <w:ind w:left="4420"/>
        <w:jc w:val="left"/>
      </w:pPr>
      <w:r>
        <w:rPr>
          <w:i/>
          <w:iCs/>
        </w:rPr>
        <w:t>Článek I</w:t>
      </w:r>
    </w:p>
    <w:p w:rsidR="00BD7DC6" w:rsidRDefault="00FA4CE1">
      <w:pPr>
        <w:pStyle w:val="Zkladntext1"/>
        <w:shd w:val="clear" w:color="auto" w:fill="auto"/>
        <w:spacing w:after="240"/>
        <w:ind w:left="3980"/>
        <w:jc w:val="left"/>
      </w:pPr>
      <w:r>
        <w:rPr>
          <w:i/>
          <w:iCs/>
        </w:rPr>
        <w:t>Vymezení pojmů</w:t>
      </w:r>
    </w:p>
    <w:p w:rsidR="00BD7DC6" w:rsidRDefault="00FA4CE1">
      <w:pPr>
        <w:pStyle w:val="Zkladntext1"/>
        <w:shd w:val="clear" w:color="auto" w:fill="auto"/>
        <w:spacing w:after="260" w:line="262" w:lineRule="auto"/>
        <w:jc w:val="left"/>
        <w:sectPr w:rsidR="00BD7DC6">
          <w:headerReference w:type="even" r:id="rId8"/>
          <w:headerReference w:type="default" r:id="rId9"/>
          <w:footerReference w:type="even" r:id="rId10"/>
          <w:footerReference w:type="default" r:id="rId11"/>
          <w:footerReference w:type="first" r:id="rId12"/>
          <w:pgSz w:w="11900" w:h="16840"/>
          <w:pgMar w:top="851" w:right="672" w:bottom="851" w:left="1067" w:header="0" w:footer="3" w:gutter="0"/>
          <w:cols w:space="720"/>
          <w:noEndnote/>
          <w:titlePg/>
          <w:docGrid w:linePitch="360"/>
        </w:sectPr>
      </w:pPr>
      <w:r>
        <w:t>V této Kupní smlouvě se pojmem „automobily“ rozumí nové osobní automobily, jejichž specifikace je uvedena v Přílohách č. 1 a 2, které jsou nedílnou součástí této Kupní smlouvy.</w:t>
      </w:r>
    </w:p>
    <w:p w:rsidR="00BD7DC6" w:rsidRDefault="00FA4CE1">
      <w:pPr>
        <w:pStyle w:val="Zkladntext1"/>
        <w:shd w:val="clear" w:color="auto" w:fill="auto"/>
        <w:spacing w:after="0"/>
        <w:ind w:left="4280" w:firstLine="20"/>
        <w:jc w:val="left"/>
      </w:pPr>
      <w:r>
        <w:rPr>
          <w:i/>
          <w:iCs/>
        </w:rPr>
        <w:lastRenderedPageBreak/>
        <w:t>Článek II</w:t>
      </w:r>
    </w:p>
    <w:p w:rsidR="00BD7DC6" w:rsidRDefault="00FA4CE1">
      <w:pPr>
        <w:pStyle w:val="Zkladntext1"/>
        <w:shd w:val="clear" w:color="auto" w:fill="auto"/>
        <w:ind w:left="3860"/>
        <w:jc w:val="left"/>
      </w:pPr>
      <w:r>
        <w:rPr>
          <w:i/>
          <w:iCs/>
        </w:rPr>
        <w:t>Předmět smlouvy</w:t>
      </w:r>
    </w:p>
    <w:p w:rsidR="00BD7DC6" w:rsidRDefault="00FA4CE1">
      <w:pPr>
        <w:pStyle w:val="Zkladntext1"/>
        <w:numPr>
          <w:ilvl w:val="0"/>
          <w:numId w:val="1"/>
        </w:numPr>
        <w:shd w:val="clear" w:color="auto" w:fill="auto"/>
        <w:tabs>
          <w:tab w:val="left" w:pos="706"/>
        </w:tabs>
        <w:ind w:left="700" w:right="500" w:hanging="700"/>
      </w:pPr>
      <w:r>
        <w:t>Předmětem této Kupní smlouvy je úprava práv a povinností smluvních stran souvisejících s prodejem celkem 5 osobních vozidel (3 vozidla nižší střední třídy a 2 vozidla střední třídy), blíže specifikovaných v Příloze č. 1 a 2 této Kupní smlouvy prodávajícím kupujícímu. Prodávající se zavazuje dodat a převést vlastnické právo k automobilům na kupujícího v rozsahu (počtu kusů) specifikovaného v Příloze č. 1 a 2 této Kupní smlouvy. Kupující se zavazuje automobily převzít a zaplatit za ně sjednanou kupní cenu, to vše za podmínek a způsobem stanoveným touto Kupní smlouvou.</w:t>
      </w:r>
    </w:p>
    <w:p w:rsidR="00BD7DC6" w:rsidRDefault="00FA4CE1">
      <w:pPr>
        <w:pStyle w:val="Zkladntext1"/>
        <w:numPr>
          <w:ilvl w:val="0"/>
          <w:numId w:val="1"/>
        </w:numPr>
        <w:shd w:val="clear" w:color="auto" w:fill="auto"/>
        <w:tabs>
          <w:tab w:val="left" w:pos="706"/>
        </w:tabs>
        <w:ind w:left="700" w:hanging="700"/>
      </w:pPr>
      <w:r>
        <w:t>Součástí plnění je i doprava do místa plnění dle čl. Vlil. odst. (2) této Kupní smlouvy.</w:t>
      </w:r>
    </w:p>
    <w:p w:rsidR="00BD7DC6" w:rsidRDefault="00FA4CE1">
      <w:pPr>
        <w:pStyle w:val="Zkladntext1"/>
        <w:shd w:val="clear" w:color="auto" w:fill="auto"/>
        <w:spacing w:after="0"/>
        <w:ind w:left="4280" w:firstLine="20"/>
        <w:jc w:val="left"/>
      </w:pPr>
      <w:r>
        <w:rPr>
          <w:i/>
          <w:iCs/>
        </w:rPr>
        <w:t>Článek III</w:t>
      </w:r>
    </w:p>
    <w:p w:rsidR="00BD7DC6" w:rsidRDefault="00FA4CE1">
      <w:pPr>
        <w:pStyle w:val="Zkladntext1"/>
        <w:shd w:val="clear" w:color="auto" w:fill="auto"/>
        <w:ind w:left="3160"/>
        <w:jc w:val="left"/>
      </w:pPr>
      <w:r>
        <w:rPr>
          <w:i/>
          <w:iCs/>
        </w:rPr>
        <w:t>Základní povinnosti kupujícího</w:t>
      </w:r>
    </w:p>
    <w:p w:rsidR="00BD7DC6" w:rsidRDefault="00FA4CE1">
      <w:pPr>
        <w:pStyle w:val="Zkladntext1"/>
        <w:numPr>
          <w:ilvl w:val="0"/>
          <w:numId w:val="2"/>
        </w:numPr>
        <w:shd w:val="clear" w:color="auto" w:fill="auto"/>
        <w:tabs>
          <w:tab w:val="left" w:pos="706"/>
        </w:tabs>
        <w:ind w:left="700" w:right="500" w:hanging="700"/>
      </w:pPr>
      <w:r>
        <w:t>Kupující zaplatí prodávajícímu kupní cenu za automobily v souladu s ustanoveními čl. VII této Kupní smlouvy.</w:t>
      </w:r>
    </w:p>
    <w:p w:rsidR="00BD7DC6" w:rsidRDefault="00FA4CE1">
      <w:pPr>
        <w:pStyle w:val="Zkladntext1"/>
        <w:numPr>
          <w:ilvl w:val="0"/>
          <w:numId w:val="2"/>
        </w:numPr>
        <w:shd w:val="clear" w:color="auto" w:fill="auto"/>
        <w:tabs>
          <w:tab w:val="left" w:pos="706"/>
        </w:tabs>
        <w:ind w:left="700" w:hanging="700"/>
      </w:pPr>
      <w:r>
        <w:t xml:space="preserve">Kupující </w:t>
      </w:r>
      <w:proofErr w:type="gramStart"/>
      <w:r>
        <w:t>převezme</w:t>
      </w:r>
      <w:proofErr w:type="gramEnd"/>
      <w:r>
        <w:t xml:space="preserve"> automobily</w:t>
      </w:r>
      <w:r w:rsidR="005E7AED">
        <w:t xml:space="preserve"> v souladu s ustanoveními čl. </w:t>
      </w:r>
      <w:proofErr w:type="spellStart"/>
      <w:proofErr w:type="gramStart"/>
      <w:r w:rsidR="005E7AED">
        <w:t>VIlI</w:t>
      </w:r>
      <w:proofErr w:type="spellEnd"/>
      <w:proofErr w:type="gramEnd"/>
      <w:r w:rsidR="005E7AED">
        <w:t>.</w:t>
      </w:r>
      <w:r w:rsidR="006D4206">
        <w:t xml:space="preserve"> </w:t>
      </w:r>
      <w:r>
        <w:t xml:space="preserve"> této Kupní smlouvy.</w:t>
      </w:r>
    </w:p>
    <w:p w:rsidR="00BD7DC6" w:rsidRDefault="00FA4CE1">
      <w:pPr>
        <w:pStyle w:val="Zkladntext1"/>
        <w:shd w:val="clear" w:color="auto" w:fill="auto"/>
        <w:spacing w:after="0"/>
        <w:ind w:left="4280" w:firstLine="20"/>
        <w:jc w:val="left"/>
      </w:pPr>
      <w:r>
        <w:rPr>
          <w:i/>
          <w:iCs/>
        </w:rPr>
        <w:t>Článek IV</w:t>
      </w:r>
    </w:p>
    <w:p w:rsidR="00BD7DC6" w:rsidRDefault="00FA4CE1">
      <w:pPr>
        <w:pStyle w:val="Zkladntext1"/>
        <w:shd w:val="clear" w:color="auto" w:fill="auto"/>
        <w:ind w:left="3000"/>
        <w:jc w:val="left"/>
      </w:pPr>
      <w:r>
        <w:rPr>
          <w:i/>
          <w:iCs/>
        </w:rPr>
        <w:t>Základní povinnosti prodávajícího</w:t>
      </w:r>
    </w:p>
    <w:p w:rsidR="00BD7DC6" w:rsidRDefault="00FA4CE1">
      <w:pPr>
        <w:pStyle w:val="Zkladntext1"/>
        <w:numPr>
          <w:ilvl w:val="0"/>
          <w:numId w:val="3"/>
        </w:numPr>
        <w:shd w:val="clear" w:color="auto" w:fill="auto"/>
        <w:tabs>
          <w:tab w:val="left" w:pos="706"/>
        </w:tabs>
        <w:spacing w:line="276" w:lineRule="auto"/>
        <w:ind w:left="700" w:right="500" w:hanging="700"/>
      </w:pPr>
      <w:r>
        <w:t>Prodávající dodá kupujícímu bezvadné automobily řádně a včas včetně všech dokladů a dokumentů.</w:t>
      </w:r>
    </w:p>
    <w:p w:rsidR="00BD7DC6" w:rsidRDefault="00FA4CE1">
      <w:pPr>
        <w:pStyle w:val="Zkladntext1"/>
        <w:numPr>
          <w:ilvl w:val="0"/>
          <w:numId w:val="3"/>
        </w:numPr>
        <w:shd w:val="clear" w:color="auto" w:fill="auto"/>
        <w:tabs>
          <w:tab w:val="left" w:pos="706"/>
        </w:tabs>
        <w:spacing w:line="264" w:lineRule="auto"/>
        <w:ind w:left="700" w:right="500" w:hanging="700"/>
      </w:pPr>
      <w:r>
        <w:t>Prodávající prohlašuje, že automobily splňují podmínky stanovené zákonem č. 56/2001 Sb., o podmínkách provozu vozidel na pozemních komunikacích a ustanovení vyhlášky č. 341/2014 Sb., o schvalování technické způsobilosti a o technických podmínkách provozu vozidel na pozemních komunikacích, to vše ve znění pozdějších předpisů.</w:t>
      </w:r>
    </w:p>
    <w:p w:rsidR="00BD7DC6" w:rsidRDefault="00FA4CE1">
      <w:pPr>
        <w:pStyle w:val="Zkladntext1"/>
        <w:numPr>
          <w:ilvl w:val="0"/>
          <w:numId w:val="3"/>
        </w:numPr>
        <w:shd w:val="clear" w:color="auto" w:fill="auto"/>
        <w:tabs>
          <w:tab w:val="left" w:pos="706"/>
        </w:tabs>
        <w:spacing w:after="0" w:line="401" w:lineRule="auto"/>
        <w:ind w:left="700" w:hanging="700"/>
      </w:pPr>
      <w:r>
        <w:t>Na automobily poskytuje prodávající záruku minimálně:</w:t>
      </w:r>
    </w:p>
    <w:p w:rsidR="00BD7DC6" w:rsidRDefault="00FA4CE1">
      <w:pPr>
        <w:pStyle w:val="Zkladntext1"/>
        <w:numPr>
          <w:ilvl w:val="0"/>
          <w:numId w:val="4"/>
        </w:numPr>
        <w:shd w:val="clear" w:color="auto" w:fill="auto"/>
        <w:tabs>
          <w:tab w:val="left" w:pos="1242"/>
        </w:tabs>
        <w:spacing w:after="0" w:line="401" w:lineRule="auto"/>
        <w:ind w:left="1240" w:right="460" w:hanging="360"/>
        <w:jc w:val="left"/>
      </w:pPr>
      <w:r>
        <w:t>5 roků na věcné a právní vady, nebo omezenou počtem ujetých kilometrů min. 150.000 km (podle toho, který případ nastane dříve),</w:t>
      </w:r>
    </w:p>
    <w:p w:rsidR="00BD7DC6" w:rsidRDefault="00FA4CE1">
      <w:pPr>
        <w:pStyle w:val="Zkladntext1"/>
        <w:numPr>
          <w:ilvl w:val="0"/>
          <w:numId w:val="4"/>
        </w:numPr>
        <w:shd w:val="clear" w:color="auto" w:fill="auto"/>
        <w:tabs>
          <w:tab w:val="left" w:pos="1242"/>
        </w:tabs>
        <w:spacing w:after="0" w:line="401" w:lineRule="auto"/>
        <w:ind w:left="1240" w:hanging="360"/>
        <w:jc w:val="left"/>
      </w:pPr>
      <w:r>
        <w:t>3 roky na vady laku,</w:t>
      </w:r>
    </w:p>
    <w:p w:rsidR="00BD7DC6" w:rsidRDefault="00FA4CE1">
      <w:pPr>
        <w:pStyle w:val="Zkladntext1"/>
        <w:numPr>
          <w:ilvl w:val="0"/>
          <w:numId w:val="4"/>
        </w:numPr>
        <w:shd w:val="clear" w:color="auto" w:fill="auto"/>
        <w:tabs>
          <w:tab w:val="left" w:pos="1242"/>
        </w:tabs>
        <w:spacing w:after="0" w:line="401" w:lineRule="auto"/>
        <w:ind w:left="1240" w:hanging="360"/>
        <w:jc w:val="left"/>
      </w:pPr>
      <w:r>
        <w:t>12 let na neprorezavění karoserie,</w:t>
      </w:r>
    </w:p>
    <w:p w:rsidR="00BD7DC6" w:rsidRDefault="00FA4CE1">
      <w:pPr>
        <w:pStyle w:val="Zkladntext1"/>
        <w:numPr>
          <w:ilvl w:val="0"/>
          <w:numId w:val="4"/>
        </w:numPr>
        <w:shd w:val="clear" w:color="auto" w:fill="auto"/>
        <w:tabs>
          <w:tab w:val="left" w:pos="1242"/>
        </w:tabs>
        <w:spacing w:after="0" w:line="401" w:lineRule="auto"/>
        <w:ind w:left="1240" w:hanging="360"/>
        <w:jc w:val="left"/>
      </w:pPr>
      <w:r>
        <w:t>3 roky na originální díly a originální příslušenství.</w:t>
      </w:r>
    </w:p>
    <w:p w:rsidR="00BD7DC6" w:rsidRDefault="00FA4CE1">
      <w:pPr>
        <w:pStyle w:val="Zkladntext1"/>
        <w:shd w:val="clear" w:color="auto" w:fill="auto"/>
        <w:spacing w:line="269" w:lineRule="auto"/>
        <w:ind w:left="700" w:right="500" w:firstLine="20"/>
      </w:pPr>
      <w:r>
        <w:t>Podrobný popis záručních podmínek je uveden v palubní literatuře, kterou prodávající dodá jako příslušenství každého automobilu. Záruční doba na automobily začíná běžet ode dne převzetí automobilů kupujícím.</w:t>
      </w:r>
    </w:p>
    <w:p w:rsidR="00BD7DC6" w:rsidRDefault="00FA4CE1">
      <w:pPr>
        <w:pStyle w:val="Zkladntext1"/>
        <w:shd w:val="clear" w:color="auto" w:fill="auto"/>
        <w:ind w:left="700" w:right="500" w:firstLine="20"/>
      </w:pPr>
      <w:r>
        <w:t>Kupující je povinen reklamovat zjištěné vady automobilů písemně u prodávajícího bez zbytečného odkladu poté, co je zjistil. Uplatněním reklamace se staví záruční doba na reklamovanou část automobilu. Nedohodnou-li se smluvní strany jinak, má kupující právo na bezplatné odstranění vad ve lhůtě 10 kalendářních dnů ode dne řádně uplatněné reklamace.</w:t>
      </w:r>
    </w:p>
    <w:p w:rsidR="00BD7DC6" w:rsidRDefault="00FA4CE1">
      <w:pPr>
        <w:pStyle w:val="Zkladntext1"/>
        <w:shd w:val="clear" w:color="auto" w:fill="auto"/>
        <w:spacing w:line="262" w:lineRule="auto"/>
        <w:ind w:left="700" w:right="500" w:firstLine="20"/>
        <w:sectPr w:rsidR="00BD7DC6">
          <w:pgSz w:w="11900" w:h="16840"/>
          <w:pgMar w:top="2464" w:right="729" w:bottom="1042" w:left="1129" w:header="0" w:footer="3" w:gutter="0"/>
          <w:cols w:space="720"/>
          <w:noEndnote/>
          <w:docGrid w:linePitch="360"/>
        </w:sectPr>
      </w:pPr>
      <w:r>
        <w:t>Nad rámec zákona, který definuje povinnost výrobce vozidla zajistit dodávky originálních náhradních dílů po dobu minimálně 5 let od ukončení sériové výroby vozidel, zaručuje</w:t>
      </w:r>
    </w:p>
    <w:p w:rsidR="00BD7DC6" w:rsidRDefault="00FA4CE1">
      <w:pPr>
        <w:pStyle w:val="Zkladntext40"/>
        <w:shd w:val="clear" w:color="auto" w:fill="auto"/>
        <w:ind w:left="8940"/>
      </w:pPr>
      <w:r>
        <w:lastRenderedPageBreak/>
        <w:t>AGENTURA PRO PODNIKÁNÍ A INOVACE</w:t>
      </w:r>
    </w:p>
    <w:p w:rsidR="00BD7DC6" w:rsidRDefault="00FA4CE1">
      <w:pPr>
        <w:pStyle w:val="Zkladntext1"/>
        <w:shd w:val="clear" w:color="auto" w:fill="auto"/>
        <w:spacing w:after="120" w:line="271" w:lineRule="auto"/>
        <w:ind w:left="720"/>
        <w:jc w:val="left"/>
      </w:pPr>
      <w:r>
        <w:t>prodávající dodávky originálních náhradních dílů ze sortimentu minimálně po následující dobu:</w:t>
      </w:r>
    </w:p>
    <w:p w:rsidR="00BD7DC6" w:rsidRDefault="00FA4CE1">
      <w:pPr>
        <w:pStyle w:val="Zkladntext1"/>
        <w:numPr>
          <w:ilvl w:val="0"/>
          <w:numId w:val="5"/>
        </w:numPr>
        <w:shd w:val="clear" w:color="auto" w:fill="auto"/>
        <w:tabs>
          <w:tab w:val="left" w:pos="1304"/>
          <w:tab w:val="center" w:pos="5255"/>
          <w:tab w:val="center" w:pos="5369"/>
        </w:tabs>
        <w:spacing w:after="120"/>
        <w:ind w:left="1000"/>
        <w:jc w:val="left"/>
      </w:pPr>
      <w:r>
        <w:t>potahy sedadel a opěradel</w:t>
      </w:r>
      <w:r>
        <w:tab/>
        <w:t>5</w:t>
      </w:r>
      <w:r>
        <w:tab/>
        <w:t>let,</w:t>
      </w:r>
    </w:p>
    <w:p w:rsidR="00BD7DC6" w:rsidRDefault="00FA4CE1">
      <w:pPr>
        <w:pStyle w:val="Zkladntext1"/>
        <w:numPr>
          <w:ilvl w:val="0"/>
          <w:numId w:val="5"/>
        </w:numPr>
        <w:shd w:val="clear" w:color="auto" w:fill="auto"/>
        <w:tabs>
          <w:tab w:val="left" w:pos="1304"/>
          <w:tab w:val="center" w:pos="5255"/>
          <w:tab w:val="center" w:pos="5364"/>
        </w:tabs>
        <w:spacing w:after="120"/>
        <w:ind w:left="1000"/>
        <w:jc w:val="left"/>
      </w:pPr>
      <w:r>
        <w:t>obložení a koberce</w:t>
      </w:r>
      <w:r>
        <w:tab/>
        <w:t>5</w:t>
      </w:r>
      <w:r>
        <w:tab/>
        <w:t>let,</w:t>
      </w:r>
    </w:p>
    <w:p w:rsidR="00BD7DC6" w:rsidRDefault="00FA4CE1">
      <w:pPr>
        <w:pStyle w:val="Zkladntext1"/>
        <w:numPr>
          <w:ilvl w:val="0"/>
          <w:numId w:val="5"/>
        </w:numPr>
        <w:shd w:val="clear" w:color="auto" w:fill="auto"/>
        <w:tabs>
          <w:tab w:val="left" w:pos="1304"/>
          <w:tab w:val="center" w:pos="5255"/>
          <w:tab w:val="center" w:pos="5369"/>
        </w:tabs>
        <w:spacing w:after="120"/>
        <w:ind w:left="1000"/>
        <w:jc w:val="left"/>
      </w:pPr>
      <w:r>
        <w:t>díly výbavy</w:t>
      </w:r>
      <w:r>
        <w:tab/>
        <w:t>5</w:t>
      </w:r>
      <w:r>
        <w:tab/>
        <w:t>let,</w:t>
      </w:r>
    </w:p>
    <w:p w:rsidR="00BD7DC6" w:rsidRDefault="00FA4CE1">
      <w:pPr>
        <w:pStyle w:val="Zkladntext1"/>
        <w:numPr>
          <w:ilvl w:val="0"/>
          <w:numId w:val="5"/>
        </w:numPr>
        <w:shd w:val="clear" w:color="auto" w:fill="auto"/>
        <w:tabs>
          <w:tab w:val="left" w:pos="1304"/>
          <w:tab w:val="center" w:pos="5255"/>
          <w:tab w:val="center" w:pos="5369"/>
        </w:tabs>
        <w:ind w:left="1000"/>
        <w:jc w:val="left"/>
      </w:pPr>
      <w:r>
        <w:t>díly nutné pro provoz vozidla</w:t>
      </w:r>
      <w:r>
        <w:tab/>
        <w:t>5</w:t>
      </w:r>
      <w:r>
        <w:tab/>
        <w:t>let.</w:t>
      </w:r>
    </w:p>
    <w:p w:rsidR="00BD7DC6" w:rsidRDefault="00FA4CE1">
      <w:pPr>
        <w:pStyle w:val="Zkladntext1"/>
        <w:numPr>
          <w:ilvl w:val="0"/>
          <w:numId w:val="3"/>
        </w:numPr>
        <w:shd w:val="clear" w:color="auto" w:fill="auto"/>
        <w:tabs>
          <w:tab w:val="left" w:pos="708"/>
        </w:tabs>
        <w:spacing w:line="271" w:lineRule="auto"/>
        <w:ind w:left="720" w:right="480" w:hanging="720"/>
      </w:pPr>
      <w:r>
        <w:t xml:space="preserve">Prodávající </w:t>
      </w:r>
      <w:proofErr w:type="gramStart"/>
      <w:r>
        <w:t>předá</w:t>
      </w:r>
      <w:proofErr w:type="gramEnd"/>
      <w:r>
        <w:t xml:space="preserve"> kupujícímu automobily v souladu s ustanoveními čl. </w:t>
      </w:r>
      <w:proofErr w:type="gramStart"/>
      <w:r>
        <w:t>Vlil</w:t>
      </w:r>
      <w:proofErr w:type="gramEnd"/>
      <w:r>
        <w:t xml:space="preserve"> této Kupní smlouvy.</w:t>
      </w:r>
    </w:p>
    <w:p w:rsidR="00BD7DC6" w:rsidRDefault="00FA4CE1">
      <w:pPr>
        <w:pStyle w:val="Zkladntext1"/>
        <w:numPr>
          <w:ilvl w:val="0"/>
          <w:numId w:val="3"/>
        </w:numPr>
        <w:shd w:val="clear" w:color="auto" w:fill="auto"/>
        <w:tabs>
          <w:tab w:val="left" w:pos="708"/>
        </w:tabs>
        <w:spacing w:line="264" w:lineRule="auto"/>
        <w:ind w:left="720" w:right="480" w:hanging="720"/>
      </w:pPr>
      <w:r>
        <w:t>Prodávající odpovídá za to, že automobily nebudou trpět žádnými právními vadami, které by měly původ v činnostech či výrobcích použitých při výrobě automobilů. Prodávající rovněž odpovídá za to, že automobily nebudou dotčeny chráněnými právy třetích osob, která by nebyla vypořádána nejpozději ke dni předání automobilů kupujícímu.</w:t>
      </w:r>
    </w:p>
    <w:p w:rsidR="00BD7DC6" w:rsidRDefault="00FA4CE1">
      <w:pPr>
        <w:pStyle w:val="Zkladntext1"/>
        <w:numPr>
          <w:ilvl w:val="0"/>
          <w:numId w:val="3"/>
        </w:numPr>
        <w:shd w:val="clear" w:color="auto" w:fill="auto"/>
        <w:tabs>
          <w:tab w:val="left" w:pos="708"/>
        </w:tabs>
        <w:ind w:left="720" w:right="480" w:hanging="720"/>
      </w:pPr>
      <w:r>
        <w:t>Pokud prodávající bude plnit předmět této Kupní smlouvy nebo jeho část prostřednictvím subdodavatelů, bude tak plnit prostřednictvím těch subdodavatelů, které uvedl ve své nabídce předložené v rámci předmětné veřejné zakázky.</w:t>
      </w:r>
    </w:p>
    <w:p w:rsidR="00BD7DC6" w:rsidRDefault="00FA4CE1">
      <w:pPr>
        <w:pStyle w:val="Zkladntext1"/>
        <w:numPr>
          <w:ilvl w:val="0"/>
          <w:numId w:val="3"/>
        </w:numPr>
        <w:shd w:val="clear" w:color="auto" w:fill="auto"/>
        <w:tabs>
          <w:tab w:val="left" w:pos="708"/>
        </w:tabs>
        <w:ind w:left="720" w:right="480" w:hanging="720"/>
      </w:pPr>
      <w:r>
        <w:t>Prodávající je oprávněn provést změnu subdodavatele pouze ze závažných důvodů s předchozím písemným souhlasem kupujícího. Subdodavatel nahrazující původního subdodavatele musí prostřednictvím prodávajícího prokázat stejnou nebo vyšší kvalifikaci než měl subdodavatel nahrazovaný. Souhlas se změnou subdodavatele je kupující z vážných důvodů oprávněn odepřít.</w:t>
      </w:r>
    </w:p>
    <w:p w:rsidR="00BD7DC6" w:rsidRDefault="00FA4CE1">
      <w:pPr>
        <w:pStyle w:val="Zkladntext1"/>
        <w:numPr>
          <w:ilvl w:val="0"/>
          <w:numId w:val="3"/>
        </w:numPr>
        <w:shd w:val="clear" w:color="auto" w:fill="auto"/>
        <w:tabs>
          <w:tab w:val="left" w:pos="708"/>
        </w:tabs>
        <w:spacing w:after="240"/>
        <w:ind w:left="720" w:right="480" w:hanging="720"/>
      </w:pPr>
      <w:r>
        <w:t>Prodávající odpovídá kupujícímu za plnění dle této Kupní smlouvy, které svěřil subdodavateli a úkonů s tím souvisejících ve stejném rozsahu, jako by jej poskytoval sám.</w:t>
      </w:r>
    </w:p>
    <w:p w:rsidR="00BD7DC6" w:rsidRDefault="00FA4CE1">
      <w:pPr>
        <w:pStyle w:val="Zkladntext1"/>
        <w:numPr>
          <w:ilvl w:val="0"/>
          <w:numId w:val="3"/>
        </w:numPr>
        <w:shd w:val="clear" w:color="auto" w:fill="auto"/>
        <w:tabs>
          <w:tab w:val="left" w:pos="708"/>
        </w:tabs>
        <w:spacing w:after="120" w:line="295" w:lineRule="auto"/>
        <w:ind w:left="720" w:right="480" w:hanging="720"/>
      </w:pPr>
      <w:r>
        <w:t>Neoprávněná změna subdodavatele je považována za podstatné porušení této Kupní smlouvy a podléhá smluvní pokutě dle čl. XII odst. (3) této Kupní smlouvy.</w:t>
      </w:r>
    </w:p>
    <w:p w:rsidR="00BD7DC6" w:rsidRDefault="00FA4CE1">
      <w:pPr>
        <w:pStyle w:val="Zkladntext1"/>
        <w:numPr>
          <w:ilvl w:val="0"/>
          <w:numId w:val="3"/>
        </w:numPr>
        <w:shd w:val="clear" w:color="auto" w:fill="auto"/>
        <w:tabs>
          <w:tab w:val="left" w:pos="708"/>
        </w:tabs>
        <w:ind w:left="720" w:right="480" w:hanging="720"/>
      </w:pPr>
      <w:r>
        <w:t>Prodávající je povinen zachovávat mlčenlivost o všech skutečnostech obchodní, výrobní či technické povahy souvisejících s kupujícím, které mají skutečnou nebo alespoň potenciální materiální či nemateriální hodnotu a nejsou v příslušných obchodních kruzích běžně dostupné. Prodávající je povinen zajistit mlčenlivost ve stejném rozsahu i u všech osob, které musí tyto skutečnosti k plnění této Kupní smlouvy znát, vůči třetím právnickým nebo fyzickým osobám.</w:t>
      </w:r>
    </w:p>
    <w:p w:rsidR="00BD7DC6" w:rsidRDefault="00FA4CE1">
      <w:pPr>
        <w:pStyle w:val="Zkladntext1"/>
        <w:shd w:val="clear" w:color="auto" w:fill="auto"/>
        <w:ind w:left="460"/>
        <w:jc w:val="center"/>
      </w:pPr>
      <w:r>
        <w:rPr>
          <w:i/>
          <w:iCs/>
        </w:rPr>
        <w:t>Článek V</w:t>
      </w:r>
      <w:r>
        <w:rPr>
          <w:i/>
          <w:iCs/>
        </w:rPr>
        <w:br/>
        <w:t>Průvodní doklady</w:t>
      </w:r>
    </w:p>
    <w:p w:rsidR="00BD7DC6" w:rsidRDefault="00FA4CE1">
      <w:pPr>
        <w:pStyle w:val="Zkladntext1"/>
        <w:numPr>
          <w:ilvl w:val="0"/>
          <w:numId w:val="6"/>
        </w:numPr>
        <w:shd w:val="clear" w:color="auto" w:fill="auto"/>
        <w:tabs>
          <w:tab w:val="left" w:pos="708"/>
        </w:tabs>
        <w:spacing w:after="120"/>
        <w:ind w:left="720" w:hanging="720"/>
      </w:pPr>
      <w:r>
        <w:t>Spolu s automobily předá prodávající kupujícímu:</w:t>
      </w:r>
    </w:p>
    <w:p w:rsidR="00BD7DC6" w:rsidRDefault="00FA4CE1">
      <w:pPr>
        <w:pStyle w:val="Zkladntext1"/>
        <w:numPr>
          <w:ilvl w:val="0"/>
          <w:numId w:val="7"/>
        </w:numPr>
        <w:shd w:val="clear" w:color="auto" w:fill="auto"/>
        <w:tabs>
          <w:tab w:val="left" w:pos="1304"/>
        </w:tabs>
        <w:spacing w:after="120"/>
        <w:ind w:left="860"/>
        <w:jc w:val="left"/>
      </w:pPr>
      <w:r>
        <w:t>návody k obsluze a údržbě automobilů,</w:t>
      </w:r>
    </w:p>
    <w:p w:rsidR="00BD7DC6" w:rsidRDefault="00FA4CE1">
      <w:pPr>
        <w:pStyle w:val="Zkladntext1"/>
        <w:numPr>
          <w:ilvl w:val="0"/>
          <w:numId w:val="7"/>
        </w:numPr>
        <w:shd w:val="clear" w:color="auto" w:fill="auto"/>
        <w:tabs>
          <w:tab w:val="left" w:pos="1304"/>
        </w:tabs>
        <w:spacing w:after="120"/>
        <w:ind w:left="860"/>
        <w:jc w:val="left"/>
      </w:pPr>
      <w:r>
        <w:t>servisní knížky k automobilům,</w:t>
      </w:r>
    </w:p>
    <w:p w:rsidR="00BD7DC6" w:rsidRDefault="00FA4CE1">
      <w:pPr>
        <w:pStyle w:val="Zkladntext1"/>
        <w:numPr>
          <w:ilvl w:val="0"/>
          <w:numId w:val="7"/>
        </w:numPr>
        <w:shd w:val="clear" w:color="auto" w:fill="auto"/>
        <w:tabs>
          <w:tab w:val="left" w:pos="1304"/>
        </w:tabs>
        <w:ind w:left="860"/>
        <w:jc w:val="left"/>
        <w:sectPr w:rsidR="00BD7DC6">
          <w:pgSz w:w="11900" w:h="16840"/>
          <w:pgMar w:top="948" w:right="646" w:bottom="948" w:left="1212" w:header="0" w:footer="3" w:gutter="0"/>
          <w:cols w:space="720"/>
          <w:noEndnote/>
          <w:docGrid w:linePitch="360"/>
        </w:sectPr>
      </w:pPr>
      <w:r>
        <w:t>technické průkazy automobilů s řádným vypsáním a potvrzením nezbytných údajů.</w:t>
      </w:r>
    </w:p>
    <w:p w:rsidR="00BD7DC6" w:rsidRDefault="006D4206">
      <w:pPr>
        <w:spacing w:line="14" w:lineRule="exact"/>
      </w:pPr>
      <w:r>
        <w:rPr>
          <w:rFonts w:ascii="Arial" w:eastAsia="Arial" w:hAnsi="Arial" w:cs="Arial"/>
          <w:noProof/>
          <w:sz w:val="20"/>
          <w:szCs w:val="20"/>
          <w:lang w:bidi="ar-SA"/>
        </w:rPr>
        <w:lastRenderedPageBreak/>
        <w:drawing>
          <wp:anchor distT="3175" distB="21590" distL="0" distR="859790" simplePos="0" relativeHeight="125829381" behindDoc="0" locked="0" layoutInCell="1" allowOverlap="1" wp14:anchorId="4917567D" wp14:editId="1F5DE875">
            <wp:simplePos x="0" y="0"/>
            <wp:positionH relativeFrom="column">
              <wp:posOffset>5081270</wp:posOffset>
            </wp:positionH>
            <wp:positionV relativeFrom="paragraph">
              <wp:posOffset>0</wp:posOffset>
            </wp:positionV>
            <wp:extent cx="292735" cy="29845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292735" cy="298450"/>
                    </a:xfrm>
                    <a:prstGeom prst="rect">
                      <a:avLst/>
                    </a:prstGeom>
                  </pic:spPr>
                </pic:pic>
              </a:graphicData>
            </a:graphic>
          </wp:anchor>
        </w:drawing>
      </w:r>
      <w:r>
        <w:rPr>
          <w:rFonts w:ascii="Arial" w:eastAsia="Arial" w:hAnsi="Arial" w:cs="Arial"/>
          <w:noProof/>
          <w:sz w:val="20"/>
          <w:szCs w:val="20"/>
          <w:lang w:bidi="ar-SA"/>
        </w:rPr>
        <mc:AlternateContent>
          <mc:Choice Requires="wps">
            <w:drawing>
              <wp:anchor distT="0" distB="0" distL="6062345" distR="0" simplePos="0" relativeHeight="125829382" behindDoc="0" locked="0" layoutInCell="1" allowOverlap="1" wp14:anchorId="6655F602" wp14:editId="0ACB94C1">
                <wp:simplePos x="0" y="0"/>
                <wp:positionH relativeFrom="page">
                  <wp:posOffset>6372225</wp:posOffset>
                </wp:positionH>
                <wp:positionV relativeFrom="paragraph">
                  <wp:posOffset>0</wp:posOffset>
                </wp:positionV>
                <wp:extent cx="860425" cy="3200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60425" cy="320040"/>
                        </a:xfrm>
                        <a:prstGeom prst="rect">
                          <a:avLst/>
                        </a:prstGeom>
                        <a:noFill/>
                      </wps:spPr>
                      <wps:txbx>
                        <w:txbxContent>
                          <w:p w:rsidR="00FA4CE1" w:rsidRDefault="00FA4CE1">
                            <w:pPr>
                              <w:pStyle w:val="Titulekobrzku0"/>
                              <w:shd w:val="clear" w:color="auto" w:fill="auto"/>
                              <w:spacing w:line="271" w:lineRule="auto"/>
                            </w:pPr>
                            <w:r>
                              <w:t>AGENTURA PRO PODNIKÁNÍ A INOVACE</w:t>
                            </w:r>
                          </w:p>
                        </w:txbxContent>
                      </wps:txbx>
                      <wps:bodyPr wrap="square" lIns="0" tIns="0" rIns="0" bIns="0">
                        <a:spAutoFit/>
                      </wps:bodyPr>
                    </wps:wsp>
                  </a:graphicData>
                </a:graphic>
                <wp14:sizeRelH relativeFrom="margin">
                  <wp14:pctWidth>0</wp14:pctWidth>
                </wp14:sizeRelH>
              </wp:anchor>
            </w:drawing>
          </mc:Choice>
          <mc:Fallback>
            <w:pict>
              <v:shape w14:anchorId="6655F602" id="Shape 25" o:spid="_x0000_s1027" type="#_x0000_t202" style="position:absolute;margin-left:501.75pt;margin-top:0;width:67.75pt;height:25.2pt;z-index:125829382;visibility:visible;mso-wrap-style:square;mso-width-percent:0;mso-wrap-distance-left:477.35pt;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" filled="f" stroked="f">
                <v:textbox style="mso-fit-shape-to-text:t" inset="0,0,0,0">
                  <w:txbxContent>
                    <w:p w:rsidR="00FA4CE1" w:rsidRDefault="00FA4CE1">
                      <w:pPr>
                        <w:pStyle w:val="Titulekobrzku0"/>
                        <w:shd w:val="clear" w:color="auto" w:fill="auto"/>
                        <w:spacing w:line="271" w:lineRule="auto"/>
                      </w:pPr>
                      <w:r>
                        <w:t>AGENTURA PRO PODNIKÁNÍ A INOVACE</w:t>
                      </w:r>
                    </w:p>
                  </w:txbxContent>
                </v:textbox>
                <w10:wrap type="topAndBottom" anchorx="page"/>
              </v:shape>
            </w:pict>
          </mc:Fallback>
        </mc:AlternateContent>
      </w:r>
    </w:p>
    <w:p w:rsidR="00BD7DC6" w:rsidRDefault="00FA4CE1">
      <w:pPr>
        <w:pStyle w:val="Zkladntext1"/>
        <w:shd w:val="clear" w:color="auto" w:fill="auto"/>
        <w:spacing w:after="0" w:line="240" w:lineRule="auto"/>
        <w:ind w:left="440"/>
        <w:jc w:val="center"/>
      </w:pPr>
      <w:r>
        <w:rPr>
          <w:i/>
          <w:iCs/>
        </w:rPr>
        <w:t>Článek VI</w:t>
      </w:r>
    </w:p>
    <w:p w:rsidR="00BD7DC6" w:rsidRDefault="00FA4CE1">
      <w:pPr>
        <w:pStyle w:val="Zkladntext1"/>
        <w:shd w:val="clear" w:color="auto" w:fill="auto"/>
        <w:spacing w:line="240" w:lineRule="auto"/>
        <w:ind w:left="440"/>
        <w:jc w:val="center"/>
      </w:pPr>
      <w:r>
        <w:rPr>
          <w:i/>
          <w:iCs/>
        </w:rPr>
        <w:t>Kupní cena automobilů</w:t>
      </w:r>
    </w:p>
    <w:p w:rsidR="00BD7DC6" w:rsidRDefault="00FA4CE1">
      <w:pPr>
        <w:pStyle w:val="Zkladntext1"/>
        <w:numPr>
          <w:ilvl w:val="0"/>
          <w:numId w:val="8"/>
        </w:numPr>
        <w:shd w:val="clear" w:color="auto" w:fill="auto"/>
        <w:tabs>
          <w:tab w:val="left" w:pos="697"/>
        </w:tabs>
        <w:spacing w:line="264" w:lineRule="auto"/>
        <w:ind w:left="680" w:right="460" w:hanging="680"/>
      </w:pPr>
      <w:r>
        <w:t>Specifikace automobilů a kupní cena automobilů jsou stanoveny v Příloze č. 1 a Příloze č. 2 této Kupní smlouvy a činí celkem 3.298.255,- Kč (slovy: tři miliony dvě stě devadesát osm tisíc dvě stě padesát pět korun českých) bez DPH. DPH ve výši 21% činí 692.633,- Kč (slovy: šest set devadesát dva tisíc šest set třicet tři korun českých), cena celkem s DPH činí 3.990.888,- Kč (slovy: tři miliony devět set devadesát tisíc osm set osmdesát osm korun českých).</w:t>
      </w:r>
    </w:p>
    <w:p w:rsidR="00BD7DC6" w:rsidRDefault="00FA4CE1">
      <w:pPr>
        <w:pStyle w:val="Zkladntext1"/>
        <w:numPr>
          <w:ilvl w:val="0"/>
          <w:numId w:val="8"/>
        </w:numPr>
        <w:shd w:val="clear" w:color="auto" w:fill="auto"/>
        <w:tabs>
          <w:tab w:val="left" w:pos="697"/>
        </w:tabs>
        <w:ind w:left="680" w:right="460" w:hanging="680"/>
      </w:pPr>
      <w:r>
        <w:t>Kupní cena automobilů je stanovena jako částka konečná a nejvýše přípustná obsahující veškeré náklady nutné k plnění předmětu smlouvy, změna je možná pouze v případě, že v průběhu realizace předmětu plnění předmětu smlouvy dojde ke změnám sazeb DPH. V tomto případě bude celková cena upravena podle výše sazeb DPH účinných v době vzniku zdanitelného plnění.</w:t>
      </w:r>
    </w:p>
    <w:p w:rsidR="00BD7DC6" w:rsidRDefault="00FA4CE1">
      <w:pPr>
        <w:pStyle w:val="Zkladntext1"/>
        <w:shd w:val="clear" w:color="auto" w:fill="auto"/>
        <w:ind w:left="440"/>
        <w:jc w:val="center"/>
      </w:pPr>
      <w:r>
        <w:rPr>
          <w:i/>
          <w:iCs/>
        </w:rPr>
        <w:t>Článek VII</w:t>
      </w:r>
      <w:r>
        <w:rPr>
          <w:i/>
          <w:iCs/>
        </w:rPr>
        <w:br/>
        <w:t>Platební podmínky</w:t>
      </w:r>
    </w:p>
    <w:p w:rsidR="00BD7DC6" w:rsidRDefault="00FA4CE1">
      <w:pPr>
        <w:pStyle w:val="Zkladntext1"/>
        <w:numPr>
          <w:ilvl w:val="0"/>
          <w:numId w:val="9"/>
        </w:numPr>
        <w:shd w:val="clear" w:color="auto" w:fill="auto"/>
        <w:tabs>
          <w:tab w:val="left" w:pos="697"/>
        </w:tabs>
        <w:spacing w:line="264" w:lineRule="auto"/>
        <w:ind w:left="680" w:right="460" w:hanging="680"/>
      </w:pPr>
      <w:r>
        <w:t xml:space="preserve">Kupující se zavazuje uhradit kupní cenu automobilů bezhotovostním převodem na účet prodávajícího, a to na základě faktury vystavené prodávajícím po protokolárním převzetí vozidel kupujícím. Faktura musí splňovat náležitosti zákona č. 235/2004 Sb., o dani z přidané hodnoty, § 11 zákona č. 563/1991 Sb., o účetnictví, § 435 zákona č. 89/2012 Sb., občanský zákoník a § 7 zákona č. 90/2012 Sb., o obchodních korporacích, to vše ve znění pozdějších předpisů. Nebude-li faktura obsahovat zákony stanovené náležitosti nebo bude- </w:t>
      </w:r>
      <w:proofErr w:type="spellStart"/>
      <w:r>
        <w:t>li</w:t>
      </w:r>
      <w:proofErr w:type="spellEnd"/>
      <w:r>
        <w:t xml:space="preserve"> obsahovat chybné údaje, bude kupující oprávněn fakturu vrátit k přepracování, aniž by se tím dostal do prodlení. V tomto případě neplatí původní doba splatnosti, ale celá lhůta splatnosti běží znovu ode dne doručení opravené nebo nově vystavené faktury.</w:t>
      </w:r>
    </w:p>
    <w:p w:rsidR="00BD7DC6" w:rsidRDefault="00FA4CE1">
      <w:pPr>
        <w:pStyle w:val="Zkladntext1"/>
        <w:numPr>
          <w:ilvl w:val="0"/>
          <w:numId w:val="9"/>
        </w:numPr>
        <w:shd w:val="clear" w:color="auto" w:fill="auto"/>
        <w:tabs>
          <w:tab w:val="left" w:pos="697"/>
        </w:tabs>
        <w:ind w:left="680" w:right="460" w:hanging="680"/>
      </w:pPr>
      <w:r>
        <w:t>Splatnost faktury je stanovena na 30 dnů ode dne jejího prokazatelného doručení kupujícímu. Platby budou probíhat výhradně v CZK a rovněž veškeré cenové údaje budou v této měně.</w:t>
      </w:r>
    </w:p>
    <w:p w:rsidR="00BD7DC6" w:rsidRDefault="00FA4CE1">
      <w:pPr>
        <w:pStyle w:val="Zkladntext1"/>
        <w:numPr>
          <w:ilvl w:val="0"/>
          <w:numId w:val="9"/>
        </w:numPr>
        <w:shd w:val="clear" w:color="auto" w:fill="auto"/>
        <w:tabs>
          <w:tab w:val="left" w:pos="697"/>
        </w:tabs>
        <w:spacing w:after="460" w:line="264" w:lineRule="auto"/>
        <w:ind w:left="680" w:hanging="680"/>
      </w:pPr>
      <w:r>
        <w:t>Kupující neumožňuje poskytnutí jakýchkoliv záloh.</w:t>
      </w:r>
    </w:p>
    <w:p w:rsidR="00BD7DC6" w:rsidRDefault="00FA4CE1">
      <w:pPr>
        <w:pStyle w:val="Zkladntext1"/>
        <w:shd w:val="clear" w:color="auto" w:fill="auto"/>
        <w:ind w:left="440"/>
        <w:jc w:val="center"/>
      </w:pPr>
      <w:r>
        <w:rPr>
          <w:i/>
          <w:iCs/>
        </w:rPr>
        <w:t>Článek Vlil</w:t>
      </w:r>
      <w:r>
        <w:rPr>
          <w:i/>
          <w:iCs/>
        </w:rPr>
        <w:br/>
        <w:t>Dodací podmínky</w:t>
      </w:r>
    </w:p>
    <w:p w:rsidR="00BD7DC6" w:rsidRDefault="00FA4CE1">
      <w:pPr>
        <w:pStyle w:val="Zkladntext1"/>
        <w:numPr>
          <w:ilvl w:val="0"/>
          <w:numId w:val="10"/>
        </w:numPr>
        <w:shd w:val="clear" w:color="auto" w:fill="auto"/>
        <w:tabs>
          <w:tab w:val="left" w:pos="697"/>
        </w:tabs>
        <w:ind w:left="680" w:right="460" w:hanging="680"/>
      </w:pPr>
      <w:r>
        <w:t>Prodávající předá automobily kupujícímu a kupující převezme automobily od prodávajícího v den předání a převzetí automobilů, na kterém se smluvní strany dohodnou, a to v termínu do 120 kalendářních dnů od uzavření Kupní smlouvy.</w:t>
      </w:r>
    </w:p>
    <w:p w:rsidR="00BD7DC6" w:rsidRDefault="00FA4CE1">
      <w:pPr>
        <w:pStyle w:val="Zkladntext1"/>
        <w:numPr>
          <w:ilvl w:val="0"/>
          <w:numId w:val="10"/>
        </w:numPr>
        <w:shd w:val="clear" w:color="auto" w:fill="auto"/>
        <w:tabs>
          <w:tab w:val="left" w:pos="697"/>
        </w:tabs>
        <w:ind w:left="680" w:right="700" w:hanging="680"/>
        <w:jc w:val="left"/>
      </w:pPr>
      <w:r>
        <w:t>Místem plnění je sídlo kupujícího Štěpánská 15, 120 00 Praha 2, nebo jiné místo, pokud se tak smluvní strany dohodnou.</w:t>
      </w:r>
    </w:p>
    <w:p w:rsidR="00BD7DC6" w:rsidRDefault="00FA4CE1">
      <w:pPr>
        <w:pStyle w:val="Zkladntext1"/>
        <w:numPr>
          <w:ilvl w:val="0"/>
          <w:numId w:val="10"/>
        </w:numPr>
        <w:shd w:val="clear" w:color="auto" w:fill="auto"/>
        <w:tabs>
          <w:tab w:val="left" w:pos="697"/>
        </w:tabs>
        <w:spacing w:line="264" w:lineRule="auto"/>
        <w:ind w:left="680" w:right="460" w:hanging="680"/>
        <w:sectPr w:rsidR="00BD7DC6">
          <w:headerReference w:type="even" r:id="rId14"/>
          <w:headerReference w:type="default" r:id="rId15"/>
          <w:footerReference w:type="even" r:id="rId16"/>
          <w:footerReference w:type="default" r:id="rId17"/>
          <w:footerReference w:type="first" r:id="rId18"/>
          <w:pgSz w:w="11900" w:h="16840"/>
          <w:pgMar w:top="994" w:right="690" w:bottom="994" w:left="1202" w:header="0" w:footer="3" w:gutter="0"/>
          <w:cols w:space="720"/>
          <w:noEndnote/>
          <w:docGrid w:linePitch="360"/>
        </w:sectPr>
      </w:pPr>
      <w:r>
        <w:t>Prodávající je povinen písemně oznámit kupujícímu alespoň 5 pracovních dnů předem, kdy budou automobily připraveny k předání. Kupující je pak povinen v prodávajícím uvedeném termínu umožnit převzetí automobilů, pokud nebudou v převzetí bránit vady na automobilech neumožňující jejich řádné užívání.</w:t>
      </w:r>
    </w:p>
    <w:p w:rsidR="00BD7DC6" w:rsidRDefault="00FA4CE1">
      <w:pPr>
        <w:pStyle w:val="Zkladntext40"/>
        <w:shd w:val="clear" w:color="auto" w:fill="auto"/>
        <w:spacing w:after="920" w:line="266" w:lineRule="auto"/>
      </w:pPr>
      <w:r>
        <w:lastRenderedPageBreak/>
        <w:t xml:space="preserve">AGENTURA PRO </w:t>
      </w:r>
      <w:r>
        <w:rPr>
          <w:b w:val="0"/>
          <w:bCs w:val="0"/>
          <w:i/>
          <w:iCs/>
        </w:rPr>
        <w:t>PODNIKÁNÍ A</w:t>
      </w:r>
      <w:r>
        <w:t xml:space="preserve"> INOVACE</w:t>
      </w:r>
    </w:p>
    <w:p w:rsidR="00BD7DC6" w:rsidRDefault="00FA4CE1">
      <w:pPr>
        <w:pStyle w:val="Zkladntext1"/>
        <w:numPr>
          <w:ilvl w:val="0"/>
          <w:numId w:val="10"/>
        </w:numPr>
        <w:shd w:val="clear" w:color="auto" w:fill="auto"/>
        <w:tabs>
          <w:tab w:val="left" w:pos="699"/>
        </w:tabs>
        <w:spacing w:line="269" w:lineRule="auto"/>
        <w:ind w:left="680" w:right="480" w:hanging="680"/>
      </w:pPr>
      <w:r>
        <w:t>Prodávající je povinen připravit a doložit u přejímacího řízení i průvodní doklady uvedené v čl. V této Kupní smlouvy. Bez těchto dokladů nelze automobily převzít. O předání a převzetí vozidel bude sepsán předávací protokol, který podepíší kontaktní osoby za obě smluvní strany.</w:t>
      </w:r>
    </w:p>
    <w:p w:rsidR="00BD7DC6" w:rsidRDefault="00FA4CE1">
      <w:pPr>
        <w:pStyle w:val="Zkladntext1"/>
        <w:numPr>
          <w:ilvl w:val="0"/>
          <w:numId w:val="10"/>
        </w:numPr>
        <w:shd w:val="clear" w:color="auto" w:fill="auto"/>
        <w:tabs>
          <w:tab w:val="left" w:pos="699"/>
        </w:tabs>
        <w:spacing w:after="0" w:line="269" w:lineRule="auto"/>
        <w:ind w:left="680" w:hanging="680"/>
      </w:pPr>
      <w:r>
        <w:t>Prodávající se zavazuje odstranit veškeré vady i v případě, že tyto vady nebyly zjištěny při</w:t>
      </w:r>
    </w:p>
    <w:p w:rsidR="00BD7DC6" w:rsidRDefault="00FA4CE1">
      <w:pPr>
        <w:pStyle w:val="Zkladntext1"/>
        <w:shd w:val="clear" w:color="auto" w:fill="auto"/>
        <w:spacing w:line="269" w:lineRule="auto"/>
        <w:ind w:left="680" w:firstLine="20"/>
        <w:jc w:val="left"/>
      </w:pPr>
      <w:r>
        <w:t>přejímce.</w:t>
      </w:r>
    </w:p>
    <w:p w:rsidR="00BD7DC6" w:rsidRDefault="00FA4CE1">
      <w:pPr>
        <w:pStyle w:val="Zkladntext1"/>
        <w:shd w:val="clear" w:color="auto" w:fill="auto"/>
        <w:spacing w:after="0" w:line="269" w:lineRule="auto"/>
        <w:ind w:left="3480"/>
        <w:jc w:val="left"/>
      </w:pPr>
      <w:r>
        <w:rPr>
          <w:i/>
          <w:iCs/>
        </w:rPr>
        <w:t xml:space="preserve"> Článek IX</w:t>
      </w:r>
    </w:p>
    <w:p w:rsidR="00BD7DC6" w:rsidRDefault="00FA4CE1">
      <w:pPr>
        <w:pStyle w:val="Zkladntext1"/>
        <w:shd w:val="clear" w:color="auto" w:fill="auto"/>
        <w:spacing w:line="269" w:lineRule="auto"/>
        <w:ind w:left="180"/>
        <w:jc w:val="center"/>
      </w:pPr>
      <w:r>
        <w:rPr>
          <w:i/>
          <w:iCs/>
        </w:rPr>
        <w:t>Přechod vlastnických práv k automobilům a přechod nebezpečí škody na automobilech</w:t>
      </w:r>
    </w:p>
    <w:p w:rsidR="00BD7DC6" w:rsidRDefault="00FA4CE1">
      <w:pPr>
        <w:pStyle w:val="Zkladntext1"/>
        <w:numPr>
          <w:ilvl w:val="0"/>
          <w:numId w:val="11"/>
        </w:numPr>
        <w:shd w:val="clear" w:color="auto" w:fill="auto"/>
        <w:tabs>
          <w:tab w:val="left" w:pos="699"/>
        </w:tabs>
        <w:spacing w:line="271" w:lineRule="auto"/>
        <w:ind w:left="680" w:right="480" w:hanging="680"/>
      </w:pPr>
      <w:r>
        <w:t>Vlastnické právo k automobilům prodávaných a kupovaných na základě Kupní smlouvy přejde z prodávajícího na kupujícího jejich převzetím kupujícím.</w:t>
      </w:r>
    </w:p>
    <w:p w:rsidR="00BD7DC6" w:rsidRDefault="00FA4CE1">
      <w:pPr>
        <w:pStyle w:val="Zkladntext1"/>
        <w:numPr>
          <w:ilvl w:val="0"/>
          <w:numId w:val="11"/>
        </w:numPr>
        <w:shd w:val="clear" w:color="auto" w:fill="auto"/>
        <w:tabs>
          <w:tab w:val="left" w:pos="699"/>
        </w:tabs>
        <w:spacing w:line="271" w:lineRule="auto"/>
        <w:ind w:left="680" w:right="480" w:hanging="680"/>
      </w:pPr>
      <w:r>
        <w:t>Nebezpečí škody na automobilech prodávaných a kupovaných na základě Kupní smlouvy přejde z prodávajícího na kupujícího převzetím automobilů kupujícím.</w:t>
      </w:r>
    </w:p>
    <w:p w:rsidR="00BD7DC6" w:rsidRDefault="00FA4CE1">
      <w:pPr>
        <w:pStyle w:val="Zkladntext1"/>
        <w:shd w:val="clear" w:color="auto" w:fill="auto"/>
        <w:spacing w:after="0" w:line="269" w:lineRule="auto"/>
        <w:ind w:left="180"/>
        <w:jc w:val="center"/>
      </w:pPr>
      <w:r>
        <w:rPr>
          <w:i/>
          <w:iCs/>
        </w:rPr>
        <w:t>Článek X</w:t>
      </w:r>
    </w:p>
    <w:p w:rsidR="00BD7DC6" w:rsidRDefault="00FA4CE1">
      <w:pPr>
        <w:pStyle w:val="Zkladntext1"/>
        <w:shd w:val="clear" w:color="auto" w:fill="auto"/>
        <w:spacing w:line="269" w:lineRule="auto"/>
        <w:ind w:left="180"/>
        <w:jc w:val="center"/>
      </w:pPr>
      <w:r>
        <w:rPr>
          <w:i/>
          <w:iCs/>
        </w:rPr>
        <w:t>Změna Kupní smlouvy</w:t>
      </w:r>
    </w:p>
    <w:p w:rsidR="00BD7DC6" w:rsidRDefault="00FA4CE1">
      <w:pPr>
        <w:pStyle w:val="Zkladntext1"/>
        <w:numPr>
          <w:ilvl w:val="0"/>
          <w:numId w:val="12"/>
        </w:numPr>
        <w:shd w:val="clear" w:color="auto" w:fill="auto"/>
        <w:tabs>
          <w:tab w:val="left" w:pos="699"/>
        </w:tabs>
        <w:ind w:left="680" w:right="480" w:hanging="680"/>
      </w:pPr>
      <w:r>
        <w:t>Není-li v této Kupní smlouvě uvedeno jinak, lze Kupní smlouvu měnit pouze písemnými vzestupně číslovanými dodatky oboustranně potvrzeným ujednáním a podepsanými oprávněnými zástupci obou smluvních stran na téže listině.</w:t>
      </w:r>
    </w:p>
    <w:p w:rsidR="00BD7DC6" w:rsidRDefault="00FA4CE1">
      <w:pPr>
        <w:pStyle w:val="Zkladntext1"/>
        <w:numPr>
          <w:ilvl w:val="0"/>
          <w:numId w:val="12"/>
        </w:numPr>
        <w:shd w:val="clear" w:color="auto" w:fill="auto"/>
        <w:tabs>
          <w:tab w:val="left" w:pos="699"/>
        </w:tabs>
        <w:spacing w:line="269" w:lineRule="auto"/>
        <w:ind w:left="680" w:right="480" w:hanging="680"/>
      </w:pPr>
      <w:r>
        <w:t>Nastanou-li u některé ze smluvních stran skutečnosti bránící řádnému plnění Kupní smlouvy, je povinna to ihned bez zbytečného odkladu oznámit druhé smluvní straně a vyvolat jednání o jejich překonání.</w:t>
      </w:r>
    </w:p>
    <w:p w:rsidR="00BD7DC6" w:rsidRDefault="00FA4CE1">
      <w:pPr>
        <w:pStyle w:val="Zkladntext1"/>
        <w:shd w:val="clear" w:color="auto" w:fill="auto"/>
        <w:ind w:left="180"/>
        <w:jc w:val="center"/>
      </w:pPr>
      <w:r>
        <w:rPr>
          <w:i/>
          <w:iCs/>
        </w:rPr>
        <w:t>Článek XI</w:t>
      </w:r>
      <w:r>
        <w:rPr>
          <w:i/>
          <w:iCs/>
        </w:rPr>
        <w:br/>
        <w:t>Doručování</w:t>
      </w:r>
    </w:p>
    <w:p w:rsidR="00BD7DC6" w:rsidRDefault="00FA4CE1">
      <w:pPr>
        <w:pStyle w:val="Zkladntext1"/>
        <w:numPr>
          <w:ilvl w:val="0"/>
          <w:numId w:val="13"/>
        </w:numPr>
        <w:shd w:val="clear" w:color="auto" w:fill="auto"/>
        <w:tabs>
          <w:tab w:val="left" w:pos="699"/>
        </w:tabs>
        <w:spacing w:line="269" w:lineRule="auto"/>
        <w:ind w:left="680" w:right="480" w:hanging="680"/>
      </w:pPr>
      <w:r>
        <w:t>Veškerá oznámení týkající se Kupní smlouvy, dokumentů s Kupní smlouvou souvisejících apod., budou zasílána druhé smluvní straně na adresu uvedenou v identifikaci smluvních stran této Kupní smlouvy.</w:t>
      </w:r>
    </w:p>
    <w:p w:rsidR="00BD7DC6" w:rsidRDefault="00FA4CE1">
      <w:pPr>
        <w:pStyle w:val="Zkladntext1"/>
        <w:numPr>
          <w:ilvl w:val="0"/>
          <w:numId w:val="13"/>
        </w:numPr>
        <w:shd w:val="clear" w:color="auto" w:fill="auto"/>
        <w:tabs>
          <w:tab w:val="left" w:pos="699"/>
        </w:tabs>
        <w:ind w:left="680" w:right="480" w:hanging="680"/>
      </w:pPr>
      <w:r>
        <w:t>Smluvní strany jsou povinny zajistit příjem poštovních zásilek doručovaných na uvedené adresy. Za doručení zásilky se podle Kupní smlouvy budou považovat také případy, kdy pošta zásilku vrátí, neboť adresát zásilku nepřevzal nebo odmítl zásilku z jakéhokoliv důvodu převzít. Dnem doručení bude v takovém případě den, kdy pošta oznámí odesílateli neúspěšné doručení zásilky.</w:t>
      </w:r>
    </w:p>
    <w:p w:rsidR="00BD7DC6" w:rsidRDefault="00FA4CE1">
      <w:pPr>
        <w:pStyle w:val="Zkladntext1"/>
        <w:numPr>
          <w:ilvl w:val="0"/>
          <w:numId w:val="13"/>
        </w:numPr>
        <w:shd w:val="clear" w:color="auto" w:fill="auto"/>
        <w:tabs>
          <w:tab w:val="left" w:pos="699"/>
        </w:tabs>
        <w:ind w:left="680" w:right="480" w:hanging="680"/>
      </w:pPr>
      <w:r>
        <w:t>V případě změny doručovací adresy v průběhu realizace předmětu Kupní smlouvy je dotčená smluvní strana povinna toto písemně oznámit druhé smluvní straně.</w:t>
      </w:r>
    </w:p>
    <w:p w:rsidR="00BD7DC6" w:rsidRDefault="00FA4CE1">
      <w:pPr>
        <w:pStyle w:val="Zkladntext1"/>
        <w:shd w:val="clear" w:color="auto" w:fill="auto"/>
        <w:spacing w:line="271" w:lineRule="auto"/>
        <w:ind w:left="180"/>
        <w:jc w:val="center"/>
      </w:pPr>
      <w:r>
        <w:rPr>
          <w:i/>
          <w:iCs/>
        </w:rPr>
        <w:t>Článek XII</w:t>
      </w:r>
      <w:r>
        <w:rPr>
          <w:i/>
          <w:iCs/>
        </w:rPr>
        <w:br/>
        <w:t>Sankce</w:t>
      </w:r>
    </w:p>
    <w:p w:rsidR="00BD7DC6" w:rsidRDefault="00FA4CE1">
      <w:pPr>
        <w:pStyle w:val="Zkladntext1"/>
        <w:numPr>
          <w:ilvl w:val="0"/>
          <w:numId w:val="14"/>
        </w:numPr>
        <w:shd w:val="clear" w:color="auto" w:fill="auto"/>
        <w:tabs>
          <w:tab w:val="left" w:pos="699"/>
        </w:tabs>
        <w:ind w:left="680" w:right="480" w:hanging="680"/>
      </w:pPr>
      <w:r>
        <w:t>V případě prodlení kupujícího s úhradou kupní ceny se kupující zavazuje uhradit prodávajícímu úrok z prodlení z dlužné částky v zákonné výši.</w:t>
      </w:r>
    </w:p>
    <w:p w:rsidR="00BD7DC6" w:rsidRDefault="00FA4CE1">
      <w:pPr>
        <w:pStyle w:val="Zkladntext1"/>
        <w:numPr>
          <w:ilvl w:val="0"/>
          <w:numId w:val="14"/>
        </w:numPr>
        <w:shd w:val="clear" w:color="auto" w:fill="auto"/>
        <w:tabs>
          <w:tab w:val="left" w:pos="699"/>
        </w:tabs>
        <w:spacing w:line="269" w:lineRule="auto"/>
        <w:ind w:left="680" w:right="480" w:hanging="680"/>
        <w:sectPr w:rsidR="00BD7DC6">
          <w:pgSz w:w="11900" w:h="16840"/>
          <w:pgMar w:top="1037" w:right="571" w:bottom="1037" w:left="1322" w:header="0" w:footer="3" w:gutter="0"/>
          <w:cols w:space="720"/>
          <w:noEndnote/>
          <w:docGrid w:linePitch="360"/>
        </w:sectPr>
      </w:pPr>
      <w:r>
        <w:t>V případě prodlení prodávajícího s plněním podle této Kupní smlouvy bude kupujícímu hrazena smluvní pokuta ve výši 0,05 % z celkové ceny plnění uvedené v čl. VI. odst. 1. za každý i započatý den prodlení.</w:t>
      </w:r>
    </w:p>
    <w:p w:rsidR="00BD7DC6" w:rsidRDefault="00FA4CE1">
      <w:pPr>
        <w:pStyle w:val="Zkladntext1"/>
        <w:numPr>
          <w:ilvl w:val="0"/>
          <w:numId w:val="14"/>
        </w:numPr>
        <w:shd w:val="clear" w:color="auto" w:fill="auto"/>
        <w:tabs>
          <w:tab w:val="left" w:pos="708"/>
        </w:tabs>
        <w:spacing w:after="240"/>
        <w:ind w:left="700" w:right="440" w:hanging="700"/>
      </w:pPr>
      <w:r>
        <w:lastRenderedPageBreak/>
        <w:t>V případě porušení jiné povinnosti vyplývající pro prodávajícího z této Kupní smlouvy, bude hrazena kupujícímu smluvní pokuta ve výši 50.000,- Kč (slovy: padesát tisíc korun českých) za každé porušení takové povinnosti.</w:t>
      </w:r>
    </w:p>
    <w:p w:rsidR="00BD7DC6" w:rsidRDefault="00FA4CE1">
      <w:pPr>
        <w:pStyle w:val="Zkladntext1"/>
        <w:numPr>
          <w:ilvl w:val="0"/>
          <w:numId w:val="14"/>
        </w:numPr>
        <w:shd w:val="clear" w:color="auto" w:fill="auto"/>
        <w:tabs>
          <w:tab w:val="left" w:pos="708"/>
        </w:tabs>
        <w:spacing w:after="240" w:line="264" w:lineRule="auto"/>
        <w:ind w:left="700" w:right="440" w:hanging="700"/>
      </w:pPr>
      <w:r>
        <w:t>Uhrazením smluvní pokuty není dotčeno právo poškozené smluvní strany domáhat se náhrady vzniklé škody či újmy, která jí vznikla porušením smluvní povinnosti, které se smluvní pokuta týká, v plné výši, a to i ve výši přesahující smluvní pokutu. Uhrazená výše smluvních pokut se do výše náhrady škody či újmy nezapočítává.</w:t>
      </w:r>
    </w:p>
    <w:p w:rsidR="00BD7DC6" w:rsidRDefault="00FA4CE1">
      <w:pPr>
        <w:pStyle w:val="Zkladntext1"/>
        <w:numPr>
          <w:ilvl w:val="0"/>
          <w:numId w:val="14"/>
        </w:numPr>
        <w:shd w:val="clear" w:color="auto" w:fill="auto"/>
        <w:tabs>
          <w:tab w:val="left" w:pos="708"/>
        </w:tabs>
        <w:spacing w:after="240" w:line="264" w:lineRule="auto"/>
        <w:ind w:left="700" w:right="440" w:hanging="700"/>
      </w:pPr>
      <w:r>
        <w:t>Splatnost smluvní pokuty je 10 dnů od doručení písemné výzvy oprávněné smluvní strany k její úhradě straně povinné, a to bezhotovostním převodem na bankovní účet oprávněné smluvní strany.</w:t>
      </w:r>
    </w:p>
    <w:p w:rsidR="00BD7DC6" w:rsidRDefault="00FA4CE1">
      <w:pPr>
        <w:pStyle w:val="Zkladntext1"/>
        <w:numPr>
          <w:ilvl w:val="0"/>
          <w:numId w:val="14"/>
        </w:numPr>
        <w:shd w:val="clear" w:color="auto" w:fill="auto"/>
        <w:tabs>
          <w:tab w:val="left" w:pos="708"/>
        </w:tabs>
        <w:spacing w:after="240" w:line="264" w:lineRule="auto"/>
        <w:ind w:left="700" w:right="440" w:hanging="700"/>
      </w:pPr>
      <w:r>
        <w:t>Smluvní strany se výslovně a neodvolatelně dohodly, že prodávající není oprávněn započíst jakékoli své pohledávky za kupujícím proti pohledávkám prodávajícího za kupujícím z této Kupní smlouvy. Smluvní sírany se dále výslovně dohodly, že kupující je oprávněn započíst jakoukoli pohledávku z této Kupní smlouvy za prodávajícím proti jakékoli pohledávce prodávajícího za kupujícím.</w:t>
      </w:r>
    </w:p>
    <w:p w:rsidR="00BD7DC6" w:rsidRDefault="00FA4CE1">
      <w:pPr>
        <w:pStyle w:val="Zkladntext1"/>
        <w:numPr>
          <w:ilvl w:val="0"/>
          <w:numId w:val="14"/>
        </w:numPr>
        <w:shd w:val="clear" w:color="auto" w:fill="auto"/>
        <w:tabs>
          <w:tab w:val="left" w:pos="708"/>
        </w:tabs>
        <w:spacing w:after="480" w:line="262" w:lineRule="auto"/>
        <w:ind w:left="700" w:right="440" w:hanging="700"/>
      </w:pPr>
      <w:r>
        <w:t>Prodávající se zavazuje uhradit kupujícímu škodu případně způsobenou. Za tuto škodu odpovídá prodávající v plném rozsahu, bez jakýchkoli omezení.</w:t>
      </w:r>
    </w:p>
    <w:p w:rsidR="00BD7DC6" w:rsidRDefault="006D4206">
      <w:pPr>
        <w:pStyle w:val="Zkladntext1"/>
        <w:shd w:val="clear" w:color="auto" w:fill="auto"/>
        <w:spacing w:after="0" w:line="264" w:lineRule="auto"/>
        <w:ind w:left="420"/>
        <w:jc w:val="center"/>
      </w:pPr>
      <w:proofErr w:type="spellStart"/>
      <w:r>
        <w:rPr>
          <w:i/>
          <w:iCs/>
        </w:rPr>
        <w:t>Ć</w:t>
      </w:r>
      <w:r w:rsidR="00FA4CE1">
        <w:rPr>
          <w:i/>
          <w:iCs/>
        </w:rPr>
        <w:t>lánek</w:t>
      </w:r>
      <w:proofErr w:type="spellEnd"/>
      <w:r w:rsidR="00FA4CE1">
        <w:rPr>
          <w:i/>
          <w:iCs/>
        </w:rPr>
        <w:t xml:space="preserve"> XIII</w:t>
      </w:r>
    </w:p>
    <w:p w:rsidR="00BD7DC6" w:rsidRDefault="00FA4CE1">
      <w:pPr>
        <w:pStyle w:val="Zkladntext1"/>
        <w:shd w:val="clear" w:color="auto" w:fill="auto"/>
        <w:spacing w:after="240" w:line="264" w:lineRule="auto"/>
        <w:ind w:left="420"/>
        <w:jc w:val="center"/>
      </w:pPr>
      <w:r>
        <w:rPr>
          <w:i/>
          <w:iCs/>
        </w:rPr>
        <w:t>Závěrečná ustanovení, ukončení smlouvy</w:t>
      </w:r>
    </w:p>
    <w:p w:rsidR="00BD7DC6" w:rsidRDefault="00FA4CE1">
      <w:pPr>
        <w:pStyle w:val="Zkladntext1"/>
        <w:numPr>
          <w:ilvl w:val="0"/>
          <w:numId w:val="15"/>
        </w:numPr>
        <w:shd w:val="clear" w:color="auto" w:fill="auto"/>
        <w:tabs>
          <w:tab w:val="left" w:pos="708"/>
        </w:tabs>
        <w:spacing w:after="240"/>
        <w:ind w:left="700" w:right="440" w:hanging="700"/>
      </w:pPr>
      <w:r>
        <w:t>Tato Kupní smlouva nabývá platnosti a účinnosti okamžikem jejího podpisu oběma smluvními stranami.</w:t>
      </w:r>
    </w:p>
    <w:p w:rsidR="00BD7DC6" w:rsidRDefault="00FA4CE1">
      <w:pPr>
        <w:pStyle w:val="Zkladntext1"/>
        <w:numPr>
          <w:ilvl w:val="0"/>
          <w:numId w:val="15"/>
        </w:numPr>
        <w:shd w:val="clear" w:color="auto" w:fill="auto"/>
        <w:tabs>
          <w:tab w:val="left" w:pos="708"/>
        </w:tabs>
        <w:spacing w:after="240" w:line="264" w:lineRule="auto"/>
        <w:ind w:left="700" w:right="440" w:hanging="700"/>
      </w:pPr>
      <w:r>
        <w:t>Kterákoliv ze smluvních stran je oprávněna odstoupit od této Kupní smlouvy z důvodů, závažného porušení povinností. Závažným porušením povinnosti prodávajícího je považováno zejména nesplnění závazku řádně a včas.</w:t>
      </w:r>
    </w:p>
    <w:p w:rsidR="00BD7DC6" w:rsidRDefault="00FA4CE1">
      <w:pPr>
        <w:pStyle w:val="Zkladntext1"/>
        <w:numPr>
          <w:ilvl w:val="0"/>
          <w:numId w:val="15"/>
        </w:numPr>
        <w:shd w:val="clear" w:color="auto" w:fill="auto"/>
        <w:tabs>
          <w:tab w:val="left" w:pos="708"/>
        </w:tabs>
        <w:spacing w:after="240" w:line="262" w:lineRule="auto"/>
        <w:ind w:left="700" w:right="440" w:hanging="700"/>
      </w:pPr>
      <w:r>
        <w:t>Odstoupení od Kupní smlouvy musí mít písemnou formu a je účinné dnem jeho doručení na adresu sídla smluvní strany.</w:t>
      </w:r>
    </w:p>
    <w:p w:rsidR="00BD7DC6" w:rsidRDefault="00FA4CE1">
      <w:pPr>
        <w:pStyle w:val="Zkladntext1"/>
        <w:numPr>
          <w:ilvl w:val="0"/>
          <w:numId w:val="15"/>
        </w:numPr>
        <w:shd w:val="clear" w:color="auto" w:fill="auto"/>
        <w:tabs>
          <w:tab w:val="left" w:pos="708"/>
        </w:tabs>
        <w:spacing w:after="240" w:line="262" w:lineRule="auto"/>
        <w:ind w:left="700" w:right="440" w:hanging="700"/>
      </w:pPr>
      <w:r>
        <w:t>Tato Kupní smlouva, jakož i otázky touto Kupní smlouvou výslovně neupravené, se řídí zákonem č. 89/2012 Sb., občanský zákoník.</w:t>
      </w:r>
    </w:p>
    <w:p w:rsidR="00BD7DC6" w:rsidRDefault="00FA4CE1">
      <w:pPr>
        <w:pStyle w:val="Zkladntext1"/>
        <w:numPr>
          <w:ilvl w:val="0"/>
          <w:numId w:val="15"/>
        </w:numPr>
        <w:shd w:val="clear" w:color="auto" w:fill="auto"/>
        <w:tabs>
          <w:tab w:val="left" w:pos="708"/>
        </w:tabs>
        <w:spacing w:after="240" w:line="262" w:lineRule="auto"/>
        <w:ind w:left="700" w:right="440" w:hanging="700"/>
      </w:pPr>
      <w:r>
        <w:t>Smluvní strany přebírají riziko změny okolností ve smyslu § 1765 odst. 2 občanského zákoníku.</w:t>
      </w:r>
    </w:p>
    <w:p w:rsidR="00BD7DC6" w:rsidRDefault="00FA4CE1">
      <w:pPr>
        <w:pStyle w:val="Zkladntext1"/>
        <w:numPr>
          <w:ilvl w:val="0"/>
          <w:numId w:val="15"/>
        </w:numPr>
        <w:shd w:val="clear" w:color="auto" w:fill="auto"/>
        <w:tabs>
          <w:tab w:val="left" w:pos="708"/>
        </w:tabs>
        <w:spacing w:after="240" w:line="262" w:lineRule="auto"/>
        <w:ind w:left="700" w:right="440" w:hanging="700"/>
      </w:pPr>
      <w:r>
        <w:t>Prodávající souhlasí se zveřejněním úplného znění této Kupní smlouvy včetně jejích příloh kupujícím na jeho internetových stránkách, resp. na profilu zadavatele, ve smyslu zákona č. 137/2006 Sb., o veřejných zakázkách, ve znění pozdějších předpisů, případně dalších místech, kde tak stanoví právní předpis.</w:t>
      </w:r>
    </w:p>
    <w:p w:rsidR="00BD7DC6" w:rsidRDefault="00FA4CE1">
      <w:pPr>
        <w:pStyle w:val="Zkladntext1"/>
        <w:numPr>
          <w:ilvl w:val="0"/>
          <w:numId w:val="15"/>
        </w:numPr>
        <w:shd w:val="clear" w:color="auto" w:fill="auto"/>
        <w:tabs>
          <w:tab w:val="left" w:pos="708"/>
        </w:tabs>
        <w:spacing w:after="240"/>
        <w:ind w:left="700" w:right="440" w:hanging="700"/>
      </w:pPr>
      <w:r>
        <w:t>Prodávající je podle § 2 písm. e) zákona č. 320/2001 Sb., o finanční kontrole ve veřejné správě a o změně některých zákonů (zákon o finanční kontrole), ve znění pozdějších předpisů, osobou povinnou spolupůsobit při výkonu finanční kontroly.</w:t>
      </w:r>
    </w:p>
    <w:p w:rsidR="00BD7DC6" w:rsidRDefault="00FA4CE1">
      <w:pPr>
        <w:pStyle w:val="Zkladntext1"/>
        <w:numPr>
          <w:ilvl w:val="0"/>
          <w:numId w:val="15"/>
        </w:numPr>
        <w:shd w:val="clear" w:color="auto" w:fill="auto"/>
        <w:tabs>
          <w:tab w:val="left" w:pos="708"/>
        </w:tabs>
        <w:spacing w:after="240"/>
        <w:ind w:left="700" w:right="440" w:hanging="700"/>
        <w:sectPr w:rsidR="00BD7DC6">
          <w:headerReference w:type="even" r:id="rId19"/>
          <w:headerReference w:type="default" r:id="rId20"/>
          <w:footerReference w:type="even" r:id="rId21"/>
          <w:footerReference w:type="default" r:id="rId22"/>
          <w:headerReference w:type="first" r:id="rId23"/>
          <w:footerReference w:type="first" r:id="rId24"/>
          <w:pgSz w:w="11900" w:h="16840"/>
          <w:pgMar w:top="2391" w:right="718" w:bottom="1149" w:left="1165" w:header="0" w:footer="3" w:gutter="0"/>
          <w:cols w:space="720"/>
          <w:noEndnote/>
          <w:titlePg/>
          <w:docGrid w:linePitch="360"/>
        </w:sectPr>
      </w:pPr>
      <w:r>
        <w:t>Ukončením účinnosti této Kupní smlouvy nejsou dále dotčena ustanovení týkající se nároků z odpovědnosti za škodu a nároků ze smluvních pokut, pokud vznikly před ukončením</w:t>
      </w:r>
    </w:p>
    <w:p w:rsidR="00BD7DC6" w:rsidRDefault="00FA4CE1">
      <w:pPr>
        <w:pStyle w:val="Zkladntext40"/>
        <w:shd w:val="clear" w:color="auto" w:fill="auto"/>
        <w:spacing w:line="266" w:lineRule="auto"/>
        <w:ind w:left="8940"/>
      </w:pPr>
      <w:r>
        <w:lastRenderedPageBreak/>
        <w:t xml:space="preserve">AGENTURA PRO </w:t>
      </w:r>
      <w:proofErr w:type="gramStart"/>
      <w:r>
        <w:t>PODNIKÁNI</w:t>
      </w:r>
      <w:proofErr w:type="gramEnd"/>
      <w:r>
        <w:t xml:space="preserve"> A INOVACE</w:t>
      </w:r>
    </w:p>
    <w:p w:rsidR="00BD7DC6" w:rsidRDefault="00FA4CE1">
      <w:pPr>
        <w:pStyle w:val="Zkladntext1"/>
        <w:shd w:val="clear" w:color="auto" w:fill="auto"/>
        <w:spacing w:line="271" w:lineRule="auto"/>
        <w:ind w:left="720" w:right="420"/>
        <w:jc w:val="left"/>
      </w:pPr>
      <w:r>
        <w:t>účinnosti této Kupní smlouvy, ani další ustanovení a nároky, z jejichž povahy vyplývá, že mají trvat i po zániku účinnosti této Kupní smlouvy.</w:t>
      </w:r>
    </w:p>
    <w:p w:rsidR="00BD7DC6" w:rsidRDefault="00FA4CE1">
      <w:pPr>
        <w:pStyle w:val="Zkladntext1"/>
        <w:numPr>
          <w:ilvl w:val="0"/>
          <w:numId w:val="15"/>
        </w:numPr>
        <w:shd w:val="clear" w:color="auto" w:fill="auto"/>
        <w:tabs>
          <w:tab w:val="left" w:pos="691"/>
        </w:tabs>
        <w:spacing w:line="271" w:lineRule="auto"/>
        <w:ind w:left="720" w:hanging="720"/>
        <w:jc w:val="left"/>
      </w:pPr>
      <w:r>
        <w:t>Tato Kupní smlouva se sepisuje v českém jazyce ve třech (3) vyhotoveních, z nichž dvě (2) obdrží kupující a jedno (1) obdrží prodávající.</w:t>
      </w:r>
    </w:p>
    <w:p w:rsidR="00BD7DC6" w:rsidRDefault="00FA4CE1">
      <w:pPr>
        <w:pStyle w:val="Zkladntext1"/>
        <w:numPr>
          <w:ilvl w:val="0"/>
          <w:numId w:val="15"/>
        </w:numPr>
        <w:shd w:val="clear" w:color="auto" w:fill="auto"/>
        <w:tabs>
          <w:tab w:val="left" w:pos="691"/>
        </w:tabs>
        <w:spacing w:line="271" w:lineRule="auto"/>
        <w:ind w:left="720" w:hanging="720"/>
        <w:jc w:val="left"/>
      </w:pPr>
      <w:r>
        <w:t>Nedílnou součást této Kupní smlouvy tvoří:</w:t>
      </w:r>
    </w:p>
    <w:p w:rsidR="00BD7DC6" w:rsidRDefault="00FA4CE1">
      <w:pPr>
        <w:pStyle w:val="Zkladntext1"/>
        <w:shd w:val="clear" w:color="auto" w:fill="auto"/>
        <w:spacing w:after="1640" w:line="326" w:lineRule="auto"/>
        <w:ind w:left="720" w:right="5620"/>
        <w:jc w:val="left"/>
      </w:pPr>
      <w:r>
        <w:t>Příloha č. 1 - Specifikace automobilů Příloha č. 2 - Kupní cena automobilů</w:t>
      </w:r>
    </w:p>
    <w:p w:rsidR="00BD7DC6" w:rsidRDefault="00FA4CE1">
      <w:pPr>
        <w:jc w:val="center"/>
        <w:rPr>
          <w:sz w:val="2"/>
          <w:szCs w:val="2"/>
        </w:rPr>
      </w:pPr>
      <w:r>
        <w:rPr>
          <w:noProof/>
          <w:lang w:bidi="ar-SA"/>
        </w:rPr>
        <w:drawing>
          <wp:inline distT="0" distB="0" distL="0" distR="0" wp14:anchorId="511F56ED" wp14:editId="3A5695A5">
            <wp:extent cx="6053455" cy="5132705"/>
            <wp:effectExtent l="0" t="0" r="0" b="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5"/>
                    <a:stretch/>
                  </pic:blipFill>
                  <pic:spPr>
                    <a:xfrm>
                      <a:off x="0" y="0"/>
                      <a:ext cx="6053455" cy="5132705"/>
                    </a:xfrm>
                    <a:prstGeom prst="rect">
                      <a:avLst/>
                    </a:prstGeom>
                  </pic:spPr>
                </pic:pic>
              </a:graphicData>
            </a:graphic>
          </wp:inline>
        </w:drawing>
      </w:r>
    </w:p>
    <w:p w:rsidR="00BD7DC6" w:rsidRDefault="00BD7DC6">
      <w:pPr>
        <w:spacing w:line="14" w:lineRule="exact"/>
        <w:sectPr w:rsidR="00BD7DC6">
          <w:pgSz w:w="11900" w:h="16840"/>
          <w:pgMar w:top="1031" w:right="684" w:bottom="1031" w:left="1199" w:header="0" w:footer="3" w:gutter="0"/>
          <w:cols w:space="720"/>
          <w:noEndnote/>
          <w:docGrid w:linePitch="360"/>
        </w:sectPr>
      </w:pPr>
    </w:p>
    <w:p w:rsidR="00BD7DC6" w:rsidRDefault="00FA4CE1">
      <w:pPr>
        <w:pStyle w:val="Zkladntext30"/>
        <w:framePr w:w="1733" w:h="571" w:wrap="none" w:vAnchor="text" w:hAnchor="margin" w:x="2" w:y="21"/>
        <w:shd w:val="clear" w:color="auto" w:fill="auto"/>
        <w:spacing w:line="130" w:lineRule="atLeast"/>
      </w:pPr>
      <w:r>
        <w:rPr>
          <w:b/>
          <w:bCs/>
          <w:sz w:val="28"/>
          <w:szCs w:val="28"/>
        </w:rPr>
        <w:lastRenderedPageBreak/>
        <w:t>■</w:t>
      </w:r>
      <w:r>
        <w:t xml:space="preserve"> EVROPSKÁ UNIE</w:t>
      </w:r>
    </w:p>
    <w:p w:rsidR="00BD7DC6" w:rsidRDefault="00FA4CE1">
      <w:pPr>
        <w:pStyle w:val="Zkladntext30"/>
        <w:framePr w:w="1733" w:h="571" w:wrap="none" w:vAnchor="text" w:hAnchor="margin" w:x="2" w:y="21"/>
        <w:shd w:val="clear" w:color="auto" w:fill="auto"/>
        <w:ind w:left="140"/>
      </w:pPr>
      <w:r>
        <w:t>Evropský fond pro regionální rozvoj Operační program Podnikání a inovace pro konkurenceschopnost</w:t>
      </w:r>
    </w:p>
    <w:p w:rsidR="00BD7DC6" w:rsidRDefault="00FA4CE1">
      <w:pPr>
        <w:pStyle w:val="Zkladntext40"/>
        <w:framePr w:w="1080" w:h="504" w:wrap="none" w:vAnchor="text" w:hAnchor="margin" w:x="8017" w:y="21"/>
        <w:shd w:val="clear" w:color="auto" w:fill="auto"/>
        <w:spacing w:after="0"/>
        <w:ind w:left="0"/>
      </w:pPr>
      <w:r>
        <w:t>AGENTURA PRO PODNIKÁNÍ A INOVACE</w:t>
      </w:r>
    </w:p>
    <w:p w:rsidR="00BD7DC6" w:rsidRDefault="00BD7DC6">
      <w:pPr>
        <w:spacing w:line="571" w:lineRule="exact"/>
      </w:pPr>
    </w:p>
    <w:p w:rsidR="00BD7DC6" w:rsidRDefault="00BD7DC6">
      <w:pPr>
        <w:spacing w:line="14" w:lineRule="exact"/>
        <w:sectPr w:rsidR="00BD7DC6">
          <w:pgSz w:w="11900" w:h="16840"/>
          <w:pgMar w:top="999" w:right="748" w:bottom="769" w:left="2056" w:header="0" w:footer="3" w:gutter="0"/>
          <w:cols w:space="720"/>
          <w:noEndnote/>
          <w:docGrid w:linePitch="360"/>
        </w:sectPr>
      </w:pPr>
    </w:p>
    <w:p w:rsidR="00BD7DC6" w:rsidRDefault="00BD7DC6">
      <w:pPr>
        <w:spacing w:before="39" w:after="39" w:line="240" w:lineRule="exact"/>
        <w:rPr>
          <w:sz w:val="19"/>
          <w:szCs w:val="19"/>
        </w:rPr>
      </w:pPr>
    </w:p>
    <w:p w:rsidR="00BD7DC6" w:rsidRDefault="00BD7DC6">
      <w:pPr>
        <w:spacing w:line="14" w:lineRule="exact"/>
        <w:sectPr w:rsidR="00BD7DC6">
          <w:type w:val="continuous"/>
          <w:pgSz w:w="11900" w:h="16840"/>
          <w:pgMar w:top="968" w:right="0" w:bottom="1650" w:left="0" w:header="0" w:footer="3" w:gutter="0"/>
          <w:cols w:space="720"/>
          <w:noEndnote/>
          <w:docGrid w:linePitch="360"/>
        </w:sectPr>
      </w:pPr>
    </w:p>
    <w:p w:rsidR="00BD7DC6" w:rsidRDefault="00FA4CE1">
      <w:pPr>
        <w:pStyle w:val="Nadpis20"/>
        <w:keepNext/>
        <w:keepLines/>
        <w:shd w:val="clear" w:color="auto" w:fill="auto"/>
        <w:spacing w:line="420" w:lineRule="auto"/>
        <w:ind w:right="520"/>
      </w:pPr>
      <w:bookmarkStart w:id="1" w:name="bookmark1"/>
      <w:r>
        <w:t>Příloha č. 1 ke Kupní smlouvě</w:t>
      </w:r>
      <w:r>
        <w:br/>
        <w:t>Specifikace automobilů</w:t>
      </w:r>
      <w:bookmarkEnd w:id="1"/>
    </w:p>
    <w:p w:rsidR="00BD7DC6" w:rsidRDefault="00FA4CE1">
      <w:pPr>
        <w:jc w:val="center"/>
        <w:rPr>
          <w:sz w:val="2"/>
          <w:szCs w:val="2"/>
        </w:rPr>
      </w:pPr>
      <w:r>
        <w:rPr>
          <w:noProof/>
          <w:lang w:bidi="ar-SA"/>
        </w:rPr>
        <w:drawing>
          <wp:inline distT="0" distB="0" distL="0" distR="0">
            <wp:extent cx="2712720" cy="65957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6"/>
                    <a:stretch/>
                  </pic:blipFill>
                  <pic:spPr>
                    <a:xfrm>
                      <a:off x="0" y="0"/>
                      <a:ext cx="2712720" cy="6595745"/>
                    </a:xfrm>
                    <a:prstGeom prst="rect">
                      <a:avLst/>
                    </a:prstGeom>
                  </pic:spPr>
                </pic:pic>
              </a:graphicData>
            </a:graphic>
          </wp:inline>
        </w:drawing>
      </w:r>
    </w:p>
    <w:p w:rsidR="00BD7DC6" w:rsidRDefault="00FA4CE1" w:rsidP="006D4206">
      <w:pPr>
        <w:pStyle w:val="Zkladntext20"/>
        <w:shd w:val="clear" w:color="auto" w:fill="auto"/>
        <w:spacing w:line="226" w:lineRule="auto"/>
        <w:ind w:left="792" w:firstLine="708"/>
        <w:jc w:val="left"/>
      </w:pPr>
      <w:r>
        <w:t>Výkon motoru</w:t>
      </w:r>
      <w:r w:rsidR="006D4206">
        <w:tab/>
      </w:r>
      <w:r w:rsidR="006D4206">
        <w:tab/>
        <w:t>135kW</w:t>
      </w:r>
    </w:p>
    <w:p w:rsidR="00BD7DC6" w:rsidRDefault="00FA4CE1">
      <w:pPr>
        <w:pStyle w:val="Zkladntext20"/>
        <w:shd w:val="clear" w:color="auto" w:fill="auto"/>
        <w:spacing w:line="226" w:lineRule="auto"/>
        <w:ind w:left="1500"/>
        <w:jc w:val="left"/>
      </w:pPr>
      <w:r>
        <w:rPr>
          <w:noProof/>
          <w:lang w:bidi="ar-SA"/>
        </w:rPr>
        <mc:AlternateContent>
          <mc:Choice Requires="wps">
            <w:drawing>
              <wp:anchor distT="0" distB="356870" distL="114300" distR="114300" simplePos="0" relativeHeight="125829384" behindDoc="0" locked="0" layoutInCell="1" allowOverlap="1">
                <wp:simplePos x="0" y="0"/>
                <wp:positionH relativeFrom="page">
                  <wp:posOffset>3960495</wp:posOffset>
                </wp:positionH>
                <wp:positionV relativeFrom="paragraph">
                  <wp:posOffset>50800</wp:posOffset>
                </wp:positionV>
                <wp:extent cx="560705" cy="164465"/>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560705" cy="164465"/>
                        </a:xfrm>
                        <a:prstGeom prst="rect">
                          <a:avLst/>
                        </a:prstGeom>
                        <a:noFill/>
                      </wps:spPr>
                      <wps:txbx>
                        <w:txbxContent>
                          <w:p w:rsidR="005035FB" w:rsidRDefault="005035FB">
                            <w:pPr>
                              <w:pStyle w:val="Zkladntext20"/>
                              <w:shd w:val="clear" w:color="auto" w:fill="auto"/>
                              <w:spacing w:line="226" w:lineRule="auto"/>
                              <w:ind w:left="0"/>
                            </w:pPr>
                            <w:proofErr w:type="spellStart"/>
                            <w:r>
                              <w:t>liftback</w:t>
                            </w:r>
                            <w:proofErr w:type="spellEnd"/>
                            <w:r w:rsidR="00FA4CE1">
                              <w:t xml:space="preserve"> (</w:t>
                            </w:r>
                            <w:proofErr w:type="spellStart"/>
                            <w:r w:rsidR="00FA4CE1">
                              <w:t>vTP</w:t>
                            </w:r>
                            <w:proofErr w:type="spellEnd"/>
                            <w:r w:rsidR="00FA4CE1">
                              <w:t xml:space="preserve"> je uvedeno "sed</w:t>
                            </w:r>
                            <w:r>
                              <w:t>an)</w:t>
                            </w:r>
                          </w:p>
                          <w:p w:rsidR="00FA4CE1" w:rsidRDefault="00FA4CE1">
                            <w:pPr>
                              <w:pStyle w:val="Zkladntext20"/>
                              <w:shd w:val="clear" w:color="auto" w:fill="auto"/>
                              <w:spacing w:line="226" w:lineRule="auto"/>
                              <w:ind w:left="0"/>
                            </w:pPr>
                            <w:r>
                              <w:t>automatická</w:t>
                            </w:r>
                          </w:p>
                        </w:txbxContent>
                      </wps:txbx>
                      <wps:bodyPr lIns="0" tIns="0" rIns="0" bIns="0">
                        <a:spAutoFit/>
                      </wps:bodyPr>
                    </wps:wsp>
                  </a:graphicData>
                </a:graphic>
              </wp:anchor>
            </w:drawing>
          </mc:Choice>
          <mc:Fallback>
            <w:pict>
              <v:shape id="Shape 51" o:spid="_x0000_s1028" type="#_x0000_t202" style="position:absolute;left:0;text-align:left;margin-left:311.85pt;margin-top:4pt;width:44.15pt;height:12.95pt;z-index:125829384;visibility:visible;mso-wrap-style:square;mso-wrap-distance-left:9pt;mso-wrap-distance-top:0;mso-wrap-distance-right:9pt;mso-wrap-distance-bottom:2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" filled="f" stroked="f">
                <v:textbox style="mso-fit-shape-to-text:t" inset="0,0,0,0">
                  <w:txbxContent>
                    <w:p w:rsidR="005035FB" w:rsidRDefault="005035FB">
                      <w:pPr>
                        <w:pStyle w:val="Zkladntext20"/>
                        <w:shd w:val="clear" w:color="auto" w:fill="auto"/>
                        <w:spacing w:line="226" w:lineRule="auto"/>
                        <w:ind w:left="0"/>
                      </w:pPr>
                      <w:proofErr w:type="spellStart"/>
                      <w:r>
                        <w:t>liftback</w:t>
                      </w:r>
                      <w:proofErr w:type="spellEnd"/>
                      <w:r w:rsidR="00FA4CE1">
                        <w:t xml:space="preserve"> (</w:t>
                      </w:r>
                      <w:proofErr w:type="spellStart"/>
                      <w:r w:rsidR="00FA4CE1">
                        <w:t>vTP</w:t>
                      </w:r>
                      <w:proofErr w:type="spellEnd"/>
                      <w:r w:rsidR="00FA4CE1">
                        <w:t xml:space="preserve"> je uvedeno "sed</w:t>
                      </w:r>
                      <w:r>
                        <w:t>an)</w:t>
                      </w:r>
                    </w:p>
                    <w:p w:rsidR="00FA4CE1" w:rsidRDefault="00FA4CE1">
                      <w:pPr>
                        <w:pStyle w:val="Zkladntext20"/>
                        <w:shd w:val="clear" w:color="auto" w:fill="auto"/>
                        <w:spacing w:line="226" w:lineRule="auto"/>
                        <w:ind w:left="0"/>
                      </w:pPr>
                      <w:r>
                        <w:t>automatická</w:t>
                      </w:r>
                    </w:p>
                  </w:txbxContent>
                </v:textbox>
                <w10:wrap type="square" side="left" anchorx="page"/>
              </v:shape>
            </w:pict>
          </mc:Fallback>
        </mc:AlternateContent>
      </w:r>
      <w:proofErr w:type="gramStart"/>
      <w:r w:rsidR="006D4206">
        <w:t>Kroutící</w:t>
      </w:r>
      <w:proofErr w:type="gramEnd"/>
      <w:r>
        <w:t xml:space="preserve"> moment</w:t>
      </w:r>
      <w:r w:rsidR="006D4206">
        <w:tab/>
      </w:r>
      <w:r w:rsidR="006D4206">
        <w:tab/>
        <w:t>380Nm</w:t>
      </w:r>
    </w:p>
    <w:p w:rsidR="00BD7DC6" w:rsidRDefault="00FA4CE1">
      <w:pPr>
        <w:pStyle w:val="Zkladntext20"/>
        <w:shd w:val="clear" w:color="auto" w:fill="auto"/>
        <w:spacing w:line="226" w:lineRule="auto"/>
        <w:ind w:left="1500"/>
        <w:jc w:val="left"/>
      </w:pPr>
      <w:r>
        <w:t>Typ karoserie</w:t>
      </w:r>
    </w:p>
    <w:p w:rsidR="005035FB" w:rsidRDefault="005035FB">
      <w:pPr>
        <w:pStyle w:val="Zkladntext20"/>
        <w:shd w:val="clear" w:color="auto" w:fill="auto"/>
        <w:spacing w:line="226" w:lineRule="auto"/>
        <w:ind w:left="1500"/>
        <w:jc w:val="left"/>
      </w:pPr>
    </w:p>
    <w:p w:rsidR="005035FB" w:rsidRDefault="005035FB" w:rsidP="005035FB">
      <w:pPr>
        <w:pStyle w:val="Zkladntext20"/>
        <w:shd w:val="clear" w:color="auto" w:fill="auto"/>
        <w:spacing w:after="80" w:line="226" w:lineRule="auto"/>
        <w:ind w:left="1500"/>
        <w:jc w:val="left"/>
      </w:pPr>
      <w:r>
        <w:t>Převodovka</w:t>
      </w:r>
    </w:p>
    <w:p w:rsidR="005035FB" w:rsidRDefault="005035FB" w:rsidP="005035FB">
      <w:pPr>
        <w:pStyle w:val="Zkladntext20"/>
        <w:shd w:val="clear" w:color="auto" w:fill="auto"/>
        <w:spacing w:after="80" w:line="226" w:lineRule="auto"/>
        <w:ind w:left="1500"/>
        <w:jc w:val="left"/>
      </w:pPr>
      <w:r>
        <w:t>Emisní limit</w:t>
      </w:r>
      <w:r>
        <w:tab/>
      </w:r>
      <w:r>
        <w:tab/>
        <w:t>Euro6</w:t>
      </w:r>
    </w:p>
    <w:p w:rsidR="00BD7DC6" w:rsidRPr="005035FB" w:rsidRDefault="00FA4CE1">
      <w:pPr>
        <w:pStyle w:val="Zkladntext20"/>
        <w:shd w:val="clear" w:color="auto" w:fill="auto"/>
        <w:spacing w:line="226" w:lineRule="auto"/>
        <w:ind w:left="1500"/>
        <w:jc w:val="left"/>
        <w:rPr>
          <w:vertAlign w:val="superscript"/>
        </w:rPr>
      </w:pPr>
      <w:r>
        <w:t>Objem motoru</w:t>
      </w:r>
      <w:r w:rsidR="005035FB">
        <w:tab/>
      </w:r>
      <w:r w:rsidR="005035FB">
        <w:tab/>
        <w:t>1,968 cm</w:t>
      </w:r>
      <w:r w:rsidR="005035FB">
        <w:rPr>
          <w:vertAlign w:val="superscript"/>
        </w:rPr>
        <w:t>3</w:t>
      </w:r>
    </w:p>
    <w:p w:rsidR="00BD7DC6" w:rsidRDefault="00FA4CE1">
      <w:pPr>
        <w:pStyle w:val="Zkladntext20"/>
        <w:shd w:val="clear" w:color="auto" w:fill="auto"/>
        <w:spacing w:line="226" w:lineRule="auto"/>
        <w:ind w:left="1500"/>
        <w:jc w:val="left"/>
      </w:pPr>
      <w:r>
        <w:t>Objem zavazadlového prostoru - základní:</w:t>
      </w:r>
      <w:r w:rsidR="005035FB">
        <w:tab/>
        <w:t xml:space="preserve"> 590 l</w:t>
      </w:r>
    </w:p>
    <w:p w:rsidR="00BD7DC6" w:rsidRDefault="005035FB">
      <w:pPr>
        <w:pStyle w:val="Zkladntext20"/>
        <w:shd w:val="clear" w:color="auto" w:fill="auto"/>
        <w:spacing w:after="80" w:line="226" w:lineRule="auto"/>
        <w:ind w:left="1500" w:right="460"/>
        <w:jc w:val="left"/>
      </w:pPr>
      <w:r>
        <w:rPr>
          <w:noProof/>
          <w:lang w:bidi="ar-SA"/>
        </w:rPr>
        <mc:AlternateContent>
          <mc:Choice Requires="wps">
            <w:drawing>
              <wp:anchor distT="283210" distB="0" distL="114300" distR="412750" simplePos="0" relativeHeight="125829386" behindDoc="0" locked="0" layoutInCell="1" allowOverlap="1" wp14:anchorId="1091CEC0" wp14:editId="44B55273">
                <wp:simplePos x="0" y="0"/>
                <wp:positionH relativeFrom="page">
                  <wp:posOffset>4029075</wp:posOffset>
                </wp:positionH>
                <wp:positionV relativeFrom="paragraph">
                  <wp:posOffset>3810</wp:posOffset>
                </wp:positionV>
                <wp:extent cx="262255" cy="237490"/>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262255" cy="237490"/>
                        </a:xfrm>
                        <a:prstGeom prst="rect">
                          <a:avLst/>
                        </a:prstGeom>
                        <a:noFill/>
                      </wps:spPr>
                      <wps:txbx>
                        <w:txbxContent>
                          <w:p w:rsidR="00FA4CE1" w:rsidRDefault="00FA4CE1">
                            <w:pPr>
                              <w:pStyle w:val="Zkladntext20"/>
                              <w:shd w:val="clear" w:color="auto" w:fill="auto"/>
                              <w:spacing w:line="221" w:lineRule="auto"/>
                              <w:ind w:left="0"/>
                              <w:jc w:val="left"/>
                            </w:pPr>
                            <w:r>
                              <w:t>ANO</w:t>
                            </w:r>
                          </w:p>
                          <w:p w:rsidR="005035FB" w:rsidRDefault="005035FB">
                            <w:pPr>
                              <w:pStyle w:val="Zkladntext20"/>
                              <w:shd w:val="clear" w:color="auto" w:fill="auto"/>
                              <w:spacing w:line="221" w:lineRule="auto"/>
                              <w:ind w:left="0"/>
                              <w:jc w:val="left"/>
                            </w:pPr>
                            <w:r>
                              <w:t>4,9l/100k</w:t>
                            </w:r>
                            <w:r w:rsidR="00FA4CE1">
                              <w:t xml:space="preserve">m </w:t>
                            </w:r>
                          </w:p>
                          <w:p w:rsidR="005035FB" w:rsidRDefault="005035FB">
                            <w:pPr>
                              <w:pStyle w:val="Zkladntext20"/>
                              <w:shd w:val="clear" w:color="auto" w:fill="auto"/>
                              <w:spacing w:line="221" w:lineRule="auto"/>
                              <w:ind w:left="0"/>
                              <w:jc w:val="left"/>
                            </w:pPr>
                          </w:p>
                          <w:p w:rsidR="005035FB" w:rsidRDefault="005035FB">
                            <w:pPr>
                              <w:pStyle w:val="Zkladntext20"/>
                              <w:shd w:val="clear" w:color="auto" w:fill="auto"/>
                              <w:spacing w:line="221" w:lineRule="auto"/>
                              <w:ind w:left="0"/>
                              <w:jc w:val="left"/>
                            </w:pPr>
                            <w:r>
                              <w:t>4x</w:t>
                            </w:r>
                            <w:r w:rsidR="00FA4CE1">
                              <w:t xml:space="preserve">4 </w:t>
                            </w:r>
                          </w:p>
                          <w:p w:rsidR="005035FB" w:rsidRDefault="005035FB">
                            <w:pPr>
                              <w:pStyle w:val="Zkladntext20"/>
                              <w:shd w:val="clear" w:color="auto" w:fill="auto"/>
                              <w:spacing w:line="221" w:lineRule="auto"/>
                              <w:ind w:left="0"/>
                              <w:jc w:val="left"/>
                            </w:pPr>
                          </w:p>
                          <w:p w:rsidR="00FA4CE1" w:rsidRDefault="00FA4CE1">
                            <w:pPr>
                              <w:pStyle w:val="Zkladntext20"/>
                              <w:shd w:val="clear" w:color="auto" w:fill="auto"/>
                              <w:spacing w:line="221" w:lineRule="auto"/>
                              <w:ind w:left="0"/>
                              <w:jc w:val="left"/>
                            </w:pPr>
                            <w:r>
                              <w:t>12 let</w:t>
                            </w:r>
                          </w:p>
                        </w:txbxContent>
                      </wps:txbx>
                      <wps:bodyPr lIns="0" tIns="0" rIns="0" bIns="0">
                        <a:spAutoFit/>
                      </wps:bodyPr>
                    </wps:wsp>
                  </a:graphicData>
                </a:graphic>
              </wp:anchor>
            </w:drawing>
          </mc:Choice>
          <mc:Fallback>
            <w:pict>
              <v:shape w14:anchorId="1091CEC0" id="Shape 53" o:spid="_x0000_s1029" type="#_x0000_t202" style="position:absolute;left:0;text-align:left;margin-left:317.25pt;margin-top:.3pt;width:20.65pt;height:18.7pt;z-index:125829386;visibility:visible;mso-wrap-style:square;mso-wrap-distance-left:9pt;mso-wrap-distance-top:22.3pt;mso-wrap-distance-right:3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" filled="f" stroked="f">
                <v:textbox style="mso-fit-shape-to-text:t" inset="0,0,0,0">
                  <w:txbxContent>
                    <w:p w:rsidR="00FA4CE1" w:rsidRDefault="00FA4CE1">
                      <w:pPr>
                        <w:pStyle w:val="Zkladntext20"/>
                        <w:shd w:val="clear" w:color="auto" w:fill="auto"/>
                        <w:spacing w:line="221" w:lineRule="auto"/>
                        <w:ind w:left="0"/>
                        <w:jc w:val="left"/>
                      </w:pPr>
                      <w:r>
                        <w:t>ANO</w:t>
                      </w:r>
                    </w:p>
                    <w:p w:rsidR="005035FB" w:rsidRDefault="005035FB">
                      <w:pPr>
                        <w:pStyle w:val="Zkladntext20"/>
                        <w:shd w:val="clear" w:color="auto" w:fill="auto"/>
                        <w:spacing w:line="221" w:lineRule="auto"/>
                        <w:ind w:left="0"/>
                        <w:jc w:val="left"/>
                      </w:pPr>
                      <w:r>
                        <w:t>4,9l/100k</w:t>
                      </w:r>
                      <w:r w:rsidR="00FA4CE1">
                        <w:t xml:space="preserve">m </w:t>
                      </w:r>
                    </w:p>
                    <w:p w:rsidR="005035FB" w:rsidRDefault="005035FB">
                      <w:pPr>
                        <w:pStyle w:val="Zkladntext20"/>
                        <w:shd w:val="clear" w:color="auto" w:fill="auto"/>
                        <w:spacing w:line="221" w:lineRule="auto"/>
                        <w:ind w:left="0"/>
                        <w:jc w:val="left"/>
                      </w:pPr>
                    </w:p>
                    <w:p w:rsidR="005035FB" w:rsidRDefault="005035FB">
                      <w:pPr>
                        <w:pStyle w:val="Zkladntext20"/>
                        <w:shd w:val="clear" w:color="auto" w:fill="auto"/>
                        <w:spacing w:line="221" w:lineRule="auto"/>
                        <w:ind w:left="0"/>
                        <w:jc w:val="left"/>
                      </w:pPr>
                      <w:r>
                        <w:t>4x</w:t>
                      </w:r>
                      <w:r w:rsidR="00FA4CE1">
                        <w:t xml:space="preserve">4 </w:t>
                      </w:r>
                    </w:p>
                    <w:p w:rsidR="005035FB" w:rsidRDefault="005035FB">
                      <w:pPr>
                        <w:pStyle w:val="Zkladntext20"/>
                        <w:shd w:val="clear" w:color="auto" w:fill="auto"/>
                        <w:spacing w:line="221" w:lineRule="auto"/>
                        <w:ind w:left="0"/>
                        <w:jc w:val="left"/>
                      </w:pPr>
                    </w:p>
                    <w:p w:rsidR="00FA4CE1" w:rsidRDefault="00FA4CE1">
                      <w:pPr>
                        <w:pStyle w:val="Zkladntext20"/>
                        <w:shd w:val="clear" w:color="auto" w:fill="auto"/>
                        <w:spacing w:line="221" w:lineRule="auto"/>
                        <w:ind w:left="0"/>
                        <w:jc w:val="left"/>
                      </w:pPr>
                      <w:r>
                        <w:t>12 let</w:t>
                      </w:r>
                    </w:p>
                  </w:txbxContent>
                </v:textbox>
                <w10:wrap type="square" side="left" anchorx="page"/>
              </v:shape>
            </w:pict>
          </mc:Fallback>
        </mc:AlternateContent>
      </w:r>
      <w:r w:rsidR="00FA4CE1">
        <w:t xml:space="preserve">Možnost </w:t>
      </w:r>
      <w:r>
        <w:t>zvětšit</w:t>
      </w:r>
      <w:r w:rsidR="00FA4CE1">
        <w:t xml:space="preserve"> objem zavazadlového prostoru sklopením Primárná </w:t>
      </w:r>
      <w:r>
        <w:t>spotřeba</w:t>
      </w:r>
      <w:r w:rsidR="00FA4CE1">
        <w:t xml:space="preserve"> PHM</w:t>
      </w:r>
    </w:p>
    <w:p w:rsidR="005035FB" w:rsidRDefault="005035FB">
      <w:pPr>
        <w:pStyle w:val="Zkladntext20"/>
        <w:shd w:val="clear" w:color="auto" w:fill="auto"/>
        <w:spacing w:after="80" w:line="226" w:lineRule="auto"/>
        <w:ind w:left="1500" w:right="460"/>
        <w:jc w:val="left"/>
      </w:pPr>
      <w:r>
        <w:t>Pohon</w:t>
      </w:r>
    </w:p>
    <w:p w:rsidR="00BD7DC6" w:rsidRDefault="00FA4CE1">
      <w:pPr>
        <w:pStyle w:val="Zkladntext20"/>
        <w:shd w:val="clear" w:color="auto" w:fill="auto"/>
        <w:spacing w:after="40" w:line="226" w:lineRule="auto"/>
        <w:ind w:left="1500"/>
        <w:jc w:val="left"/>
        <w:sectPr w:rsidR="00BD7DC6">
          <w:type w:val="continuous"/>
          <w:pgSz w:w="11900" w:h="16840"/>
          <w:pgMar w:top="968" w:right="3482" w:bottom="1650" w:left="2307" w:header="0" w:footer="3" w:gutter="0"/>
          <w:cols w:space="720"/>
          <w:noEndnote/>
          <w:docGrid w:linePitch="360"/>
        </w:sectPr>
      </w:pPr>
      <w:r>
        <w:t xml:space="preserve">Záruka na </w:t>
      </w:r>
      <w:proofErr w:type="spellStart"/>
      <w:r w:rsidR="005035FB">
        <w:t>neprorezivění</w:t>
      </w:r>
      <w:proofErr w:type="spellEnd"/>
      <w:r>
        <w:t xml:space="preserve"> karoserie</w:t>
      </w:r>
    </w:p>
    <w:p w:rsidR="00BD7DC6" w:rsidRDefault="00FA4CE1">
      <w:pPr>
        <w:pStyle w:val="Zkladntext30"/>
        <w:shd w:val="clear" w:color="auto" w:fill="auto"/>
        <w:spacing w:after="860" w:line="276" w:lineRule="auto"/>
        <w:ind w:right="4480"/>
      </w:pPr>
      <w:r>
        <w:rPr>
          <w:noProof/>
          <w:sz w:val="8"/>
          <w:szCs w:val="8"/>
          <w:lang w:bidi="ar-SA"/>
        </w:rPr>
        <w:lastRenderedPageBreak/>
        <mc:AlternateContent>
          <mc:Choice Requires="wps">
            <w:drawing>
              <wp:anchor distT="0" distB="0" distL="114300" distR="114300" simplePos="0" relativeHeight="125829388" behindDoc="0" locked="0" layoutInCell="1" allowOverlap="1">
                <wp:simplePos x="0" y="0"/>
                <wp:positionH relativeFrom="page">
                  <wp:posOffset>6475730</wp:posOffset>
                </wp:positionH>
                <wp:positionV relativeFrom="paragraph">
                  <wp:posOffset>25400</wp:posOffset>
                </wp:positionV>
                <wp:extent cx="704215" cy="320040"/>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704215" cy="320040"/>
                        </a:xfrm>
                        <a:prstGeom prst="rect">
                          <a:avLst/>
                        </a:prstGeom>
                        <a:noFill/>
                      </wps:spPr>
                      <wps:txbx>
                        <w:txbxContent>
                          <w:p w:rsidR="00FA4CE1" w:rsidRDefault="00FA4CE1">
                            <w:pPr>
                              <w:pStyle w:val="Zkladntext40"/>
                              <w:shd w:val="clear" w:color="auto" w:fill="auto"/>
                              <w:spacing w:after="0"/>
                              <w:ind w:left="0"/>
                            </w:pPr>
                            <w:r>
                              <w:t>AGENTURA PRO PODNIKÁNÍ A INOVACE</w:t>
                            </w:r>
                          </w:p>
                        </w:txbxContent>
                      </wps:txbx>
                      <wps:bodyPr lIns="0" tIns="0" rIns="0" bIns="0">
                        <a:spAutoFit/>
                      </wps:bodyPr>
                    </wps:wsp>
                  </a:graphicData>
                </a:graphic>
              </wp:anchor>
            </w:drawing>
          </mc:Choice>
          <mc:Fallback>
            <w:pict>
              <v:shape id="Shape 55" o:spid="_x0000_s1030" type="#_x0000_t202" style="position:absolute;margin-left:509.9pt;margin-top:2pt;width:55.45pt;height:25.2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" filled="f" stroked="f">
                <v:textbox style="mso-fit-shape-to-text:t" inset="0,0,0,0">
                  <w:txbxContent>
                    <w:p w:rsidR="00FA4CE1" w:rsidRDefault="00FA4CE1">
                      <w:pPr>
                        <w:pStyle w:val="Zkladntext40"/>
                        <w:shd w:val="clear" w:color="auto" w:fill="auto"/>
                        <w:spacing w:after="0"/>
                        <w:ind w:left="0"/>
                      </w:pPr>
                      <w:r>
                        <w:t>AGENTURA PRO PODNIKÁNÍ A INOVACE</w:t>
                      </w:r>
                    </w:p>
                  </w:txbxContent>
                </v:textbox>
                <w10:wrap type="square" anchorx="page"/>
              </v:shape>
            </w:pict>
          </mc:Fallback>
        </mc:AlternateContent>
      </w:r>
      <w:r>
        <w:rPr>
          <w:smallCaps/>
          <w:sz w:val="12"/>
          <w:szCs w:val="12"/>
        </w:rPr>
        <w:t xml:space="preserve">evropská unie </w:t>
      </w:r>
      <w:r>
        <w:t>Evropský fond pro regionální rozvoj Operační program Podnikání a inovace pro konkurenceschopnost</w:t>
      </w:r>
    </w:p>
    <w:tbl>
      <w:tblPr>
        <w:tblOverlap w:val="never"/>
        <w:tblW w:w="0" w:type="auto"/>
        <w:jc w:val="right"/>
        <w:tblLayout w:type="fixed"/>
        <w:tblCellMar>
          <w:left w:w="10" w:type="dxa"/>
          <w:right w:w="10" w:type="dxa"/>
        </w:tblCellMar>
        <w:tblLook w:val="0000" w:firstRow="0" w:lastRow="0" w:firstColumn="0" w:lastColumn="0" w:noHBand="0" w:noVBand="0"/>
      </w:tblPr>
      <w:tblGrid>
        <w:gridCol w:w="993"/>
        <w:gridCol w:w="1719"/>
        <w:gridCol w:w="504"/>
        <w:gridCol w:w="504"/>
        <w:gridCol w:w="499"/>
        <w:gridCol w:w="528"/>
      </w:tblGrid>
      <w:tr w:rsidR="00BD7DC6">
        <w:tblPrEx>
          <w:tblCellMar>
            <w:top w:w="0" w:type="dxa"/>
            <w:bottom w:w="0" w:type="dxa"/>
          </w:tblCellMar>
        </w:tblPrEx>
        <w:trPr>
          <w:trHeight w:hRule="exact" w:val="154"/>
          <w:jc w:val="right"/>
        </w:trPr>
        <w:tc>
          <w:tcPr>
            <w:tcW w:w="3216" w:type="dxa"/>
            <w:gridSpan w:val="3"/>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w:t>
            </w:r>
            <w:proofErr w:type="spellStart"/>
            <w:r>
              <w:rPr>
                <w:sz w:val="8"/>
                <w:szCs w:val="8"/>
              </w:rPr>
              <w:t>oDtT</w:t>
            </w:r>
            <w:proofErr w:type="spellEnd"/>
          </w:p>
        </w:tc>
        <w:tc>
          <w:tcPr>
            <w:tcW w:w="499" w:type="dxa"/>
            <w:tcBorders>
              <w:top w:val="single" w:sz="4" w:space="0" w:color="auto"/>
              <w:left w:val="single" w:sz="4" w:space="0" w:color="auto"/>
            </w:tcBorders>
            <w:shd w:val="clear" w:color="auto" w:fill="FFFFFF"/>
          </w:tcPr>
          <w:p w:rsidR="00BD7DC6" w:rsidRDefault="00BD7DC6">
            <w:pPr>
              <w:rPr>
                <w:sz w:val="10"/>
                <w:szCs w:val="10"/>
              </w:rPr>
            </w:pPr>
          </w:p>
        </w:tc>
        <w:tc>
          <w:tcPr>
            <w:tcW w:w="528"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Tom</w:t>
            </w:r>
          </w:p>
        </w:tc>
      </w:tr>
      <w:tr w:rsidR="00BD7DC6" w:rsidTr="008472E3">
        <w:tblPrEx>
          <w:tblCellMar>
            <w:top w:w="0" w:type="dxa"/>
            <w:bottom w:w="0" w:type="dxa"/>
          </w:tblCellMar>
        </w:tblPrEx>
        <w:trPr>
          <w:trHeight w:hRule="exact" w:val="139"/>
          <w:jc w:val="right"/>
        </w:trPr>
        <w:tc>
          <w:tcPr>
            <w:tcW w:w="993" w:type="dxa"/>
            <w:tcBorders>
              <w:top w:val="single" w:sz="4" w:space="0" w:color="auto"/>
              <w:left w:val="single" w:sz="4" w:space="0" w:color="auto"/>
            </w:tcBorders>
            <w:shd w:val="clear" w:color="auto" w:fill="FFFFFF"/>
          </w:tcPr>
          <w:p w:rsidR="00BD7DC6" w:rsidRDefault="00BD7DC6">
            <w:pPr>
              <w:rPr>
                <w:sz w:val="10"/>
                <w:szCs w:val="10"/>
              </w:rPr>
            </w:pPr>
          </w:p>
        </w:tc>
        <w:tc>
          <w:tcPr>
            <w:tcW w:w="1719" w:type="dxa"/>
            <w:tcBorders>
              <w:top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3V348X</w:t>
            </w: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783 388 43</w:t>
            </w:r>
          </w:p>
        </w:tc>
        <w:tc>
          <w:tcPr>
            <w:tcW w:w="499"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1645115</w:t>
            </w:r>
          </w:p>
        </w:tc>
        <w:tc>
          <w:tcPr>
            <w:tcW w:w="528"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94790000</w:t>
            </w:r>
          </w:p>
        </w:tc>
      </w:tr>
      <w:tr w:rsidR="00BD7DC6" w:rsidTr="008472E3">
        <w:tblPrEx>
          <w:tblCellMar>
            <w:top w:w="0" w:type="dxa"/>
            <w:bottom w:w="0" w:type="dxa"/>
          </w:tblCellMar>
        </w:tblPrEx>
        <w:trPr>
          <w:trHeight w:hRule="exact" w:val="139"/>
          <w:jc w:val="right"/>
        </w:trPr>
        <w:tc>
          <w:tcPr>
            <w:tcW w:w="993" w:type="dxa"/>
            <w:tcBorders>
              <w:top w:val="single" w:sz="4" w:space="0" w:color="auto"/>
              <w:left w:val="single" w:sz="4" w:space="0" w:color="auto"/>
            </w:tcBorders>
            <w:shd w:val="clear" w:color="auto" w:fill="FFFFFF"/>
            <w:vAlign w:val="bottom"/>
          </w:tcPr>
          <w:p w:rsidR="00BD7DC6" w:rsidRDefault="008472E3">
            <w:pPr>
              <w:pStyle w:val="Jin0"/>
              <w:shd w:val="clear" w:color="auto" w:fill="auto"/>
              <w:spacing w:after="0" w:line="240" w:lineRule="auto"/>
              <w:jc w:val="left"/>
              <w:rPr>
                <w:sz w:val="8"/>
                <w:szCs w:val="8"/>
              </w:rPr>
            </w:pPr>
            <w:r>
              <w:rPr>
                <w:sz w:val="8"/>
                <w:szCs w:val="8"/>
              </w:rPr>
              <w:t>Barva</w:t>
            </w:r>
            <w:r w:rsidR="00FA4CE1">
              <w:rPr>
                <w:sz w:val="8"/>
                <w:szCs w:val="8"/>
              </w:rPr>
              <w:t xml:space="preserve"> karoserie</w:t>
            </w:r>
          </w:p>
        </w:tc>
        <w:tc>
          <w:tcPr>
            <w:tcW w:w="1719" w:type="dxa"/>
            <w:tcBorders>
              <w:top w:val="single" w:sz="4" w:space="0" w:color="auto"/>
              <w:left w:val="single" w:sz="4" w:space="0" w:color="auto"/>
            </w:tcBorders>
            <w:shd w:val="clear" w:color="auto" w:fill="FFFFFF"/>
            <w:vAlign w:val="bottom"/>
          </w:tcPr>
          <w:p w:rsidR="00BD7DC6" w:rsidRDefault="008472E3" w:rsidP="008472E3">
            <w:pPr>
              <w:pStyle w:val="Jin0"/>
              <w:shd w:val="clear" w:color="auto" w:fill="auto"/>
              <w:spacing w:after="0" w:line="240" w:lineRule="auto"/>
              <w:jc w:val="left"/>
              <w:rPr>
                <w:sz w:val="8"/>
                <w:szCs w:val="8"/>
              </w:rPr>
            </w:pPr>
            <w:r>
              <w:rPr>
                <w:sz w:val="8"/>
                <w:szCs w:val="8"/>
              </w:rPr>
              <w:t>Černá Magie s perleť</w:t>
            </w:r>
            <w:r w:rsidR="00FA4CE1">
              <w:rPr>
                <w:sz w:val="8"/>
                <w:szCs w:val="8"/>
              </w:rPr>
              <w:t>ov</w:t>
            </w:r>
            <w:r>
              <w:rPr>
                <w:sz w:val="8"/>
                <w:szCs w:val="8"/>
              </w:rPr>
              <w:t>ý</w:t>
            </w:r>
            <w:r w:rsidR="00FA4CE1">
              <w:rPr>
                <w:sz w:val="8"/>
                <w:szCs w:val="8"/>
              </w:rPr>
              <w:t>m efektem metalíza</w:t>
            </w: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1Z1Z</w:t>
            </w: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13 966.94</w:t>
            </w:r>
          </w:p>
        </w:tc>
        <w:tc>
          <w:tcPr>
            <w:tcW w:w="499"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933.06</w:t>
            </w:r>
          </w:p>
        </w:tc>
        <w:tc>
          <w:tcPr>
            <w:tcW w:w="528"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16 900.00</w:t>
            </w:r>
          </w:p>
        </w:tc>
      </w:tr>
      <w:tr w:rsidR="00BD7DC6" w:rsidTr="008472E3">
        <w:tblPrEx>
          <w:tblCellMar>
            <w:top w:w="0" w:type="dxa"/>
            <w:bottom w:w="0" w:type="dxa"/>
          </w:tblCellMar>
        </w:tblPrEx>
        <w:trPr>
          <w:trHeight w:hRule="exact" w:val="139"/>
          <w:jc w:val="right"/>
        </w:trPr>
        <w:tc>
          <w:tcPr>
            <w:tcW w:w="993"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Barva interiéru</w:t>
            </w:r>
          </w:p>
        </w:tc>
        <w:tc>
          <w:tcPr>
            <w:tcW w:w="1719" w:type="dxa"/>
            <w:tcBorders>
              <w:top w:val="single" w:sz="4" w:space="0" w:color="auto"/>
              <w:left w:val="single" w:sz="4" w:space="0" w:color="auto"/>
            </w:tcBorders>
            <w:shd w:val="clear" w:color="auto" w:fill="FFFFFF"/>
            <w:vAlign w:val="center"/>
          </w:tcPr>
          <w:p w:rsidR="00BD7DC6" w:rsidRDefault="00FA4CE1" w:rsidP="008472E3">
            <w:pPr>
              <w:pStyle w:val="Jin0"/>
              <w:shd w:val="clear" w:color="auto" w:fill="auto"/>
              <w:spacing w:after="0" w:line="240" w:lineRule="auto"/>
              <w:jc w:val="left"/>
              <w:rPr>
                <w:sz w:val="8"/>
                <w:szCs w:val="8"/>
              </w:rPr>
            </w:pPr>
            <w:r>
              <w:rPr>
                <w:sz w:val="8"/>
                <w:szCs w:val="8"/>
              </w:rPr>
              <w:t>Onyx / Onyx (</w:t>
            </w:r>
            <w:proofErr w:type="spellStart"/>
            <w:r>
              <w:rPr>
                <w:sz w:val="8"/>
                <w:szCs w:val="8"/>
              </w:rPr>
              <w:t>Alcantara</w:t>
            </w:r>
            <w:proofErr w:type="spellEnd"/>
            <w:r w:rsidR="008472E3">
              <w:rPr>
                <w:sz w:val="8"/>
                <w:szCs w:val="8"/>
              </w:rPr>
              <w:t>,</w:t>
            </w:r>
            <w:r>
              <w:rPr>
                <w:sz w:val="8"/>
                <w:szCs w:val="8"/>
              </w:rPr>
              <w:t xml:space="preserve"> tmavá)</w:t>
            </w:r>
          </w:p>
        </w:tc>
        <w:tc>
          <w:tcPr>
            <w:tcW w:w="504"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LA+WC2</w:t>
            </w:r>
          </w:p>
        </w:tc>
        <w:tc>
          <w:tcPr>
            <w:tcW w:w="504"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16 528.93</w:t>
            </w:r>
          </w:p>
        </w:tc>
        <w:tc>
          <w:tcPr>
            <w:tcW w:w="499"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3 471.07</w:t>
            </w:r>
          </w:p>
        </w:tc>
        <w:tc>
          <w:tcPr>
            <w:tcW w:w="528" w:type="dxa"/>
            <w:tcBorders>
              <w:top w:val="single" w:sz="4" w:space="0" w:color="auto"/>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20 000.00</w:t>
            </w:r>
          </w:p>
        </w:tc>
      </w:tr>
      <w:tr w:rsidR="00BD7DC6" w:rsidTr="008472E3">
        <w:tblPrEx>
          <w:tblCellMar>
            <w:top w:w="0" w:type="dxa"/>
            <w:bottom w:w="0" w:type="dxa"/>
          </w:tblCellMar>
        </w:tblPrEx>
        <w:trPr>
          <w:trHeight w:hRule="exact" w:val="332"/>
          <w:jc w:val="right"/>
        </w:trPr>
        <w:tc>
          <w:tcPr>
            <w:tcW w:w="993" w:type="dxa"/>
            <w:tcBorders>
              <w:top w:val="single" w:sz="4" w:space="0" w:color="auto"/>
              <w:left w:val="single" w:sz="4" w:space="0" w:color="auto"/>
            </w:tcBorders>
            <w:shd w:val="clear" w:color="auto" w:fill="FFFFFF"/>
          </w:tcPr>
          <w:p w:rsidR="00BD7DC6" w:rsidRDefault="00FA4CE1" w:rsidP="008472E3">
            <w:pPr>
              <w:pStyle w:val="Jin0"/>
              <w:shd w:val="clear" w:color="auto" w:fill="auto"/>
              <w:spacing w:after="0" w:line="240" w:lineRule="auto"/>
              <w:jc w:val="left"/>
              <w:rPr>
                <w:sz w:val="8"/>
                <w:szCs w:val="8"/>
              </w:rPr>
            </w:pPr>
            <w:r>
              <w:rPr>
                <w:sz w:val="8"/>
                <w:szCs w:val="8"/>
              </w:rPr>
              <w:t xml:space="preserve">Cena 1 vozu </w:t>
            </w:r>
            <w:r w:rsidR="008472E3">
              <w:rPr>
                <w:sz w:val="8"/>
                <w:szCs w:val="8"/>
              </w:rPr>
              <w:t>v základním provedení</w:t>
            </w:r>
          </w:p>
        </w:tc>
        <w:tc>
          <w:tcPr>
            <w:tcW w:w="1719" w:type="dxa"/>
            <w:tcBorders>
              <w:top w:val="single" w:sz="4" w:space="0" w:color="auto"/>
            </w:tcBorders>
            <w:shd w:val="clear" w:color="auto" w:fill="FFFFFF"/>
          </w:tcPr>
          <w:p w:rsidR="00BD7DC6" w:rsidRDefault="00BD7DC6">
            <w:pPr>
              <w:pStyle w:val="Jin0"/>
              <w:shd w:val="clear" w:color="auto" w:fill="auto"/>
              <w:spacing w:after="0" w:line="240" w:lineRule="auto"/>
              <w:jc w:val="left"/>
              <w:rPr>
                <w:sz w:val="8"/>
                <w:szCs w:val="8"/>
              </w:rPr>
            </w:pPr>
          </w:p>
        </w:tc>
        <w:tc>
          <w:tcPr>
            <w:tcW w:w="504" w:type="dxa"/>
            <w:tcBorders>
              <w:top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813 884,30</w:t>
            </w:r>
          </w:p>
        </w:tc>
        <w:tc>
          <w:tcPr>
            <w:tcW w:w="499" w:type="dxa"/>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170915,70</w:t>
            </w:r>
          </w:p>
        </w:tc>
        <w:tc>
          <w:tcPr>
            <w:tcW w:w="528" w:type="dxa"/>
            <w:tcBorders>
              <w:top w:val="single" w:sz="4" w:space="0" w:color="auto"/>
              <w:left w:val="single" w:sz="4" w:space="0" w:color="auto"/>
              <w:righ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984 800,00</w:t>
            </w:r>
          </w:p>
        </w:tc>
      </w:tr>
      <w:tr w:rsidR="00BD7DC6">
        <w:tblPrEx>
          <w:tblCellMar>
            <w:top w:w="0" w:type="dxa"/>
            <w:bottom w:w="0" w:type="dxa"/>
          </w:tblCellMar>
        </w:tblPrEx>
        <w:trPr>
          <w:trHeight w:hRule="exact" w:val="394"/>
          <w:jc w:val="right"/>
        </w:trPr>
        <w:tc>
          <w:tcPr>
            <w:tcW w:w="2712" w:type="dxa"/>
            <w:gridSpan w:val="2"/>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Antiblokovací systém, systém elektronického rozdělení brzdných sil, elektronický stabilizační systém, protiskluzový systém s kontrolou nedotáčivosti, brzdový asistent (vše součásti ESC)</w:t>
            </w:r>
          </w:p>
        </w:tc>
        <w:tc>
          <w:tcPr>
            <w:tcW w:w="504"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0,0C</w:t>
            </w:r>
          </w:p>
        </w:tc>
        <w:tc>
          <w:tcPr>
            <w:tcW w:w="528" w:type="dxa"/>
            <w:tcBorders>
              <w:top w:val="single" w:sz="4" w:space="0" w:color="auto"/>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54"/>
          <w:jc w:val="right"/>
        </w:trPr>
        <w:tc>
          <w:tcPr>
            <w:tcW w:w="2712" w:type="dxa"/>
            <w:gridSpan w:val="2"/>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Automatické zapínáni denního svícení po startu motoru</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0,130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2B3E14">
        <w:tblPrEx>
          <w:tblCellMar>
            <w:top w:w="0" w:type="dxa"/>
            <w:bottom w:w="0" w:type="dxa"/>
          </w:tblCellMar>
        </w:tblPrEx>
        <w:trPr>
          <w:trHeight w:hRule="exact" w:val="292"/>
          <w:jc w:val="right"/>
        </w:trPr>
        <w:tc>
          <w:tcPr>
            <w:tcW w:w="993" w:type="dxa"/>
            <w:tcBorders>
              <w:left w:val="single" w:sz="4" w:space="0" w:color="auto"/>
            </w:tcBorders>
            <w:shd w:val="clear" w:color="auto" w:fill="FFFFFF"/>
            <w:vAlign w:val="center"/>
          </w:tcPr>
          <w:p w:rsidR="00BD7DC6" w:rsidRDefault="002B3E14">
            <w:pPr>
              <w:pStyle w:val="Jin0"/>
              <w:shd w:val="clear" w:color="auto" w:fill="auto"/>
              <w:spacing w:after="0" w:line="240" w:lineRule="auto"/>
              <w:jc w:val="left"/>
              <w:rPr>
                <w:sz w:val="8"/>
                <w:szCs w:val="8"/>
              </w:rPr>
            </w:pPr>
            <w:r>
              <w:rPr>
                <w:sz w:val="8"/>
                <w:szCs w:val="8"/>
              </w:rPr>
              <w:t xml:space="preserve">Airbag řidiče </w:t>
            </w:r>
            <w:proofErr w:type="spellStart"/>
            <w:r>
              <w:rPr>
                <w:sz w:val="8"/>
                <w:szCs w:val="8"/>
              </w:rPr>
              <w:t>a</w:t>
            </w:r>
            <w:r w:rsidR="00FA4CE1">
              <w:rPr>
                <w:sz w:val="8"/>
                <w:szCs w:val="8"/>
              </w:rPr>
              <w:t>spolujezdce</w:t>
            </w:r>
            <w:proofErr w:type="spellEnd"/>
            <w:r w:rsidR="00FA4CE1">
              <w:rPr>
                <w:sz w:val="8"/>
                <w:szCs w:val="8"/>
              </w:rPr>
              <w:t>, boč</w:t>
            </w:r>
            <w:r>
              <w:rPr>
                <w:sz w:val="8"/>
                <w:szCs w:val="8"/>
              </w:rPr>
              <w:t>ní</w:t>
            </w:r>
          </w:p>
        </w:tc>
        <w:tc>
          <w:tcPr>
            <w:tcW w:w="1719" w:type="dxa"/>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airbagy vpředu, hlavové airbagy vpředu i vzadu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0,0C</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Boční airbagy vzadu</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PE2</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5 765,12</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214,86</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7 000,00</w:t>
            </w:r>
          </w:p>
        </w:tc>
      </w:tr>
      <w:tr w:rsidR="00BD7DC6">
        <w:tblPrEx>
          <w:tblCellMar>
            <w:top w:w="0" w:type="dxa"/>
            <w:bottom w:w="0" w:type="dxa"/>
          </w:tblCellMar>
        </w:tblPrEx>
        <w:trPr>
          <w:trHeight w:hRule="exact" w:val="134"/>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Výškové nastavitelné bezpečnostní pásy vpředu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0,0C</w:t>
            </w:r>
          </w:p>
        </w:tc>
        <w:tc>
          <w:tcPr>
            <w:tcW w:w="528" w:type="dxa"/>
            <w:tcBorders>
              <w:left w:val="single" w:sz="4" w:space="0" w:color="auto"/>
              <w:right w:val="single" w:sz="4" w:space="0" w:color="auto"/>
            </w:tcBorders>
            <w:shd w:val="clear" w:color="auto" w:fill="FFFFFF"/>
          </w:tcPr>
          <w:p w:rsidR="00BD7DC6" w:rsidRDefault="00BD7DC6">
            <w:pPr>
              <w:rPr>
                <w:sz w:val="10"/>
                <w:szCs w:val="10"/>
              </w:rPr>
            </w:pPr>
          </w:p>
        </w:tc>
      </w:tr>
      <w:tr w:rsidR="00BD7DC6" w:rsidTr="008472E3">
        <w:tblPrEx>
          <w:tblCellMar>
            <w:top w:w="0" w:type="dxa"/>
            <w:bottom w:w="0" w:type="dxa"/>
          </w:tblCellMar>
        </w:tblPrEx>
        <w:trPr>
          <w:trHeight w:hRule="exact" w:val="144"/>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Přední mlhové světla</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0,06</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Asistent automatického parkování</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PPA</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11 818,18</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2 481,82</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14 300.00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bottom"/>
          </w:tcPr>
          <w:p w:rsidR="00BD7DC6" w:rsidRDefault="00FA4CE1" w:rsidP="002B3E14">
            <w:pPr>
              <w:pStyle w:val="Jin0"/>
              <w:shd w:val="clear" w:color="auto" w:fill="auto"/>
              <w:spacing w:after="0" w:line="240" w:lineRule="auto"/>
              <w:jc w:val="left"/>
              <w:rPr>
                <w:sz w:val="8"/>
                <w:szCs w:val="8"/>
              </w:rPr>
            </w:pPr>
            <w:r>
              <w:rPr>
                <w:sz w:val="8"/>
                <w:szCs w:val="8"/>
              </w:rPr>
              <w:t xml:space="preserve">Alarm s hlídáním </w:t>
            </w:r>
            <w:r w:rsidR="002B3E14">
              <w:rPr>
                <w:sz w:val="8"/>
                <w:szCs w:val="8"/>
              </w:rPr>
              <w:t>vnitřního</w:t>
            </w:r>
            <w:r>
              <w:rPr>
                <w:sz w:val="8"/>
                <w:szCs w:val="8"/>
              </w:rPr>
              <w:t xml:space="preserve"> prostoru</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PK7</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6 198,35</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301,65</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7 500,00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bottom"/>
          </w:tcPr>
          <w:p w:rsidR="00BD7DC6" w:rsidRDefault="002B3E14">
            <w:pPr>
              <w:pStyle w:val="Jin0"/>
              <w:shd w:val="clear" w:color="auto" w:fill="auto"/>
              <w:spacing w:after="0" w:line="240" w:lineRule="auto"/>
              <w:jc w:val="left"/>
              <w:rPr>
                <w:sz w:val="8"/>
                <w:szCs w:val="8"/>
              </w:rPr>
            </w:pPr>
            <w:r>
              <w:rPr>
                <w:sz w:val="8"/>
                <w:szCs w:val="8"/>
              </w:rPr>
              <w:t>Zadní stě</w:t>
            </w:r>
            <w:r w:rsidR="00FA4CE1">
              <w:rPr>
                <w:sz w:val="8"/>
                <w:szCs w:val="8"/>
              </w:rPr>
              <w:t xml:space="preserve">rač s </w:t>
            </w:r>
            <w:proofErr w:type="spellStart"/>
            <w:r w:rsidR="00FA4CE1">
              <w:rPr>
                <w:sz w:val="8"/>
                <w:szCs w:val="8"/>
              </w:rPr>
              <w:t>osřikovačem</w:t>
            </w:r>
            <w:proofErr w:type="spellEnd"/>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lang w:val="en-US" w:eastAsia="en-US" w:bidi="en-US"/>
              </w:rPr>
              <w:t>8f.11</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2 231,40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468,60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2 700,00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Posilovač řízení s proměnlivým účinkem</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rsidTr="008472E3">
        <w:tblPrEx>
          <w:tblCellMar>
            <w:top w:w="0" w:type="dxa"/>
            <w:bottom w:w="0" w:type="dxa"/>
          </w:tblCellMar>
        </w:tblPrEx>
        <w:trPr>
          <w:trHeight w:hRule="exact" w:val="191"/>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Elektrické ovládání oken vpředu</w:t>
            </w:r>
          </w:p>
        </w:tc>
        <w:tc>
          <w:tcPr>
            <w:tcW w:w="1719" w:type="dxa"/>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vzadu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Automatické přepínáni dálkových a potkáva</w:t>
            </w:r>
            <w:r w:rsidR="002B3E14">
              <w:rPr>
                <w:sz w:val="8"/>
                <w:szCs w:val="8"/>
              </w:rPr>
              <w:t>cí</w:t>
            </w:r>
            <w:r>
              <w:rPr>
                <w:sz w:val="8"/>
                <w:szCs w:val="8"/>
              </w:rPr>
              <w:t>ch světel</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2B3E14" w:rsidP="002B3E14">
            <w:pPr>
              <w:pStyle w:val="Jin0"/>
              <w:shd w:val="clear" w:color="auto" w:fill="auto"/>
              <w:spacing w:after="0" w:line="240" w:lineRule="auto"/>
              <w:jc w:val="left"/>
              <w:rPr>
                <w:sz w:val="8"/>
                <w:szCs w:val="8"/>
              </w:rPr>
            </w:pPr>
            <w:r>
              <w:rPr>
                <w:sz w:val="8"/>
                <w:szCs w:val="8"/>
              </w:rPr>
              <w:t>Elektricky nastavitelná a vyhříva</w:t>
            </w:r>
            <w:r w:rsidR="00FA4CE1">
              <w:rPr>
                <w:sz w:val="8"/>
                <w:szCs w:val="8"/>
              </w:rPr>
              <w:t>ná vnější zpětná zrcátka</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Výškové a osové nastavitelný volant</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2B3E14">
        <w:tblPrEx>
          <w:tblCellMar>
            <w:top w:w="0" w:type="dxa"/>
            <w:bottom w:w="0" w:type="dxa"/>
          </w:tblCellMar>
        </w:tblPrEx>
        <w:trPr>
          <w:trHeight w:hRule="exact" w:val="248"/>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Výškové a podélně nastavitelná</w:t>
            </w:r>
          </w:p>
        </w:tc>
        <w:tc>
          <w:tcPr>
            <w:tcW w:w="1719" w:type="dxa"/>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bé přední sedadla</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Loketní středové opěrka vpředu a vzadu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003</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290"/>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Elektrická ovládáni sedadla řidič</w:t>
            </w:r>
          </w:p>
        </w:tc>
        <w:tc>
          <w:tcPr>
            <w:tcW w:w="1719" w:type="dxa"/>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s paměti</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Sedadlo řidiče a spolujezdce</w:t>
            </w:r>
            <w:r w:rsidR="002B3E14">
              <w:rPr>
                <w:sz w:val="8"/>
                <w:szCs w:val="8"/>
              </w:rPr>
              <w:t xml:space="preserve"> vyhřívané, s oddělenou regulací</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nepožadováno</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tblPrEx>
          <w:tblCellMar>
            <w:top w:w="0" w:type="dxa"/>
            <w:bottom w:w="0" w:type="dxa"/>
          </w:tblCellMar>
        </w:tblPrEx>
        <w:trPr>
          <w:trHeight w:hRule="exact" w:val="134"/>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Přední a zadní sedadla vyhřívaná s od</w:t>
            </w:r>
            <w:r w:rsidR="002B3E14">
              <w:rPr>
                <w:sz w:val="8"/>
                <w:szCs w:val="8"/>
              </w:rPr>
              <w:t>dělenou regulací</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0,03</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2B3E14">
            <w:pPr>
              <w:pStyle w:val="Jin0"/>
              <w:shd w:val="clear" w:color="auto" w:fill="auto"/>
              <w:spacing w:after="0" w:line="240" w:lineRule="auto"/>
              <w:jc w:val="left"/>
              <w:rPr>
                <w:sz w:val="8"/>
                <w:szCs w:val="8"/>
              </w:rPr>
            </w:pPr>
            <w:proofErr w:type="spellStart"/>
            <w:r>
              <w:rPr>
                <w:sz w:val="8"/>
                <w:szCs w:val="8"/>
              </w:rPr>
              <w:t>Bezkli</w:t>
            </w:r>
            <w:r w:rsidR="00FA4CE1">
              <w:rPr>
                <w:sz w:val="8"/>
                <w:szCs w:val="8"/>
              </w:rPr>
              <w:t>čkové</w:t>
            </w:r>
            <w:proofErr w:type="spellEnd"/>
            <w:r w:rsidR="00FA4CE1">
              <w:rPr>
                <w:sz w:val="8"/>
                <w:szCs w:val="8"/>
              </w:rPr>
              <w:t xml:space="preserve"> startováni</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5035FB">
        <w:tblPrEx>
          <w:tblCellMar>
            <w:top w:w="0" w:type="dxa"/>
            <w:bottom w:w="0" w:type="dxa"/>
          </w:tblCellMar>
        </w:tblPrEx>
        <w:trPr>
          <w:trHeight w:hRule="exact" w:val="212"/>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 xml:space="preserve">Rozpoznávaní dopravních značek a systém pro </w:t>
            </w:r>
            <w:proofErr w:type="gramStart"/>
            <w:r>
              <w:rPr>
                <w:sz w:val="8"/>
                <w:szCs w:val="8"/>
              </w:rPr>
              <w:t>udržováni</w:t>
            </w:r>
            <w:proofErr w:type="gramEnd"/>
            <w:r>
              <w:rPr>
                <w:sz w:val="8"/>
                <w:szCs w:val="8"/>
              </w:rPr>
              <w:t xml:space="preserve"> vozu v jízdním pruhu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proofErr w:type="spellStart"/>
            <w:r>
              <w:rPr>
                <w:sz w:val="8"/>
                <w:szCs w:val="8"/>
              </w:rPr>
              <w:t>PfIG+PWQ</w:t>
            </w:r>
            <w:proofErr w:type="spellEnd"/>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18 181,82</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3818,16</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22 000,00</w:t>
            </w:r>
          </w:p>
        </w:tc>
      </w:tr>
      <w:tr w:rsidR="00BD7DC6" w:rsidTr="008472E3">
        <w:tblPrEx>
          <w:tblCellMar>
            <w:top w:w="0" w:type="dxa"/>
            <w:bottom w:w="0" w:type="dxa"/>
          </w:tblCellMar>
        </w:tblPrEx>
        <w:trPr>
          <w:trHeight w:hRule="exact" w:val="134"/>
          <w:jc w:val="right"/>
        </w:trPr>
        <w:tc>
          <w:tcPr>
            <w:tcW w:w="993"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Plné automatická klimatizace</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PH2</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5 785,12</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1 214,88</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7 000,00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bottom"/>
          </w:tcPr>
          <w:p w:rsidR="00BD7DC6" w:rsidRDefault="002B3E14">
            <w:pPr>
              <w:pStyle w:val="Jin0"/>
              <w:shd w:val="clear" w:color="auto" w:fill="auto"/>
              <w:spacing w:after="0" w:line="240" w:lineRule="auto"/>
              <w:jc w:val="left"/>
              <w:rPr>
                <w:sz w:val="8"/>
                <w:szCs w:val="8"/>
              </w:rPr>
            </w:pPr>
            <w:r>
              <w:rPr>
                <w:sz w:val="8"/>
                <w:szCs w:val="8"/>
              </w:rPr>
              <w:t>Parkovací</w:t>
            </w:r>
            <w:r w:rsidR="00FA4CE1">
              <w:rPr>
                <w:sz w:val="8"/>
                <w:szCs w:val="8"/>
              </w:rPr>
              <w:t xml:space="preserve"> kamera zadní</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KA2</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7 433,02</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1 561,96</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9 000,00</w:t>
            </w:r>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Parkovací senzory přední a zadní</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rsidTr="008472E3">
        <w:tblPrEx>
          <w:tblCellMar>
            <w:top w:w="0" w:type="dxa"/>
            <w:bottom w:w="0" w:type="dxa"/>
          </w:tblCellMar>
        </w:tblPrEx>
        <w:trPr>
          <w:trHeight w:hRule="exact" w:val="134"/>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Tempomat</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44"/>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Ukazatel vnější teploty</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0,03</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gramStart"/>
            <w:r>
              <w:rPr>
                <w:rFonts w:ascii="Times New Roman" w:eastAsia="Times New Roman" w:hAnsi="Times New Roman" w:cs="Times New Roman"/>
                <w:b/>
                <w:bCs/>
                <w:sz w:val="9"/>
                <w:szCs w:val="9"/>
              </w:rPr>
              <w:t>o.co</w:t>
            </w:r>
            <w:proofErr w:type="gramEnd"/>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Dálkové ovládáni centrálního zamykáni</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Rezervní kolo ocelové</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Kola z lehkých slitin 18"</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nepožadováno</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0,03</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Kola z lehkých slitin 19'</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PJ7</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7 024,79</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1 475,21</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8 500,00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Elektricky vyhřívané přední i zadní okno</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proofErr w:type="gramStart"/>
            <w:r>
              <w:rPr>
                <w:sz w:val="8"/>
                <w:szCs w:val="8"/>
              </w:rPr>
              <w:t>O.OC</w:t>
            </w:r>
            <w:proofErr w:type="gramEnd"/>
          </w:p>
        </w:tc>
      </w:tr>
      <w:tr w:rsidR="00BD7DC6">
        <w:tblPrEx>
          <w:tblCellMar>
            <w:top w:w="0" w:type="dxa"/>
            <w:bottom w:w="0" w:type="dxa"/>
          </w:tblCellMar>
        </w:tblPrEx>
        <w:trPr>
          <w:trHeight w:hRule="exact" w:val="163"/>
          <w:jc w:val="right"/>
        </w:trPr>
        <w:tc>
          <w:tcPr>
            <w:tcW w:w="2712" w:type="dxa"/>
            <w:gridSpan w:val="2"/>
            <w:tcBorders>
              <w:left w:val="single" w:sz="4" w:space="0" w:color="auto"/>
            </w:tcBorders>
            <w:shd w:val="clear" w:color="auto" w:fill="FFFFFF"/>
            <w:vAlign w:val="center"/>
          </w:tcPr>
          <w:p w:rsidR="00BD7DC6" w:rsidRDefault="006B2024">
            <w:pPr>
              <w:pStyle w:val="Jin0"/>
              <w:shd w:val="clear" w:color="auto" w:fill="auto"/>
              <w:spacing w:after="0" w:line="240" w:lineRule="auto"/>
              <w:jc w:val="left"/>
              <w:rPr>
                <w:sz w:val="8"/>
                <w:szCs w:val="8"/>
              </w:rPr>
            </w:pPr>
            <w:r>
              <w:rPr>
                <w:sz w:val="8"/>
                <w:szCs w:val="8"/>
              </w:rPr>
              <w:t>Nárazníky</w:t>
            </w:r>
            <w:r w:rsidR="00FA4CE1">
              <w:rPr>
                <w:sz w:val="8"/>
                <w:szCs w:val="8"/>
              </w:rPr>
              <w:t xml:space="preserve"> a vnější zrcátka v</w:t>
            </w:r>
            <w:r>
              <w:rPr>
                <w:sz w:val="8"/>
                <w:szCs w:val="8"/>
              </w:rPr>
              <w:t xml:space="preserve"> barvě</w:t>
            </w:r>
            <w:bookmarkStart w:id="2" w:name="_GoBack"/>
            <w:bookmarkEnd w:id="2"/>
            <w:r w:rsidR="00FA4CE1">
              <w:rPr>
                <w:sz w:val="8"/>
                <w:szCs w:val="8"/>
              </w:rPr>
              <w:t xml:space="preserve"> vozu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0,03</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288"/>
          <w:jc w:val="right"/>
        </w:trPr>
        <w:tc>
          <w:tcPr>
            <w:tcW w:w="2712" w:type="dxa"/>
            <w:gridSpan w:val="2"/>
            <w:tcBorders>
              <w:left w:val="single" w:sz="4" w:space="0" w:color="auto"/>
            </w:tcBorders>
            <w:shd w:val="clear" w:color="auto" w:fill="FFFFFF"/>
            <w:vAlign w:val="center"/>
          </w:tcPr>
          <w:p w:rsidR="00BD7DC6" w:rsidRDefault="006B2024">
            <w:pPr>
              <w:pStyle w:val="Jin0"/>
              <w:shd w:val="clear" w:color="auto" w:fill="auto"/>
              <w:spacing w:after="0" w:line="252" w:lineRule="auto"/>
              <w:jc w:val="left"/>
              <w:rPr>
                <w:sz w:val="8"/>
                <w:szCs w:val="8"/>
              </w:rPr>
            </w:pPr>
            <w:r>
              <w:rPr>
                <w:sz w:val="8"/>
                <w:szCs w:val="8"/>
              </w:rPr>
              <w:t>Na</w:t>
            </w:r>
            <w:r w:rsidR="00FA4CE1">
              <w:rPr>
                <w:sz w:val="8"/>
                <w:szCs w:val="8"/>
              </w:rPr>
              <w:t>vigační zařízeni dodávané výrobcem, součást přístrojového panelu, vč. mapových podkladů Evropa, velikost displeje B“</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RAC</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7 438,02</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1 561,98</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9 000,03</w:t>
            </w:r>
          </w:p>
        </w:tc>
      </w:tr>
      <w:tr w:rsidR="00BD7DC6">
        <w:tblPrEx>
          <w:tblCellMar>
            <w:top w:w="0" w:type="dxa"/>
            <w:bottom w:w="0" w:type="dxa"/>
          </w:tblCellMar>
        </w:tblPrEx>
        <w:trPr>
          <w:trHeight w:hRule="exact" w:val="158"/>
          <w:jc w:val="right"/>
        </w:trPr>
        <w:tc>
          <w:tcPr>
            <w:tcW w:w="2712" w:type="dxa"/>
            <w:gridSpan w:val="2"/>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Vnitřní zpětné zrcátko s automatickým stmíváním</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44"/>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Boční a zadní okna tónovaná</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USB</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Kožený volant</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4"/>
          <w:jc w:val="right"/>
        </w:trPr>
        <w:tc>
          <w:tcPr>
            <w:tcW w:w="2712" w:type="dxa"/>
            <w:gridSpan w:val="2"/>
            <w:tcBorders>
              <w:left w:val="single" w:sz="4" w:space="0" w:color="auto"/>
            </w:tcBorders>
            <w:shd w:val="clear" w:color="auto" w:fill="FFFFFF"/>
            <w:vAlign w:val="center"/>
          </w:tcPr>
          <w:p w:rsidR="00BD7DC6" w:rsidRDefault="00FA4CE1" w:rsidP="006B2024">
            <w:pPr>
              <w:pStyle w:val="Jin0"/>
              <w:shd w:val="clear" w:color="auto" w:fill="auto"/>
              <w:spacing w:after="0" w:line="240" w:lineRule="auto"/>
              <w:jc w:val="left"/>
              <w:rPr>
                <w:sz w:val="8"/>
                <w:szCs w:val="8"/>
              </w:rPr>
            </w:pPr>
            <w:r>
              <w:rPr>
                <w:sz w:val="8"/>
                <w:szCs w:val="8"/>
              </w:rPr>
              <w:t>Vyhř</w:t>
            </w:r>
            <w:r w:rsidR="006B2024">
              <w:rPr>
                <w:sz w:val="8"/>
                <w:szCs w:val="8"/>
              </w:rPr>
              <w:t>íva</w:t>
            </w:r>
            <w:r>
              <w:rPr>
                <w:sz w:val="8"/>
                <w:szCs w:val="8"/>
              </w:rPr>
              <w:t>né trysky ostř</w:t>
            </w:r>
            <w:r w:rsidR="006B2024">
              <w:rPr>
                <w:sz w:val="8"/>
                <w:szCs w:val="8"/>
              </w:rPr>
              <w:t>i</w:t>
            </w:r>
            <w:r>
              <w:rPr>
                <w:sz w:val="8"/>
                <w:szCs w:val="8"/>
              </w:rPr>
              <w:t>kovače čelního skla</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 xml:space="preserve">Xenonové světlomety s </w:t>
            </w:r>
            <w:proofErr w:type="gramStart"/>
            <w:r>
              <w:rPr>
                <w:sz w:val="8"/>
                <w:szCs w:val="8"/>
              </w:rPr>
              <w:t>denním</w:t>
            </w:r>
            <w:proofErr w:type="gramEnd"/>
            <w:r>
              <w:rPr>
                <w:sz w:val="8"/>
                <w:szCs w:val="8"/>
              </w:rPr>
              <w:t xml:space="preserve"> LED svícením</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center"/>
          </w:tcPr>
          <w:p w:rsidR="00BD7DC6" w:rsidRDefault="006B2024">
            <w:pPr>
              <w:pStyle w:val="Jin0"/>
              <w:shd w:val="clear" w:color="auto" w:fill="auto"/>
              <w:spacing w:after="0" w:line="240" w:lineRule="auto"/>
              <w:jc w:val="left"/>
              <w:rPr>
                <w:sz w:val="8"/>
                <w:szCs w:val="8"/>
              </w:rPr>
            </w:pPr>
            <w:r>
              <w:rPr>
                <w:sz w:val="8"/>
                <w:szCs w:val="8"/>
              </w:rPr>
              <w:t>Rádio, anté</w:t>
            </w:r>
            <w:r w:rsidR="00FA4CE1">
              <w:rPr>
                <w:sz w:val="8"/>
                <w:szCs w:val="8"/>
              </w:rPr>
              <w:t xml:space="preserve">na, </w:t>
            </w:r>
            <w:r w:rsidR="00FA4CE1">
              <w:rPr>
                <w:i/>
                <w:iCs/>
                <w:sz w:val="8"/>
                <w:szCs w:val="8"/>
              </w:rPr>
              <w:t>2</w:t>
            </w:r>
            <w:r w:rsidR="00FA4CE1">
              <w:rPr>
                <w:sz w:val="8"/>
                <w:szCs w:val="8"/>
              </w:rPr>
              <w:t xml:space="preserve"> reproduktory vpředu, 2 reproduktory vzadu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MP3 přehrávač</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6B2024">
            <w:pPr>
              <w:pStyle w:val="Jin0"/>
              <w:shd w:val="clear" w:color="auto" w:fill="auto"/>
              <w:spacing w:after="0" w:line="240" w:lineRule="auto"/>
              <w:jc w:val="left"/>
              <w:rPr>
                <w:sz w:val="8"/>
                <w:szCs w:val="8"/>
              </w:rPr>
            </w:pPr>
            <w:r>
              <w:rPr>
                <w:sz w:val="8"/>
                <w:szCs w:val="8"/>
              </w:rPr>
              <w:t>Palubní počítač s barev</w:t>
            </w:r>
            <w:r w:rsidR="00FA4CE1">
              <w:rPr>
                <w:sz w:val="8"/>
                <w:szCs w:val="8"/>
              </w:rPr>
              <w:t>ným displejem</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proofErr w:type="spellStart"/>
            <w:r>
              <w:rPr>
                <w:sz w:val="8"/>
                <w:szCs w:val="8"/>
              </w:rPr>
              <w:t>Handsfree</w:t>
            </w:r>
            <w:proofErr w:type="spellEnd"/>
            <w:r>
              <w:rPr>
                <w:sz w:val="8"/>
                <w:szCs w:val="8"/>
              </w:rPr>
              <w:t xml:space="preserve"> s </w:t>
            </w:r>
            <w:proofErr w:type="spellStart"/>
            <w:r>
              <w:rPr>
                <w:sz w:val="8"/>
                <w:szCs w:val="8"/>
              </w:rPr>
              <w:t>Bluetooth</w:t>
            </w:r>
            <w:proofErr w:type="spellEnd"/>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PT4</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Ovládáni rádia a telefonu na volantu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Zdířka pro SD karty</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Dělená opěradla zadních sedadel</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12V zásuvka v</w:t>
            </w:r>
            <w:r w:rsidR="006B2024">
              <w:rPr>
                <w:sz w:val="8"/>
                <w:szCs w:val="8"/>
              </w:rPr>
              <w:t xml:space="preserve"> </w:t>
            </w:r>
            <w:r>
              <w:rPr>
                <w:sz w:val="8"/>
                <w:szCs w:val="8"/>
              </w:rPr>
              <w:t>zavazadlovém prostoru</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4"/>
          <w:jc w:val="right"/>
        </w:trPr>
        <w:tc>
          <w:tcPr>
            <w:tcW w:w="993"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 xml:space="preserve">230V zásuvka </w:t>
            </w:r>
            <w:proofErr w:type="gramStart"/>
            <w:r>
              <w:rPr>
                <w:sz w:val="8"/>
                <w:szCs w:val="8"/>
              </w:rPr>
              <w:t>na</w:t>
            </w:r>
            <w:proofErr w:type="gramEnd"/>
            <w:r>
              <w:rPr>
                <w:sz w:val="8"/>
                <w:szCs w:val="8"/>
              </w:rPr>
              <w:t xml:space="preserve"> středovém </w:t>
            </w:r>
            <w:proofErr w:type="gramStart"/>
            <w:r>
              <w:rPr>
                <w:sz w:val="8"/>
                <w:szCs w:val="8"/>
              </w:rPr>
              <w:t>tun</w:t>
            </w:r>
            <w:proofErr w:type="gramEnd"/>
          </w:p>
        </w:tc>
        <w:tc>
          <w:tcPr>
            <w:tcW w:w="1719" w:type="dxa"/>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u</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RA2</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2 065,12</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433.8S</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2 500,00</w:t>
            </w:r>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Systém kontroly tlaku v pneumatikách</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9"/>
                <w:szCs w:val="9"/>
              </w:rPr>
            </w:pPr>
            <w:proofErr w:type="spellStart"/>
            <w:r>
              <w:rPr>
                <w:rFonts w:ascii="Times New Roman" w:eastAsia="Times New Roman" w:hAnsi="Times New Roman" w:cs="Times New Roman"/>
                <w:b/>
                <w:bCs/>
                <w:sz w:val="9"/>
                <w:szCs w:val="9"/>
              </w:rPr>
              <w:t>o,oc</w:t>
            </w:r>
            <w:proofErr w:type="spellEnd"/>
          </w:p>
        </w:tc>
      </w:tr>
      <w:tr w:rsidR="00BD7DC6">
        <w:tblPrEx>
          <w:tblCellMar>
            <w:top w:w="0" w:type="dxa"/>
            <w:bottom w:w="0" w:type="dxa"/>
          </w:tblCellMar>
        </w:tblPrEx>
        <w:trPr>
          <w:trHeight w:hRule="exact" w:val="139"/>
          <w:jc w:val="right"/>
        </w:trPr>
        <w:tc>
          <w:tcPr>
            <w:tcW w:w="2712" w:type="dxa"/>
            <w:gridSpan w:val="2"/>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Podvozek s možnosti volby režimu jízdy</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PFC</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21 239,67</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4 460,33</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25 700,00</w:t>
            </w:r>
          </w:p>
        </w:tc>
      </w:tr>
      <w:tr w:rsidR="00BD7DC6" w:rsidTr="008472E3">
        <w:tblPrEx>
          <w:tblCellMar>
            <w:top w:w="0" w:type="dxa"/>
            <w:bottom w:w="0" w:type="dxa"/>
          </w:tblCellMar>
        </w:tblPrEx>
        <w:trPr>
          <w:trHeight w:hRule="exact" w:val="134"/>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Hlídáni mrtvého úhlu</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center"/>
          </w:tcPr>
          <w:p w:rsidR="00BD7DC6" w:rsidRDefault="006B2024">
            <w:pPr>
              <w:pStyle w:val="Jin0"/>
              <w:shd w:val="clear" w:color="auto" w:fill="auto"/>
              <w:spacing w:after="0" w:line="240" w:lineRule="auto"/>
              <w:jc w:val="left"/>
              <w:rPr>
                <w:sz w:val="8"/>
                <w:szCs w:val="8"/>
              </w:rPr>
            </w:pPr>
            <w:r>
              <w:rPr>
                <w:sz w:val="8"/>
                <w:szCs w:val="8"/>
              </w:rPr>
              <w:t>Sluneční</w:t>
            </w:r>
            <w:r w:rsidR="00FA4CE1">
              <w:rPr>
                <w:sz w:val="8"/>
                <w:szCs w:val="8"/>
              </w:rPr>
              <w:t xml:space="preserve"> clona zadních bočních oken a okna pátých dveří</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6B2024">
            <w:pPr>
              <w:pStyle w:val="Jin0"/>
              <w:shd w:val="clear" w:color="auto" w:fill="auto"/>
              <w:spacing w:after="0" w:line="240" w:lineRule="auto"/>
              <w:jc w:val="left"/>
              <w:rPr>
                <w:sz w:val="8"/>
                <w:szCs w:val="8"/>
              </w:rPr>
            </w:pPr>
            <w:r>
              <w:rPr>
                <w:sz w:val="8"/>
                <w:szCs w:val="8"/>
              </w:rPr>
              <w:t>imobil</w:t>
            </w:r>
            <w:r w:rsidR="00FA4CE1">
              <w:rPr>
                <w:sz w:val="8"/>
                <w:szCs w:val="8"/>
              </w:rPr>
              <w:t>izér</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standard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Prodloužená záruka na 5 let, do 150.000 km</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YA1+EA9</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10 909,09</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2 290,91</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13 200,00</w:t>
            </w:r>
          </w:p>
        </w:tc>
      </w:tr>
      <w:tr w:rsidR="00BD7DC6">
        <w:tblPrEx>
          <w:tblCellMar>
            <w:top w:w="0" w:type="dxa"/>
            <w:bottom w:w="0" w:type="dxa"/>
          </w:tblCellMar>
        </w:tblPrEx>
        <w:trPr>
          <w:trHeight w:hRule="exact" w:val="158"/>
          <w:jc w:val="right"/>
        </w:trPr>
        <w:tc>
          <w:tcPr>
            <w:tcW w:w="2712" w:type="dxa"/>
            <w:gridSpan w:val="2"/>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left"/>
              <w:rPr>
                <w:sz w:val="8"/>
                <w:szCs w:val="8"/>
              </w:rPr>
            </w:pPr>
            <w:r>
              <w:rPr>
                <w:sz w:val="8"/>
                <w:szCs w:val="8"/>
              </w:rPr>
              <w:t>Cena mimořádné výbavy</w:t>
            </w:r>
          </w:p>
        </w:tc>
        <w:tc>
          <w:tcPr>
            <w:tcW w:w="504" w:type="dxa"/>
            <w:tcBorders>
              <w:top w:val="single" w:sz="4" w:space="0" w:color="auto"/>
              <w:left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106115,70</w:t>
            </w:r>
          </w:p>
        </w:tc>
        <w:tc>
          <w:tcPr>
            <w:tcW w:w="499" w:type="dxa"/>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22 284,30</w:t>
            </w:r>
          </w:p>
        </w:tc>
        <w:tc>
          <w:tcPr>
            <w:tcW w:w="528" w:type="dxa"/>
            <w:tcBorders>
              <w:top w:val="single" w:sz="4" w:space="0" w:color="auto"/>
              <w:left w:val="single" w:sz="4" w:space="0" w:color="auto"/>
              <w:right w:val="single" w:sz="4" w:space="0" w:color="auto"/>
            </w:tcBorders>
            <w:shd w:val="clear" w:color="auto" w:fill="FFFFFF"/>
          </w:tcPr>
          <w:p w:rsidR="00BD7DC6" w:rsidRDefault="00FA4CE1">
            <w:pPr>
              <w:pStyle w:val="Jin0"/>
              <w:shd w:val="clear" w:color="auto" w:fill="auto"/>
              <w:spacing w:after="0" w:line="240" w:lineRule="auto"/>
              <w:ind w:right="20"/>
              <w:jc w:val="center"/>
              <w:rPr>
                <w:sz w:val="8"/>
                <w:szCs w:val="8"/>
              </w:rPr>
            </w:pPr>
            <w:r>
              <w:rPr>
                <w:sz w:val="8"/>
                <w:szCs w:val="8"/>
              </w:rPr>
              <w:t>128 400,00</w:t>
            </w:r>
          </w:p>
        </w:tc>
      </w:tr>
      <w:tr w:rsidR="00BD7DC6">
        <w:tblPrEx>
          <w:tblCellMar>
            <w:top w:w="0" w:type="dxa"/>
            <w:bottom w:w="0" w:type="dxa"/>
          </w:tblCellMar>
        </w:tblPrEx>
        <w:trPr>
          <w:trHeight w:hRule="exact" w:val="163"/>
          <w:jc w:val="right"/>
        </w:trPr>
        <w:tc>
          <w:tcPr>
            <w:tcW w:w="2712" w:type="dxa"/>
            <w:gridSpan w:val="2"/>
            <w:tcBorders>
              <w:top w:val="single" w:sz="4" w:space="0" w:color="auto"/>
              <w:left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tblPrEx>
          <w:tblCellMar>
            <w:top w:w="0" w:type="dxa"/>
            <w:bottom w:w="0" w:type="dxa"/>
          </w:tblCellMar>
        </w:tblPrEx>
        <w:trPr>
          <w:trHeight w:hRule="exact" w:val="158"/>
          <w:jc w:val="right"/>
        </w:trPr>
        <w:tc>
          <w:tcPr>
            <w:tcW w:w="2712" w:type="dxa"/>
            <w:gridSpan w:val="2"/>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left"/>
              <w:rPr>
                <w:sz w:val="8"/>
                <w:szCs w:val="8"/>
              </w:rPr>
            </w:pPr>
            <w:r>
              <w:rPr>
                <w:sz w:val="8"/>
                <w:szCs w:val="8"/>
              </w:rPr>
              <w:t>Cena příslušenství</w:t>
            </w:r>
          </w:p>
        </w:tc>
        <w:tc>
          <w:tcPr>
            <w:tcW w:w="504" w:type="dxa"/>
            <w:tcBorders>
              <w:top w:val="single" w:sz="4" w:space="0" w:color="auto"/>
              <w:left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499"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c>
          <w:tcPr>
            <w:tcW w:w="528"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0.00</w:t>
            </w:r>
          </w:p>
        </w:tc>
      </w:tr>
      <w:tr w:rsidR="00BD7DC6" w:rsidTr="008472E3">
        <w:tblPrEx>
          <w:tblCellMar>
            <w:top w:w="0" w:type="dxa"/>
            <w:bottom w:w="0" w:type="dxa"/>
          </w:tblCellMar>
        </w:tblPrEx>
        <w:trPr>
          <w:trHeight w:hRule="exact" w:val="202"/>
          <w:jc w:val="right"/>
        </w:trPr>
        <w:tc>
          <w:tcPr>
            <w:tcW w:w="993" w:type="dxa"/>
            <w:tcBorders>
              <w:top w:val="single" w:sz="4" w:space="0" w:color="auto"/>
              <w:left w:val="single" w:sz="4" w:space="0" w:color="auto"/>
            </w:tcBorders>
            <w:shd w:val="clear" w:color="auto" w:fill="FFFFFF"/>
          </w:tcPr>
          <w:p w:rsidR="00BD7DC6" w:rsidRDefault="00BD7DC6">
            <w:pPr>
              <w:rPr>
                <w:sz w:val="10"/>
                <w:szCs w:val="10"/>
              </w:rPr>
            </w:pPr>
          </w:p>
        </w:tc>
        <w:tc>
          <w:tcPr>
            <w:tcW w:w="1719" w:type="dxa"/>
            <w:tcBorders>
              <w:top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GGA700001A</w:t>
            </w:r>
          </w:p>
        </w:tc>
        <w:tc>
          <w:tcPr>
            <w:tcW w:w="504" w:type="dxa"/>
            <w:tcBorders>
              <w:top w:val="single" w:sz="4" w:space="0" w:color="auto"/>
              <w:left w:val="single" w:sz="4" w:space="0" w:color="auto"/>
            </w:tcBorders>
            <w:shd w:val="clear" w:color="auto" w:fill="FFFFFF"/>
          </w:tcPr>
          <w:p w:rsidR="00BD7DC6" w:rsidRDefault="00BD7DC6">
            <w:pPr>
              <w:rPr>
                <w:sz w:val="10"/>
                <w:szCs w:val="10"/>
              </w:rPr>
            </w:pPr>
          </w:p>
        </w:tc>
        <w:tc>
          <w:tcPr>
            <w:tcW w:w="499" w:type="dxa"/>
            <w:tcBorders>
              <w:top w:val="single" w:sz="4" w:space="0" w:color="auto"/>
              <w:left w:val="single" w:sz="4" w:space="0" w:color="auto"/>
            </w:tcBorders>
            <w:shd w:val="clear" w:color="auto" w:fill="FFFFFF"/>
          </w:tcPr>
          <w:p w:rsidR="00BD7DC6" w:rsidRDefault="00BD7DC6">
            <w:pPr>
              <w:rPr>
                <w:sz w:val="10"/>
                <w:szCs w:val="10"/>
              </w:rPr>
            </w:pPr>
          </w:p>
        </w:tc>
        <w:tc>
          <w:tcPr>
            <w:tcW w:w="528" w:type="dxa"/>
            <w:tcBorders>
              <w:top w:val="single" w:sz="4" w:space="0" w:color="auto"/>
              <w:left w:val="single" w:sz="4" w:space="0" w:color="auto"/>
              <w:right w:val="single" w:sz="4" w:space="0" w:color="auto"/>
            </w:tcBorders>
            <w:shd w:val="clear" w:color="auto" w:fill="FFFFFF"/>
          </w:tcPr>
          <w:p w:rsidR="00BD7DC6" w:rsidRDefault="00BD7DC6">
            <w:pPr>
              <w:rPr>
                <w:sz w:val="10"/>
                <w:szCs w:val="10"/>
              </w:rPr>
            </w:pPr>
          </w:p>
        </w:tc>
      </w:tr>
      <w:tr w:rsidR="00BD7DC6">
        <w:tblPrEx>
          <w:tblCellMar>
            <w:top w:w="0" w:type="dxa"/>
            <w:bottom w:w="0" w:type="dxa"/>
          </w:tblCellMar>
        </w:tblPrEx>
        <w:trPr>
          <w:trHeight w:hRule="exact" w:val="154"/>
          <w:jc w:val="right"/>
        </w:trPr>
        <w:tc>
          <w:tcPr>
            <w:tcW w:w="2712" w:type="dxa"/>
            <w:gridSpan w:val="2"/>
            <w:tcBorders>
              <w:left w:val="single" w:sz="4" w:space="0" w:color="auto"/>
            </w:tcBorders>
            <w:shd w:val="clear" w:color="auto" w:fill="FFFFFF"/>
            <w:vAlign w:val="bottom"/>
          </w:tcPr>
          <w:p w:rsidR="00BD7DC6" w:rsidRDefault="00FA4CE1" w:rsidP="006B2024">
            <w:pPr>
              <w:pStyle w:val="Jin0"/>
              <w:shd w:val="clear" w:color="auto" w:fill="auto"/>
              <w:spacing w:after="0" w:line="240" w:lineRule="auto"/>
              <w:jc w:val="left"/>
              <w:rPr>
                <w:sz w:val="8"/>
                <w:szCs w:val="8"/>
              </w:rPr>
            </w:pPr>
            <w:r>
              <w:rPr>
                <w:sz w:val="8"/>
                <w:szCs w:val="8"/>
              </w:rPr>
              <w:t>Povinná výbava (trojúhelník, autoléká</w:t>
            </w:r>
            <w:r w:rsidR="006B2024">
              <w:rPr>
                <w:sz w:val="8"/>
                <w:szCs w:val="8"/>
              </w:rPr>
              <w:t>rn</w:t>
            </w:r>
            <w:r>
              <w:rPr>
                <w:sz w:val="8"/>
                <w:szCs w:val="8"/>
              </w:rPr>
              <w:t>ička, žárovky, vesta)</w:t>
            </w:r>
          </w:p>
        </w:tc>
        <w:tc>
          <w:tcPr>
            <w:tcW w:w="504" w:type="dxa"/>
            <w:tcBorders>
              <w:left w:val="single" w:sz="4" w:space="0" w:color="auto"/>
            </w:tcBorders>
            <w:shd w:val="clear" w:color="auto" w:fill="FFFFFF"/>
          </w:tcPr>
          <w:p w:rsidR="00BD7DC6" w:rsidRDefault="00FA4CE1">
            <w:pPr>
              <w:pStyle w:val="Jin0"/>
              <w:shd w:val="clear" w:color="auto" w:fill="auto"/>
              <w:spacing w:after="0" w:line="240" w:lineRule="auto"/>
              <w:jc w:val="center"/>
              <w:rPr>
                <w:sz w:val="8"/>
                <w:szCs w:val="8"/>
              </w:rPr>
            </w:pPr>
            <w:r>
              <w:rPr>
                <w:sz w:val="8"/>
                <w:szCs w:val="8"/>
              </w:rPr>
              <w:t>3TO093108</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1 239,67</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260,33</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1 500,00</w:t>
            </w:r>
          </w:p>
        </w:tc>
      </w:tr>
      <w:tr w:rsidR="00BD7DC6" w:rsidTr="006B2024">
        <w:tblPrEx>
          <w:tblCellMar>
            <w:top w:w="0" w:type="dxa"/>
            <w:bottom w:w="0" w:type="dxa"/>
          </w:tblCellMar>
        </w:tblPrEx>
        <w:trPr>
          <w:trHeight w:hRule="exact" w:val="120"/>
          <w:jc w:val="right"/>
        </w:trPr>
        <w:tc>
          <w:tcPr>
            <w:tcW w:w="993" w:type="dxa"/>
            <w:tcBorders>
              <w:left w:val="single" w:sz="4" w:space="0" w:color="auto"/>
            </w:tcBorders>
            <w:shd w:val="clear" w:color="auto" w:fill="FFFFFF"/>
          </w:tcPr>
          <w:p w:rsidR="00BD7DC6" w:rsidRDefault="00BD7DC6">
            <w:pPr>
              <w:rPr>
                <w:sz w:val="10"/>
                <w:szCs w:val="10"/>
              </w:rPr>
            </w:pP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000093CS6F</w:t>
            </w:r>
          </w:p>
        </w:tc>
        <w:tc>
          <w:tcPr>
            <w:tcW w:w="504" w:type="dxa"/>
            <w:tcBorders>
              <w:left w:val="single" w:sz="4" w:space="0" w:color="auto"/>
            </w:tcBorders>
            <w:shd w:val="clear" w:color="auto" w:fill="FFFFFF"/>
          </w:tcPr>
          <w:p w:rsidR="00BD7DC6" w:rsidRDefault="00BD7DC6">
            <w:pPr>
              <w:rPr>
                <w:sz w:val="10"/>
                <w:szCs w:val="10"/>
              </w:rPr>
            </w:pPr>
          </w:p>
        </w:tc>
        <w:tc>
          <w:tcPr>
            <w:tcW w:w="499" w:type="dxa"/>
            <w:tcBorders>
              <w:left w:val="single" w:sz="4" w:space="0" w:color="auto"/>
            </w:tcBorders>
            <w:shd w:val="clear" w:color="auto" w:fill="FFFFFF"/>
          </w:tcPr>
          <w:p w:rsidR="00BD7DC6" w:rsidRDefault="00BD7DC6">
            <w:pPr>
              <w:rPr>
                <w:sz w:val="10"/>
                <w:szCs w:val="10"/>
              </w:rPr>
            </w:pPr>
          </w:p>
        </w:tc>
        <w:tc>
          <w:tcPr>
            <w:tcW w:w="528" w:type="dxa"/>
            <w:tcBorders>
              <w:left w:val="single" w:sz="4" w:space="0" w:color="auto"/>
              <w:right w:val="single" w:sz="4" w:space="0" w:color="auto"/>
            </w:tcBorders>
            <w:shd w:val="clear" w:color="auto" w:fill="FFFFFF"/>
          </w:tcPr>
          <w:p w:rsidR="00BD7DC6" w:rsidRDefault="00BD7DC6">
            <w:pPr>
              <w:rPr>
                <w:sz w:val="10"/>
                <w:szCs w:val="10"/>
              </w:rPr>
            </w:pPr>
          </w:p>
        </w:tc>
      </w:tr>
      <w:tr w:rsidR="00BD7DC6" w:rsidTr="006B2024">
        <w:tblPrEx>
          <w:tblCellMar>
            <w:top w:w="0" w:type="dxa"/>
            <w:bottom w:w="0" w:type="dxa"/>
          </w:tblCellMar>
        </w:tblPrEx>
        <w:trPr>
          <w:trHeight w:hRule="exact" w:val="250"/>
          <w:jc w:val="right"/>
        </w:trPr>
        <w:tc>
          <w:tcPr>
            <w:tcW w:w="993"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K</w:t>
            </w:r>
            <w:r w:rsidR="006B2024">
              <w:rPr>
                <w:sz w:val="8"/>
                <w:szCs w:val="8"/>
              </w:rPr>
              <w:t>ompletní zimní kolo 18’ (4 ks, disk</w:t>
            </w:r>
          </w:p>
        </w:tc>
        <w:tc>
          <w:tcPr>
            <w:tcW w:w="1719" w:type="dxa"/>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z lehkých slitin)</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3VCO714KB8ZS</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37 933.88</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7966,12</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ind w:right="20"/>
              <w:jc w:val="center"/>
              <w:rPr>
                <w:sz w:val="8"/>
                <w:szCs w:val="8"/>
              </w:rPr>
            </w:pPr>
            <w:r>
              <w:rPr>
                <w:sz w:val="8"/>
                <w:szCs w:val="8"/>
              </w:rPr>
              <w:t>45 900,0C</w:t>
            </w:r>
          </w:p>
        </w:tc>
      </w:tr>
      <w:tr w:rsidR="00BD7DC6">
        <w:tblPrEx>
          <w:tblCellMar>
            <w:top w:w="0" w:type="dxa"/>
            <w:bottom w:w="0" w:type="dxa"/>
          </w:tblCellMar>
        </w:tblPrEx>
        <w:trPr>
          <w:trHeight w:hRule="exact" w:val="144"/>
          <w:jc w:val="right"/>
        </w:trPr>
        <w:tc>
          <w:tcPr>
            <w:tcW w:w="2712" w:type="dxa"/>
            <w:gridSpan w:val="2"/>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Uzamykáni řadicí páky (zpětný chod)</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OBC</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6 528,93</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1 371,07</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7 900,00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8"/>
                <w:szCs w:val="8"/>
              </w:rPr>
            </w:pPr>
            <w:r>
              <w:rPr>
                <w:sz w:val="8"/>
                <w:szCs w:val="8"/>
              </w:rPr>
              <w:t>Doprava</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8"/>
                <w:szCs w:val="8"/>
              </w:rPr>
            </w:pPr>
            <w:r>
              <w:rPr>
                <w:sz w:val="8"/>
                <w:szCs w:val="8"/>
              </w:rPr>
              <w:t>OBC</w:t>
            </w:r>
          </w:p>
        </w:tc>
        <w:tc>
          <w:tcPr>
            <w:tcW w:w="504"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826,45</w:t>
            </w:r>
          </w:p>
        </w:tc>
        <w:tc>
          <w:tcPr>
            <w:tcW w:w="499" w:type="dxa"/>
            <w:tcBorders>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173,55</w:t>
            </w:r>
          </w:p>
        </w:tc>
        <w:tc>
          <w:tcPr>
            <w:tcW w:w="528" w:type="dxa"/>
            <w:tcBorders>
              <w:left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8"/>
                <w:szCs w:val="8"/>
              </w:rPr>
            </w:pPr>
            <w:r>
              <w:rPr>
                <w:sz w:val="8"/>
                <w:szCs w:val="8"/>
              </w:rPr>
              <w:t>1 000.00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Příprava, předáni vozu</w:t>
            </w:r>
          </w:p>
        </w:tc>
        <w:tc>
          <w:tcPr>
            <w:tcW w:w="1719"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8"/>
                <w:szCs w:val="8"/>
              </w:rPr>
            </w:pPr>
            <w:r>
              <w:rPr>
                <w:sz w:val="8"/>
                <w:szCs w:val="8"/>
              </w:rPr>
              <w:t>OBC</w:t>
            </w: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5 000,00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1 050,00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6 050,00</w:t>
            </w:r>
          </w:p>
        </w:tc>
      </w:tr>
      <w:tr w:rsidR="00BD7DC6">
        <w:tblPrEx>
          <w:tblCellMar>
            <w:top w:w="0" w:type="dxa"/>
            <w:bottom w:w="0" w:type="dxa"/>
          </w:tblCellMar>
        </w:tblPrEx>
        <w:trPr>
          <w:trHeight w:hRule="exact" w:val="163"/>
          <w:jc w:val="right"/>
        </w:trPr>
        <w:tc>
          <w:tcPr>
            <w:tcW w:w="2712" w:type="dxa"/>
            <w:gridSpan w:val="2"/>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left"/>
              <w:rPr>
                <w:sz w:val="8"/>
                <w:szCs w:val="8"/>
              </w:rPr>
            </w:pPr>
            <w:r>
              <w:rPr>
                <w:sz w:val="8"/>
                <w:szCs w:val="8"/>
              </w:rPr>
              <w:t>Cena doplňků včetně montáže a lakování</w:t>
            </w:r>
          </w:p>
        </w:tc>
        <w:tc>
          <w:tcPr>
            <w:tcW w:w="504" w:type="dxa"/>
            <w:tcBorders>
              <w:top w:val="single" w:sz="4" w:space="0" w:color="auto"/>
              <w:left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51 528,93</w:t>
            </w:r>
          </w:p>
        </w:tc>
        <w:tc>
          <w:tcPr>
            <w:tcW w:w="499" w:type="dxa"/>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10 821,07</w:t>
            </w:r>
          </w:p>
        </w:tc>
        <w:tc>
          <w:tcPr>
            <w:tcW w:w="528" w:type="dxa"/>
            <w:tcBorders>
              <w:top w:val="single" w:sz="4" w:space="0" w:color="auto"/>
              <w:left w:val="single" w:sz="4" w:space="0" w:color="auto"/>
              <w:righ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62 350,00</w:t>
            </w:r>
          </w:p>
        </w:tc>
      </w:tr>
      <w:tr w:rsidR="00BD7DC6">
        <w:tblPrEx>
          <w:tblCellMar>
            <w:top w:w="0" w:type="dxa"/>
            <w:bottom w:w="0" w:type="dxa"/>
          </w:tblCellMar>
        </w:tblPrEx>
        <w:trPr>
          <w:trHeight w:hRule="exact" w:val="163"/>
          <w:jc w:val="right"/>
        </w:trPr>
        <w:tc>
          <w:tcPr>
            <w:tcW w:w="2712" w:type="dxa"/>
            <w:gridSpan w:val="2"/>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Cena 1 vozu včetně mimořádné výbavy, příslušenství a doplňků</w:t>
            </w:r>
          </w:p>
        </w:tc>
        <w:tc>
          <w:tcPr>
            <w:tcW w:w="504" w:type="dxa"/>
            <w:tcBorders>
              <w:top w:val="single" w:sz="4" w:space="0" w:color="auto"/>
            </w:tcBorders>
            <w:shd w:val="clear" w:color="auto" w:fill="FFFFFF"/>
          </w:tcPr>
          <w:p w:rsidR="00BD7DC6" w:rsidRDefault="00BD7DC6">
            <w:pPr>
              <w:rPr>
                <w:sz w:val="10"/>
                <w:szCs w:val="10"/>
              </w:rPr>
            </w:pPr>
          </w:p>
        </w:tc>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971 528,93</w:t>
            </w:r>
          </w:p>
        </w:tc>
        <w:tc>
          <w:tcPr>
            <w:tcW w:w="499"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204 021.07</w:t>
            </w:r>
          </w:p>
        </w:tc>
        <w:tc>
          <w:tcPr>
            <w:tcW w:w="528"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1 175 550,00</w:t>
            </w:r>
          </w:p>
        </w:tc>
      </w:tr>
      <w:tr w:rsidR="00BD7DC6">
        <w:tblPrEx>
          <w:tblCellMar>
            <w:top w:w="0" w:type="dxa"/>
            <w:bottom w:w="0" w:type="dxa"/>
          </w:tblCellMar>
        </w:tblPrEx>
        <w:trPr>
          <w:trHeight w:hRule="exact" w:val="139"/>
          <w:jc w:val="right"/>
        </w:trPr>
        <w:tc>
          <w:tcPr>
            <w:tcW w:w="2712" w:type="dxa"/>
            <w:gridSpan w:val="2"/>
            <w:tcBorders>
              <w:top w:val="single" w:sz="4" w:space="0" w:color="auto"/>
              <w:left w:val="single" w:sz="4" w:space="0" w:color="auto"/>
            </w:tcBorders>
            <w:shd w:val="clear" w:color="auto" w:fill="FFFFFF"/>
          </w:tcPr>
          <w:p w:rsidR="00BD7DC6" w:rsidRDefault="006B2024">
            <w:pPr>
              <w:pStyle w:val="Jin0"/>
              <w:shd w:val="clear" w:color="auto" w:fill="auto"/>
              <w:tabs>
                <w:tab w:val="left" w:pos="2045"/>
                <w:tab w:val="left" w:pos="2275"/>
              </w:tabs>
              <w:spacing w:after="0" w:line="240" w:lineRule="auto"/>
              <w:rPr>
                <w:sz w:val="8"/>
                <w:szCs w:val="8"/>
              </w:rPr>
            </w:pPr>
            <w:r>
              <w:rPr>
                <w:sz w:val="8"/>
                <w:szCs w:val="8"/>
              </w:rPr>
              <w:t>Sleva na 1 vů</w:t>
            </w:r>
            <w:r w:rsidR="00FA4CE1">
              <w:rPr>
                <w:sz w:val="8"/>
                <w:szCs w:val="8"/>
              </w:rPr>
              <w:t>z (bez ceny doplňků)</w:t>
            </w:r>
            <w:r w:rsidR="00FA4CE1">
              <w:rPr>
                <w:sz w:val="8"/>
                <w:szCs w:val="8"/>
              </w:rPr>
              <w:tab/>
              <w:t>I</w:t>
            </w:r>
            <w:r w:rsidR="00FA4CE1">
              <w:rPr>
                <w:sz w:val="8"/>
                <w:szCs w:val="8"/>
              </w:rPr>
              <w:tab/>
              <w:t>23,2%</w:t>
            </w:r>
          </w:p>
        </w:tc>
        <w:tc>
          <w:tcPr>
            <w:tcW w:w="504"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213 440.00</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44 822.40</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ind w:right="40"/>
              <w:jc w:val="center"/>
              <w:rPr>
                <w:sz w:val="8"/>
                <w:szCs w:val="8"/>
              </w:rPr>
            </w:pPr>
            <w:r>
              <w:rPr>
                <w:sz w:val="8"/>
                <w:szCs w:val="8"/>
              </w:rPr>
              <w:t>258 262,40</w:t>
            </w:r>
          </w:p>
        </w:tc>
      </w:tr>
      <w:tr w:rsidR="00BD7DC6" w:rsidTr="008472E3">
        <w:tblPrEx>
          <w:tblCellMar>
            <w:top w:w="0" w:type="dxa"/>
            <w:bottom w:w="0" w:type="dxa"/>
          </w:tblCellMar>
        </w:tblPrEx>
        <w:trPr>
          <w:trHeight w:hRule="exact" w:val="139"/>
          <w:jc w:val="right"/>
        </w:trPr>
        <w:tc>
          <w:tcPr>
            <w:tcW w:w="993"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8"/>
                <w:szCs w:val="8"/>
              </w:rPr>
            </w:pPr>
            <w:r>
              <w:rPr>
                <w:sz w:val="8"/>
                <w:szCs w:val="8"/>
              </w:rPr>
              <w:t>Cena 1 vozu po slevě</w:t>
            </w:r>
          </w:p>
        </w:tc>
        <w:tc>
          <w:tcPr>
            <w:tcW w:w="1719" w:type="dxa"/>
            <w:tcBorders>
              <w:top w:val="single" w:sz="4" w:space="0" w:color="auto"/>
            </w:tcBorders>
            <w:shd w:val="clear" w:color="auto" w:fill="FFFFFF"/>
          </w:tcPr>
          <w:p w:rsidR="00BD7DC6" w:rsidRDefault="00BD7DC6">
            <w:pPr>
              <w:rPr>
                <w:sz w:val="10"/>
                <w:szCs w:val="10"/>
              </w:rPr>
            </w:pPr>
          </w:p>
        </w:tc>
        <w:tc>
          <w:tcPr>
            <w:tcW w:w="504" w:type="dxa"/>
            <w:shd w:val="clear" w:color="auto" w:fill="FFFFFF"/>
          </w:tcPr>
          <w:p w:rsidR="00BD7DC6" w:rsidRDefault="00BD7DC6">
            <w:pPr>
              <w:rPr>
                <w:sz w:val="10"/>
                <w:szCs w:val="10"/>
              </w:rPr>
            </w:pPr>
          </w:p>
        </w:tc>
        <w:tc>
          <w:tcPr>
            <w:tcW w:w="504"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758 088,93</w:t>
            </w:r>
          </w:p>
        </w:tc>
        <w:tc>
          <w:tcPr>
            <w:tcW w:w="499" w:type="dxa"/>
            <w:tcBorders>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159198.67</w:t>
            </w:r>
          </w:p>
        </w:tc>
        <w:tc>
          <w:tcPr>
            <w:tcW w:w="528" w:type="dxa"/>
            <w:tcBorders>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8"/>
                <w:szCs w:val="8"/>
              </w:rPr>
            </w:pPr>
            <w:r>
              <w:rPr>
                <w:sz w:val="8"/>
                <w:szCs w:val="8"/>
              </w:rPr>
              <w:t>917 287.60</w:t>
            </w:r>
          </w:p>
        </w:tc>
      </w:tr>
      <w:tr w:rsidR="00BD7DC6">
        <w:tblPrEx>
          <w:tblCellMar>
            <w:top w:w="0" w:type="dxa"/>
            <w:bottom w:w="0" w:type="dxa"/>
          </w:tblCellMar>
        </w:tblPrEx>
        <w:trPr>
          <w:trHeight w:hRule="exact" w:val="154"/>
          <w:jc w:val="right"/>
        </w:trPr>
        <w:tc>
          <w:tcPr>
            <w:tcW w:w="3216" w:type="dxa"/>
            <w:gridSpan w:val="3"/>
            <w:tcBorders>
              <w:top w:val="single" w:sz="4" w:space="0" w:color="auto"/>
              <w:left w:val="single" w:sz="4" w:space="0" w:color="auto"/>
              <w:bottom w:val="single" w:sz="4" w:space="0" w:color="auto"/>
            </w:tcBorders>
            <w:shd w:val="clear" w:color="auto" w:fill="FFFFFF"/>
          </w:tcPr>
          <w:p w:rsidR="00BD7DC6" w:rsidRDefault="00FA4CE1">
            <w:pPr>
              <w:pStyle w:val="Jin0"/>
              <w:shd w:val="clear" w:color="auto" w:fill="auto"/>
              <w:tabs>
                <w:tab w:val="left" w:pos="2040"/>
                <w:tab w:val="left" w:pos="2347"/>
                <w:tab w:val="left" w:pos="2669"/>
              </w:tabs>
              <w:spacing w:after="0" w:line="240" w:lineRule="auto"/>
              <w:rPr>
                <w:sz w:val="9"/>
                <w:szCs w:val="9"/>
              </w:rPr>
            </w:pPr>
            <w:r>
              <w:rPr>
                <w:sz w:val="8"/>
                <w:szCs w:val="8"/>
              </w:rPr>
              <w:t>Počet vozů celkem (ks)</w:t>
            </w:r>
            <w:r>
              <w:rPr>
                <w:sz w:val="8"/>
                <w:szCs w:val="8"/>
              </w:rPr>
              <w:tab/>
            </w:r>
            <w:r>
              <w:rPr>
                <w:rFonts w:ascii="Times New Roman" w:eastAsia="Times New Roman" w:hAnsi="Times New Roman" w:cs="Times New Roman"/>
                <w:b/>
                <w:bCs/>
                <w:sz w:val="9"/>
                <w:szCs w:val="9"/>
              </w:rPr>
              <w:t>j</w:t>
            </w:r>
            <w:r>
              <w:rPr>
                <w:rFonts w:ascii="Times New Roman" w:eastAsia="Times New Roman" w:hAnsi="Times New Roman" w:cs="Times New Roman"/>
                <w:b/>
                <w:bCs/>
                <w:sz w:val="9"/>
                <w:szCs w:val="9"/>
              </w:rPr>
              <w:tab/>
            </w:r>
            <w:r>
              <w:rPr>
                <w:sz w:val="8"/>
                <w:szCs w:val="8"/>
              </w:rPr>
              <w:t>2</w:t>
            </w:r>
            <w:r>
              <w:rPr>
                <w:sz w:val="8"/>
                <w:szCs w:val="8"/>
              </w:rPr>
              <w:tab/>
            </w:r>
            <w:r>
              <w:rPr>
                <w:rFonts w:ascii="Times New Roman" w:eastAsia="Times New Roman" w:hAnsi="Times New Roman" w:cs="Times New Roman"/>
                <w:b/>
                <w:bCs/>
                <w:sz w:val="9"/>
                <w:szCs w:val="9"/>
              </w:rPr>
              <w:t>j</w:t>
            </w:r>
          </w:p>
        </w:tc>
        <w:tc>
          <w:tcPr>
            <w:tcW w:w="504" w:type="dxa"/>
            <w:tcBorders>
              <w:top w:val="single" w:sz="4" w:space="0" w:color="auto"/>
              <w:left w:val="single" w:sz="4" w:space="0" w:color="auto"/>
              <w:bottom w:val="single" w:sz="4" w:space="0" w:color="auto"/>
            </w:tcBorders>
            <w:shd w:val="clear" w:color="auto" w:fill="FFFFFF"/>
          </w:tcPr>
          <w:p w:rsidR="00BD7DC6" w:rsidRDefault="00FA4CE1">
            <w:pPr>
              <w:pStyle w:val="Jin0"/>
              <w:shd w:val="clear" w:color="auto" w:fill="auto"/>
              <w:spacing w:after="0" w:line="240" w:lineRule="auto"/>
              <w:jc w:val="center"/>
              <w:rPr>
                <w:sz w:val="8"/>
                <w:szCs w:val="8"/>
              </w:rPr>
            </w:pPr>
            <w:r>
              <w:rPr>
                <w:sz w:val="8"/>
                <w:szCs w:val="8"/>
              </w:rPr>
              <w:t>1 516177,85</w:t>
            </w:r>
          </w:p>
        </w:tc>
        <w:tc>
          <w:tcPr>
            <w:tcW w:w="499" w:type="dxa"/>
            <w:tcBorders>
              <w:top w:val="single" w:sz="4" w:space="0" w:color="auto"/>
              <w:left w:val="single" w:sz="4" w:space="0" w:color="auto"/>
              <w:bottom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318 397,35</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BD7DC6" w:rsidRDefault="00FA4CE1">
            <w:pPr>
              <w:pStyle w:val="Jin0"/>
              <w:shd w:val="clear" w:color="auto" w:fill="auto"/>
              <w:spacing w:after="0" w:line="240" w:lineRule="auto"/>
              <w:jc w:val="right"/>
              <w:rPr>
                <w:sz w:val="8"/>
                <w:szCs w:val="8"/>
              </w:rPr>
            </w:pPr>
            <w:r>
              <w:rPr>
                <w:sz w:val="8"/>
                <w:szCs w:val="8"/>
              </w:rPr>
              <w:t>1 834 575,20</w:t>
            </w:r>
          </w:p>
        </w:tc>
      </w:tr>
    </w:tbl>
    <w:p w:rsidR="00BD7DC6" w:rsidRDefault="00BD7DC6">
      <w:pPr>
        <w:spacing w:after="66" w:line="14" w:lineRule="exact"/>
      </w:pPr>
    </w:p>
    <w:p w:rsidR="00BD7DC6" w:rsidRDefault="00FA4CE1">
      <w:pPr>
        <w:pStyle w:val="Zkladntext20"/>
        <w:shd w:val="clear" w:color="auto" w:fill="auto"/>
        <w:spacing w:after="80"/>
        <w:ind w:firstLine="20"/>
      </w:pPr>
      <w:r>
        <w:rPr>
          <w:noProof/>
          <w:lang w:bidi="ar-SA"/>
        </w:rPr>
        <w:lastRenderedPageBreak/>
        <mc:AlternateContent>
          <mc:Choice Requires="wps">
            <w:drawing>
              <wp:anchor distT="0" distB="0" distL="114300" distR="114300" simplePos="0" relativeHeight="125829390" behindDoc="0" locked="0" layoutInCell="1" allowOverlap="1">
                <wp:simplePos x="0" y="0"/>
                <wp:positionH relativeFrom="page">
                  <wp:posOffset>4037330</wp:posOffset>
                </wp:positionH>
                <wp:positionV relativeFrom="paragraph">
                  <wp:posOffset>12700</wp:posOffset>
                </wp:positionV>
                <wp:extent cx="713105" cy="93599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713105" cy="935990"/>
                        </a:xfrm>
                        <a:prstGeom prst="rect">
                          <a:avLst/>
                        </a:prstGeom>
                        <a:noFill/>
                      </wps:spPr>
                      <wps:txbx>
                        <w:txbxContent>
                          <w:p w:rsidR="00FA4CE1" w:rsidRDefault="00FA4CE1">
                            <w:pPr>
                              <w:pStyle w:val="Zkladntext20"/>
                              <w:shd w:val="clear" w:color="auto" w:fill="auto"/>
                              <w:ind w:left="0"/>
                            </w:pPr>
                            <w:r>
                              <w:t>M1, osobni</w:t>
                            </w:r>
                          </w:p>
                          <w:p w:rsidR="00FA4CE1" w:rsidRDefault="00FA4CE1">
                            <w:pPr>
                              <w:pStyle w:val="Zkladntext20"/>
                              <w:shd w:val="clear" w:color="auto" w:fill="auto"/>
                              <w:ind w:left="0"/>
                            </w:pPr>
                            <w:r>
                              <w:t>2.641 mm</w:t>
                            </w:r>
                          </w:p>
                          <w:p w:rsidR="00FA4CE1" w:rsidRDefault="00FA4CE1">
                            <w:pPr>
                              <w:pStyle w:val="Zkladntext20"/>
                              <w:shd w:val="clear" w:color="auto" w:fill="auto"/>
                              <w:spacing w:after="80"/>
                              <w:ind w:left="0"/>
                            </w:pPr>
                            <w:r>
                              <w:t>5</w:t>
                            </w:r>
                          </w:p>
                          <w:p w:rsidR="00FA4CE1" w:rsidRDefault="00FA4CE1">
                            <w:pPr>
                              <w:pStyle w:val="Zkladntext20"/>
                              <w:shd w:val="clear" w:color="auto" w:fill="auto"/>
                              <w:ind w:left="0"/>
                            </w:pPr>
                            <w:r>
                              <w:t>140 kW</w:t>
                            </w:r>
                          </w:p>
                          <w:p w:rsidR="00FA4CE1" w:rsidRDefault="00FA4CE1">
                            <w:pPr>
                              <w:pStyle w:val="Zkladntext20"/>
                              <w:shd w:val="clear" w:color="auto" w:fill="auto"/>
                              <w:ind w:left="0"/>
                            </w:pPr>
                            <w:r>
                              <w:t xml:space="preserve">400 </w:t>
                            </w:r>
                            <w:proofErr w:type="spellStart"/>
                            <w:r>
                              <w:t>Nm</w:t>
                            </w:r>
                            <w:proofErr w:type="spellEnd"/>
                          </w:p>
                          <w:p w:rsidR="00FA4CE1" w:rsidRDefault="00FA4CE1">
                            <w:pPr>
                              <w:pStyle w:val="Zkladntext20"/>
                              <w:shd w:val="clear" w:color="auto" w:fill="auto"/>
                              <w:spacing w:after="80"/>
                              <w:ind w:left="0"/>
                            </w:pPr>
                            <w:proofErr w:type="spellStart"/>
                            <w:r>
                              <w:t>liftback</w:t>
                            </w:r>
                            <w:proofErr w:type="spellEnd"/>
                            <w:r>
                              <w:t xml:space="preserve"> (v IP je uvedeno "sedan") automatická</w:t>
                            </w:r>
                          </w:p>
                          <w:p w:rsidR="00FA4CE1" w:rsidRDefault="00FA4CE1">
                            <w:pPr>
                              <w:pStyle w:val="Zkladntext20"/>
                              <w:shd w:val="clear" w:color="auto" w:fill="auto"/>
                              <w:ind w:left="0"/>
                            </w:pPr>
                            <w:r>
                              <w:t>1.968 cm</w:t>
                            </w:r>
                            <w:r>
                              <w:rPr>
                                <w:vertAlign w:val="superscript"/>
                              </w:rPr>
                              <w:t>3</w:t>
                            </w:r>
                          </w:p>
                          <w:p w:rsidR="00FA4CE1" w:rsidRDefault="00FA4CE1">
                            <w:pPr>
                              <w:pStyle w:val="Zkladntext20"/>
                              <w:shd w:val="clear" w:color="auto" w:fill="auto"/>
                              <w:ind w:left="0"/>
                            </w:pPr>
                            <w:r>
                              <w:t>625!</w:t>
                            </w:r>
                          </w:p>
                          <w:p w:rsidR="00FA4CE1" w:rsidRDefault="00FA4CE1">
                            <w:pPr>
                              <w:pStyle w:val="Zkladntext20"/>
                              <w:shd w:val="clear" w:color="auto" w:fill="auto"/>
                              <w:ind w:left="0"/>
                            </w:pPr>
                            <w:r>
                              <w:t>ANO</w:t>
                            </w:r>
                          </w:p>
                          <w:p w:rsidR="00FA4CE1" w:rsidRDefault="00FA4CE1">
                            <w:pPr>
                              <w:pStyle w:val="Zkladntext20"/>
                              <w:shd w:val="clear" w:color="auto" w:fill="auto"/>
                              <w:ind w:left="0"/>
                            </w:pPr>
                            <w:r>
                              <w:t>4.91/100 km</w:t>
                            </w:r>
                          </w:p>
                          <w:p w:rsidR="00FA4CE1" w:rsidRDefault="00FA4CE1">
                            <w:pPr>
                              <w:pStyle w:val="Zkladntext20"/>
                              <w:shd w:val="clear" w:color="auto" w:fill="auto"/>
                              <w:ind w:left="0"/>
                            </w:pPr>
                            <w:r>
                              <w:t>4x4</w:t>
                            </w:r>
                          </w:p>
                          <w:p w:rsidR="00FA4CE1" w:rsidRDefault="00FA4CE1">
                            <w:pPr>
                              <w:pStyle w:val="Zkladntext20"/>
                              <w:shd w:val="clear" w:color="auto" w:fill="auto"/>
                              <w:spacing w:after="80"/>
                              <w:ind w:left="0"/>
                            </w:pPr>
                            <w:r>
                              <w:t>12 let</w:t>
                            </w:r>
                          </w:p>
                        </w:txbxContent>
                      </wps:txbx>
                      <wps:bodyPr lIns="0" tIns="0" rIns="0" bIns="0">
                        <a:spAutoFit/>
                      </wps:bodyPr>
                    </wps:wsp>
                  </a:graphicData>
                </a:graphic>
              </wp:anchor>
            </w:drawing>
          </mc:Choice>
          <mc:Fallback>
            <w:pict>
              <v:shape id="Shape 57" o:spid="_x0000_s1031" type="#_x0000_t202" style="position:absolute;left:0;text-align:left;margin-left:317.9pt;margin-top:1pt;width:56.15pt;height:73.7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" filled="f" stroked="f">
                <v:textbox style="mso-fit-shape-to-text:t" inset="0,0,0,0">
                  <w:txbxContent>
                    <w:p w:rsidR="00FA4CE1" w:rsidRDefault="00FA4CE1">
                      <w:pPr>
                        <w:pStyle w:val="Zkladntext20"/>
                        <w:shd w:val="clear" w:color="auto" w:fill="auto"/>
                        <w:ind w:left="0"/>
                      </w:pPr>
                      <w:r>
                        <w:t>M1, osobni</w:t>
                      </w:r>
                    </w:p>
                    <w:p w:rsidR="00FA4CE1" w:rsidRDefault="00FA4CE1">
                      <w:pPr>
                        <w:pStyle w:val="Zkladntext20"/>
                        <w:shd w:val="clear" w:color="auto" w:fill="auto"/>
                        <w:ind w:left="0"/>
                      </w:pPr>
                      <w:r>
                        <w:t>2.641 mm</w:t>
                      </w:r>
                    </w:p>
                    <w:p w:rsidR="00FA4CE1" w:rsidRDefault="00FA4CE1">
                      <w:pPr>
                        <w:pStyle w:val="Zkladntext20"/>
                        <w:shd w:val="clear" w:color="auto" w:fill="auto"/>
                        <w:spacing w:after="80"/>
                        <w:ind w:left="0"/>
                      </w:pPr>
                      <w:r>
                        <w:t>5</w:t>
                      </w:r>
                    </w:p>
                    <w:p w:rsidR="00FA4CE1" w:rsidRDefault="00FA4CE1">
                      <w:pPr>
                        <w:pStyle w:val="Zkladntext20"/>
                        <w:shd w:val="clear" w:color="auto" w:fill="auto"/>
                        <w:ind w:left="0"/>
                      </w:pPr>
                      <w:r>
                        <w:t>140 kW</w:t>
                      </w:r>
                    </w:p>
                    <w:p w:rsidR="00FA4CE1" w:rsidRDefault="00FA4CE1">
                      <w:pPr>
                        <w:pStyle w:val="Zkladntext20"/>
                        <w:shd w:val="clear" w:color="auto" w:fill="auto"/>
                        <w:ind w:left="0"/>
                      </w:pPr>
                      <w:r>
                        <w:t xml:space="preserve">400 </w:t>
                      </w:r>
                      <w:proofErr w:type="spellStart"/>
                      <w:r>
                        <w:t>Nm</w:t>
                      </w:r>
                      <w:proofErr w:type="spellEnd"/>
                    </w:p>
                    <w:p w:rsidR="00FA4CE1" w:rsidRDefault="00FA4CE1">
                      <w:pPr>
                        <w:pStyle w:val="Zkladntext20"/>
                        <w:shd w:val="clear" w:color="auto" w:fill="auto"/>
                        <w:spacing w:after="80"/>
                        <w:ind w:left="0"/>
                      </w:pPr>
                      <w:proofErr w:type="spellStart"/>
                      <w:r>
                        <w:t>liftback</w:t>
                      </w:r>
                      <w:proofErr w:type="spellEnd"/>
                      <w:r>
                        <w:t xml:space="preserve"> (v IP je uvedeno "sedan") automatická</w:t>
                      </w:r>
                    </w:p>
                    <w:p w:rsidR="00FA4CE1" w:rsidRDefault="00FA4CE1">
                      <w:pPr>
                        <w:pStyle w:val="Zkladntext20"/>
                        <w:shd w:val="clear" w:color="auto" w:fill="auto"/>
                        <w:ind w:left="0"/>
                      </w:pPr>
                      <w:r>
                        <w:t>1.968 cm</w:t>
                      </w:r>
                      <w:r>
                        <w:rPr>
                          <w:vertAlign w:val="superscript"/>
                        </w:rPr>
                        <w:t>3</w:t>
                      </w:r>
                    </w:p>
                    <w:p w:rsidR="00FA4CE1" w:rsidRDefault="00FA4CE1">
                      <w:pPr>
                        <w:pStyle w:val="Zkladntext20"/>
                        <w:shd w:val="clear" w:color="auto" w:fill="auto"/>
                        <w:ind w:left="0"/>
                      </w:pPr>
                      <w:r>
                        <w:t>625!</w:t>
                      </w:r>
                    </w:p>
                    <w:p w:rsidR="00FA4CE1" w:rsidRDefault="00FA4CE1">
                      <w:pPr>
                        <w:pStyle w:val="Zkladntext20"/>
                        <w:shd w:val="clear" w:color="auto" w:fill="auto"/>
                        <w:ind w:left="0"/>
                      </w:pPr>
                      <w:r>
                        <w:t>ANO</w:t>
                      </w:r>
                    </w:p>
                    <w:p w:rsidR="00FA4CE1" w:rsidRDefault="00FA4CE1">
                      <w:pPr>
                        <w:pStyle w:val="Zkladntext20"/>
                        <w:shd w:val="clear" w:color="auto" w:fill="auto"/>
                        <w:ind w:left="0"/>
                      </w:pPr>
                      <w:r>
                        <w:t>4.91/100 km</w:t>
                      </w:r>
                    </w:p>
                    <w:p w:rsidR="00FA4CE1" w:rsidRDefault="00FA4CE1">
                      <w:pPr>
                        <w:pStyle w:val="Zkladntext20"/>
                        <w:shd w:val="clear" w:color="auto" w:fill="auto"/>
                        <w:ind w:left="0"/>
                      </w:pPr>
                      <w:r>
                        <w:t>4x4</w:t>
                      </w:r>
                    </w:p>
                    <w:p w:rsidR="00FA4CE1" w:rsidRDefault="00FA4CE1">
                      <w:pPr>
                        <w:pStyle w:val="Zkladntext20"/>
                        <w:shd w:val="clear" w:color="auto" w:fill="auto"/>
                        <w:spacing w:after="80"/>
                        <w:ind w:left="0"/>
                      </w:pPr>
                      <w:r>
                        <w:t>12 let</w:t>
                      </w:r>
                    </w:p>
                  </w:txbxContent>
                </v:textbox>
                <w10:wrap type="square" side="left" anchorx="page"/>
              </v:shape>
            </w:pict>
          </mc:Fallback>
        </mc:AlternateContent>
      </w:r>
      <w:r>
        <w:t>Kategorie:</w:t>
      </w:r>
    </w:p>
    <w:p w:rsidR="00BD7DC6" w:rsidRDefault="00FA4CE1">
      <w:pPr>
        <w:pStyle w:val="Zkladntext20"/>
        <w:shd w:val="clear" w:color="auto" w:fill="auto"/>
        <w:spacing w:after="80"/>
        <w:ind w:firstLine="20"/>
      </w:pPr>
      <w:r>
        <w:t>Počet sedadel:</w:t>
      </w:r>
    </w:p>
    <w:p w:rsidR="00BD7DC6" w:rsidRDefault="00FA4CE1">
      <w:pPr>
        <w:pStyle w:val="Zkladntext20"/>
        <w:shd w:val="clear" w:color="auto" w:fill="auto"/>
        <w:ind w:firstLine="20"/>
      </w:pPr>
      <w:r>
        <w:t>Výkon motoru:</w:t>
      </w:r>
    </w:p>
    <w:p w:rsidR="00BD7DC6" w:rsidRDefault="00FA4CE1">
      <w:pPr>
        <w:pStyle w:val="Zkladntext20"/>
        <w:shd w:val="clear" w:color="auto" w:fill="auto"/>
        <w:ind w:firstLine="20"/>
      </w:pPr>
      <w:proofErr w:type="gramStart"/>
      <w:r>
        <w:t>Kroutící</w:t>
      </w:r>
      <w:proofErr w:type="gramEnd"/>
      <w:r>
        <w:t xml:space="preserve"> moment:</w:t>
      </w:r>
    </w:p>
    <w:p w:rsidR="00BD7DC6" w:rsidRDefault="00FA4CE1">
      <w:pPr>
        <w:pStyle w:val="Zkladntext20"/>
        <w:shd w:val="clear" w:color="auto" w:fill="auto"/>
        <w:ind w:firstLine="20"/>
      </w:pPr>
      <w:r>
        <w:t>Typ karoserie:</w:t>
      </w:r>
    </w:p>
    <w:p w:rsidR="00BD7DC6" w:rsidRDefault="00FA4CE1">
      <w:pPr>
        <w:pStyle w:val="Zkladntext20"/>
        <w:shd w:val="clear" w:color="auto" w:fill="auto"/>
        <w:ind w:firstLine="20"/>
      </w:pPr>
      <w:r>
        <w:t>Převodovka:</w:t>
      </w:r>
    </w:p>
    <w:p w:rsidR="00BD7DC6" w:rsidRDefault="00FA4CE1">
      <w:pPr>
        <w:pStyle w:val="Zkladntext20"/>
        <w:shd w:val="clear" w:color="auto" w:fill="auto"/>
        <w:ind w:firstLine="20"/>
      </w:pPr>
      <w:r>
        <w:t>Emisní limit:</w:t>
      </w:r>
    </w:p>
    <w:p w:rsidR="00BD7DC6" w:rsidRDefault="00FA4CE1">
      <w:pPr>
        <w:pStyle w:val="Zkladntext20"/>
        <w:shd w:val="clear" w:color="auto" w:fill="auto"/>
        <w:ind w:firstLine="20"/>
      </w:pPr>
      <w:r>
        <w:t>Objem motoru:</w:t>
      </w:r>
    </w:p>
    <w:p w:rsidR="00BD7DC6" w:rsidRDefault="00FA4CE1">
      <w:pPr>
        <w:pStyle w:val="Zkladntext20"/>
        <w:shd w:val="clear" w:color="auto" w:fill="auto"/>
        <w:ind w:firstLine="20"/>
      </w:pPr>
      <w:r>
        <w:t>Objem zavazadlového prostoru- základní:</w:t>
      </w:r>
    </w:p>
    <w:p w:rsidR="00BD7DC6" w:rsidRDefault="00FA4CE1">
      <w:pPr>
        <w:pStyle w:val="Zkladntext20"/>
        <w:shd w:val="clear" w:color="auto" w:fill="auto"/>
        <w:ind w:firstLine="20"/>
      </w:pPr>
      <w:r>
        <w:t>Možnost zvětšit objem zavazadlového prostoru sklopením zadních sedadel: Průměrná spotřeba PHM:</w:t>
      </w:r>
    </w:p>
    <w:p w:rsidR="00BD7DC6" w:rsidRDefault="00FA4CE1">
      <w:pPr>
        <w:pStyle w:val="Zkladntext20"/>
        <w:shd w:val="clear" w:color="auto" w:fill="auto"/>
        <w:ind w:firstLine="20"/>
      </w:pPr>
      <w:r>
        <w:t>Pohon:</w:t>
      </w:r>
    </w:p>
    <w:p w:rsidR="00BD7DC6" w:rsidRDefault="00FA4CE1">
      <w:pPr>
        <w:pStyle w:val="Zkladntext20"/>
        <w:shd w:val="clear" w:color="auto" w:fill="auto"/>
        <w:spacing w:after="80"/>
        <w:ind w:firstLine="20"/>
        <w:sectPr w:rsidR="00BD7DC6">
          <w:headerReference w:type="even" r:id="rId27"/>
          <w:headerReference w:type="default" r:id="rId28"/>
          <w:footerReference w:type="even" r:id="rId29"/>
          <w:footerReference w:type="default" r:id="rId30"/>
          <w:headerReference w:type="first" r:id="rId31"/>
          <w:footerReference w:type="first" r:id="rId32"/>
          <w:pgSz w:w="11900" w:h="16840"/>
          <w:pgMar w:top="968" w:right="3482" w:bottom="1650" w:left="2307" w:header="0" w:footer="3" w:gutter="0"/>
          <w:cols w:space="720"/>
          <w:noEndnote/>
          <w:titlePg/>
          <w:docGrid w:linePitch="360"/>
        </w:sectPr>
      </w:pPr>
      <w:r>
        <w:t xml:space="preserve">Záruka na </w:t>
      </w:r>
      <w:proofErr w:type="spellStart"/>
      <w:r w:rsidR="008472E3">
        <w:t>neprorezivění</w:t>
      </w:r>
      <w:proofErr w:type="spellEnd"/>
      <w:r>
        <w:t xml:space="preserve"> karoserie</w:t>
      </w:r>
    </w:p>
    <w:p w:rsidR="00BD7DC6" w:rsidRDefault="00FA4CE1">
      <w:pPr>
        <w:pStyle w:val="Zkladntext30"/>
        <w:framePr w:w="1670" w:h="571" w:wrap="none" w:vAnchor="text" w:hAnchor="margin" w:x="1926" w:y="35"/>
        <w:shd w:val="clear" w:color="auto" w:fill="auto"/>
      </w:pPr>
      <w:r>
        <w:lastRenderedPageBreak/>
        <w:t>EVROPSKÁ UNIE</w:t>
      </w:r>
    </w:p>
    <w:p w:rsidR="00BD7DC6" w:rsidRDefault="00FA4CE1">
      <w:pPr>
        <w:pStyle w:val="Zkladntext30"/>
        <w:framePr w:w="1670" w:h="571" w:wrap="none" w:vAnchor="text" w:hAnchor="margin" w:x="1926" w:y="35"/>
        <w:shd w:val="clear" w:color="auto" w:fill="auto"/>
      </w:pPr>
      <w:r>
        <w:t>Evropský fond pro regionální rozvoj Operační program Podnikání a inovace pro konkurenceschopnost</w:t>
      </w:r>
    </w:p>
    <w:p w:rsidR="00BD7DC6" w:rsidRDefault="00FA4CE1">
      <w:pPr>
        <w:pStyle w:val="Zkladntext40"/>
        <w:framePr w:w="1421" w:h="509" w:wrap="none" w:vAnchor="text" w:hAnchor="margin" w:x="7873" w:y="21"/>
        <w:shd w:val="clear" w:color="auto" w:fill="auto"/>
        <w:spacing w:after="0" w:line="240" w:lineRule="auto"/>
        <w:ind w:left="0"/>
      </w:pPr>
      <w:proofErr w:type="spellStart"/>
      <w:r>
        <w:rPr>
          <w:b w:val="0"/>
          <w:bCs w:val="0"/>
        </w:rPr>
        <w:t>SÍBllI</w:t>
      </w:r>
      <w:proofErr w:type="spellEnd"/>
    </w:p>
    <w:p w:rsidR="00BD7DC6" w:rsidRDefault="00BD7DC6">
      <w:pPr>
        <w:spacing w:line="605" w:lineRule="exact"/>
      </w:pPr>
    </w:p>
    <w:p w:rsidR="00BD7DC6" w:rsidRDefault="00BD7DC6">
      <w:pPr>
        <w:spacing w:line="14" w:lineRule="exact"/>
        <w:sectPr w:rsidR="00BD7DC6">
          <w:pgSz w:w="16840" w:h="11900" w:orient="landscape"/>
          <w:pgMar w:top="1173" w:right="2287" w:bottom="737" w:left="2179" w:header="0" w:footer="3" w:gutter="0"/>
          <w:cols w:space="720"/>
          <w:noEndnote/>
          <w:docGrid w:linePitch="360"/>
        </w:sectPr>
      </w:pPr>
    </w:p>
    <w:p w:rsidR="00BD7DC6" w:rsidRDefault="00BD7DC6">
      <w:pPr>
        <w:spacing w:line="240" w:lineRule="exact"/>
        <w:rPr>
          <w:sz w:val="19"/>
          <w:szCs w:val="19"/>
        </w:rPr>
      </w:pPr>
    </w:p>
    <w:p w:rsidR="00BD7DC6" w:rsidRDefault="00BD7DC6">
      <w:pPr>
        <w:spacing w:line="240" w:lineRule="exact"/>
        <w:rPr>
          <w:sz w:val="19"/>
          <w:szCs w:val="19"/>
        </w:rPr>
      </w:pPr>
    </w:p>
    <w:p w:rsidR="00BD7DC6" w:rsidRDefault="00BD7DC6">
      <w:pPr>
        <w:spacing w:line="240" w:lineRule="exact"/>
        <w:rPr>
          <w:sz w:val="19"/>
          <w:szCs w:val="19"/>
        </w:rPr>
      </w:pPr>
    </w:p>
    <w:p w:rsidR="00BD7DC6" w:rsidRDefault="00BD7DC6">
      <w:pPr>
        <w:spacing w:before="110" w:after="110" w:line="240" w:lineRule="exact"/>
        <w:rPr>
          <w:sz w:val="19"/>
          <w:szCs w:val="19"/>
        </w:rPr>
      </w:pPr>
    </w:p>
    <w:p w:rsidR="00BD7DC6" w:rsidRDefault="00BD7DC6">
      <w:pPr>
        <w:spacing w:line="14" w:lineRule="exact"/>
        <w:sectPr w:rsidR="00BD7DC6">
          <w:type w:val="continuous"/>
          <w:pgSz w:w="16840" w:h="11900" w:orient="landscape"/>
          <w:pgMar w:top="1073" w:right="0" w:bottom="737" w:left="0" w:header="0" w:footer="3" w:gutter="0"/>
          <w:cols w:space="720"/>
          <w:noEndnote/>
          <w:docGrid w:linePitch="360"/>
        </w:sectPr>
      </w:pPr>
    </w:p>
    <w:p w:rsidR="00BD7DC6" w:rsidRDefault="00FA4CE1">
      <w:pPr>
        <w:pStyle w:val="Nadpis20"/>
        <w:keepNext/>
        <w:keepLines/>
        <w:shd w:val="clear" w:color="auto" w:fill="auto"/>
        <w:spacing w:after="780" w:line="240" w:lineRule="auto"/>
        <w:ind w:right="0"/>
      </w:pPr>
      <w:bookmarkStart w:id="3" w:name="bookmark2"/>
      <w:r>
        <w:t>Příloha č. 2 ke Kupní smlouvě</w:t>
      </w:r>
      <w:bookmarkEnd w:id="3"/>
    </w:p>
    <w:p w:rsidR="00BD7DC6" w:rsidRDefault="00FA4CE1">
      <w:pPr>
        <w:pStyle w:val="Nadpis20"/>
        <w:keepNext/>
        <w:keepLines/>
        <w:shd w:val="clear" w:color="auto" w:fill="auto"/>
        <w:spacing w:line="240" w:lineRule="auto"/>
        <w:ind w:right="0"/>
      </w:pPr>
      <w:bookmarkStart w:id="4" w:name="bookmark3"/>
      <w:r>
        <w:t>Kupní cena automobilů</w:t>
      </w:r>
      <w:bookmarkEnd w:id="4"/>
    </w:p>
    <w:p w:rsidR="00BD7DC6" w:rsidRDefault="008472E3" w:rsidP="008472E3">
      <w:pPr>
        <w:pStyle w:val="Titulektabulky0"/>
        <w:shd w:val="clear" w:color="auto" w:fill="auto"/>
        <w:tabs>
          <w:tab w:val="left" w:pos="576"/>
        </w:tabs>
        <w:spacing w:line="240" w:lineRule="auto"/>
        <w:jc w:val="center"/>
      </w:pPr>
      <w:r>
        <w:rPr>
          <w:rFonts w:ascii="Segoe UI" w:hAnsi="Segoe UI" w:cs="Segoe UI"/>
          <w:b/>
          <w:bCs/>
          <w:lang w:bidi="ar-SA"/>
        </w:rPr>
        <w:t>Příloha č. 5 - STANOVENÍ NABÍDKOVÉ CENY PRO "DODÁVKA MOTOROVÝCH VOZIDEL"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1742"/>
        <w:gridCol w:w="4570"/>
        <w:gridCol w:w="878"/>
        <w:gridCol w:w="1277"/>
        <w:gridCol w:w="1282"/>
        <w:gridCol w:w="835"/>
        <w:gridCol w:w="1286"/>
      </w:tblGrid>
      <w:tr w:rsidR="00BD7DC6">
        <w:tblPrEx>
          <w:tblCellMar>
            <w:top w:w="0" w:type="dxa"/>
            <w:bottom w:w="0" w:type="dxa"/>
          </w:tblCellMar>
        </w:tblPrEx>
        <w:trPr>
          <w:trHeight w:hRule="exact" w:val="336"/>
          <w:jc w:val="center"/>
        </w:trPr>
        <w:tc>
          <w:tcPr>
            <w:tcW w:w="504" w:type="dxa"/>
            <w:tcBorders>
              <w:top w:val="single" w:sz="4" w:space="0" w:color="auto"/>
              <w:left w:val="single" w:sz="4" w:space="0" w:color="auto"/>
            </w:tcBorders>
            <w:shd w:val="clear" w:color="auto" w:fill="FFFFFF"/>
          </w:tcPr>
          <w:p w:rsidR="00BD7DC6" w:rsidRDefault="00FA4CE1">
            <w:pPr>
              <w:pStyle w:val="Jin0"/>
              <w:shd w:val="clear" w:color="auto" w:fill="auto"/>
              <w:spacing w:after="0" w:line="240" w:lineRule="auto"/>
              <w:jc w:val="center"/>
              <w:rPr>
                <w:sz w:val="12"/>
                <w:szCs w:val="12"/>
              </w:rPr>
            </w:pPr>
            <w:r>
              <w:rPr>
                <w:sz w:val="12"/>
                <w:szCs w:val="12"/>
              </w:rPr>
              <w:t>Pozice</w:t>
            </w:r>
          </w:p>
        </w:tc>
        <w:tc>
          <w:tcPr>
            <w:tcW w:w="1742"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12"/>
                <w:szCs w:val="12"/>
              </w:rPr>
            </w:pPr>
            <w:r>
              <w:rPr>
                <w:sz w:val="12"/>
                <w:szCs w:val="12"/>
              </w:rPr>
              <w:t>Kategorie automobilů</w:t>
            </w:r>
          </w:p>
        </w:tc>
        <w:tc>
          <w:tcPr>
            <w:tcW w:w="4570"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310" w:lineRule="auto"/>
              <w:jc w:val="center"/>
              <w:rPr>
                <w:sz w:val="12"/>
                <w:szCs w:val="12"/>
              </w:rPr>
            </w:pPr>
            <w:r>
              <w:rPr>
                <w:sz w:val="12"/>
                <w:szCs w:val="12"/>
              </w:rPr>
              <w:t>Označení a specifikace vozidla (tovární značka, obchodní označení, typ, varianta, verze)</w:t>
            </w:r>
          </w:p>
        </w:tc>
        <w:tc>
          <w:tcPr>
            <w:tcW w:w="878"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left"/>
              <w:rPr>
                <w:sz w:val="12"/>
                <w:szCs w:val="12"/>
              </w:rPr>
            </w:pPr>
            <w:r>
              <w:rPr>
                <w:sz w:val="12"/>
                <w:szCs w:val="12"/>
              </w:rPr>
              <w:t>Počet</w:t>
            </w:r>
            <w:r w:rsidR="008472E3">
              <w:rPr>
                <w:sz w:val="12"/>
                <w:szCs w:val="12"/>
              </w:rPr>
              <w:t xml:space="preserve"> vozidel</w:t>
            </w:r>
          </w:p>
        </w:tc>
        <w:tc>
          <w:tcPr>
            <w:tcW w:w="1277" w:type="dxa"/>
            <w:tcBorders>
              <w:top w:val="single" w:sz="4" w:space="0" w:color="auto"/>
              <w:left w:val="single" w:sz="4" w:space="0" w:color="auto"/>
            </w:tcBorders>
            <w:shd w:val="clear" w:color="auto" w:fill="FFFFFF"/>
          </w:tcPr>
          <w:p w:rsidR="00BD7DC6" w:rsidRDefault="008472E3" w:rsidP="008472E3">
            <w:pPr>
              <w:pStyle w:val="Jin0"/>
              <w:shd w:val="clear" w:color="auto" w:fill="auto"/>
              <w:spacing w:after="0" w:line="240" w:lineRule="auto"/>
              <w:jc w:val="center"/>
              <w:rPr>
                <w:sz w:val="12"/>
                <w:szCs w:val="12"/>
              </w:rPr>
            </w:pPr>
            <w:r>
              <w:rPr>
                <w:sz w:val="12"/>
                <w:szCs w:val="12"/>
              </w:rPr>
              <w:t xml:space="preserve">Cena za 1 </w:t>
            </w:r>
            <w:r w:rsidR="00FA4CE1">
              <w:rPr>
                <w:sz w:val="12"/>
                <w:szCs w:val="12"/>
              </w:rPr>
              <w:t>vozidl</w:t>
            </w:r>
            <w:r>
              <w:rPr>
                <w:sz w:val="12"/>
                <w:szCs w:val="12"/>
              </w:rPr>
              <w:t>o</w:t>
            </w:r>
            <w:r w:rsidR="00FA4CE1">
              <w:rPr>
                <w:sz w:val="12"/>
                <w:szCs w:val="12"/>
              </w:rPr>
              <w:t xml:space="preserve"> bez</w:t>
            </w:r>
            <w:r>
              <w:rPr>
                <w:sz w:val="12"/>
                <w:szCs w:val="12"/>
              </w:rPr>
              <w:t xml:space="preserve"> DPH</w:t>
            </w:r>
          </w:p>
        </w:tc>
        <w:tc>
          <w:tcPr>
            <w:tcW w:w="1282"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right"/>
              <w:rPr>
                <w:sz w:val="12"/>
                <w:szCs w:val="12"/>
              </w:rPr>
            </w:pPr>
            <w:r>
              <w:rPr>
                <w:sz w:val="12"/>
                <w:szCs w:val="12"/>
              </w:rPr>
              <w:t>Cena celkem bez DPH</w:t>
            </w:r>
          </w:p>
        </w:tc>
        <w:tc>
          <w:tcPr>
            <w:tcW w:w="835" w:type="dxa"/>
            <w:tcBorders>
              <w:top w:val="single" w:sz="4" w:space="0" w:color="auto"/>
              <w:left w:val="single" w:sz="4" w:space="0" w:color="auto"/>
            </w:tcBorders>
            <w:shd w:val="clear" w:color="auto" w:fill="FFFFFF"/>
            <w:vAlign w:val="center"/>
          </w:tcPr>
          <w:p w:rsidR="00BD7DC6" w:rsidRDefault="00FA4CE1">
            <w:pPr>
              <w:pStyle w:val="Jin0"/>
              <w:shd w:val="clear" w:color="auto" w:fill="auto"/>
              <w:spacing w:after="0" w:line="240" w:lineRule="auto"/>
              <w:jc w:val="center"/>
              <w:rPr>
                <w:sz w:val="12"/>
                <w:szCs w:val="12"/>
              </w:rPr>
            </w:pPr>
            <w:r>
              <w:rPr>
                <w:sz w:val="12"/>
                <w:szCs w:val="12"/>
              </w:rPr>
              <w:t>DPH 21%</w:t>
            </w:r>
          </w:p>
        </w:tc>
        <w:tc>
          <w:tcPr>
            <w:tcW w:w="1286"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40" w:line="240" w:lineRule="auto"/>
              <w:jc w:val="center"/>
              <w:rPr>
                <w:sz w:val="12"/>
                <w:szCs w:val="12"/>
              </w:rPr>
            </w:pPr>
            <w:r>
              <w:rPr>
                <w:sz w:val="12"/>
                <w:szCs w:val="12"/>
              </w:rPr>
              <w:t>Cena celkem včetně</w:t>
            </w:r>
          </w:p>
          <w:p w:rsidR="00BD7DC6" w:rsidRDefault="00FA4CE1">
            <w:pPr>
              <w:pStyle w:val="Jin0"/>
              <w:shd w:val="clear" w:color="auto" w:fill="auto"/>
              <w:spacing w:after="0" w:line="240" w:lineRule="auto"/>
              <w:jc w:val="center"/>
              <w:rPr>
                <w:sz w:val="12"/>
                <w:szCs w:val="12"/>
              </w:rPr>
            </w:pPr>
            <w:r>
              <w:rPr>
                <w:sz w:val="12"/>
                <w:szCs w:val="12"/>
              </w:rPr>
              <w:t>DPH</w:t>
            </w:r>
          </w:p>
        </w:tc>
      </w:tr>
      <w:tr w:rsidR="00BD7DC6">
        <w:tblPrEx>
          <w:tblCellMar>
            <w:top w:w="0" w:type="dxa"/>
            <w:bottom w:w="0" w:type="dxa"/>
          </w:tblCellMar>
        </w:tblPrEx>
        <w:trPr>
          <w:trHeight w:hRule="exact" w:val="235"/>
          <w:jc w:val="center"/>
        </w:trPr>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12"/>
                <w:szCs w:val="12"/>
              </w:rPr>
            </w:pPr>
            <w:r>
              <w:rPr>
                <w:sz w:val="12"/>
                <w:szCs w:val="12"/>
              </w:rPr>
              <w:t>č. 1</w:t>
            </w:r>
          </w:p>
        </w:tc>
        <w:tc>
          <w:tcPr>
            <w:tcW w:w="1742"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12"/>
                <w:szCs w:val="12"/>
              </w:rPr>
            </w:pPr>
            <w:r>
              <w:rPr>
                <w:sz w:val="12"/>
                <w:szCs w:val="12"/>
              </w:rPr>
              <w:t>Nižší střední třída</w:t>
            </w:r>
          </w:p>
        </w:tc>
        <w:tc>
          <w:tcPr>
            <w:tcW w:w="4570"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12"/>
                <w:szCs w:val="12"/>
              </w:rPr>
            </w:pPr>
            <w:r>
              <w:rPr>
                <w:sz w:val="12"/>
                <w:szCs w:val="12"/>
              </w:rPr>
              <w:t xml:space="preserve">ŠKODA Octavia Style 2,0 TDI/135 kW4x4 - 6ti stup. </w:t>
            </w:r>
            <w:proofErr w:type="gramStart"/>
            <w:r>
              <w:rPr>
                <w:sz w:val="12"/>
                <w:szCs w:val="12"/>
              </w:rPr>
              <w:t>aut</w:t>
            </w:r>
            <w:proofErr w:type="gramEnd"/>
            <w:r>
              <w:rPr>
                <w:sz w:val="12"/>
                <w:szCs w:val="12"/>
              </w:rPr>
              <w:t>. DSG převodovka</w:t>
            </w:r>
          </w:p>
        </w:tc>
        <w:tc>
          <w:tcPr>
            <w:tcW w:w="878"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12"/>
                <w:szCs w:val="12"/>
              </w:rPr>
            </w:pPr>
            <w:r>
              <w:rPr>
                <w:sz w:val="12"/>
                <w:szCs w:val="12"/>
              </w:rPr>
              <w:t>3</w:t>
            </w:r>
          </w:p>
        </w:tc>
        <w:tc>
          <w:tcPr>
            <w:tcW w:w="1277"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594 026 Kč</w:t>
            </w:r>
          </w:p>
        </w:tc>
        <w:tc>
          <w:tcPr>
            <w:tcW w:w="1282"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1782 077 Kč</w:t>
            </w:r>
          </w:p>
        </w:tc>
        <w:tc>
          <w:tcPr>
            <w:tcW w:w="835"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374 236 Kč</w:t>
            </w:r>
          </w:p>
        </w:tc>
        <w:tc>
          <w:tcPr>
            <w:tcW w:w="1286"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2 156 313 Kč</w:t>
            </w:r>
          </w:p>
        </w:tc>
      </w:tr>
      <w:tr w:rsidR="00BD7DC6">
        <w:tblPrEx>
          <w:tblCellMar>
            <w:top w:w="0" w:type="dxa"/>
            <w:bottom w:w="0" w:type="dxa"/>
          </w:tblCellMar>
        </w:tblPrEx>
        <w:trPr>
          <w:trHeight w:hRule="exact" w:val="235"/>
          <w:jc w:val="center"/>
        </w:trPr>
        <w:tc>
          <w:tcPr>
            <w:tcW w:w="504"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12"/>
                <w:szCs w:val="12"/>
              </w:rPr>
            </w:pPr>
            <w:proofErr w:type="gramStart"/>
            <w:r>
              <w:rPr>
                <w:sz w:val="12"/>
                <w:szCs w:val="12"/>
              </w:rPr>
              <w:t>č.2</w:t>
            </w:r>
            <w:proofErr w:type="gramEnd"/>
          </w:p>
        </w:tc>
        <w:tc>
          <w:tcPr>
            <w:tcW w:w="1742"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left"/>
              <w:rPr>
                <w:sz w:val="12"/>
                <w:szCs w:val="12"/>
              </w:rPr>
            </w:pPr>
            <w:r>
              <w:rPr>
                <w:sz w:val="12"/>
                <w:szCs w:val="12"/>
              </w:rPr>
              <w:t>Střední třída</w:t>
            </w:r>
          </w:p>
        </w:tc>
        <w:tc>
          <w:tcPr>
            <w:tcW w:w="4570"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12"/>
                <w:szCs w:val="12"/>
              </w:rPr>
            </w:pPr>
            <w:r>
              <w:rPr>
                <w:sz w:val="12"/>
                <w:szCs w:val="12"/>
              </w:rPr>
              <w:t xml:space="preserve">ŠKODA Superb Style 2,0 TDI/140 kW 4x4 - 6ti stup. </w:t>
            </w:r>
            <w:proofErr w:type="gramStart"/>
            <w:r>
              <w:rPr>
                <w:sz w:val="12"/>
                <w:szCs w:val="12"/>
              </w:rPr>
              <w:t>aut</w:t>
            </w:r>
            <w:proofErr w:type="gramEnd"/>
            <w:r>
              <w:rPr>
                <w:sz w:val="12"/>
                <w:szCs w:val="12"/>
              </w:rPr>
              <w:t>. DSG převodovka</w:t>
            </w:r>
          </w:p>
        </w:tc>
        <w:tc>
          <w:tcPr>
            <w:tcW w:w="878"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center"/>
              <w:rPr>
                <w:sz w:val="12"/>
                <w:szCs w:val="12"/>
              </w:rPr>
            </w:pPr>
            <w:r>
              <w:rPr>
                <w:sz w:val="12"/>
                <w:szCs w:val="12"/>
              </w:rPr>
              <w:t>2</w:t>
            </w:r>
          </w:p>
        </w:tc>
        <w:tc>
          <w:tcPr>
            <w:tcW w:w="1277"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758 089 Kč</w:t>
            </w:r>
          </w:p>
        </w:tc>
        <w:tc>
          <w:tcPr>
            <w:tcW w:w="1282"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1516 178 Kč</w:t>
            </w:r>
          </w:p>
        </w:tc>
        <w:tc>
          <w:tcPr>
            <w:tcW w:w="835" w:type="dxa"/>
            <w:tcBorders>
              <w:top w:val="single" w:sz="4" w:space="0" w:color="auto"/>
              <w:lef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318 397 Kč</w:t>
            </w:r>
          </w:p>
        </w:tc>
        <w:tc>
          <w:tcPr>
            <w:tcW w:w="1286" w:type="dxa"/>
            <w:tcBorders>
              <w:top w:val="single" w:sz="4" w:space="0" w:color="auto"/>
              <w:left w:val="single" w:sz="4" w:space="0" w:color="auto"/>
              <w:right w:val="single" w:sz="4" w:space="0" w:color="auto"/>
            </w:tcBorders>
            <w:shd w:val="clear" w:color="auto" w:fill="FFFFFF"/>
            <w:vAlign w:val="bottom"/>
          </w:tcPr>
          <w:p w:rsidR="00BD7DC6" w:rsidRDefault="00FA4CE1">
            <w:pPr>
              <w:pStyle w:val="Jin0"/>
              <w:shd w:val="clear" w:color="auto" w:fill="auto"/>
              <w:spacing w:after="0" w:line="240" w:lineRule="auto"/>
              <w:jc w:val="right"/>
              <w:rPr>
                <w:sz w:val="12"/>
                <w:szCs w:val="12"/>
              </w:rPr>
            </w:pPr>
            <w:r>
              <w:rPr>
                <w:sz w:val="12"/>
                <w:szCs w:val="12"/>
              </w:rPr>
              <w:t>1834 575 Kč</w:t>
            </w:r>
          </w:p>
        </w:tc>
      </w:tr>
      <w:tr w:rsidR="00BD7DC6">
        <w:tblPrEx>
          <w:tblCellMar>
            <w:top w:w="0" w:type="dxa"/>
            <w:bottom w:w="0" w:type="dxa"/>
          </w:tblCellMar>
        </w:tblPrEx>
        <w:trPr>
          <w:trHeight w:hRule="exact" w:val="130"/>
          <w:jc w:val="center"/>
        </w:trPr>
        <w:tc>
          <w:tcPr>
            <w:tcW w:w="504" w:type="dxa"/>
            <w:tcBorders>
              <w:top w:val="single" w:sz="4" w:space="0" w:color="auto"/>
              <w:left w:val="single" w:sz="4" w:space="0" w:color="auto"/>
            </w:tcBorders>
            <w:shd w:val="clear" w:color="auto" w:fill="FFFFFF"/>
          </w:tcPr>
          <w:p w:rsidR="00BD7DC6" w:rsidRDefault="00BD7DC6">
            <w:pPr>
              <w:rPr>
                <w:sz w:val="10"/>
                <w:szCs w:val="10"/>
              </w:rPr>
            </w:pPr>
          </w:p>
        </w:tc>
        <w:tc>
          <w:tcPr>
            <w:tcW w:w="1742" w:type="dxa"/>
            <w:tcBorders>
              <w:top w:val="single" w:sz="4" w:space="0" w:color="auto"/>
              <w:left w:val="single" w:sz="4" w:space="0" w:color="auto"/>
            </w:tcBorders>
            <w:shd w:val="clear" w:color="auto" w:fill="FFFFFF"/>
          </w:tcPr>
          <w:p w:rsidR="00BD7DC6" w:rsidRDefault="00BD7DC6">
            <w:pPr>
              <w:rPr>
                <w:sz w:val="10"/>
                <w:szCs w:val="10"/>
              </w:rPr>
            </w:pPr>
          </w:p>
        </w:tc>
        <w:tc>
          <w:tcPr>
            <w:tcW w:w="4570" w:type="dxa"/>
            <w:tcBorders>
              <w:top w:val="single" w:sz="4" w:space="0" w:color="auto"/>
              <w:left w:val="single" w:sz="4" w:space="0" w:color="auto"/>
            </w:tcBorders>
            <w:shd w:val="clear" w:color="auto" w:fill="FFFFFF"/>
          </w:tcPr>
          <w:p w:rsidR="00BD7DC6" w:rsidRDefault="00BD7DC6">
            <w:pPr>
              <w:rPr>
                <w:sz w:val="10"/>
                <w:szCs w:val="10"/>
              </w:rPr>
            </w:pPr>
          </w:p>
        </w:tc>
        <w:tc>
          <w:tcPr>
            <w:tcW w:w="878" w:type="dxa"/>
            <w:tcBorders>
              <w:top w:val="single" w:sz="4" w:space="0" w:color="auto"/>
              <w:left w:val="single" w:sz="4" w:space="0" w:color="auto"/>
            </w:tcBorders>
            <w:shd w:val="clear" w:color="auto" w:fill="FFFFFF"/>
          </w:tcPr>
          <w:p w:rsidR="00BD7DC6" w:rsidRDefault="00BD7DC6">
            <w:pPr>
              <w:rPr>
                <w:sz w:val="10"/>
                <w:szCs w:val="10"/>
              </w:rPr>
            </w:pPr>
          </w:p>
        </w:tc>
        <w:tc>
          <w:tcPr>
            <w:tcW w:w="1277" w:type="dxa"/>
            <w:tcBorders>
              <w:top w:val="single" w:sz="4" w:space="0" w:color="auto"/>
              <w:left w:val="single" w:sz="4" w:space="0" w:color="auto"/>
            </w:tcBorders>
            <w:shd w:val="clear" w:color="auto" w:fill="FFFFFF"/>
          </w:tcPr>
          <w:p w:rsidR="00BD7DC6" w:rsidRDefault="00BD7DC6">
            <w:pPr>
              <w:rPr>
                <w:sz w:val="10"/>
                <w:szCs w:val="10"/>
              </w:rPr>
            </w:pPr>
          </w:p>
        </w:tc>
        <w:tc>
          <w:tcPr>
            <w:tcW w:w="1282" w:type="dxa"/>
            <w:tcBorders>
              <w:top w:val="single" w:sz="4" w:space="0" w:color="auto"/>
              <w:left w:val="single" w:sz="4" w:space="0" w:color="auto"/>
            </w:tcBorders>
            <w:shd w:val="clear" w:color="auto" w:fill="FFFFFF"/>
          </w:tcPr>
          <w:p w:rsidR="00BD7DC6" w:rsidRDefault="00BD7DC6">
            <w:pPr>
              <w:rPr>
                <w:sz w:val="10"/>
                <w:szCs w:val="10"/>
              </w:rPr>
            </w:pPr>
          </w:p>
        </w:tc>
        <w:tc>
          <w:tcPr>
            <w:tcW w:w="835" w:type="dxa"/>
            <w:tcBorders>
              <w:top w:val="single" w:sz="4" w:space="0" w:color="auto"/>
              <w:left w:val="single" w:sz="4" w:space="0" w:color="auto"/>
            </w:tcBorders>
            <w:shd w:val="clear" w:color="auto" w:fill="FFFFFF"/>
          </w:tcPr>
          <w:p w:rsidR="00BD7DC6" w:rsidRDefault="00BD7DC6">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BD7DC6" w:rsidRDefault="00BD7DC6">
            <w:pPr>
              <w:rPr>
                <w:sz w:val="10"/>
                <w:szCs w:val="10"/>
              </w:rPr>
            </w:pPr>
          </w:p>
        </w:tc>
      </w:tr>
      <w:tr w:rsidR="00BD7DC6">
        <w:tblPrEx>
          <w:tblCellMar>
            <w:top w:w="0" w:type="dxa"/>
            <w:bottom w:w="0" w:type="dxa"/>
          </w:tblCellMar>
        </w:tblPrEx>
        <w:trPr>
          <w:trHeight w:hRule="exact" w:val="250"/>
          <w:jc w:val="center"/>
        </w:trPr>
        <w:tc>
          <w:tcPr>
            <w:tcW w:w="2246" w:type="dxa"/>
            <w:gridSpan w:val="2"/>
            <w:tcBorders>
              <w:top w:val="single" w:sz="4" w:space="0" w:color="auto"/>
              <w:left w:val="single" w:sz="4" w:space="0" w:color="auto"/>
              <w:bottom w:val="single" w:sz="4" w:space="0" w:color="auto"/>
            </w:tcBorders>
            <w:shd w:val="clear" w:color="auto" w:fill="FFFFFF"/>
            <w:vAlign w:val="center"/>
          </w:tcPr>
          <w:p w:rsidR="00BD7DC6" w:rsidRDefault="00FA4CE1">
            <w:pPr>
              <w:pStyle w:val="Jin0"/>
              <w:shd w:val="clear" w:color="auto" w:fill="auto"/>
              <w:spacing w:after="0" w:line="240" w:lineRule="auto"/>
              <w:jc w:val="left"/>
              <w:rPr>
                <w:sz w:val="15"/>
                <w:szCs w:val="15"/>
              </w:rPr>
            </w:pPr>
            <w:r>
              <w:rPr>
                <w:rFonts w:ascii="Calibri" w:eastAsia="Calibri" w:hAnsi="Calibri" w:cs="Calibri"/>
                <w:sz w:val="15"/>
                <w:szCs w:val="15"/>
              </w:rPr>
              <w:t>Celková nabídková cena:</w:t>
            </w:r>
          </w:p>
        </w:tc>
        <w:tc>
          <w:tcPr>
            <w:tcW w:w="4570" w:type="dxa"/>
            <w:tcBorders>
              <w:top w:val="single" w:sz="4" w:space="0" w:color="auto"/>
              <w:left w:val="single" w:sz="4" w:space="0" w:color="auto"/>
              <w:bottom w:val="single" w:sz="4" w:space="0" w:color="auto"/>
            </w:tcBorders>
            <w:shd w:val="clear" w:color="auto" w:fill="FFFFFF"/>
          </w:tcPr>
          <w:p w:rsidR="00BD7DC6" w:rsidRDefault="00BD7DC6">
            <w:pPr>
              <w:rPr>
                <w:sz w:val="10"/>
                <w:szCs w:val="10"/>
              </w:rPr>
            </w:pPr>
          </w:p>
        </w:tc>
        <w:tc>
          <w:tcPr>
            <w:tcW w:w="878" w:type="dxa"/>
            <w:tcBorders>
              <w:top w:val="single" w:sz="4" w:space="0" w:color="auto"/>
              <w:left w:val="single" w:sz="4" w:space="0" w:color="auto"/>
              <w:bottom w:val="single" w:sz="4" w:space="0" w:color="auto"/>
            </w:tcBorders>
            <w:shd w:val="clear" w:color="auto" w:fill="FFFFFF"/>
            <w:vAlign w:val="center"/>
          </w:tcPr>
          <w:p w:rsidR="00BD7DC6" w:rsidRDefault="00FA4CE1">
            <w:pPr>
              <w:pStyle w:val="Jin0"/>
              <w:shd w:val="clear" w:color="auto" w:fill="auto"/>
              <w:spacing w:after="0" w:line="240" w:lineRule="auto"/>
              <w:jc w:val="center"/>
              <w:rPr>
                <w:sz w:val="12"/>
                <w:szCs w:val="12"/>
              </w:rPr>
            </w:pPr>
            <w:r>
              <w:rPr>
                <w:sz w:val="12"/>
                <w:szCs w:val="12"/>
              </w:rPr>
              <w:t>5</w:t>
            </w:r>
          </w:p>
        </w:tc>
        <w:tc>
          <w:tcPr>
            <w:tcW w:w="1277" w:type="dxa"/>
            <w:tcBorders>
              <w:top w:val="single" w:sz="4" w:space="0" w:color="auto"/>
              <w:left w:val="single" w:sz="4" w:space="0" w:color="auto"/>
              <w:bottom w:val="single" w:sz="4" w:space="0" w:color="auto"/>
            </w:tcBorders>
            <w:shd w:val="clear" w:color="auto" w:fill="FFFFFF"/>
            <w:vAlign w:val="center"/>
          </w:tcPr>
          <w:p w:rsidR="00BD7DC6" w:rsidRDefault="00FA4CE1">
            <w:pPr>
              <w:pStyle w:val="Jin0"/>
              <w:shd w:val="clear" w:color="auto" w:fill="auto"/>
              <w:spacing w:after="0" w:line="240" w:lineRule="auto"/>
              <w:jc w:val="right"/>
              <w:rPr>
                <w:sz w:val="12"/>
                <w:szCs w:val="12"/>
              </w:rPr>
            </w:pPr>
            <w:r>
              <w:rPr>
                <w:sz w:val="12"/>
                <w:szCs w:val="12"/>
              </w:rPr>
              <w:t>-</w:t>
            </w:r>
          </w:p>
        </w:tc>
        <w:tc>
          <w:tcPr>
            <w:tcW w:w="1282" w:type="dxa"/>
            <w:tcBorders>
              <w:top w:val="single" w:sz="4" w:space="0" w:color="auto"/>
              <w:left w:val="single" w:sz="4" w:space="0" w:color="auto"/>
              <w:bottom w:val="single" w:sz="4" w:space="0" w:color="auto"/>
            </w:tcBorders>
            <w:shd w:val="clear" w:color="auto" w:fill="FFFFFF"/>
            <w:vAlign w:val="center"/>
          </w:tcPr>
          <w:p w:rsidR="00BD7DC6" w:rsidRDefault="00FA4CE1">
            <w:pPr>
              <w:pStyle w:val="Jin0"/>
              <w:shd w:val="clear" w:color="auto" w:fill="auto"/>
              <w:spacing w:after="0" w:line="240" w:lineRule="auto"/>
              <w:jc w:val="right"/>
              <w:rPr>
                <w:sz w:val="12"/>
                <w:szCs w:val="12"/>
              </w:rPr>
            </w:pPr>
            <w:r>
              <w:rPr>
                <w:sz w:val="12"/>
                <w:szCs w:val="12"/>
              </w:rPr>
              <w:t>3 298 255 Kč</w:t>
            </w:r>
          </w:p>
        </w:tc>
        <w:tc>
          <w:tcPr>
            <w:tcW w:w="835" w:type="dxa"/>
            <w:tcBorders>
              <w:top w:val="single" w:sz="4" w:space="0" w:color="auto"/>
              <w:left w:val="single" w:sz="4" w:space="0" w:color="auto"/>
              <w:bottom w:val="single" w:sz="4" w:space="0" w:color="auto"/>
            </w:tcBorders>
            <w:shd w:val="clear" w:color="auto" w:fill="FFFFFF"/>
            <w:vAlign w:val="center"/>
          </w:tcPr>
          <w:p w:rsidR="00BD7DC6" w:rsidRDefault="00FA4CE1">
            <w:pPr>
              <w:pStyle w:val="Jin0"/>
              <w:shd w:val="clear" w:color="auto" w:fill="auto"/>
              <w:spacing w:after="0" w:line="240" w:lineRule="auto"/>
              <w:jc w:val="right"/>
              <w:rPr>
                <w:sz w:val="12"/>
                <w:szCs w:val="12"/>
              </w:rPr>
            </w:pPr>
            <w:r>
              <w:rPr>
                <w:sz w:val="12"/>
                <w:szCs w:val="12"/>
              </w:rPr>
              <w:t>692 633 Kč</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BD7DC6" w:rsidRDefault="00FA4CE1">
            <w:pPr>
              <w:pStyle w:val="Jin0"/>
              <w:shd w:val="clear" w:color="auto" w:fill="auto"/>
              <w:spacing w:after="0" w:line="240" w:lineRule="auto"/>
              <w:jc w:val="right"/>
              <w:rPr>
                <w:sz w:val="12"/>
                <w:szCs w:val="12"/>
              </w:rPr>
            </w:pPr>
            <w:r>
              <w:rPr>
                <w:sz w:val="12"/>
                <w:szCs w:val="12"/>
              </w:rPr>
              <w:t>3 990 888 Kč</w:t>
            </w:r>
          </w:p>
        </w:tc>
      </w:tr>
    </w:tbl>
    <w:p w:rsidR="00BD7DC6" w:rsidRDefault="00BD7DC6">
      <w:pPr>
        <w:spacing w:after="5046" w:line="14" w:lineRule="exact"/>
      </w:pPr>
    </w:p>
    <w:p w:rsidR="00BD7DC6" w:rsidRDefault="00FA4CE1">
      <w:pPr>
        <w:pStyle w:val="Zkladntext50"/>
        <w:shd w:val="clear" w:color="auto" w:fill="auto"/>
      </w:pPr>
      <w:r>
        <w:t>1/1</w:t>
      </w:r>
    </w:p>
    <w:sectPr w:rsidR="00BD7DC6">
      <w:type w:val="continuous"/>
      <w:pgSz w:w="16840" w:h="11900" w:orient="landscape"/>
      <w:pgMar w:top="1073" w:right="2287" w:bottom="737" w:left="21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CF5" w:rsidRDefault="00CF0CF5">
      <w:r>
        <w:separator/>
      </w:r>
    </w:p>
  </w:endnote>
  <w:endnote w:type="continuationSeparator" w:id="0">
    <w:p w:rsidR="00CF0CF5" w:rsidRDefault="00CF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3679825</wp:posOffset>
              </wp:positionH>
              <wp:positionV relativeFrom="page">
                <wp:posOffset>10199370</wp:posOffset>
              </wp:positionV>
              <wp:extent cx="161290" cy="94615"/>
              <wp:effectExtent l="0" t="0" r="0" b="0"/>
              <wp:wrapNone/>
              <wp:docPr id="17" name="Shape 17"/>
              <wp:cNvGraphicFramePr/>
              <a:graphic xmlns:a="http://schemas.openxmlformats.org/drawingml/2006/main">
                <a:graphicData uri="http://schemas.microsoft.com/office/word/2010/wordprocessingShape">
                  <wps:wsp>
                    <wps:cNvSpPr txBox="1"/>
                    <wps:spPr>
                      <a:xfrm>
                        <a:off x="0" y="0"/>
                        <a:ext cx="161290" cy="94615"/>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2</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289.75pt;margin-top:803.1pt;width:12.7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2</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3673475</wp:posOffset>
              </wp:positionH>
              <wp:positionV relativeFrom="page">
                <wp:posOffset>10165715</wp:posOffset>
              </wp:positionV>
              <wp:extent cx="158750" cy="94615"/>
              <wp:effectExtent l="0" t="0" r="0" b="0"/>
              <wp:wrapNone/>
              <wp:docPr id="63" name="Shape 63"/>
              <wp:cNvGraphicFramePr/>
              <a:graphic xmlns:a="http://schemas.openxmlformats.org/drawingml/2006/main">
                <a:graphicData uri="http://schemas.microsoft.com/office/word/2010/wordprocessingShape">
                  <wps:wsp>
                    <wps:cNvSpPr txBox="1"/>
                    <wps:spPr>
                      <a:xfrm>
                        <a:off x="0" y="0"/>
                        <a:ext cx="158750" cy="94615"/>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9</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1" type="#_x0000_t202" style="position:absolute;margin-left:289.25pt;margin-top:800.45pt;width:12.5pt;height:7.4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9</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3723005</wp:posOffset>
              </wp:positionH>
              <wp:positionV relativeFrom="page">
                <wp:posOffset>10099675</wp:posOffset>
              </wp:positionV>
              <wp:extent cx="16129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61290" cy="97790"/>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3</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7" type="#_x0000_t202" style="position:absolute;margin-left:293.15pt;margin-top:795.25pt;width:12.7pt;height:7.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3</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3673475</wp:posOffset>
              </wp:positionH>
              <wp:positionV relativeFrom="page">
                <wp:posOffset>10165715</wp:posOffset>
              </wp:positionV>
              <wp:extent cx="158750"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158750" cy="94615"/>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1</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289.25pt;margin-top:800.45pt;width:12.5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1</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3698875</wp:posOffset>
              </wp:positionH>
              <wp:positionV relativeFrom="page">
                <wp:posOffset>10156190</wp:posOffset>
              </wp:positionV>
              <wp:extent cx="164465" cy="97790"/>
              <wp:effectExtent l="0" t="0" r="0" b="0"/>
              <wp:wrapNone/>
              <wp:docPr id="31" name="Shape 31"/>
              <wp:cNvGraphicFramePr/>
              <a:graphic xmlns:a="http://schemas.openxmlformats.org/drawingml/2006/main">
                <a:graphicData uri="http://schemas.microsoft.com/office/word/2010/wordprocessingShape">
                  <wps:wsp>
                    <wps:cNvSpPr txBox="1"/>
                    <wps:spPr>
                      <a:xfrm>
                        <a:off x="0" y="0"/>
                        <a:ext cx="164465" cy="97790"/>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4</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1" type="#_x0000_t202" style="position:absolute;margin-left:291.25pt;margin-top:799.7pt;width:12.95pt;height:7.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4</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3698875</wp:posOffset>
              </wp:positionH>
              <wp:positionV relativeFrom="page">
                <wp:posOffset>10156190</wp:posOffset>
              </wp:positionV>
              <wp:extent cx="164465" cy="97790"/>
              <wp:effectExtent l="0" t="0" r="0" b="0"/>
              <wp:wrapNone/>
              <wp:docPr id="33" name="Shape 33"/>
              <wp:cNvGraphicFramePr/>
              <a:graphic xmlns:a="http://schemas.openxmlformats.org/drawingml/2006/main">
                <a:graphicData uri="http://schemas.microsoft.com/office/word/2010/wordprocessingShape">
                  <wps:wsp>
                    <wps:cNvSpPr txBox="1"/>
                    <wps:spPr>
                      <a:xfrm>
                        <a:off x="0" y="0"/>
                        <a:ext cx="164465" cy="97790"/>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5</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2" type="#_x0000_t202" style="position:absolute;margin-left:291.25pt;margin-top:799.7pt;width:12.95pt;height:7.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5</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3673475</wp:posOffset>
              </wp:positionH>
              <wp:positionV relativeFrom="page">
                <wp:posOffset>10165715</wp:posOffset>
              </wp:positionV>
              <wp:extent cx="158750" cy="94615"/>
              <wp:effectExtent l="0" t="0" r="0" b="0"/>
              <wp:wrapNone/>
              <wp:docPr id="37" name="Shape 37"/>
              <wp:cNvGraphicFramePr/>
              <a:graphic xmlns:a="http://schemas.openxmlformats.org/drawingml/2006/main">
                <a:graphicData uri="http://schemas.microsoft.com/office/word/2010/wordprocessingShape">
                  <wps:wsp>
                    <wps:cNvSpPr txBox="1"/>
                    <wps:spPr>
                      <a:xfrm>
                        <a:off x="0" y="0"/>
                        <a:ext cx="158750" cy="94615"/>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8</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4" type="#_x0000_t202" style="position:absolute;margin-left:289.25pt;margin-top:800.45pt;width:12.5pt;height:7.4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8</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3698875</wp:posOffset>
              </wp:positionH>
              <wp:positionV relativeFrom="page">
                <wp:posOffset>10156190</wp:posOffset>
              </wp:positionV>
              <wp:extent cx="164465" cy="97790"/>
              <wp:effectExtent l="0" t="0" r="0" b="0"/>
              <wp:wrapNone/>
              <wp:docPr id="39" name="Shape 39"/>
              <wp:cNvGraphicFramePr/>
              <a:graphic xmlns:a="http://schemas.openxmlformats.org/drawingml/2006/main">
                <a:graphicData uri="http://schemas.microsoft.com/office/word/2010/wordprocessingShape">
                  <wps:wsp>
                    <wps:cNvSpPr txBox="1"/>
                    <wps:spPr>
                      <a:xfrm>
                        <a:off x="0" y="0"/>
                        <a:ext cx="164465" cy="97790"/>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7</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5" type="#_x0000_t202" style="position:absolute;margin-left:291.25pt;margin-top:799.7pt;width:12.95pt;height:7.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7</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3683635</wp:posOffset>
              </wp:positionH>
              <wp:positionV relativeFrom="page">
                <wp:posOffset>10137775</wp:posOffset>
              </wp:positionV>
              <wp:extent cx="167640" cy="97790"/>
              <wp:effectExtent l="0" t="0" r="0" b="0"/>
              <wp:wrapNone/>
              <wp:docPr id="47" name="Shape 47"/>
              <wp:cNvGraphicFramePr/>
              <a:graphic xmlns:a="http://schemas.openxmlformats.org/drawingml/2006/main">
                <a:graphicData uri="http://schemas.microsoft.com/office/word/2010/wordprocessingShape">
                  <wps:wsp>
                    <wps:cNvSpPr txBox="1"/>
                    <wps:spPr>
                      <a:xfrm>
                        <a:off x="0" y="0"/>
                        <a:ext cx="167640" cy="97790"/>
                      </a:xfrm>
                      <a:prstGeom prst="rect">
                        <a:avLst/>
                      </a:prstGeom>
                      <a:noFill/>
                    </wps:spPr>
                    <wps:txbx>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6</w:t>
                          </w:r>
                          <w:r>
                            <w:rPr>
                              <w:rFonts w:ascii="Verdana" w:eastAsia="Verdana" w:hAnsi="Verdana" w:cs="Verdana"/>
                              <w:sz w:val="15"/>
                              <w:szCs w:val="15"/>
                            </w:rPr>
                            <w:fldChar w:fldCharType="end"/>
                          </w:r>
                          <w:r>
                            <w:rPr>
                              <w:rFonts w:ascii="Verdana" w:eastAsia="Verdana" w:hAnsi="Verdana" w:cs="Verdana"/>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8" type="#_x0000_t202" style="position:absolute;margin-left:290.05pt;margin-top:798.25pt;width:13.2pt;height:7.7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" filled="f" stroked="f">
              <v:textbox style="mso-fit-shape-to-text:t" inset="0,0,0,0">
                <w:txbxContent>
                  <w:p w:rsidR="00FA4CE1" w:rsidRDefault="00FA4CE1">
                    <w:pPr>
                      <w:pStyle w:val="Zhlavnebozpat20"/>
                      <w:shd w:val="clear" w:color="auto" w:fill="auto"/>
                      <w:rPr>
                        <w:sz w:val="15"/>
                        <w:szCs w:val="15"/>
                      </w:rPr>
                    </w:pPr>
                    <w:r>
                      <w:fldChar w:fldCharType="begin"/>
                    </w:r>
                    <w:r>
                      <w:instrText xml:space="preserve"> PAGE \* MERGEFORMAT </w:instrText>
                    </w:r>
                    <w:r>
                      <w:fldChar w:fldCharType="separate"/>
                    </w:r>
                    <w:r w:rsidR="006B2024" w:rsidRPr="006B2024">
                      <w:rPr>
                        <w:rFonts w:ascii="Verdana" w:eastAsia="Verdana" w:hAnsi="Verdana" w:cs="Verdana"/>
                        <w:noProof/>
                        <w:sz w:val="15"/>
                        <w:szCs w:val="15"/>
                      </w:rPr>
                      <w:t>6</w:t>
                    </w:r>
                    <w:r>
                      <w:rPr>
                        <w:rFonts w:ascii="Verdana" w:eastAsia="Verdana" w:hAnsi="Verdana" w:cs="Verdana"/>
                        <w:sz w:val="15"/>
                        <w:szCs w:val="15"/>
                      </w:rPr>
                      <w:fldChar w:fldCharType="end"/>
                    </w:r>
                    <w:r>
                      <w:rPr>
                        <w:rFonts w:ascii="Verdana" w:eastAsia="Verdana" w:hAnsi="Verdana" w:cs="Verdana"/>
                        <w:sz w:val="15"/>
                        <w:szCs w:val="15"/>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CF5" w:rsidRDefault="00CF0CF5"/>
  </w:footnote>
  <w:footnote w:type="continuationSeparator" w:id="0">
    <w:p w:rsidR="00CF0CF5" w:rsidRDefault="00CF0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5148580</wp:posOffset>
              </wp:positionH>
              <wp:positionV relativeFrom="page">
                <wp:posOffset>704850</wp:posOffset>
              </wp:positionV>
              <wp:extent cx="1063625" cy="298450"/>
              <wp:effectExtent l="0" t="0" r="0" b="0"/>
              <wp:wrapNone/>
              <wp:docPr id="5" name="Shape 5"/>
              <wp:cNvGraphicFramePr/>
              <a:graphic xmlns:a="http://schemas.openxmlformats.org/drawingml/2006/main">
                <a:graphicData uri="http://schemas.microsoft.com/office/word/2010/wordprocessingShape">
                  <wps:wsp>
                    <wps:cNvSpPr txBox="1"/>
                    <wps:spPr>
                      <a:xfrm>
                        <a:off x="0" y="0"/>
                        <a:ext cx="1063625" cy="298450"/>
                      </a:xfrm>
                      <a:prstGeom prst="rect">
                        <a:avLst/>
                      </a:prstGeom>
                      <a:noFill/>
                    </wps:spPr>
                    <wps:txbx>
                      <w:txbxContent>
                        <w:p w:rsidR="00FA4CE1" w:rsidRDefault="00FA4CE1">
                          <w:pPr>
                            <w:rPr>
                              <w:sz w:val="2"/>
                              <w:szCs w:val="2"/>
                            </w:rPr>
                          </w:pPr>
                          <w:r>
                            <w:rPr>
                              <w:noProof/>
                              <w:lang w:bidi="ar-SA"/>
                            </w:rPr>
                            <w:drawing>
                              <wp:inline distT="0" distB="0" distL="0" distR="0">
                                <wp:extent cx="1066800" cy="29845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1066800" cy="29845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405.4pt;margin-top:55.5pt;width:83.75pt;height:23.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" filled="f" stroked="f">
              <v:textbox inset="0,0,0,0">
                <w:txbxContent>
                  <w:p w:rsidR="00FA4CE1" w:rsidRDefault="00FA4CE1">
                    <w:pPr>
                      <w:rPr>
                        <w:sz w:val="2"/>
                        <w:szCs w:val="2"/>
                      </w:rPr>
                    </w:pPr>
                    <w:r>
                      <w:rPr>
                        <w:noProof/>
                        <w:lang w:bidi="ar-SA"/>
                      </w:rPr>
                      <w:drawing>
                        <wp:inline distT="0" distB="0" distL="0" distR="0">
                          <wp:extent cx="1066800" cy="29845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1066800" cy="29845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1326515</wp:posOffset>
              </wp:positionH>
              <wp:positionV relativeFrom="page">
                <wp:posOffset>711200</wp:posOffset>
              </wp:positionV>
              <wp:extent cx="1042670" cy="320040"/>
              <wp:effectExtent l="0" t="0" r="0" b="0"/>
              <wp:wrapNone/>
              <wp:docPr id="9" name="Shape 9"/>
              <wp:cNvGraphicFramePr/>
              <a:graphic xmlns:a="http://schemas.openxmlformats.org/drawingml/2006/main">
                <a:graphicData uri="http://schemas.microsoft.com/office/word/2010/wordprocessingShape">
                  <wps:wsp>
                    <wps:cNvSpPr txBox="1"/>
                    <wps:spPr>
                      <a:xfrm>
                        <a:off x="0" y="0"/>
                        <a:ext cx="1042670" cy="320040"/>
                      </a:xfrm>
                      <a:prstGeom prst="rect">
                        <a:avLst/>
                      </a:prstGeom>
                      <a:noFill/>
                    </wps:spPr>
                    <wps:txbx>
                      <w:txbxContent>
                        <w:p w:rsidR="00FA4CE1" w:rsidRDefault="00FA4CE1">
                          <w:pPr>
                            <w:pStyle w:val="Zhlavnebozpat20"/>
                            <w:shd w:val="clear" w:color="auto" w:fill="auto"/>
                            <w:rPr>
                              <w:sz w:val="9"/>
                              <w:szCs w:val="9"/>
                            </w:rPr>
                          </w:pPr>
                          <w:r>
                            <w:rPr>
                              <w:rFonts w:ascii="Arial" w:eastAsia="Arial" w:hAnsi="Arial" w:cs="Arial"/>
                              <w:sz w:val="9"/>
                              <w:szCs w:val="9"/>
                              <w:vertAlign w:val="superscript"/>
                            </w:rPr>
                            <w:t>!</w:t>
                          </w:r>
                          <w:r>
                            <w:rPr>
                              <w:rFonts w:ascii="Arial" w:eastAsia="Arial" w:hAnsi="Arial" w:cs="Arial"/>
                              <w:sz w:val="9"/>
                              <w:szCs w:val="9"/>
                            </w:rPr>
                            <w:t xml:space="preserve"> EVROPSKÁUNIE</w:t>
                          </w:r>
                        </w:p>
                        <w:p w:rsidR="00FA4CE1" w:rsidRDefault="00FA4CE1">
                          <w:pPr>
                            <w:pStyle w:val="Zhlavnebozpat20"/>
                            <w:shd w:val="clear" w:color="auto" w:fill="auto"/>
                            <w:rPr>
                              <w:sz w:val="9"/>
                              <w:szCs w:val="9"/>
                            </w:rPr>
                          </w:pPr>
                          <w:r>
                            <w:rPr>
                              <w:rFonts w:ascii="Arial" w:eastAsia="Arial" w:hAnsi="Arial" w:cs="Arial"/>
                              <w:sz w:val="9"/>
                              <w:szCs w:val="9"/>
                            </w:rPr>
                            <w:t xml:space="preserve">I Evropský </w:t>
                          </w:r>
                          <w:proofErr w:type="gramStart"/>
                          <w:r>
                            <w:rPr>
                              <w:rFonts w:ascii="Arial" w:eastAsia="Arial" w:hAnsi="Arial" w:cs="Arial"/>
                              <w:sz w:val="9"/>
                              <w:szCs w:val="9"/>
                            </w:rPr>
                            <w:t>fond pra</w:t>
                          </w:r>
                          <w:proofErr w:type="gramEnd"/>
                          <w:r>
                            <w:rPr>
                              <w:rFonts w:ascii="Arial" w:eastAsia="Arial" w:hAnsi="Arial" w:cs="Arial"/>
                              <w:sz w:val="9"/>
                              <w:szCs w:val="9"/>
                            </w:rPr>
                            <w:t xml:space="preserve"> regionální rozvoj</w:t>
                          </w:r>
                        </w:p>
                        <w:p w:rsidR="00FA4CE1" w:rsidRDefault="00FA4CE1">
                          <w:pPr>
                            <w:pStyle w:val="Zhlavnebozpat20"/>
                            <w:shd w:val="clear" w:color="auto" w:fill="auto"/>
                            <w:rPr>
                              <w:sz w:val="9"/>
                              <w:szCs w:val="9"/>
                            </w:rPr>
                          </w:pPr>
                          <w:r>
                            <w:rPr>
                              <w:rFonts w:ascii="Arial" w:eastAsia="Arial" w:hAnsi="Arial" w:cs="Arial"/>
                              <w:sz w:val="8"/>
                              <w:szCs w:val="8"/>
                            </w:rPr>
                            <w:t xml:space="preserve">i </w:t>
                          </w: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 a inovace pro konkurenceschopnost</w:t>
                          </w:r>
                        </w:p>
                      </w:txbxContent>
                    </wps:txbx>
                    <wps:bodyPr wrap="none" lIns="0" tIns="0" rIns="0" bIns="0">
                      <a:spAutoFit/>
                    </wps:bodyPr>
                  </wps:wsp>
                </a:graphicData>
              </a:graphic>
            </wp:anchor>
          </w:drawing>
        </mc:Choice>
        <mc:Fallback>
          <w:pict>
            <v:shape id="Shape 9" o:spid="_x0000_s1033" type="#_x0000_t202" style="position:absolute;margin-left:104.45pt;margin-top:56pt;width:82.1pt;height:25.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" filled="f" stroked="f">
              <v:textbox style="mso-fit-shape-to-text:t" inset="0,0,0,0">
                <w:txbxContent>
                  <w:p w:rsidR="00FA4CE1" w:rsidRDefault="00FA4CE1">
                    <w:pPr>
                      <w:pStyle w:val="Zhlavnebozpat20"/>
                      <w:shd w:val="clear" w:color="auto" w:fill="auto"/>
                      <w:rPr>
                        <w:sz w:val="9"/>
                        <w:szCs w:val="9"/>
                      </w:rPr>
                    </w:pPr>
                    <w:r>
                      <w:rPr>
                        <w:rFonts w:ascii="Arial" w:eastAsia="Arial" w:hAnsi="Arial" w:cs="Arial"/>
                        <w:sz w:val="9"/>
                        <w:szCs w:val="9"/>
                        <w:vertAlign w:val="superscript"/>
                      </w:rPr>
                      <w:t>!</w:t>
                    </w:r>
                    <w:r>
                      <w:rPr>
                        <w:rFonts w:ascii="Arial" w:eastAsia="Arial" w:hAnsi="Arial" w:cs="Arial"/>
                        <w:sz w:val="9"/>
                        <w:szCs w:val="9"/>
                      </w:rPr>
                      <w:t xml:space="preserve"> EVROPSKÁUNIE</w:t>
                    </w:r>
                  </w:p>
                  <w:p w:rsidR="00FA4CE1" w:rsidRDefault="00FA4CE1">
                    <w:pPr>
                      <w:pStyle w:val="Zhlavnebozpat20"/>
                      <w:shd w:val="clear" w:color="auto" w:fill="auto"/>
                      <w:rPr>
                        <w:sz w:val="9"/>
                        <w:szCs w:val="9"/>
                      </w:rPr>
                    </w:pPr>
                    <w:r>
                      <w:rPr>
                        <w:rFonts w:ascii="Arial" w:eastAsia="Arial" w:hAnsi="Arial" w:cs="Arial"/>
                        <w:sz w:val="9"/>
                        <w:szCs w:val="9"/>
                      </w:rPr>
                      <w:t xml:space="preserve">I Evropský </w:t>
                    </w:r>
                    <w:proofErr w:type="gramStart"/>
                    <w:r>
                      <w:rPr>
                        <w:rFonts w:ascii="Arial" w:eastAsia="Arial" w:hAnsi="Arial" w:cs="Arial"/>
                        <w:sz w:val="9"/>
                        <w:szCs w:val="9"/>
                      </w:rPr>
                      <w:t>fond pra</w:t>
                    </w:r>
                    <w:proofErr w:type="gramEnd"/>
                    <w:r>
                      <w:rPr>
                        <w:rFonts w:ascii="Arial" w:eastAsia="Arial" w:hAnsi="Arial" w:cs="Arial"/>
                        <w:sz w:val="9"/>
                        <w:szCs w:val="9"/>
                      </w:rPr>
                      <w:t xml:space="preserve"> regionální rozvoj</w:t>
                    </w:r>
                  </w:p>
                  <w:p w:rsidR="00FA4CE1" w:rsidRDefault="00FA4CE1">
                    <w:pPr>
                      <w:pStyle w:val="Zhlavnebozpat20"/>
                      <w:shd w:val="clear" w:color="auto" w:fill="auto"/>
                      <w:rPr>
                        <w:sz w:val="9"/>
                        <w:szCs w:val="9"/>
                      </w:rPr>
                    </w:pPr>
                    <w:r>
                      <w:rPr>
                        <w:rFonts w:ascii="Arial" w:eastAsia="Arial" w:hAnsi="Arial" w:cs="Arial"/>
                        <w:sz w:val="8"/>
                        <w:szCs w:val="8"/>
                      </w:rPr>
                      <w:t xml:space="preserve">i </w:t>
                    </w: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 a inovace pro konkurenceschopnost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751205</wp:posOffset>
              </wp:positionH>
              <wp:positionV relativeFrom="page">
                <wp:posOffset>455295</wp:posOffset>
              </wp:positionV>
              <wp:extent cx="640080" cy="475615"/>
              <wp:effectExtent l="0" t="0" r="0" b="0"/>
              <wp:wrapNone/>
              <wp:docPr id="11" name="Shape 11"/>
              <wp:cNvGraphicFramePr/>
              <a:graphic xmlns:a="http://schemas.openxmlformats.org/drawingml/2006/main">
                <a:graphicData uri="http://schemas.microsoft.com/office/word/2010/wordprocessingShape">
                  <wps:wsp>
                    <wps:cNvSpPr txBox="1"/>
                    <wps:spPr>
                      <a:xfrm>
                        <a:off x="0" y="0"/>
                        <a:ext cx="640080" cy="475615"/>
                      </a:xfrm>
                      <a:prstGeom prst="rect">
                        <a:avLst/>
                      </a:prstGeom>
                      <a:noFill/>
                    </wps:spPr>
                    <wps:txbx>
                      <w:txbxContent>
                        <w:p w:rsidR="00FA4CE1" w:rsidRDefault="00FA4CE1">
                          <w:pPr>
                            <w:rPr>
                              <w:sz w:val="2"/>
                              <w:szCs w:val="2"/>
                            </w:rPr>
                          </w:pPr>
                          <w:r>
                            <w:rPr>
                              <w:noProof/>
                              <w:lang w:bidi="ar-SA"/>
                            </w:rPr>
                            <w:drawing>
                              <wp:inline distT="0" distB="0" distL="0" distR="0">
                                <wp:extent cx="640080" cy="4756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640080" cy="47561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34" type="#_x0000_t202" style="position:absolute;margin-left:59.15pt;margin-top:35.85pt;width:50.4pt;height:37.4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d7gwEAAAQDAAAOAAAAZHJzL2Uyb0RvYy54bWysUlFrwjAQfh/sP4S8z1ZRJ8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" filled="f" stroked="f">
              <v:textbox inset="0,0,0,0">
                <w:txbxContent>
                  <w:p w:rsidR="00FA4CE1" w:rsidRDefault="00FA4CE1">
                    <w:pPr>
                      <w:rPr>
                        <w:sz w:val="2"/>
                        <w:szCs w:val="2"/>
                      </w:rPr>
                    </w:pPr>
                    <w:r>
                      <w:rPr>
                        <w:noProof/>
                        <w:lang w:bidi="ar-SA"/>
                      </w:rPr>
                      <w:drawing>
                        <wp:inline distT="0" distB="0" distL="0" distR="0">
                          <wp:extent cx="640080" cy="4756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640080" cy="47561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1443355</wp:posOffset>
              </wp:positionH>
              <wp:positionV relativeFrom="page">
                <wp:posOffset>607695</wp:posOffset>
              </wp:positionV>
              <wp:extent cx="987425" cy="316865"/>
              <wp:effectExtent l="0" t="0" r="0" b="0"/>
              <wp:wrapNone/>
              <wp:docPr id="15" name="Shape 15"/>
              <wp:cNvGraphicFramePr/>
              <a:graphic xmlns:a="http://schemas.openxmlformats.org/drawingml/2006/main">
                <a:graphicData uri="http://schemas.microsoft.com/office/word/2010/wordprocessingShape">
                  <wps:wsp>
                    <wps:cNvSpPr txBox="1"/>
                    <wps:spPr>
                      <a:xfrm>
                        <a:off x="0" y="0"/>
                        <a:ext cx="987425" cy="316865"/>
                      </a:xfrm>
                      <a:prstGeom prst="rect">
                        <a:avLst/>
                      </a:prstGeom>
                      <a:noFill/>
                    </wps:spPr>
                    <wps:txbx>
                      <w:txbxContent>
                        <w:p w:rsidR="00FA4CE1" w:rsidRDefault="00FA4CE1">
                          <w:pPr>
                            <w:pStyle w:val="Zhlavnebozpat20"/>
                            <w:shd w:val="clear" w:color="auto" w:fill="auto"/>
                            <w:rPr>
                              <w:sz w:val="9"/>
                              <w:szCs w:val="9"/>
                            </w:rPr>
                          </w:pPr>
                          <w:r>
                            <w:rPr>
                              <w:rFonts w:ascii="Arial" w:eastAsia="Arial" w:hAnsi="Arial" w:cs="Arial"/>
                              <w:sz w:val="9"/>
                              <w:szCs w:val="9"/>
                            </w:rPr>
                            <w:t>EVROPSKÁ 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Podnikáni</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wps:txbx>
                    <wps:bodyPr wrap="none" lIns="0" tIns="0" rIns="0" bIns="0">
                      <a:spAutoFit/>
                    </wps:bodyPr>
                  </wps:wsp>
                </a:graphicData>
              </a:graphic>
            </wp:anchor>
          </w:drawing>
        </mc:Choice>
        <mc:Fallback>
          <w:pict>
            <v:shape id="Shape 15" o:spid="_x0000_s1035" type="#_x0000_t202" style="position:absolute;margin-left:113.65pt;margin-top:47.85pt;width:77.75pt;height:24.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" filled="f" stroked="f">
              <v:textbox style="mso-fit-shape-to-text:t" inset="0,0,0,0">
                <w:txbxContent>
                  <w:p w:rsidR="00FA4CE1" w:rsidRDefault="00FA4CE1">
                    <w:pPr>
                      <w:pStyle w:val="Zhlavnebozpat20"/>
                      <w:shd w:val="clear" w:color="auto" w:fill="auto"/>
                      <w:rPr>
                        <w:sz w:val="9"/>
                        <w:szCs w:val="9"/>
                      </w:rPr>
                    </w:pPr>
                    <w:r>
                      <w:rPr>
                        <w:rFonts w:ascii="Arial" w:eastAsia="Arial" w:hAnsi="Arial" w:cs="Arial"/>
                        <w:sz w:val="9"/>
                        <w:szCs w:val="9"/>
                      </w:rPr>
                      <w:t>EVROPSKÁ 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Podnikáni</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1430655</wp:posOffset>
              </wp:positionH>
              <wp:positionV relativeFrom="page">
                <wp:posOffset>631190</wp:posOffset>
              </wp:positionV>
              <wp:extent cx="984250" cy="320040"/>
              <wp:effectExtent l="0" t="0" r="0" b="0"/>
              <wp:wrapNone/>
              <wp:docPr id="27" name="Shape 27"/>
              <wp:cNvGraphicFramePr/>
              <a:graphic xmlns:a="http://schemas.openxmlformats.org/drawingml/2006/main">
                <a:graphicData uri="http://schemas.microsoft.com/office/word/2010/wordprocessingShape">
                  <wps:wsp>
                    <wps:cNvSpPr txBox="1"/>
                    <wps:spPr>
                      <a:xfrm>
                        <a:off x="0" y="0"/>
                        <a:ext cx="984250" cy="320040"/>
                      </a:xfrm>
                      <a:prstGeom prst="rect">
                        <a:avLst/>
                      </a:prstGeom>
                      <a:noFill/>
                    </wps:spPr>
                    <wps:txbx>
                      <w:txbxContent>
                        <w:p w:rsidR="00FA4CE1" w:rsidRDefault="00FA4CE1">
                          <w:pPr>
                            <w:pStyle w:val="Zhlavnebozpat20"/>
                            <w:shd w:val="clear" w:color="auto" w:fill="auto"/>
                            <w:rPr>
                              <w:sz w:val="12"/>
                              <w:szCs w:val="12"/>
                            </w:rPr>
                          </w:pPr>
                          <w:r>
                            <w:rPr>
                              <w:rFonts w:ascii="Arial" w:eastAsia="Arial" w:hAnsi="Arial" w:cs="Arial"/>
                              <w:sz w:val="9"/>
                              <w:szCs w:val="9"/>
                            </w:rPr>
                            <w:t xml:space="preserve">EVROPSKÁ </w:t>
                          </w:r>
                          <w:r>
                            <w:rPr>
                              <w:rFonts w:ascii="Arial" w:eastAsia="Arial" w:hAnsi="Arial" w:cs="Arial"/>
                              <w:smallCaps/>
                              <w:sz w:val="12"/>
                              <w:szCs w:val="12"/>
                            </w:rPr>
                            <w:t>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9" type="#_x0000_t202" style="position:absolute;margin-left:112.65pt;margin-top:49.7pt;width:77.5pt;height:25.2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" filled="f" stroked="f">
              <v:textbox style="mso-fit-shape-to-text:t" inset="0,0,0,0">
                <w:txbxContent>
                  <w:p w:rsidR="00FA4CE1" w:rsidRDefault="00FA4CE1">
                    <w:pPr>
                      <w:pStyle w:val="Zhlavnebozpat20"/>
                      <w:shd w:val="clear" w:color="auto" w:fill="auto"/>
                      <w:rPr>
                        <w:sz w:val="12"/>
                        <w:szCs w:val="12"/>
                      </w:rPr>
                    </w:pPr>
                    <w:r>
                      <w:rPr>
                        <w:rFonts w:ascii="Arial" w:eastAsia="Arial" w:hAnsi="Arial" w:cs="Arial"/>
                        <w:sz w:val="9"/>
                        <w:szCs w:val="9"/>
                      </w:rPr>
                      <w:t xml:space="preserve">EVROPSKÁ </w:t>
                    </w:r>
                    <w:r>
                      <w:rPr>
                        <w:rFonts w:ascii="Arial" w:eastAsia="Arial" w:hAnsi="Arial" w:cs="Arial"/>
                        <w:smallCaps/>
                        <w:sz w:val="12"/>
                        <w:szCs w:val="12"/>
                      </w:rPr>
                      <w:t>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1430655</wp:posOffset>
              </wp:positionH>
              <wp:positionV relativeFrom="page">
                <wp:posOffset>631190</wp:posOffset>
              </wp:positionV>
              <wp:extent cx="984250" cy="320040"/>
              <wp:effectExtent l="0" t="0" r="0" b="0"/>
              <wp:wrapNone/>
              <wp:docPr id="29" name="Shape 29"/>
              <wp:cNvGraphicFramePr/>
              <a:graphic xmlns:a="http://schemas.openxmlformats.org/drawingml/2006/main">
                <a:graphicData uri="http://schemas.microsoft.com/office/word/2010/wordprocessingShape">
                  <wps:wsp>
                    <wps:cNvSpPr txBox="1"/>
                    <wps:spPr>
                      <a:xfrm>
                        <a:off x="0" y="0"/>
                        <a:ext cx="984250" cy="320040"/>
                      </a:xfrm>
                      <a:prstGeom prst="rect">
                        <a:avLst/>
                      </a:prstGeom>
                      <a:noFill/>
                    </wps:spPr>
                    <wps:txbx>
                      <w:txbxContent>
                        <w:p w:rsidR="00FA4CE1" w:rsidRDefault="00FA4CE1">
                          <w:pPr>
                            <w:pStyle w:val="Zhlavnebozpat20"/>
                            <w:shd w:val="clear" w:color="auto" w:fill="auto"/>
                            <w:rPr>
                              <w:sz w:val="12"/>
                              <w:szCs w:val="12"/>
                            </w:rPr>
                          </w:pPr>
                          <w:r>
                            <w:rPr>
                              <w:rFonts w:ascii="Arial" w:eastAsia="Arial" w:hAnsi="Arial" w:cs="Arial"/>
                              <w:sz w:val="9"/>
                              <w:szCs w:val="9"/>
                            </w:rPr>
                            <w:t xml:space="preserve">EVROPSKÁ </w:t>
                          </w:r>
                          <w:r>
                            <w:rPr>
                              <w:rFonts w:ascii="Arial" w:eastAsia="Arial" w:hAnsi="Arial" w:cs="Arial"/>
                              <w:smallCaps/>
                              <w:sz w:val="12"/>
                              <w:szCs w:val="12"/>
                            </w:rPr>
                            <w:t>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0" type="#_x0000_t202" style="position:absolute;margin-left:112.65pt;margin-top:49.7pt;width:77.5pt;height:25.2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" filled="f" stroked="f">
              <v:textbox style="mso-fit-shape-to-text:t" inset="0,0,0,0">
                <w:txbxContent>
                  <w:p w:rsidR="00FA4CE1" w:rsidRDefault="00FA4CE1">
                    <w:pPr>
                      <w:pStyle w:val="Zhlavnebozpat20"/>
                      <w:shd w:val="clear" w:color="auto" w:fill="auto"/>
                      <w:rPr>
                        <w:sz w:val="12"/>
                        <w:szCs w:val="12"/>
                      </w:rPr>
                    </w:pPr>
                    <w:r>
                      <w:rPr>
                        <w:rFonts w:ascii="Arial" w:eastAsia="Arial" w:hAnsi="Arial" w:cs="Arial"/>
                        <w:sz w:val="9"/>
                        <w:szCs w:val="9"/>
                      </w:rPr>
                      <w:t xml:space="preserve">EVROPSKÁ </w:t>
                    </w:r>
                    <w:r>
                      <w:rPr>
                        <w:rFonts w:ascii="Arial" w:eastAsia="Arial" w:hAnsi="Arial" w:cs="Arial"/>
                        <w:smallCaps/>
                        <w:sz w:val="12"/>
                        <w:szCs w:val="12"/>
                      </w:rPr>
                      <w:t>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1430655</wp:posOffset>
              </wp:positionH>
              <wp:positionV relativeFrom="page">
                <wp:posOffset>631190</wp:posOffset>
              </wp:positionV>
              <wp:extent cx="984250" cy="320040"/>
              <wp:effectExtent l="0" t="0" r="0" b="0"/>
              <wp:wrapNone/>
              <wp:docPr id="35" name="Shape 35"/>
              <wp:cNvGraphicFramePr/>
              <a:graphic xmlns:a="http://schemas.openxmlformats.org/drawingml/2006/main">
                <a:graphicData uri="http://schemas.microsoft.com/office/word/2010/wordprocessingShape">
                  <wps:wsp>
                    <wps:cNvSpPr txBox="1"/>
                    <wps:spPr>
                      <a:xfrm>
                        <a:off x="0" y="0"/>
                        <a:ext cx="984250" cy="320040"/>
                      </a:xfrm>
                      <a:prstGeom prst="rect">
                        <a:avLst/>
                      </a:prstGeom>
                      <a:noFill/>
                    </wps:spPr>
                    <wps:txbx>
                      <w:txbxContent>
                        <w:p w:rsidR="00FA4CE1" w:rsidRDefault="00FA4CE1">
                          <w:pPr>
                            <w:pStyle w:val="Zhlavnebozpat20"/>
                            <w:shd w:val="clear" w:color="auto" w:fill="auto"/>
                            <w:rPr>
                              <w:sz w:val="12"/>
                              <w:szCs w:val="12"/>
                            </w:rPr>
                          </w:pPr>
                          <w:r>
                            <w:rPr>
                              <w:rFonts w:ascii="Arial" w:eastAsia="Arial" w:hAnsi="Arial" w:cs="Arial"/>
                              <w:sz w:val="9"/>
                              <w:szCs w:val="9"/>
                            </w:rPr>
                            <w:t xml:space="preserve">EVROPSKÁ </w:t>
                          </w:r>
                          <w:r>
                            <w:rPr>
                              <w:rFonts w:ascii="Arial" w:eastAsia="Arial" w:hAnsi="Arial" w:cs="Arial"/>
                              <w:smallCaps/>
                              <w:sz w:val="12"/>
                              <w:szCs w:val="12"/>
                            </w:rPr>
                            <w:t>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3" type="#_x0000_t202" style="position:absolute;margin-left:112.65pt;margin-top:49.7pt;width:77.5pt;height:25.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" filled="f" stroked="f">
              <v:textbox style="mso-fit-shape-to-text:t" inset="0,0,0,0">
                <w:txbxContent>
                  <w:p w:rsidR="00FA4CE1" w:rsidRDefault="00FA4CE1">
                    <w:pPr>
                      <w:pStyle w:val="Zhlavnebozpat20"/>
                      <w:shd w:val="clear" w:color="auto" w:fill="auto"/>
                      <w:rPr>
                        <w:sz w:val="12"/>
                        <w:szCs w:val="12"/>
                      </w:rPr>
                    </w:pPr>
                    <w:r>
                      <w:rPr>
                        <w:rFonts w:ascii="Arial" w:eastAsia="Arial" w:hAnsi="Arial" w:cs="Arial"/>
                        <w:sz w:val="9"/>
                        <w:szCs w:val="9"/>
                      </w:rPr>
                      <w:t xml:space="preserve">EVROPSKÁ </w:t>
                    </w:r>
                    <w:r>
                      <w:rPr>
                        <w:rFonts w:ascii="Arial" w:eastAsia="Arial" w:hAnsi="Arial" w:cs="Arial"/>
                        <w:smallCaps/>
                        <w:sz w:val="12"/>
                        <w:szCs w:val="12"/>
                      </w:rPr>
                      <w:t>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1422400</wp:posOffset>
              </wp:positionH>
              <wp:positionV relativeFrom="page">
                <wp:posOffset>643255</wp:posOffset>
              </wp:positionV>
              <wp:extent cx="990600" cy="316865"/>
              <wp:effectExtent l="0" t="0" r="0" b="0"/>
              <wp:wrapNone/>
              <wp:docPr id="41" name="Shape 41"/>
              <wp:cNvGraphicFramePr/>
              <a:graphic xmlns:a="http://schemas.openxmlformats.org/drawingml/2006/main">
                <a:graphicData uri="http://schemas.microsoft.com/office/word/2010/wordprocessingShape">
                  <wps:wsp>
                    <wps:cNvSpPr txBox="1"/>
                    <wps:spPr>
                      <a:xfrm>
                        <a:off x="0" y="0"/>
                        <a:ext cx="990600" cy="316865"/>
                      </a:xfrm>
                      <a:prstGeom prst="rect">
                        <a:avLst/>
                      </a:prstGeom>
                      <a:noFill/>
                    </wps:spPr>
                    <wps:txbx>
                      <w:txbxContent>
                        <w:p w:rsidR="00FA4CE1" w:rsidRDefault="00FA4CE1">
                          <w:pPr>
                            <w:pStyle w:val="Zhlavnebozpat20"/>
                            <w:shd w:val="clear" w:color="auto" w:fill="auto"/>
                            <w:rPr>
                              <w:sz w:val="9"/>
                              <w:szCs w:val="9"/>
                            </w:rPr>
                          </w:pPr>
                          <w:r>
                            <w:rPr>
                              <w:rFonts w:ascii="Arial" w:eastAsia="Arial" w:hAnsi="Arial" w:cs="Arial"/>
                              <w:sz w:val="9"/>
                              <w:szCs w:val="9"/>
                            </w:rPr>
                            <w:t>EVROPSKÁ 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6" type="#_x0000_t202" style="position:absolute;margin-left:112pt;margin-top:50.65pt;width:78pt;height:24.9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" filled="f" stroked="f">
              <v:textbox style="mso-fit-shape-to-text:t" inset="0,0,0,0">
                <w:txbxContent>
                  <w:p w:rsidR="00FA4CE1" w:rsidRDefault="00FA4CE1">
                    <w:pPr>
                      <w:pStyle w:val="Zhlavnebozpat20"/>
                      <w:shd w:val="clear" w:color="auto" w:fill="auto"/>
                      <w:rPr>
                        <w:sz w:val="9"/>
                        <w:szCs w:val="9"/>
                      </w:rPr>
                    </w:pPr>
                    <w:r>
                      <w:rPr>
                        <w:rFonts w:ascii="Arial" w:eastAsia="Arial" w:hAnsi="Arial" w:cs="Arial"/>
                        <w:sz w:val="9"/>
                        <w:szCs w:val="9"/>
                      </w:rPr>
                      <w:t>EVROPSKÁ UNIE</w:t>
                    </w:r>
                  </w:p>
                  <w:p w:rsidR="00FA4CE1" w:rsidRDefault="00FA4CE1">
                    <w:pPr>
                      <w:pStyle w:val="Zhlavnebozpat20"/>
                      <w:shd w:val="clear" w:color="auto" w:fill="auto"/>
                      <w:rPr>
                        <w:sz w:val="9"/>
                        <w:szCs w:val="9"/>
                      </w:rPr>
                    </w:pPr>
                    <w:r>
                      <w:rPr>
                        <w:rFonts w:ascii="Arial" w:eastAsia="Arial" w:hAnsi="Arial" w:cs="Arial"/>
                        <w:sz w:val="9"/>
                        <w:szCs w:val="9"/>
                      </w:rPr>
                      <w:t>Evropský fond pro regionální rozvoj</w:t>
                    </w:r>
                  </w:p>
                  <w:p w:rsidR="00FA4CE1" w:rsidRDefault="00FA4CE1">
                    <w:pPr>
                      <w:pStyle w:val="Zhlavnebozpat20"/>
                      <w:shd w:val="clear" w:color="auto" w:fill="auto"/>
                      <w:rPr>
                        <w:sz w:val="9"/>
                        <w:szCs w:val="9"/>
                      </w:rPr>
                    </w:pPr>
                    <w:r>
                      <w:rPr>
                        <w:rFonts w:ascii="Arial" w:eastAsia="Arial" w:hAnsi="Arial" w:cs="Arial"/>
                        <w:sz w:val="9"/>
                        <w:szCs w:val="9"/>
                      </w:rPr>
                      <w:t>Operační program Podnikání</w:t>
                    </w:r>
                  </w:p>
                  <w:p w:rsidR="00FA4CE1" w:rsidRDefault="00FA4CE1">
                    <w:pPr>
                      <w:pStyle w:val="Zhlavnebozpat20"/>
                      <w:shd w:val="clear" w:color="auto" w:fill="auto"/>
                      <w:rPr>
                        <w:sz w:val="9"/>
                        <w:szCs w:val="9"/>
                      </w:rPr>
                    </w:pPr>
                    <w:r>
                      <w:rPr>
                        <w:rFonts w:ascii="Arial" w:eastAsia="Arial" w:hAnsi="Arial" w:cs="Arial"/>
                        <w:sz w:val="9"/>
                        <w:szCs w:val="9"/>
                      </w:rPr>
                      <w:t>a inovace pro konkurenceschopnost</w:t>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5183505</wp:posOffset>
              </wp:positionH>
              <wp:positionV relativeFrom="page">
                <wp:posOffset>649605</wp:posOffset>
              </wp:positionV>
              <wp:extent cx="1069975" cy="295910"/>
              <wp:effectExtent l="0" t="0" r="0" b="0"/>
              <wp:wrapNone/>
              <wp:docPr id="43" name="Shape 43"/>
              <wp:cNvGraphicFramePr/>
              <a:graphic xmlns:a="http://schemas.openxmlformats.org/drawingml/2006/main">
                <a:graphicData uri="http://schemas.microsoft.com/office/word/2010/wordprocessingShape">
                  <wps:wsp>
                    <wps:cNvSpPr txBox="1"/>
                    <wps:spPr>
                      <a:xfrm>
                        <a:off x="0" y="0"/>
                        <a:ext cx="1069975" cy="295910"/>
                      </a:xfrm>
                      <a:prstGeom prst="rect">
                        <a:avLst/>
                      </a:prstGeom>
                      <a:noFill/>
                    </wps:spPr>
                    <wps:txbx>
                      <w:txbxContent>
                        <w:p w:rsidR="00FA4CE1" w:rsidRDefault="00FA4CE1">
                          <w:pPr>
                            <w:rPr>
                              <w:sz w:val="2"/>
                              <w:szCs w:val="2"/>
                            </w:rPr>
                          </w:pPr>
                          <w:r>
                            <w:rPr>
                              <w:noProof/>
                              <w:lang w:bidi="ar-SA"/>
                            </w:rPr>
                            <w:drawing>
                              <wp:inline distT="0" distB="0" distL="0" distR="0">
                                <wp:extent cx="1073150" cy="29845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off x="0" y="0"/>
                                          <a:ext cx="1073150" cy="298450"/>
                                        </a:xfrm>
                                        <a:prstGeom prst="rect">
                                          <a:avLst/>
                                        </a:prstGeom>
                                      </pic:spPr>
                                    </pic:pic>
                                  </a:graphicData>
                                </a:graphic>
                              </wp:inline>
                            </w:drawing>
                          </w:r>
                        </w:p>
                      </w:txbxContent>
                    </wps:txbx>
                    <wps:bodyPr lIns="0" tIns="0" rIns="0" bIns="0"/>
                  </wps:wsp>
                </a:graphicData>
              </a:graphic>
            </wp:anchor>
          </w:drawing>
        </mc:Choice>
        <mc:Fallback>
          <w:pict>
            <v:shape id="Shape 43" o:spid="_x0000_s1047" type="#_x0000_t202" style="position:absolute;margin-left:408.15pt;margin-top:51.15pt;width:84.25pt;height:23.3pt;z-index:-4404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" filled="f" stroked="f">
              <v:textbox inset="0,0,0,0">
                <w:txbxContent>
                  <w:p w:rsidR="00FA4CE1" w:rsidRDefault="00FA4CE1">
                    <w:pPr>
                      <w:rPr>
                        <w:sz w:val="2"/>
                        <w:szCs w:val="2"/>
                      </w:rPr>
                    </w:pPr>
                    <w:r>
                      <w:rPr>
                        <w:noProof/>
                        <w:lang w:bidi="ar-SA"/>
                      </w:rPr>
                      <w:drawing>
                        <wp:inline distT="0" distB="0" distL="0" distR="0">
                          <wp:extent cx="1073150" cy="29845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off x="0" y="0"/>
                                    <a:ext cx="1073150" cy="298450"/>
                                  </a:xfrm>
                                  <a:prstGeom prst="rect">
                                    <a:avLst/>
                                  </a:prstGeom>
                                </pic:spPr>
                              </pic:pic>
                            </a:graphicData>
                          </a:graphic>
                        </wp:inline>
                      </w:drawing>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7421245</wp:posOffset>
              </wp:positionH>
              <wp:positionV relativeFrom="page">
                <wp:posOffset>416560</wp:posOffset>
              </wp:positionV>
              <wp:extent cx="661670" cy="265430"/>
              <wp:effectExtent l="0" t="0" r="0" b="0"/>
              <wp:wrapNone/>
              <wp:docPr id="59" name="Shape 59"/>
              <wp:cNvGraphicFramePr/>
              <a:graphic xmlns:a="http://schemas.openxmlformats.org/drawingml/2006/main">
                <a:graphicData uri="http://schemas.microsoft.com/office/word/2010/wordprocessingShape">
                  <wps:wsp>
                    <wps:cNvSpPr txBox="1"/>
                    <wps:spPr>
                      <a:xfrm>
                        <a:off x="0" y="0"/>
                        <a:ext cx="661670" cy="265430"/>
                      </a:xfrm>
                      <a:prstGeom prst="rect">
                        <a:avLst/>
                      </a:prstGeom>
                      <a:noFill/>
                    </wps:spPr>
                    <wps:txbx>
                      <w:txbxContent>
                        <w:p w:rsidR="00FA4CE1" w:rsidRDefault="00FA4CE1">
                          <w:pPr>
                            <w:pStyle w:val="Zhlavnebozpat20"/>
                            <w:shd w:val="clear" w:color="auto" w:fill="auto"/>
                            <w:rPr>
                              <w:sz w:val="12"/>
                              <w:szCs w:val="12"/>
                            </w:rPr>
                          </w:pPr>
                          <w:r>
                            <w:rPr>
                              <w:rFonts w:ascii="Arial" w:eastAsia="Arial" w:hAnsi="Arial" w:cs="Arial"/>
                              <w:b/>
                              <w:bCs/>
                              <w:sz w:val="12"/>
                              <w:szCs w:val="12"/>
                            </w:rPr>
                            <w:t>AGENTURA</w:t>
                          </w:r>
                        </w:p>
                        <w:p w:rsidR="00FA4CE1" w:rsidRDefault="00FA4CE1">
                          <w:pPr>
                            <w:pStyle w:val="Zhlavnebozpat20"/>
                            <w:shd w:val="clear" w:color="auto" w:fill="auto"/>
                            <w:rPr>
                              <w:sz w:val="12"/>
                              <w:szCs w:val="12"/>
                            </w:rPr>
                          </w:pPr>
                          <w:r>
                            <w:rPr>
                              <w:rFonts w:ascii="Arial" w:eastAsia="Arial" w:hAnsi="Arial" w:cs="Arial"/>
                              <w:b/>
                              <w:bCs/>
                              <w:sz w:val="12"/>
                              <w:szCs w:val="12"/>
                            </w:rPr>
                            <w:t xml:space="preserve">PRO </w:t>
                          </w:r>
                          <w:proofErr w:type="gramStart"/>
                          <w:r>
                            <w:rPr>
                              <w:rFonts w:ascii="Arial" w:eastAsia="Arial" w:hAnsi="Arial" w:cs="Arial"/>
                              <w:b/>
                              <w:bCs/>
                              <w:sz w:val="12"/>
                              <w:szCs w:val="12"/>
                            </w:rPr>
                            <w:t>PODNIKÁNI</w:t>
                          </w:r>
                          <w:proofErr w:type="gramEnd"/>
                        </w:p>
                        <w:p w:rsidR="00FA4CE1" w:rsidRDefault="00FA4CE1">
                          <w:pPr>
                            <w:pStyle w:val="Zhlavnebozpat20"/>
                            <w:shd w:val="clear" w:color="auto" w:fill="auto"/>
                            <w:rPr>
                              <w:sz w:val="12"/>
                              <w:szCs w:val="12"/>
                            </w:rPr>
                          </w:pPr>
                          <w:r>
                            <w:rPr>
                              <w:rFonts w:ascii="Arial" w:eastAsia="Arial" w:hAnsi="Arial" w:cs="Arial"/>
                              <w:b/>
                              <w:bCs/>
                              <w:sz w:val="12"/>
                              <w:szCs w:val="12"/>
                            </w:rPr>
                            <w:t>A INOVACE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49" type="#_x0000_t202" style="position:absolute;margin-left:584.35pt;margin-top:32.8pt;width:52.1pt;height:20.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" filled="f" stroked="f">
              <v:textbox style="mso-fit-shape-to-text:t" inset="0,0,0,0">
                <w:txbxContent>
                  <w:p w:rsidR="00FA4CE1" w:rsidRDefault="00FA4CE1">
                    <w:pPr>
                      <w:pStyle w:val="Zhlavnebozpat20"/>
                      <w:shd w:val="clear" w:color="auto" w:fill="auto"/>
                      <w:rPr>
                        <w:sz w:val="12"/>
                        <w:szCs w:val="12"/>
                      </w:rPr>
                    </w:pPr>
                    <w:r>
                      <w:rPr>
                        <w:rFonts w:ascii="Arial" w:eastAsia="Arial" w:hAnsi="Arial" w:cs="Arial"/>
                        <w:b/>
                        <w:bCs/>
                        <w:sz w:val="12"/>
                        <w:szCs w:val="12"/>
                      </w:rPr>
                      <w:t>AGENTURA</w:t>
                    </w:r>
                  </w:p>
                  <w:p w:rsidR="00FA4CE1" w:rsidRDefault="00FA4CE1">
                    <w:pPr>
                      <w:pStyle w:val="Zhlavnebozpat20"/>
                      <w:shd w:val="clear" w:color="auto" w:fill="auto"/>
                      <w:rPr>
                        <w:sz w:val="12"/>
                        <w:szCs w:val="12"/>
                      </w:rPr>
                    </w:pPr>
                    <w:r>
                      <w:rPr>
                        <w:rFonts w:ascii="Arial" w:eastAsia="Arial" w:hAnsi="Arial" w:cs="Arial"/>
                        <w:b/>
                        <w:bCs/>
                        <w:sz w:val="12"/>
                        <w:szCs w:val="12"/>
                      </w:rPr>
                      <w:t xml:space="preserve">PRO </w:t>
                    </w:r>
                    <w:proofErr w:type="gramStart"/>
                    <w:r>
                      <w:rPr>
                        <w:rFonts w:ascii="Arial" w:eastAsia="Arial" w:hAnsi="Arial" w:cs="Arial"/>
                        <w:b/>
                        <w:bCs/>
                        <w:sz w:val="12"/>
                        <w:szCs w:val="12"/>
                      </w:rPr>
                      <w:t>PODNIKÁNI</w:t>
                    </w:r>
                    <w:proofErr w:type="gramEnd"/>
                  </w:p>
                  <w:p w:rsidR="00FA4CE1" w:rsidRDefault="00FA4CE1">
                    <w:pPr>
                      <w:pStyle w:val="Zhlavnebozpat20"/>
                      <w:shd w:val="clear" w:color="auto" w:fill="auto"/>
                      <w:rPr>
                        <w:sz w:val="12"/>
                        <w:szCs w:val="12"/>
                      </w:rPr>
                    </w:pPr>
                    <w:r>
                      <w:rPr>
                        <w:rFonts w:ascii="Arial" w:eastAsia="Arial" w:hAnsi="Arial" w:cs="Arial"/>
                        <w:b/>
                        <w:bCs/>
                        <w:sz w:val="12"/>
                        <w:szCs w:val="12"/>
                      </w:rPr>
                      <w:t>A INOVACE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E1" w:rsidRDefault="00FA4CE1">
    <w:pPr>
      <w:spacing w:line="14"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7421245</wp:posOffset>
              </wp:positionH>
              <wp:positionV relativeFrom="page">
                <wp:posOffset>416560</wp:posOffset>
              </wp:positionV>
              <wp:extent cx="661670" cy="265430"/>
              <wp:effectExtent l="0" t="0" r="0" b="0"/>
              <wp:wrapNone/>
              <wp:docPr id="61" name="Shape 61"/>
              <wp:cNvGraphicFramePr/>
              <a:graphic xmlns:a="http://schemas.openxmlformats.org/drawingml/2006/main">
                <a:graphicData uri="http://schemas.microsoft.com/office/word/2010/wordprocessingShape">
                  <wps:wsp>
                    <wps:cNvSpPr txBox="1"/>
                    <wps:spPr>
                      <a:xfrm>
                        <a:off x="0" y="0"/>
                        <a:ext cx="661670" cy="265430"/>
                      </a:xfrm>
                      <a:prstGeom prst="rect">
                        <a:avLst/>
                      </a:prstGeom>
                      <a:noFill/>
                    </wps:spPr>
                    <wps:txbx>
                      <w:txbxContent>
                        <w:p w:rsidR="00FA4CE1" w:rsidRDefault="00FA4CE1">
                          <w:pPr>
                            <w:pStyle w:val="Zhlavnebozpat20"/>
                            <w:shd w:val="clear" w:color="auto" w:fill="auto"/>
                            <w:rPr>
                              <w:sz w:val="12"/>
                              <w:szCs w:val="12"/>
                            </w:rPr>
                          </w:pPr>
                          <w:r>
                            <w:rPr>
                              <w:rFonts w:ascii="Arial" w:eastAsia="Arial" w:hAnsi="Arial" w:cs="Arial"/>
                              <w:b/>
                              <w:bCs/>
                              <w:sz w:val="12"/>
                              <w:szCs w:val="12"/>
                            </w:rPr>
                            <w:t>AGENTURA</w:t>
                          </w:r>
                        </w:p>
                        <w:p w:rsidR="00FA4CE1" w:rsidRDefault="00FA4CE1">
                          <w:pPr>
                            <w:pStyle w:val="Zhlavnebozpat20"/>
                            <w:shd w:val="clear" w:color="auto" w:fill="auto"/>
                            <w:rPr>
                              <w:sz w:val="12"/>
                              <w:szCs w:val="12"/>
                            </w:rPr>
                          </w:pPr>
                          <w:r>
                            <w:rPr>
                              <w:rFonts w:ascii="Arial" w:eastAsia="Arial" w:hAnsi="Arial" w:cs="Arial"/>
                              <w:b/>
                              <w:bCs/>
                              <w:sz w:val="12"/>
                              <w:szCs w:val="12"/>
                            </w:rPr>
                            <w:t xml:space="preserve">PRO </w:t>
                          </w:r>
                          <w:proofErr w:type="gramStart"/>
                          <w:r>
                            <w:rPr>
                              <w:rFonts w:ascii="Arial" w:eastAsia="Arial" w:hAnsi="Arial" w:cs="Arial"/>
                              <w:b/>
                              <w:bCs/>
                              <w:sz w:val="12"/>
                              <w:szCs w:val="12"/>
                            </w:rPr>
                            <w:t>PODNIKÁNI</w:t>
                          </w:r>
                          <w:proofErr w:type="gramEnd"/>
                        </w:p>
                        <w:p w:rsidR="00FA4CE1" w:rsidRDefault="00FA4CE1">
                          <w:pPr>
                            <w:pStyle w:val="Zhlavnebozpat20"/>
                            <w:shd w:val="clear" w:color="auto" w:fill="auto"/>
                            <w:rPr>
                              <w:sz w:val="12"/>
                              <w:szCs w:val="12"/>
                            </w:rPr>
                          </w:pPr>
                          <w:r>
                            <w:rPr>
                              <w:rFonts w:ascii="Arial" w:eastAsia="Arial" w:hAnsi="Arial" w:cs="Arial"/>
                              <w:b/>
                              <w:bCs/>
                              <w:sz w:val="12"/>
                              <w:szCs w:val="12"/>
                            </w:rPr>
                            <w:t>A INOVACE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0" type="#_x0000_t202" style="position:absolute;margin-left:584.35pt;margin-top:32.8pt;width:52.1pt;height:20.9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" filled="f" stroked="f">
              <v:textbox style="mso-fit-shape-to-text:t" inset="0,0,0,0">
                <w:txbxContent>
                  <w:p w:rsidR="00FA4CE1" w:rsidRDefault="00FA4CE1">
                    <w:pPr>
                      <w:pStyle w:val="Zhlavnebozpat20"/>
                      <w:shd w:val="clear" w:color="auto" w:fill="auto"/>
                      <w:rPr>
                        <w:sz w:val="12"/>
                        <w:szCs w:val="12"/>
                      </w:rPr>
                    </w:pPr>
                    <w:r>
                      <w:rPr>
                        <w:rFonts w:ascii="Arial" w:eastAsia="Arial" w:hAnsi="Arial" w:cs="Arial"/>
                        <w:b/>
                        <w:bCs/>
                        <w:sz w:val="12"/>
                        <w:szCs w:val="12"/>
                      </w:rPr>
                      <w:t>AGENTURA</w:t>
                    </w:r>
                  </w:p>
                  <w:p w:rsidR="00FA4CE1" w:rsidRDefault="00FA4CE1">
                    <w:pPr>
                      <w:pStyle w:val="Zhlavnebozpat20"/>
                      <w:shd w:val="clear" w:color="auto" w:fill="auto"/>
                      <w:rPr>
                        <w:sz w:val="12"/>
                        <w:szCs w:val="12"/>
                      </w:rPr>
                    </w:pPr>
                    <w:r>
                      <w:rPr>
                        <w:rFonts w:ascii="Arial" w:eastAsia="Arial" w:hAnsi="Arial" w:cs="Arial"/>
                        <w:b/>
                        <w:bCs/>
                        <w:sz w:val="12"/>
                        <w:szCs w:val="12"/>
                      </w:rPr>
                      <w:t xml:space="preserve">PRO </w:t>
                    </w:r>
                    <w:proofErr w:type="gramStart"/>
                    <w:r>
                      <w:rPr>
                        <w:rFonts w:ascii="Arial" w:eastAsia="Arial" w:hAnsi="Arial" w:cs="Arial"/>
                        <w:b/>
                        <w:bCs/>
                        <w:sz w:val="12"/>
                        <w:szCs w:val="12"/>
                      </w:rPr>
                      <w:t>PODNIKÁNI</w:t>
                    </w:r>
                    <w:proofErr w:type="gramEnd"/>
                  </w:p>
                  <w:p w:rsidR="00FA4CE1" w:rsidRDefault="00FA4CE1">
                    <w:pPr>
                      <w:pStyle w:val="Zhlavnebozpat20"/>
                      <w:shd w:val="clear" w:color="auto" w:fill="auto"/>
                      <w:rPr>
                        <w:sz w:val="12"/>
                        <w:szCs w:val="12"/>
                      </w:rPr>
                    </w:pPr>
                    <w:r>
                      <w:rPr>
                        <w:rFonts w:ascii="Arial" w:eastAsia="Arial" w:hAnsi="Arial" w:cs="Arial"/>
                        <w:b/>
                        <w:bCs/>
                        <w:sz w:val="12"/>
                        <w:szCs w:val="12"/>
                      </w:rPr>
                      <w:t>A INOVACE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5C18"/>
    <w:multiLevelType w:val="multilevel"/>
    <w:tmpl w:val="A0C88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B52F4"/>
    <w:multiLevelType w:val="multilevel"/>
    <w:tmpl w:val="622248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2558C"/>
    <w:multiLevelType w:val="multilevel"/>
    <w:tmpl w:val="428A08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C486A"/>
    <w:multiLevelType w:val="multilevel"/>
    <w:tmpl w:val="9E6C1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75EFB"/>
    <w:multiLevelType w:val="multilevel"/>
    <w:tmpl w:val="26E0E2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FB333B"/>
    <w:multiLevelType w:val="multilevel"/>
    <w:tmpl w:val="163AF7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B0F2B"/>
    <w:multiLevelType w:val="multilevel"/>
    <w:tmpl w:val="0B9CD7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9345B0"/>
    <w:multiLevelType w:val="multilevel"/>
    <w:tmpl w:val="652EF6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D21A35"/>
    <w:multiLevelType w:val="multilevel"/>
    <w:tmpl w:val="323EFF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535D7"/>
    <w:multiLevelType w:val="multilevel"/>
    <w:tmpl w:val="612E95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D97126"/>
    <w:multiLevelType w:val="multilevel"/>
    <w:tmpl w:val="0824CC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AE2709"/>
    <w:multiLevelType w:val="multilevel"/>
    <w:tmpl w:val="68D41A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0F7C5C"/>
    <w:multiLevelType w:val="multilevel"/>
    <w:tmpl w:val="498C05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F30EF4"/>
    <w:multiLevelType w:val="multilevel"/>
    <w:tmpl w:val="A268D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FC22B8"/>
    <w:multiLevelType w:val="multilevel"/>
    <w:tmpl w:val="7102E0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0"/>
  </w:num>
  <w:num w:numId="5">
    <w:abstractNumId w:val="9"/>
  </w:num>
  <w:num w:numId="6">
    <w:abstractNumId w:val="5"/>
  </w:num>
  <w:num w:numId="7">
    <w:abstractNumId w:val="7"/>
  </w:num>
  <w:num w:numId="8">
    <w:abstractNumId w:val="4"/>
  </w:num>
  <w:num w:numId="9">
    <w:abstractNumId w:val="13"/>
  </w:num>
  <w:num w:numId="10">
    <w:abstractNumId w:val="8"/>
  </w:num>
  <w:num w:numId="11">
    <w:abstractNumId w:val="11"/>
  </w:num>
  <w:num w:numId="12">
    <w:abstractNumId w:val="1"/>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C6"/>
    <w:rsid w:val="002B3E14"/>
    <w:rsid w:val="004C5754"/>
    <w:rsid w:val="005035FB"/>
    <w:rsid w:val="005E7AED"/>
    <w:rsid w:val="006B2024"/>
    <w:rsid w:val="006D4206"/>
    <w:rsid w:val="008472E3"/>
    <w:rsid w:val="00BD7DC6"/>
    <w:rsid w:val="00CF0CF5"/>
    <w:rsid w:val="00FA4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EF57"/>
  <w15:docId w15:val="{30C6079E-471A-4F5D-8B45-50791ADD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6"/>
      <w:szCs w:val="4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2"/>
      <w:szCs w:val="12"/>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9"/>
      <w:szCs w:val="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8"/>
      <w:szCs w:val="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spacing w:after="220" w:line="266" w:lineRule="auto"/>
      <w:jc w:val="both"/>
    </w:pPr>
    <w:rPr>
      <w:rFonts w:ascii="Arial" w:eastAsia="Arial" w:hAnsi="Arial" w:cs="Arial"/>
      <w:sz w:val="20"/>
      <w:szCs w:val="20"/>
    </w:rPr>
  </w:style>
  <w:style w:type="paragraph" w:customStyle="1" w:styleId="Jin0">
    <w:name w:val="Jiné"/>
    <w:basedOn w:val="Normln"/>
    <w:link w:val="Jin"/>
    <w:pPr>
      <w:shd w:val="clear" w:color="auto" w:fill="FFFFFF"/>
      <w:spacing w:after="220" w:line="266" w:lineRule="auto"/>
      <w:jc w:val="both"/>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66" w:lineRule="auto"/>
    </w:pPr>
    <w:rPr>
      <w:rFonts w:ascii="Arial" w:eastAsia="Arial" w:hAnsi="Arial" w:cs="Arial"/>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960" w:line="228" w:lineRule="auto"/>
      <w:ind w:left="340"/>
      <w:jc w:val="center"/>
      <w:outlineLvl w:val="0"/>
    </w:pPr>
    <w:rPr>
      <w:rFonts w:ascii="Arial" w:eastAsia="Arial" w:hAnsi="Arial" w:cs="Arial"/>
      <w:sz w:val="46"/>
      <w:szCs w:val="46"/>
    </w:rPr>
  </w:style>
  <w:style w:type="paragraph" w:customStyle="1" w:styleId="Zkladntext40">
    <w:name w:val="Základní text (4)"/>
    <w:basedOn w:val="Normln"/>
    <w:link w:val="Zkladntext4"/>
    <w:pPr>
      <w:shd w:val="clear" w:color="auto" w:fill="FFFFFF"/>
      <w:spacing w:after="900" w:line="271" w:lineRule="auto"/>
      <w:ind w:left="8920"/>
    </w:pPr>
    <w:rPr>
      <w:rFonts w:ascii="Arial" w:eastAsia="Arial" w:hAnsi="Arial" w:cs="Arial"/>
      <w:b/>
      <w:bCs/>
      <w:sz w:val="12"/>
      <w:szCs w:val="12"/>
    </w:rPr>
  </w:style>
  <w:style w:type="paragraph" w:customStyle="1" w:styleId="Titulekobrzku0">
    <w:name w:val="Titulek obrázku"/>
    <w:basedOn w:val="Normln"/>
    <w:link w:val="Titulekobrzku"/>
    <w:pPr>
      <w:shd w:val="clear" w:color="auto" w:fill="FFFFFF"/>
      <w:spacing w:line="266" w:lineRule="auto"/>
    </w:pPr>
    <w:rPr>
      <w:rFonts w:ascii="Arial" w:eastAsia="Arial" w:hAnsi="Arial" w:cs="Arial"/>
      <w:b/>
      <w:bCs/>
      <w:sz w:val="12"/>
      <w:szCs w:val="12"/>
    </w:rPr>
  </w:style>
  <w:style w:type="paragraph" w:customStyle="1" w:styleId="Zkladntext30">
    <w:name w:val="Základní text (3)"/>
    <w:basedOn w:val="Normln"/>
    <w:link w:val="Zkladntext3"/>
    <w:pPr>
      <w:shd w:val="clear" w:color="auto" w:fill="FFFFFF"/>
      <w:spacing w:line="300" w:lineRule="auto"/>
    </w:pPr>
    <w:rPr>
      <w:rFonts w:ascii="Arial" w:eastAsia="Arial" w:hAnsi="Arial" w:cs="Arial"/>
      <w:sz w:val="9"/>
      <w:szCs w:val="9"/>
    </w:rPr>
  </w:style>
  <w:style w:type="paragraph" w:customStyle="1" w:styleId="Zkladntext20">
    <w:name w:val="Základní text (2)"/>
    <w:basedOn w:val="Normln"/>
    <w:link w:val="Zkladntext2"/>
    <w:pPr>
      <w:shd w:val="clear" w:color="auto" w:fill="FFFFFF"/>
      <w:ind w:left="1360"/>
      <w:jc w:val="both"/>
    </w:pPr>
    <w:rPr>
      <w:rFonts w:ascii="Arial" w:eastAsia="Arial" w:hAnsi="Arial" w:cs="Arial"/>
      <w:sz w:val="8"/>
      <w:szCs w:val="8"/>
    </w:rPr>
  </w:style>
  <w:style w:type="paragraph" w:customStyle="1" w:styleId="Nadpis20">
    <w:name w:val="Nadpis #2"/>
    <w:basedOn w:val="Normln"/>
    <w:link w:val="Nadpis2"/>
    <w:pPr>
      <w:shd w:val="clear" w:color="auto" w:fill="FFFFFF"/>
      <w:spacing w:line="329" w:lineRule="auto"/>
      <w:ind w:right="260"/>
      <w:jc w:val="center"/>
      <w:outlineLvl w:val="1"/>
    </w:pPr>
    <w:rPr>
      <w:rFonts w:ascii="Arial" w:eastAsia="Arial" w:hAnsi="Arial" w:cs="Arial"/>
      <w:sz w:val="28"/>
      <w:szCs w:val="28"/>
    </w:rPr>
  </w:style>
  <w:style w:type="paragraph" w:customStyle="1" w:styleId="Zkladntext50">
    <w:name w:val="Základní text (5)"/>
    <w:basedOn w:val="Normln"/>
    <w:link w:val="Zkladntext5"/>
    <w:pPr>
      <w:shd w:val="clear" w:color="auto" w:fill="FFFFFF"/>
      <w:jc w:val="center"/>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6.xm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2958</Words>
  <Characters>17455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Szafranková Lenka</cp:lastModifiedBy>
  <cp:revision>4</cp:revision>
  <dcterms:created xsi:type="dcterms:W3CDTF">2017-02-24T09:24:00Z</dcterms:created>
  <dcterms:modified xsi:type="dcterms:W3CDTF">2017-02-24T14:05:00Z</dcterms:modified>
</cp:coreProperties>
</file>