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69F9" w14:textId="77777777" w:rsidR="00910202" w:rsidRDefault="00910202" w:rsidP="00192C7A">
      <w:pPr>
        <w:pStyle w:val="Zkladntext"/>
        <w:rPr>
          <w:sz w:val="20"/>
        </w:rPr>
      </w:pPr>
    </w:p>
    <w:p w14:paraId="023C7344" w14:textId="77777777" w:rsidR="00910202" w:rsidRDefault="00910202" w:rsidP="00192C7A">
      <w:pPr>
        <w:pStyle w:val="Zkladntext"/>
        <w:rPr>
          <w:sz w:val="20"/>
        </w:rPr>
      </w:pPr>
    </w:p>
    <w:p w14:paraId="641EAA34" w14:textId="77777777" w:rsidR="00910202" w:rsidRDefault="00910202" w:rsidP="00192C7A">
      <w:pPr>
        <w:pStyle w:val="Zkladntext"/>
        <w:rPr>
          <w:sz w:val="20"/>
        </w:rPr>
      </w:pPr>
    </w:p>
    <w:p w14:paraId="07747712" w14:textId="77777777" w:rsidR="00910202" w:rsidRDefault="00910202" w:rsidP="00192C7A">
      <w:pPr>
        <w:pStyle w:val="Zkladntext"/>
        <w:rPr>
          <w:sz w:val="20"/>
        </w:rPr>
      </w:pPr>
    </w:p>
    <w:p w14:paraId="1A08A06B" w14:textId="77777777" w:rsidR="00910202" w:rsidRDefault="00910202" w:rsidP="00192C7A">
      <w:pPr>
        <w:pStyle w:val="Zkladntext"/>
        <w:rPr>
          <w:sz w:val="20"/>
        </w:rPr>
      </w:pPr>
    </w:p>
    <w:p w14:paraId="57FEE929" w14:textId="77777777" w:rsidR="00910202" w:rsidRDefault="00910202" w:rsidP="00192C7A">
      <w:pPr>
        <w:pStyle w:val="Zkladntext"/>
        <w:rPr>
          <w:sz w:val="20"/>
        </w:rPr>
      </w:pPr>
    </w:p>
    <w:p w14:paraId="69439DE3" w14:textId="77777777" w:rsidR="00910202" w:rsidRDefault="00910202" w:rsidP="00192C7A">
      <w:pPr>
        <w:pStyle w:val="Zkladntext"/>
        <w:rPr>
          <w:sz w:val="20"/>
        </w:rPr>
      </w:pPr>
    </w:p>
    <w:p w14:paraId="620CFF0E" w14:textId="77777777" w:rsidR="00910202" w:rsidRPr="00CB5F01" w:rsidRDefault="0092107C" w:rsidP="00192C7A">
      <w:pPr>
        <w:pStyle w:val="Nzev"/>
        <w:spacing w:before="0"/>
      </w:pPr>
      <w:r w:rsidRPr="00CB5F01">
        <w:t>SMLOUVA O SPOLUPRÁCI</w:t>
      </w:r>
    </w:p>
    <w:p w14:paraId="27A1A403" w14:textId="77777777" w:rsidR="00910202" w:rsidRPr="00CB5F01" w:rsidRDefault="00910202" w:rsidP="00192C7A">
      <w:pPr>
        <w:pStyle w:val="Zkladntext"/>
        <w:rPr>
          <w:b/>
          <w:sz w:val="70"/>
        </w:rPr>
      </w:pPr>
    </w:p>
    <w:p w14:paraId="7F1DDE74" w14:textId="77777777" w:rsidR="00910202" w:rsidRPr="00CB5F01" w:rsidRDefault="0092107C" w:rsidP="00192C7A">
      <w:pPr>
        <w:pStyle w:val="Nadpis1"/>
        <w:ind w:left="181" w:right="181"/>
        <w:jc w:val="center"/>
      </w:pPr>
      <w:r w:rsidRPr="00CB5F01">
        <w:t>k řešení projektu</w:t>
      </w:r>
    </w:p>
    <w:p w14:paraId="37EC0067" w14:textId="77777777" w:rsidR="00A9282B" w:rsidRPr="00CB5F01" w:rsidRDefault="00A9282B" w:rsidP="00192C7A">
      <w:pPr>
        <w:pStyle w:val="Nadpis1"/>
        <w:ind w:left="181" w:right="181"/>
        <w:jc w:val="center"/>
      </w:pPr>
      <w:r w:rsidRPr="00CB5F01">
        <w:t>(dále jen „</w:t>
      </w:r>
      <w:r w:rsidRPr="00CB5F01">
        <w:rPr>
          <w:b/>
          <w:bCs/>
        </w:rPr>
        <w:t>smlouva</w:t>
      </w:r>
      <w:r w:rsidRPr="00CB5F01">
        <w:t>“)</w:t>
      </w:r>
    </w:p>
    <w:p w14:paraId="73D8376C" w14:textId="77777777" w:rsidR="00910202" w:rsidRPr="00CB5F01" w:rsidRDefault="00910202" w:rsidP="00192C7A">
      <w:pPr>
        <w:pStyle w:val="Zkladntext"/>
        <w:rPr>
          <w:sz w:val="40"/>
        </w:rPr>
      </w:pPr>
    </w:p>
    <w:p w14:paraId="48D3196E" w14:textId="77777777" w:rsidR="00910202" w:rsidRPr="00CB5F01" w:rsidRDefault="00910202" w:rsidP="00192C7A">
      <w:pPr>
        <w:pStyle w:val="Zkladntext"/>
        <w:rPr>
          <w:sz w:val="40"/>
        </w:rPr>
      </w:pPr>
    </w:p>
    <w:p w14:paraId="658359B7" w14:textId="77777777" w:rsidR="00910202" w:rsidRPr="00CB5F01" w:rsidRDefault="00910202" w:rsidP="00192C7A">
      <w:pPr>
        <w:pStyle w:val="Zkladntext"/>
        <w:rPr>
          <w:sz w:val="32"/>
        </w:rPr>
      </w:pPr>
    </w:p>
    <w:p w14:paraId="7B15A9A1" w14:textId="77777777" w:rsidR="00910202" w:rsidRPr="00CB5F01" w:rsidRDefault="0092107C" w:rsidP="00192C7A">
      <w:pPr>
        <w:widowControl/>
        <w:adjustRightInd w:val="0"/>
        <w:jc w:val="center"/>
        <w:rPr>
          <w:b/>
          <w:sz w:val="32"/>
          <w:szCs w:val="32"/>
        </w:rPr>
      </w:pPr>
      <w:r w:rsidRPr="00CB5F01">
        <w:rPr>
          <w:b/>
          <w:sz w:val="32"/>
        </w:rPr>
        <w:t>„</w:t>
      </w:r>
      <w:r w:rsidR="00256F70">
        <w:rPr>
          <w:b/>
          <w:sz w:val="32"/>
        </w:rPr>
        <w:t xml:space="preserve">Založení technologické platformy vývoje specifických protilátek proti </w:t>
      </w:r>
      <w:proofErr w:type="spellStart"/>
      <w:r w:rsidR="00256F70">
        <w:rPr>
          <w:b/>
          <w:sz w:val="32"/>
        </w:rPr>
        <w:t>koronavirovým</w:t>
      </w:r>
      <w:proofErr w:type="spellEnd"/>
      <w:r w:rsidR="00256F70">
        <w:rPr>
          <w:b/>
          <w:sz w:val="32"/>
        </w:rPr>
        <w:t xml:space="preserve"> infekcím</w:t>
      </w:r>
      <w:r w:rsidRPr="00CB5F01">
        <w:rPr>
          <w:b/>
          <w:sz w:val="32"/>
          <w:szCs w:val="32"/>
        </w:rPr>
        <w:t>“</w:t>
      </w:r>
    </w:p>
    <w:p w14:paraId="091971C3" w14:textId="77777777" w:rsidR="00910202" w:rsidRPr="00CB5F01" w:rsidRDefault="00910202" w:rsidP="00192C7A">
      <w:pPr>
        <w:pStyle w:val="Zkladntext"/>
        <w:jc w:val="both"/>
        <w:rPr>
          <w:b/>
          <w:sz w:val="32"/>
          <w:szCs w:val="32"/>
        </w:rPr>
      </w:pPr>
    </w:p>
    <w:p w14:paraId="302E0B73" w14:textId="77777777" w:rsidR="00910202" w:rsidRPr="00CB5F01" w:rsidRDefault="00910202" w:rsidP="00192C7A">
      <w:pPr>
        <w:pStyle w:val="Zkladntext"/>
        <w:rPr>
          <w:b/>
          <w:sz w:val="34"/>
        </w:rPr>
      </w:pPr>
    </w:p>
    <w:p w14:paraId="717A0ACC" w14:textId="77777777" w:rsidR="00910202" w:rsidRPr="00CB5F01" w:rsidRDefault="00910202" w:rsidP="00192C7A">
      <w:pPr>
        <w:pStyle w:val="Zkladntext"/>
        <w:rPr>
          <w:b/>
          <w:sz w:val="34"/>
        </w:rPr>
      </w:pPr>
    </w:p>
    <w:p w14:paraId="71FD3402" w14:textId="77777777" w:rsidR="00910202" w:rsidRPr="00CB5F01" w:rsidRDefault="00910202" w:rsidP="00192C7A">
      <w:pPr>
        <w:pStyle w:val="Zkladntext"/>
        <w:rPr>
          <w:b/>
          <w:sz w:val="34"/>
        </w:rPr>
      </w:pPr>
    </w:p>
    <w:p w14:paraId="19C13354" w14:textId="77777777" w:rsidR="00910202" w:rsidRPr="00CB5F01" w:rsidRDefault="00910202" w:rsidP="00192C7A">
      <w:pPr>
        <w:pStyle w:val="Zkladntext"/>
        <w:rPr>
          <w:b/>
          <w:sz w:val="34"/>
        </w:rPr>
      </w:pPr>
    </w:p>
    <w:p w14:paraId="23DAE812" w14:textId="77777777" w:rsidR="00910202" w:rsidRPr="00CB5F01" w:rsidRDefault="00910202" w:rsidP="00192C7A">
      <w:pPr>
        <w:pStyle w:val="Zkladntext"/>
        <w:rPr>
          <w:b/>
          <w:sz w:val="40"/>
        </w:rPr>
      </w:pPr>
    </w:p>
    <w:p w14:paraId="2005CA1D" w14:textId="77777777" w:rsidR="00910202" w:rsidRPr="00CB5F01" w:rsidRDefault="0092107C" w:rsidP="00192C7A">
      <w:pPr>
        <w:pStyle w:val="Nadpis1"/>
        <w:ind w:left="0"/>
        <w:jc w:val="center"/>
      </w:pPr>
      <w:r w:rsidRPr="00CB5F01">
        <w:t xml:space="preserve">v rámci </w:t>
      </w:r>
      <w:r w:rsidR="00256F70">
        <w:t>výzvy</w:t>
      </w:r>
      <w:r w:rsidR="00256F70" w:rsidRPr="00CB5F01">
        <w:t xml:space="preserve"> </w:t>
      </w:r>
      <w:r w:rsidR="00256F70">
        <w:t xml:space="preserve">APLIKACE – VÝZVA VIII a Prioritní osy PO-1 „Rozvoj výzkumu a vývoje pro inovace“ </w:t>
      </w:r>
    </w:p>
    <w:p w14:paraId="192790A1" w14:textId="77777777" w:rsidR="00910202" w:rsidRPr="00CB5F01" w:rsidRDefault="0092107C" w:rsidP="00192C7A">
      <w:pPr>
        <w:ind w:left="422" w:right="425" w:firstLine="408"/>
        <w:jc w:val="center"/>
        <w:rPr>
          <w:sz w:val="36"/>
        </w:rPr>
        <w:sectPr w:rsidR="00910202" w:rsidRPr="00CB5F01">
          <w:headerReference w:type="default" r:id="rId8"/>
          <w:footerReference w:type="default" r:id="rId9"/>
          <w:type w:val="continuous"/>
          <w:pgSz w:w="11910" w:h="16850"/>
          <w:pgMar w:top="1600" w:right="1020" w:bottom="960" w:left="1020" w:header="708" w:footer="779" w:gutter="0"/>
          <w:pgNumType w:start="1"/>
          <w:cols w:space="708"/>
        </w:sectPr>
      </w:pPr>
      <w:r w:rsidRPr="00CB5F01">
        <w:rPr>
          <w:sz w:val="36"/>
        </w:rPr>
        <w:t xml:space="preserve">vyhlášeného </w:t>
      </w:r>
      <w:r w:rsidR="00256F70">
        <w:rPr>
          <w:sz w:val="36"/>
        </w:rPr>
        <w:t>Ministerstvem průmyslu a obchodu</w:t>
      </w:r>
    </w:p>
    <w:p w14:paraId="1DE43F04" w14:textId="77777777" w:rsidR="00910202" w:rsidRPr="00CB5F01" w:rsidRDefault="0092107C" w:rsidP="00192C7A">
      <w:pPr>
        <w:pStyle w:val="Nadpis2"/>
        <w:ind w:right="185"/>
      </w:pPr>
      <w:r w:rsidRPr="00CB5F01">
        <w:lastRenderedPageBreak/>
        <w:t>SMLUVNÍ STRANY</w:t>
      </w:r>
    </w:p>
    <w:p w14:paraId="58523DB7" w14:textId="77777777" w:rsidR="00910202" w:rsidRPr="00CB5F01" w:rsidRDefault="00910202" w:rsidP="00192C7A">
      <w:pPr>
        <w:pStyle w:val="Zkladntext"/>
        <w:rPr>
          <w:b/>
        </w:rPr>
      </w:pPr>
    </w:p>
    <w:p w14:paraId="66167756" w14:textId="77777777" w:rsidR="001845EA" w:rsidRPr="00CB5F01" w:rsidRDefault="001845EA" w:rsidP="00192C7A">
      <w:pPr>
        <w:ind w:left="112"/>
        <w:rPr>
          <w:b/>
          <w:sz w:val="24"/>
        </w:rPr>
      </w:pPr>
      <w:r w:rsidRPr="00CB5F01">
        <w:rPr>
          <w:b/>
          <w:sz w:val="24"/>
        </w:rPr>
        <w:t>DYNTEC spol. s r.o.</w:t>
      </w:r>
    </w:p>
    <w:p w14:paraId="06ED00A0" w14:textId="77777777" w:rsidR="001845EA" w:rsidRPr="00CB5F01" w:rsidRDefault="001845EA" w:rsidP="00192C7A">
      <w:pPr>
        <w:pStyle w:val="Zkladntext"/>
        <w:ind w:left="112" w:right="108"/>
      </w:pPr>
      <w:r w:rsidRPr="00CB5F01">
        <w:t>Sídlo: Pražská 328, 411 55 Terezín</w:t>
      </w:r>
    </w:p>
    <w:p w14:paraId="4D3DC08F" w14:textId="77777777" w:rsidR="001845EA" w:rsidRPr="00CB5F01" w:rsidRDefault="001845EA" w:rsidP="00192C7A">
      <w:pPr>
        <w:pStyle w:val="Zkladntext"/>
        <w:ind w:left="113" w:right="108"/>
      </w:pPr>
      <w:r w:rsidRPr="00CB5F01">
        <w:t>IČ</w:t>
      </w:r>
      <w:r w:rsidR="001C7811">
        <w:t>O</w:t>
      </w:r>
      <w:r w:rsidRPr="00CB5F01">
        <w:t>: 47548002 DIČ:</w:t>
      </w:r>
      <w:r w:rsidRPr="00CB5F01">
        <w:rPr>
          <w:spacing w:val="10"/>
        </w:rPr>
        <w:t xml:space="preserve"> </w:t>
      </w:r>
      <w:r w:rsidRPr="00CB5F01">
        <w:rPr>
          <w:spacing w:val="-3"/>
        </w:rPr>
        <w:t>CZ47548002</w:t>
      </w:r>
    </w:p>
    <w:p w14:paraId="5510FDE6" w14:textId="37055705" w:rsidR="00DB5A61" w:rsidRPr="00CB5F01" w:rsidRDefault="001845EA" w:rsidP="00192C7A">
      <w:pPr>
        <w:pStyle w:val="Zkladntext"/>
        <w:ind w:left="112" w:right="108"/>
      </w:pPr>
      <w:r w:rsidRPr="00CB5F01">
        <w:t xml:space="preserve">Zastoupená: </w:t>
      </w:r>
      <w:r w:rsidR="00A568BB">
        <w:t>*</w:t>
      </w:r>
      <w:proofErr w:type="spellStart"/>
      <w:r w:rsidR="00034A9C">
        <w:t>xxxxxx</w:t>
      </w:r>
      <w:proofErr w:type="spellEnd"/>
      <w:r w:rsidR="00A568BB">
        <w:t>*</w:t>
      </w:r>
      <w:r w:rsidR="00C80E14">
        <w:t>, zmocněncem</w:t>
      </w:r>
      <w:r w:rsidRPr="00CB5F01">
        <w:t xml:space="preserve"> </w:t>
      </w:r>
      <w:r w:rsidR="00C80E14">
        <w:t xml:space="preserve">(plná moc ze dne 26.1.2021 viz </w:t>
      </w:r>
      <w:r w:rsidR="00C80E14" w:rsidRPr="0078616B">
        <w:rPr>
          <w:b/>
          <w:bCs/>
        </w:rPr>
        <w:t>příloha č. 1</w:t>
      </w:r>
      <w:r w:rsidR="00C80E14">
        <w:t>)</w:t>
      </w:r>
    </w:p>
    <w:p w14:paraId="07E93321" w14:textId="7546BF84" w:rsidR="00DB5A61" w:rsidRPr="00CB5F01" w:rsidRDefault="001845EA" w:rsidP="00192C7A">
      <w:pPr>
        <w:pStyle w:val="Zkladntext"/>
        <w:ind w:left="112" w:right="108"/>
      </w:pPr>
      <w:r w:rsidRPr="00CB5F01">
        <w:t xml:space="preserve">Odpovědná osoba (řešitel): </w:t>
      </w:r>
      <w:r w:rsidR="00A568BB">
        <w:t>*</w:t>
      </w:r>
      <w:proofErr w:type="spellStart"/>
      <w:r w:rsidR="00034A9C">
        <w:t>xxxxxx</w:t>
      </w:r>
      <w:proofErr w:type="spellEnd"/>
      <w:r w:rsidR="00A568BB">
        <w:t>*</w:t>
      </w:r>
    </w:p>
    <w:p w14:paraId="185B32E9" w14:textId="101943C0" w:rsidR="001845EA" w:rsidRPr="00CB5F01" w:rsidRDefault="001845EA" w:rsidP="00192C7A">
      <w:pPr>
        <w:pStyle w:val="Zkladntext"/>
        <w:ind w:left="112" w:right="108"/>
      </w:pPr>
      <w:r w:rsidRPr="00CB5F01">
        <w:t xml:space="preserve">e-mail: </w:t>
      </w:r>
      <w:r w:rsidR="00A568BB">
        <w:t>*</w:t>
      </w:r>
      <w:proofErr w:type="spellStart"/>
      <w:r w:rsidR="00FB7ACE">
        <w:fldChar w:fldCharType="begin"/>
      </w:r>
      <w:r w:rsidR="00FB7ACE">
        <w:instrText xml:space="preserve"> HYPERLINK "mailto:pazout@dyntec.cz" </w:instrText>
      </w:r>
      <w:r w:rsidR="00FB7ACE">
        <w:fldChar w:fldCharType="separate"/>
      </w:r>
      <w:r w:rsidR="00034A9C">
        <w:rPr>
          <w:rStyle w:val="Hypertextovodkaz"/>
        </w:rPr>
        <w:t>xxxxx</w:t>
      </w:r>
      <w:proofErr w:type="spellEnd"/>
      <w:r w:rsidR="00FB7ACE">
        <w:rPr>
          <w:rStyle w:val="Hypertextovodkaz"/>
        </w:rPr>
        <w:fldChar w:fldCharType="end"/>
      </w:r>
      <w:r w:rsidR="00A568BB">
        <w:rPr>
          <w:color w:val="0000FF"/>
          <w:u w:val="single" w:color="0000FF"/>
        </w:rPr>
        <w:t>*</w:t>
      </w:r>
    </w:p>
    <w:p w14:paraId="7DBCD7C7" w14:textId="77777777" w:rsidR="00B27561" w:rsidRPr="00256F70" w:rsidRDefault="001845EA" w:rsidP="00192C7A">
      <w:pPr>
        <w:pStyle w:val="Zkladntext"/>
        <w:ind w:left="112" w:right="108"/>
      </w:pPr>
      <w:r w:rsidRPr="00CB5F01">
        <w:t xml:space="preserve">Bankovní spojení: </w:t>
      </w:r>
      <w:proofErr w:type="spellStart"/>
      <w:r w:rsidRPr="001C7811">
        <w:t>Citibank</w:t>
      </w:r>
      <w:proofErr w:type="spellEnd"/>
      <w:r w:rsidRPr="001C7811">
        <w:t xml:space="preserve"> </w:t>
      </w:r>
      <w:proofErr w:type="spellStart"/>
      <w:r w:rsidRPr="001C7811">
        <w:t>Europe</w:t>
      </w:r>
      <w:proofErr w:type="spellEnd"/>
      <w:r w:rsidRPr="001C7811">
        <w:t xml:space="preserve"> </w:t>
      </w:r>
      <w:proofErr w:type="spellStart"/>
      <w:r w:rsidRPr="001C7811">
        <w:t>plc</w:t>
      </w:r>
      <w:proofErr w:type="spellEnd"/>
      <w:r w:rsidRPr="001C7811">
        <w:t>, organizační složka, Bucharova 2641/14, 158 02 Praha</w:t>
      </w:r>
      <w:r w:rsidRPr="00256F70">
        <w:t xml:space="preserve"> </w:t>
      </w:r>
      <w:r w:rsidR="00B27561" w:rsidRPr="00256F70">
        <w:t>5</w:t>
      </w:r>
    </w:p>
    <w:p w14:paraId="50AEE3E7" w14:textId="77777777" w:rsidR="001845EA" w:rsidRPr="00CB5F01" w:rsidRDefault="001845EA" w:rsidP="00192C7A">
      <w:pPr>
        <w:pStyle w:val="Zkladntext"/>
        <w:ind w:left="112" w:right="108"/>
      </w:pPr>
      <w:r w:rsidRPr="00256F70">
        <w:t xml:space="preserve">č. účtu: </w:t>
      </w:r>
      <w:r w:rsidRPr="001C7811">
        <w:t>8900037147/2600</w:t>
      </w:r>
    </w:p>
    <w:p w14:paraId="606A036F" w14:textId="77777777" w:rsidR="002662C1" w:rsidRDefault="002662C1" w:rsidP="00192C7A">
      <w:pPr>
        <w:pStyle w:val="Zkladntext"/>
        <w:ind w:left="112" w:right="108"/>
      </w:pPr>
    </w:p>
    <w:p w14:paraId="5E12B674" w14:textId="77777777" w:rsidR="001845EA" w:rsidRPr="00CB5F01" w:rsidRDefault="00C80E14" w:rsidP="00192C7A">
      <w:pPr>
        <w:pStyle w:val="Zkladntext"/>
        <w:ind w:left="112" w:right="108"/>
        <w:rPr>
          <w:b/>
        </w:rPr>
      </w:pPr>
      <w:r>
        <w:t>jako hlavní příjemce podpory (</w:t>
      </w:r>
      <w:r w:rsidR="001845EA" w:rsidRPr="00CB5F01">
        <w:t>dále jen „</w:t>
      </w:r>
      <w:r w:rsidR="001C7811" w:rsidRPr="00067744">
        <w:rPr>
          <w:b/>
          <w:bCs/>
        </w:rPr>
        <w:t xml:space="preserve">hlavní </w:t>
      </w:r>
      <w:r w:rsidR="001845EA" w:rsidRPr="001C7811">
        <w:rPr>
          <w:b/>
          <w:bCs/>
        </w:rPr>
        <w:t>p</w:t>
      </w:r>
      <w:r w:rsidR="001845EA" w:rsidRPr="00CB5F01">
        <w:rPr>
          <w:b/>
        </w:rPr>
        <w:t>říjemce“</w:t>
      </w:r>
      <w:r>
        <w:rPr>
          <w:b/>
        </w:rPr>
        <w:t>)</w:t>
      </w:r>
    </w:p>
    <w:p w14:paraId="0EEE6705" w14:textId="77777777" w:rsidR="001845EA" w:rsidRPr="00192C7A" w:rsidRDefault="001845EA" w:rsidP="00192C7A">
      <w:pPr>
        <w:pStyle w:val="Zkladntext"/>
        <w:ind w:left="142" w:right="108"/>
      </w:pPr>
    </w:p>
    <w:p w14:paraId="6AF2ED5A" w14:textId="77777777" w:rsidR="001845EA" w:rsidRPr="00CB5F01" w:rsidRDefault="001845EA" w:rsidP="00192C7A">
      <w:pPr>
        <w:pStyle w:val="Zkladntext"/>
        <w:ind w:left="112" w:right="108"/>
      </w:pPr>
      <w:r w:rsidRPr="00CB5F01">
        <w:t>a</w:t>
      </w:r>
    </w:p>
    <w:p w14:paraId="04887AED" w14:textId="77777777" w:rsidR="003E3F1E" w:rsidRPr="003E3F1E" w:rsidRDefault="003E3F1E" w:rsidP="00192C7A">
      <w:pPr>
        <w:ind w:left="112"/>
        <w:rPr>
          <w:b/>
          <w:sz w:val="24"/>
        </w:rPr>
      </w:pPr>
      <w:r w:rsidRPr="003E3F1E">
        <w:rPr>
          <w:b/>
          <w:sz w:val="24"/>
        </w:rPr>
        <w:t xml:space="preserve">Univerzita Karlova </w:t>
      </w:r>
    </w:p>
    <w:p w14:paraId="02E098DD" w14:textId="77777777" w:rsidR="003E3F1E" w:rsidRPr="00187640" w:rsidRDefault="003E3F1E" w:rsidP="00192C7A">
      <w:pPr>
        <w:pStyle w:val="Zkladntext"/>
        <w:ind w:left="112" w:right="108"/>
      </w:pPr>
      <w:r w:rsidRPr="00187640">
        <w:t xml:space="preserve">se sídlem Ovocný trh 560/5, 11000 Praha – Staré Město </w:t>
      </w:r>
    </w:p>
    <w:p w14:paraId="7D5503B0" w14:textId="77777777" w:rsidR="003E3F1E" w:rsidRPr="00187640" w:rsidRDefault="003E3F1E" w:rsidP="00192C7A">
      <w:pPr>
        <w:pStyle w:val="Zkladntext"/>
        <w:ind w:left="112" w:right="108"/>
      </w:pPr>
      <w:r w:rsidRPr="00187640">
        <w:t>IČ: 00216208</w:t>
      </w:r>
    </w:p>
    <w:p w14:paraId="417B79FD" w14:textId="77777777" w:rsidR="003E3F1E" w:rsidRPr="00187640" w:rsidRDefault="003E3F1E" w:rsidP="00192C7A">
      <w:pPr>
        <w:pStyle w:val="Zkladntext"/>
        <w:ind w:left="112" w:right="108"/>
      </w:pPr>
      <w:r w:rsidRPr="00187640">
        <w:t>DIČ: CZ00216208</w:t>
      </w:r>
    </w:p>
    <w:p w14:paraId="3903C3D7" w14:textId="77777777" w:rsidR="003E3F1E" w:rsidRPr="00187640" w:rsidRDefault="003E3F1E" w:rsidP="00192C7A">
      <w:pPr>
        <w:pStyle w:val="Zkladntext"/>
        <w:ind w:left="112" w:right="108"/>
      </w:pPr>
      <w:r w:rsidRPr="00187640">
        <w:t xml:space="preserve">ID datové schránky: piyj9b4 </w:t>
      </w:r>
    </w:p>
    <w:p w14:paraId="607CDC48" w14:textId="77777777" w:rsidR="003E3F1E" w:rsidRPr="00187640" w:rsidRDefault="003E3F1E" w:rsidP="00192C7A">
      <w:pPr>
        <w:pStyle w:val="Zkladntext"/>
        <w:ind w:left="112" w:right="108"/>
      </w:pPr>
      <w:r w:rsidRPr="00187640">
        <w:t>statistická právní forma: 601 - Vysoká škola</w:t>
      </w:r>
    </w:p>
    <w:p w14:paraId="311B9371" w14:textId="1F9AC70E" w:rsidR="002662C1" w:rsidRPr="00CE7026" w:rsidRDefault="003E3F1E" w:rsidP="00192C7A">
      <w:pPr>
        <w:ind w:left="113" w:right="108"/>
        <w:outlineLvl w:val="0"/>
        <w:rPr>
          <w:bCs/>
          <w:sz w:val="24"/>
          <w:szCs w:val="24"/>
        </w:rPr>
      </w:pPr>
      <w:r w:rsidRPr="00187640">
        <w:rPr>
          <w:sz w:val="24"/>
        </w:rPr>
        <w:t>ve věci součásti 1. lékařská fakulta, Kateřinská 32, 121 08 Praha 2 (také jako korespondenční adresa ve věci projektu)</w:t>
      </w:r>
    </w:p>
    <w:p w14:paraId="09F4355D" w14:textId="77777777" w:rsidR="00D129DE" w:rsidRPr="00FE227A" w:rsidRDefault="00D129DE" w:rsidP="00192C7A">
      <w:pPr>
        <w:ind w:left="113" w:right="108"/>
        <w:outlineLvl w:val="0"/>
        <w:rPr>
          <w:sz w:val="24"/>
          <w:szCs w:val="24"/>
        </w:rPr>
      </w:pPr>
      <w:r w:rsidRPr="00FE227A">
        <w:rPr>
          <w:sz w:val="24"/>
          <w:szCs w:val="24"/>
        </w:rPr>
        <w:t>Zastoupená:</w:t>
      </w:r>
      <w:r w:rsidR="002662C1" w:rsidRPr="00FE227A">
        <w:rPr>
          <w:rFonts w:ascii="Arial" w:hAnsi="Arial" w:cs="Arial"/>
          <w:color w:val="4C4C4E"/>
          <w:spacing w:val="5"/>
          <w:shd w:val="clear" w:color="auto" w:fill="FFFFFF"/>
        </w:rPr>
        <w:t xml:space="preserve"> </w:t>
      </w:r>
      <w:r w:rsidR="002662C1" w:rsidRPr="00FE227A">
        <w:rPr>
          <w:sz w:val="24"/>
          <w:szCs w:val="24"/>
        </w:rPr>
        <w:t>prof. M</w:t>
      </w:r>
      <w:r w:rsidR="008201FA" w:rsidRPr="00FE227A">
        <w:rPr>
          <w:sz w:val="24"/>
          <w:szCs w:val="24"/>
        </w:rPr>
        <w:t>UDr.</w:t>
      </w:r>
      <w:r w:rsidR="001C7811" w:rsidRPr="00FE227A">
        <w:rPr>
          <w:sz w:val="24"/>
          <w:szCs w:val="24"/>
        </w:rPr>
        <w:t xml:space="preserve"> Martinem Vokurkou</w:t>
      </w:r>
      <w:r w:rsidR="002662C1" w:rsidRPr="00FE227A">
        <w:rPr>
          <w:sz w:val="24"/>
          <w:szCs w:val="24"/>
        </w:rPr>
        <w:t xml:space="preserve">, </w:t>
      </w:r>
      <w:r w:rsidR="001C7811" w:rsidRPr="00FE227A">
        <w:rPr>
          <w:sz w:val="24"/>
          <w:szCs w:val="24"/>
        </w:rPr>
        <w:t xml:space="preserve">CSc., </w:t>
      </w:r>
      <w:r w:rsidR="008201FA" w:rsidRPr="00FE227A">
        <w:rPr>
          <w:sz w:val="24"/>
          <w:szCs w:val="24"/>
        </w:rPr>
        <w:t>děkanem</w:t>
      </w:r>
      <w:r w:rsidR="001C7811" w:rsidRPr="00FE227A">
        <w:rPr>
          <w:sz w:val="24"/>
          <w:szCs w:val="24"/>
        </w:rPr>
        <w:t xml:space="preserve"> 1 lékařské fakulty</w:t>
      </w:r>
    </w:p>
    <w:p w14:paraId="78AFE60E" w14:textId="77777777" w:rsidR="008201FA" w:rsidRPr="00FE227A" w:rsidRDefault="00D129DE" w:rsidP="00192C7A">
      <w:pPr>
        <w:ind w:left="113" w:right="108"/>
        <w:jc w:val="both"/>
        <w:rPr>
          <w:color w:val="2D3E66"/>
          <w:sz w:val="24"/>
          <w:szCs w:val="24"/>
          <w:shd w:val="clear" w:color="auto" w:fill="FFFFFF"/>
        </w:rPr>
      </w:pPr>
      <w:r w:rsidRPr="00FE227A">
        <w:rPr>
          <w:rStyle w:val="text021"/>
          <w:sz w:val="24"/>
          <w:szCs w:val="24"/>
        </w:rPr>
        <w:t>e-mail:</w:t>
      </w:r>
      <w:r w:rsidR="002662C1" w:rsidRPr="00FE227A">
        <w:rPr>
          <w:rStyle w:val="text021"/>
          <w:sz w:val="24"/>
          <w:szCs w:val="24"/>
        </w:rPr>
        <w:t xml:space="preserve"> </w:t>
      </w:r>
      <w:hyperlink r:id="rId10" w:history="1">
        <w:r w:rsidR="001C7811" w:rsidRPr="00FE227A">
          <w:rPr>
            <w:rStyle w:val="Hypertextovodkaz"/>
            <w:sz w:val="24"/>
            <w:szCs w:val="24"/>
            <w:shd w:val="clear" w:color="auto" w:fill="FFFFFF"/>
          </w:rPr>
          <w:t>martin.vokurka@lf1.cuni.cz</w:t>
        </w:r>
      </w:hyperlink>
    </w:p>
    <w:p w14:paraId="0F19ACE9" w14:textId="7A696AA9" w:rsidR="001C7811" w:rsidRPr="00FE227A" w:rsidRDefault="00D129DE" w:rsidP="00192C7A">
      <w:pPr>
        <w:ind w:left="113" w:right="108"/>
        <w:jc w:val="both"/>
        <w:rPr>
          <w:rStyle w:val="text021"/>
          <w:sz w:val="24"/>
          <w:szCs w:val="24"/>
        </w:rPr>
      </w:pPr>
      <w:r w:rsidRPr="00FE227A">
        <w:rPr>
          <w:rStyle w:val="text021"/>
          <w:sz w:val="24"/>
          <w:szCs w:val="24"/>
        </w:rPr>
        <w:t>Odpovědn</w:t>
      </w:r>
      <w:r w:rsidR="001C7811" w:rsidRPr="00FE227A">
        <w:rPr>
          <w:rStyle w:val="text021"/>
          <w:sz w:val="24"/>
          <w:szCs w:val="24"/>
        </w:rPr>
        <w:t>é</w:t>
      </w:r>
      <w:r w:rsidRPr="00FE227A">
        <w:rPr>
          <w:rStyle w:val="text021"/>
          <w:sz w:val="24"/>
          <w:szCs w:val="24"/>
        </w:rPr>
        <w:t xml:space="preserve"> osob</w:t>
      </w:r>
      <w:r w:rsidR="001C7811" w:rsidRPr="00FE227A">
        <w:rPr>
          <w:rStyle w:val="text021"/>
          <w:sz w:val="24"/>
          <w:szCs w:val="24"/>
        </w:rPr>
        <w:t>y</w:t>
      </w:r>
      <w:r w:rsidRPr="00FE227A">
        <w:rPr>
          <w:rStyle w:val="text021"/>
          <w:sz w:val="24"/>
          <w:szCs w:val="24"/>
        </w:rPr>
        <w:t xml:space="preserve"> (</w:t>
      </w:r>
      <w:r w:rsidR="00274EC0" w:rsidRPr="00FE227A">
        <w:rPr>
          <w:rStyle w:val="text021"/>
          <w:sz w:val="24"/>
          <w:szCs w:val="24"/>
        </w:rPr>
        <w:t>spoluřešitel</w:t>
      </w:r>
      <w:r w:rsidR="001C7811" w:rsidRPr="00FE227A">
        <w:rPr>
          <w:rStyle w:val="text021"/>
          <w:sz w:val="24"/>
          <w:szCs w:val="24"/>
        </w:rPr>
        <w:t>é</w:t>
      </w:r>
      <w:r w:rsidRPr="00FE227A">
        <w:rPr>
          <w:rStyle w:val="text021"/>
          <w:sz w:val="24"/>
          <w:szCs w:val="24"/>
        </w:rPr>
        <w:t>):</w:t>
      </w:r>
      <w:r w:rsidR="001C7811" w:rsidRPr="00FE227A">
        <w:rPr>
          <w:rStyle w:val="text021"/>
          <w:sz w:val="24"/>
          <w:szCs w:val="24"/>
        </w:rPr>
        <w:tab/>
      </w:r>
      <w:r w:rsidR="00A568BB">
        <w:rPr>
          <w:rStyle w:val="text021"/>
          <w:sz w:val="24"/>
          <w:szCs w:val="24"/>
        </w:rPr>
        <w:t>*</w:t>
      </w:r>
      <w:proofErr w:type="gramStart"/>
      <w:r w:rsidR="00034A9C">
        <w:rPr>
          <w:rStyle w:val="text021"/>
          <w:sz w:val="24"/>
          <w:szCs w:val="24"/>
        </w:rPr>
        <w:t>xxxxxx</w:t>
      </w:r>
      <w:r w:rsidR="001C7811" w:rsidRPr="00FE227A">
        <w:rPr>
          <w:rStyle w:val="text021"/>
          <w:sz w:val="24"/>
          <w:szCs w:val="24"/>
        </w:rPr>
        <w:t>.</w:t>
      </w:r>
      <w:r w:rsidR="00A568BB">
        <w:rPr>
          <w:rStyle w:val="text021"/>
          <w:sz w:val="24"/>
          <w:szCs w:val="24"/>
        </w:rPr>
        <w:t>*</w:t>
      </w:r>
      <w:proofErr w:type="gramEnd"/>
    </w:p>
    <w:p w14:paraId="670B2A01" w14:textId="32ACFCED" w:rsidR="00D129DE" w:rsidRPr="00FE227A" w:rsidRDefault="001C7811" w:rsidP="00192C7A">
      <w:pPr>
        <w:ind w:left="113" w:right="108"/>
        <w:jc w:val="both"/>
        <w:rPr>
          <w:rStyle w:val="text021"/>
          <w:sz w:val="24"/>
          <w:szCs w:val="24"/>
        </w:rPr>
      </w:pPr>
      <w:r w:rsidRPr="00FE227A">
        <w:rPr>
          <w:rStyle w:val="text021"/>
          <w:sz w:val="24"/>
          <w:szCs w:val="24"/>
        </w:rPr>
        <w:tab/>
      </w:r>
      <w:r w:rsidRPr="00FE227A">
        <w:rPr>
          <w:rStyle w:val="text021"/>
          <w:sz w:val="24"/>
          <w:szCs w:val="24"/>
        </w:rPr>
        <w:tab/>
      </w:r>
      <w:r w:rsidRPr="00FE227A">
        <w:rPr>
          <w:rStyle w:val="text021"/>
          <w:sz w:val="24"/>
          <w:szCs w:val="24"/>
        </w:rPr>
        <w:tab/>
      </w:r>
      <w:r w:rsidRPr="00FE227A">
        <w:rPr>
          <w:rStyle w:val="text021"/>
          <w:sz w:val="24"/>
          <w:szCs w:val="24"/>
        </w:rPr>
        <w:tab/>
      </w:r>
      <w:r w:rsidRPr="00FE227A">
        <w:rPr>
          <w:rStyle w:val="text021"/>
          <w:sz w:val="24"/>
          <w:szCs w:val="24"/>
        </w:rPr>
        <w:tab/>
      </w:r>
      <w:r w:rsidR="00A568BB">
        <w:rPr>
          <w:rStyle w:val="text021"/>
          <w:sz w:val="24"/>
          <w:szCs w:val="24"/>
        </w:rPr>
        <w:t>*</w:t>
      </w:r>
      <w:proofErr w:type="gramStart"/>
      <w:r w:rsidR="00034A9C">
        <w:rPr>
          <w:rStyle w:val="text021"/>
          <w:sz w:val="24"/>
          <w:szCs w:val="24"/>
        </w:rPr>
        <w:t>xxxx</w:t>
      </w:r>
      <w:r w:rsidRPr="00FE227A">
        <w:rPr>
          <w:rStyle w:val="text021"/>
          <w:sz w:val="24"/>
          <w:szCs w:val="24"/>
        </w:rPr>
        <w:t>.</w:t>
      </w:r>
      <w:r w:rsidR="00A568BB">
        <w:rPr>
          <w:rStyle w:val="text021"/>
          <w:sz w:val="24"/>
          <w:szCs w:val="24"/>
        </w:rPr>
        <w:t>*</w:t>
      </w:r>
      <w:proofErr w:type="gramEnd"/>
      <w:r w:rsidR="00D129DE" w:rsidRPr="00FE227A">
        <w:rPr>
          <w:rStyle w:val="text021"/>
          <w:sz w:val="24"/>
          <w:szCs w:val="24"/>
        </w:rPr>
        <w:t xml:space="preserve"> </w:t>
      </w:r>
    </w:p>
    <w:p w14:paraId="32574D85" w14:textId="4062BC3B" w:rsidR="00D129DE" w:rsidRPr="00FE227A" w:rsidRDefault="00D129DE" w:rsidP="00192C7A">
      <w:pPr>
        <w:ind w:left="113" w:right="108"/>
        <w:jc w:val="both"/>
        <w:rPr>
          <w:rStyle w:val="text021"/>
          <w:sz w:val="24"/>
          <w:szCs w:val="24"/>
        </w:rPr>
      </w:pPr>
      <w:r w:rsidRPr="00FE227A">
        <w:rPr>
          <w:rStyle w:val="text021"/>
          <w:sz w:val="24"/>
          <w:szCs w:val="24"/>
        </w:rPr>
        <w:t xml:space="preserve">e-mail: </w:t>
      </w:r>
      <w:r w:rsidR="00A568BB">
        <w:rPr>
          <w:rStyle w:val="text021"/>
          <w:sz w:val="24"/>
          <w:szCs w:val="24"/>
        </w:rPr>
        <w:t>*</w:t>
      </w:r>
      <w:proofErr w:type="spellStart"/>
      <w:r w:rsidR="00034A9C">
        <w:rPr>
          <w:rStyle w:val="text021"/>
          <w:sz w:val="24"/>
          <w:szCs w:val="24"/>
        </w:rPr>
        <w:t>xxxxxx</w:t>
      </w:r>
      <w:proofErr w:type="spellEnd"/>
      <w:r w:rsidR="00A568BB">
        <w:rPr>
          <w:rStyle w:val="text021"/>
          <w:sz w:val="24"/>
          <w:szCs w:val="24"/>
        </w:rPr>
        <w:t>*</w:t>
      </w:r>
    </w:p>
    <w:p w14:paraId="5A45A308" w14:textId="77777777" w:rsidR="00D129DE" w:rsidRPr="00FE227A" w:rsidRDefault="00D129DE" w:rsidP="00192C7A">
      <w:pPr>
        <w:ind w:left="113" w:right="108"/>
        <w:rPr>
          <w:sz w:val="24"/>
          <w:szCs w:val="24"/>
        </w:rPr>
      </w:pPr>
      <w:r w:rsidRPr="00FE227A">
        <w:rPr>
          <w:sz w:val="24"/>
          <w:szCs w:val="24"/>
        </w:rPr>
        <w:t xml:space="preserve">Bankovní spojení: </w:t>
      </w:r>
      <w:r w:rsidR="00F30BC7" w:rsidRPr="00187640">
        <w:rPr>
          <w:sz w:val="24"/>
        </w:rPr>
        <w:t>Komerční banka</w:t>
      </w:r>
      <w:r w:rsidR="000904B8" w:rsidRPr="00187640">
        <w:rPr>
          <w:sz w:val="24"/>
        </w:rPr>
        <w:t xml:space="preserve"> a.s.</w:t>
      </w:r>
      <w:r w:rsidR="00F30BC7" w:rsidRPr="00187640">
        <w:rPr>
          <w:sz w:val="24"/>
        </w:rPr>
        <w:t>, Václavské náměstí 42, Praha 1</w:t>
      </w:r>
    </w:p>
    <w:p w14:paraId="3C8C6131" w14:textId="77777777" w:rsidR="00D129DE" w:rsidRPr="00187640" w:rsidRDefault="00D129DE" w:rsidP="00192C7A">
      <w:pPr>
        <w:ind w:left="113" w:right="108"/>
      </w:pPr>
      <w:r w:rsidRPr="00FE227A">
        <w:rPr>
          <w:sz w:val="24"/>
          <w:szCs w:val="24"/>
        </w:rPr>
        <w:t>č. účtu:</w:t>
      </w:r>
      <w:r w:rsidRPr="00187640">
        <w:rPr>
          <w:sz w:val="24"/>
        </w:rPr>
        <w:t xml:space="preserve"> </w:t>
      </w:r>
      <w:r w:rsidR="00F30BC7" w:rsidRPr="00187640">
        <w:rPr>
          <w:sz w:val="24"/>
        </w:rPr>
        <w:t>37434021/0100</w:t>
      </w:r>
    </w:p>
    <w:p w14:paraId="7079753B" w14:textId="77777777" w:rsidR="000904B8" w:rsidRDefault="000904B8" w:rsidP="00192C7A">
      <w:pPr>
        <w:ind w:left="113" w:right="108"/>
        <w:rPr>
          <w:sz w:val="24"/>
          <w:szCs w:val="24"/>
        </w:rPr>
      </w:pPr>
    </w:p>
    <w:p w14:paraId="7E934FDE" w14:textId="77777777" w:rsidR="00D129DE" w:rsidRPr="00CB5F01" w:rsidRDefault="00D129DE" w:rsidP="00192C7A">
      <w:pPr>
        <w:ind w:left="113"/>
        <w:rPr>
          <w:sz w:val="24"/>
          <w:szCs w:val="24"/>
        </w:rPr>
      </w:pPr>
      <w:r w:rsidRPr="00CB5F01">
        <w:rPr>
          <w:sz w:val="24"/>
          <w:szCs w:val="24"/>
        </w:rPr>
        <w:t>dále jen „</w:t>
      </w:r>
      <w:proofErr w:type="spellStart"/>
      <w:r w:rsidRPr="00CB5F01">
        <w:rPr>
          <w:b/>
          <w:sz w:val="24"/>
          <w:szCs w:val="24"/>
        </w:rPr>
        <w:t>spolupříjemce</w:t>
      </w:r>
      <w:proofErr w:type="spellEnd"/>
      <w:r w:rsidRPr="00CB5F01">
        <w:rPr>
          <w:sz w:val="24"/>
          <w:szCs w:val="24"/>
        </w:rPr>
        <w:t xml:space="preserve">“ </w:t>
      </w:r>
    </w:p>
    <w:p w14:paraId="746BE62A" w14:textId="77777777" w:rsidR="00D129DE" w:rsidRPr="00CB5F01" w:rsidRDefault="00D129DE" w:rsidP="00192C7A">
      <w:pPr>
        <w:ind w:left="113"/>
        <w:rPr>
          <w:b/>
          <w:sz w:val="24"/>
          <w:szCs w:val="24"/>
        </w:rPr>
      </w:pPr>
    </w:p>
    <w:p w14:paraId="6A69D676" w14:textId="77777777" w:rsidR="0081640D" w:rsidRPr="00CB5F01" w:rsidRDefault="0081640D" w:rsidP="00192C7A">
      <w:pPr>
        <w:ind w:left="113"/>
        <w:rPr>
          <w:b/>
          <w:sz w:val="24"/>
          <w:szCs w:val="24"/>
        </w:rPr>
      </w:pPr>
    </w:p>
    <w:p w14:paraId="79555AC9" w14:textId="77777777" w:rsidR="00910202" w:rsidRPr="00CB5F01" w:rsidRDefault="00256F70" w:rsidP="00192C7A">
      <w:pPr>
        <w:ind w:left="113"/>
        <w:jc w:val="both"/>
        <w:rPr>
          <w:b/>
          <w:sz w:val="24"/>
          <w:szCs w:val="24"/>
        </w:rPr>
      </w:pPr>
      <w:r>
        <w:rPr>
          <w:sz w:val="24"/>
          <w:szCs w:val="24"/>
        </w:rPr>
        <w:t>oba</w:t>
      </w:r>
      <w:r w:rsidR="0081640D" w:rsidRPr="00CB5F01">
        <w:rPr>
          <w:sz w:val="24"/>
          <w:szCs w:val="24"/>
        </w:rPr>
        <w:t xml:space="preserve"> </w:t>
      </w:r>
      <w:r w:rsidR="0092107C" w:rsidRPr="00CB5F01">
        <w:rPr>
          <w:sz w:val="24"/>
          <w:szCs w:val="24"/>
        </w:rPr>
        <w:t xml:space="preserve">společně dále také jen </w:t>
      </w:r>
      <w:r w:rsidR="0092107C" w:rsidRPr="00CB5F01">
        <w:rPr>
          <w:b/>
          <w:sz w:val="24"/>
          <w:szCs w:val="24"/>
        </w:rPr>
        <w:t>„smluvní strany</w:t>
      </w:r>
      <w:r w:rsidR="0092107C" w:rsidRPr="00CB5F01">
        <w:rPr>
          <w:sz w:val="24"/>
          <w:szCs w:val="24"/>
        </w:rPr>
        <w:t xml:space="preserve">“, popř. </w:t>
      </w:r>
      <w:r w:rsidR="0092107C" w:rsidRPr="00CB5F01">
        <w:rPr>
          <w:b/>
          <w:sz w:val="24"/>
          <w:szCs w:val="24"/>
        </w:rPr>
        <w:t>„účastníci“</w:t>
      </w:r>
    </w:p>
    <w:p w14:paraId="5A88BCC4" w14:textId="77777777" w:rsidR="00910202" w:rsidRPr="00CB5F01" w:rsidRDefault="00910202" w:rsidP="00192C7A">
      <w:pPr>
        <w:pStyle w:val="Zkladntext"/>
        <w:rPr>
          <w:b/>
        </w:rPr>
      </w:pPr>
    </w:p>
    <w:p w14:paraId="4ABE8CD6" w14:textId="77777777" w:rsidR="001322F8" w:rsidRPr="00CB5F01" w:rsidRDefault="001322F8" w:rsidP="00192C7A">
      <w:pPr>
        <w:pStyle w:val="Zkladntext"/>
        <w:rPr>
          <w:b/>
        </w:rPr>
      </w:pPr>
    </w:p>
    <w:p w14:paraId="0B2DBB39" w14:textId="77777777" w:rsidR="000904B8" w:rsidRDefault="000904B8" w:rsidP="00192C7A">
      <w:pPr>
        <w:ind w:left="183" w:right="183"/>
        <w:jc w:val="center"/>
        <w:rPr>
          <w:b/>
        </w:rPr>
      </w:pPr>
    </w:p>
    <w:p w14:paraId="74742623" w14:textId="77777777" w:rsidR="0081640D" w:rsidRPr="00CB5F01" w:rsidRDefault="001845EA" w:rsidP="00192C7A">
      <w:pPr>
        <w:ind w:left="183" w:right="183"/>
        <w:jc w:val="center"/>
        <w:rPr>
          <w:b/>
          <w:sz w:val="24"/>
          <w:szCs w:val="24"/>
        </w:rPr>
      </w:pPr>
      <w:r w:rsidRPr="00CB5F01">
        <w:rPr>
          <w:b/>
        </w:rPr>
        <w:t>PREAMBULE</w:t>
      </w:r>
    </w:p>
    <w:p w14:paraId="26E801E8" w14:textId="77777777" w:rsidR="00910202" w:rsidRPr="00CB5F01" w:rsidRDefault="00910202" w:rsidP="00192C7A">
      <w:pPr>
        <w:pStyle w:val="Zkladntext"/>
        <w:jc w:val="center"/>
        <w:rPr>
          <w:b/>
          <w:bCs/>
          <w:sz w:val="21"/>
        </w:rPr>
      </w:pPr>
    </w:p>
    <w:p w14:paraId="2D9DD80E" w14:textId="77777777" w:rsidR="00F90AD3" w:rsidRPr="00CB5F01" w:rsidRDefault="002349E5" w:rsidP="00192C7A">
      <w:pPr>
        <w:pStyle w:val="Odstavecseseznamem"/>
        <w:numPr>
          <w:ilvl w:val="1"/>
          <w:numId w:val="12"/>
        </w:numPr>
        <w:tabs>
          <w:tab w:val="left" w:pos="1014"/>
        </w:tabs>
        <w:ind w:left="1013" w:right="108" w:hanging="360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</w:t>
      </w:r>
      <w:r w:rsidR="001C7811">
        <w:rPr>
          <w:sz w:val="24"/>
          <w:szCs w:val="24"/>
        </w:rPr>
        <w:t xml:space="preserve">se zavazují spolupracovat na realizaci projektu </w:t>
      </w:r>
      <w:proofErr w:type="spellStart"/>
      <w:r w:rsidR="001C7811">
        <w:rPr>
          <w:sz w:val="24"/>
          <w:szCs w:val="24"/>
        </w:rPr>
        <w:t>reg</w:t>
      </w:r>
      <w:proofErr w:type="spellEnd"/>
      <w:r w:rsidR="001C7811">
        <w:rPr>
          <w:sz w:val="24"/>
          <w:szCs w:val="24"/>
        </w:rPr>
        <w:t xml:space="preserve">. č. CZ01.1.02/0.0/0.0/20_321/0024717 s názvem „Založení technologické platformy </w:t>
      </w:r>
      <w:r w:rsidR="00E94333">
        <w:rPr>
          <w:sz w:val="24"/>
          <w:szCs w:val="24"/>
        </w:rPr>
        <w:t>vývoje</w:t>
      </w:r>
      <w:r w:rsidR="001C7811">
        <w:rPr>
          <w:sz w:val="24"/>
          <w:szCs w:val="24"/>
        </w:rPr>
        <w:t xml:space="preserve"> specifických protilátek proti </w:t>
      </w:r>
      <w:proofErr w:type="spellStart"/>
      <w:r w:rsidR="001C7811">
        <w:rPr>
          <w:sz w:val="24"/>
          <w:szCs w:val="24"/>
        </w:rPr>
        <w:t>koronavirovým</w:t>
      </w:r>
      <w:proofErr w:type="spellEnd"/>
      <w:r w:rsidR="001C7811">
        <w:rPr>
          <w:sz w:val="24"/>
          <w:szCs w:val="24"/>
        </w:rPr>
        <w:t xml:space="preserve"> infekcím“ </w:t>
      </w:r>
      <w:r w:rsidRPr="00CB5F01">
        <w:rPr>
          <w:sz w:val="24"/>
          <w:szCs w:val="24"/>
        </w:rPr>
        <w:t>(dále jen „</w:t>
      </w:r>
      <w:r w:rsidRPr="00CB5F01">
        <w:rPr>
          <w:b/>
          <w:bCs/>
          <w:sz w:val="24"/>
          <w:szCs w:val="24"/>
        </w:rPr>
        <w:t>Projekt</w:t>
      </w:r>
      <w:r w:rsidRPr="00CB5F01">
        <w:rPr>
          <w:sz w:val="24"/>
          <w:szCs w:val="24"/>
        </w:rPr>
        <w:t>“)</w:t>
      </w:r>
      <w:r w:rsidR="004E3D56">
        <w:rPr>
          <w:sz w:val="24"/>
          <w:szCs w:val="24"/>
        </w:rPr>
        <w:t>, popsaným v Podnikatelském záměru projektu (dále jen „</w:t>
      </w:r>
      <w:r w:rsidR="004E3D56" w:rsidRPr="00067744">
        <w:rPr>
          <w:b/>
          <w:bCs/>
          <w:sz w:val="24"/>
          <w:szCs w:val="24"/>
        </w:rPr>
        <w:t>Návrh projektu</w:t>
      </w:r>
      <w:r w:rsidR="004E3D56">
        <w:rPr>
          <w:sz w:val="24"/>
          <w:szCs w:val="24"/>
        </w:rPr>
        <w:t>“)</w:t>
      </w:r>
      <w:r w:rsidR="001C7811">
        <w:rPr>
          <w:sz w:val="24"/>
          <w:szCs w:val="24"/>
        </w:rPr>
        <w:t>, který hlavní příjemce</w:t>
      </w:r>
      <w:r w:rsidRPr="00CB5F01">
        <w:rPr>
          <w:sz w:val="24"/>
          <w:szCs w:val="24"/>
        </w:rPr>
        <w:t xml:space="preserve"> </w:t>
      </w:r>
      <w:r w:rsidR="001C7811">
        <w:rPr>
          <w:sz w:val="24"/>
          <w:szCs w:val="24"/>
        </w:rPr>
        <w:t xml:space="preserve">podal do Výzvy </w:t>
      </w:r>
      <w:r w:rsidR="00CF3D1A">
        <w:rPr>
          <w:sz w:val="24"/>
          <w:szCs w:val="24"/>
        </w:rPr>
        <w:t>VIII. programu OP PIK APLIKACE (dále jen „</w:t>
      </w:r>
      <w:r w:rsidR="00CF3D1A" w:rsidRPr="00067744">
        <w:rPr>
          <w:b/>
          <w:bCs/>
          <w:sz w:val="24"/>
          <w:szCs w:val="24"/>
        </w:rPr>
        <w:t>Program</w:t>
      </w:r>
      <w:r w:rsidR="00CF3D1A">
        <w:rPr>
          <w:sz w:val="24"/>
          <w:szCs w:val="24"/>
        </w:rPr>
        <w:t>“)</w:t>
      </w:r>
      <w:r w:rsidRPr="00CB5F01">
        <w:rPr>
          <w:sz w:val="24"/>
          <w:szCs w:val="24"/>
        </w:rPr>
        <w:t xml:space="preserve"> vyhlášené </w:t>
      </w:r>
      <w:r w:rsidR="00CF3D1A">
        <w:rPr>
          <w:sz w:val="24"/>
          <w:szCs w:val="24"/>
        </w:rPr>
        <w:t>Ministerstvem průmyslu a obchodu</w:t>
      </w:r>
      <w:r w:rsidRPr="00CB5F01">
        <w:rPr>
          <w:sz w:val="24"/>
          <w:szCs w:val="24"/>
        </w:rPr>
        <w:t xml:space="preserve"> České republiky (dále jen „</w:t>
      </w:r>
      <w:r w:rsidRPr="00CB5F01">
        <w:rPr>
          <w:b/>
          <w:bCs/>
          <w:sz w:val="24"/>
          <w:szCs w:val="24"/>
        </w:rPr>
        <w:t>Poskytovatel</w:t>
      </w:r>
      <w:r w:rsidRPr="00CB5F01">
        <w:rPr>
          <w:sz w:val="24"/>
          <w:szCs w:val="24"/>
        </w:rPr>
        <w:t>“)</w:t>
      </w:r>
      <w:r w:rsidR="00CF3D1A">
        <w:rPr>
          <w:sz w:val="24"/>
          <w:szCs w:val="24"/>
        </w:rPr>
        <w:t>.</w:t>
      </w:r>
    </w:p>
    <w:p w14:paraId="1B766276" w14:textId="77777777" w:rsidR="002349E5" w:rsidRPr="00FE227A" w:rsidRDefault="00CF3D1A" w:rsidP="00192C7A">
      <w:pPr>
        <w:pStyle w:val="Odstavecseseznamem"/>
        <w:numPr>
          <w:ilvl w:val="1"/>
          <w:numId w:val="12"/>
        </w:numPr>
        <w:tabs>
          <w:tab w:val="left" w:pos="1014"/>
        </w:tabs>
        <w:ind w:left="1013" w:right="108" w:hanging="360"/>
        <w:rPr>
          <w:sz w:val="24"/>
          <w:szCs w:val="24"/>
        </w:rPr>
      </w:pPr>
      <w:r>
        <w:rPr>
          <w:sz w:val="24"/>
          <w:szCs w:val="24"/>
        </w:rPr>
        <w:t>Projekt byl ve veřejné soutěži výběrovou komisí Poskytovatele doporučen k přiznání podpory a hlavnímu příjemci byl zaslán návrh Rozhodnutí o poskytnutí dotace (dále jen „</w:t>
      </w:r>
      <w:r w:rsidRPr="00067744">
        <w:rPr>
          <w:b/>
          <w:bCs/>
          <w:sz w:val="24"/>
          <w:szCs w:val="24"/>
        </w:rPr>
        <w:t>Rozhodnutí</w:t>
      </w:r>
      <w:r>
        <w:rPr>
          <w:sz w:val="24"/>
          <w:szCs w:val="24"/>
        </w:rPr>
        <w:t>“)</w:t>
      </w:r>
      <w:r w:rsidR="00EB3BA5">
        <w:rPr>
          <w:sz w:val="24"/>
          <w:szCs w:val="24"/>
        </w:rPr>
        <w:t>, podle nějž by měla být</w:t>
      </w:r>
      <w:r w:rsidR="004E3D56">
        <w:rPr>
          <w:sz w:val="24"/>
          <w:szCs w:val="24"/>
        </w:rPr>
        <w:t xml:space="preserve"> </w:t>
      </w:r>
      <w:r w:rsidR="00B42E11">
        <w:rPr>
          <w:sz w:val="24"/>
          <w:szCs w:val="24"/>
        </w:rPr>
        <w:t>Projektu</w:t>
      </w:r>
      <w:r w:rsidR="00EB3BA5">
        <w:rPr>
          <w:sz w:val="24"/>
          <w:szCs w:val="24"/>
        </w:rPr>
        <w:t xml:space="preserve"> přiznána</w:t>
      </w:r>
      <w:r w:rsidR="00B42E11">
        <w:rPr>
          <w:sz w:val="24"/>
          <w:szCs w:val="24"/>
        </w:rPr>
        <w:t xml:space="preserve"> </w:t>
      </w:r>
      <w:r w:rsidR="004E3D56">
        <w:rPr>
          <w:sz w:val="24"/>
          <w:szCs w:val="24"/>
        </w:rPr>
        <w:t>dotaci</w:t>
      </w:r>
      <w:r w:rsidR="007512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výši max. </w:t>
      </w:r>
      <w:r w:rsidR="00EB3BA5">
        <w:rPr>
          <w:sz w:val="24"/>
          <w:szCs w:val="24"/>
        </w:rPr>
        <w:t>22.586.309, -</w:t>
      </w:r>
      <w:r>
        <w:rPr>
          <w:sz w:val="24"/>
          <w:szCs w:val="24"/>
        </w:rPr>
        <w:t xml:space="preserve"> Kč (slovy: dvacet dva miliónů pět set osmdesát šest tisíc tři sta devět korun českých); o </w:t>
      </w:r>
      <w:r w:rsidRPr="00FE227A">
        <w:rPr>
          <w:sz w:val="24"/>
          <w:szCs w:val="24"/>
        </w:rPr>
        <w:t xml:space="preserve">tom </w:t>
      </w:r>
      <w:r w:rsidR="00A9282B" w:rsidRPr="00FE227A">
        <w:rPr>
          <w:sz w:val="24"/>
          <w:szCs w:val="24"/>
        </w:rPr>
        <w:t xml:space="preserve">informoval hlavní řešitel </w:t>
      </w:r>
      <w:proofErr w:type="spellStart"/>
      <w:r w:rsidR="00A9282B" w:rsidRPr="00FE227A">
        <w:rPr>
          <w:sz w:val="24"/>
          <w:szCs w:val="24"/>
        </w:rPr>
        <w:t>spolupříjemce</w:t>
      </w:r>
      <w:proofErr w:type="spellEnd"/>
      <w:r w:rsidR="00A9282B" w:rsidRPr="00FE227A">
        <w:rPr>
          <w:sz w:val="24"/>
          <w:szCs w:val="24"/>
        </w:rPr>
        <w:t>.</w:t>
      </w:r>
      <w:r w:rsidRPr="00FE227A">
        <w:rPr>
          <w:sz w:val="24"/>
          <w:szCs w:val="24"/>
        </w:rPr>
        <w:t xml:space="preserve"> </w:t>
      </w:r>
      <w:r w:rsidRPr="00FE227A">
        <w:rPr>
          <w:sz w:val="24"/>
        </w:rPr>
        <w:t xml:space="preserve">Rozhodnutí </w:t>
      </w:r>
      <w:r w:rsidR="00FE227A" w:rsidRPr="00FE227A">
        <w:rPr>
          <w:sz w:val="24"/>
          <w:szCs w:val="24"/>
        </w:rPr>
        <w:t>se po svém vydání Poskytovatelem stane</w:t>
      </w:r>
      <w:r w:rsidRPr="00FE227A">
        <w:rPr>
          <w:sz w:val="24"/>
        </w:rPr>
        <w:t xml:space="preserve"> </w:t>
      </w:r>
      <w:r w:rsidR="00D9417B" w:rsidRPr="00FE227A">
        <w:rPr>
          <w:b/>
          <w:sz w:val="24"/>
        </w:rPr>
        <w:t>příloh</w:t>
      </w:r>
      <w:r w:rsidR="00FE227A" w:rsidRPr="00FE227A">
        <w:rPr>
          <w:b/>
          <w:sz w:val="24"/>
        </w:rPr>
        <w:t>o</w:t>
      </w:r>
      <w:r w:rsidR="007512EE" w:rsidRPr="00FE227A">
        <w:rPr>
          <w:b/>
          <w:sz w:val="24"/>
        </w:rPr>
        <w:t>u</w:t>
      </w:r>
      <w:r w:rsidR="00D9417B" w:rsidRPr="00FE227A">
        <w:rPr>
          <w:b/>
          <w:sz w:val="24"/>
        </w:rPr>
        <w:t xml:space="preserve"> č. </w:t>
      </w:r>
      <w:r w:rsidRPr="00FE227A">
        <w:rPr>
          <w:b/>
          <w:sz w:val="24"/>
        </w:rPr>
        <w:t>2</w:t>
      </w:r>
      <w:r w:rsidR="00D9417B" w:rsidRPr="00FE227A">
        <w:rPr>
          <w:sz w:val="24"/>
        </w:rPr>
        <w:t xml:space="preserve"> této smlouvy</w:t>
      </w:r>
      <w:r w:rsidR="00DB633B" w:rsidRPr="00FE227A">
        <w:rPr>
          <w:sz w:val="24"/>
        </w:rPr>
        <w:t>.</w:t>
      </w:r>
      <w:r w:rsidR="00514DB7" w:rsidRPr="00FE227A">
        <w:rPr>
          <w:sz w:val="24"/>
        </w:rPr>
        <w:t xml:space="preserve"> </w:t>
      </w:r>
      <w:proofErr w:type="spellStart"/>
      <w:r w:rsidR="00514DB7" w:rsidRPr="00FE227A">
        <w:rPr>
          <w:sz w:val="24"/>
        </w:rPr>
        <w:t>Spolupříjemc</w:t>
      </w:r>
      <w:r w:rsidRPr="00FE227A">
        <w:rPr>
          <w:sz w:val="24"/>
        </w:rPr>
        <w:t>e</w:t>
      </w:r>
      <w:proofErr w:type="spellEnd"/>
      <w:r w:rsidR="00514DB7" w:rsidRPr="00FE227A">
        <w:rPr>
          <w:sz w:val="24"/>
        </w:rPr>
        <w:t xml:space="preserve"> se seznámil se zněním </w:t>
      </w:r>
      <w:r w:rsidR="00FE227A">
        <w:rPr>
          <w:sz w:val="24"/>
        </w:rPr>
        <w:t xml:space="preserve">návrhu </w:t>
      </w:r>
      <w:r w:rsidRPr="00FE227A">
        <w:rPr>
          <w:sz w:val="24"/>
        </w:rPr>
        <w:t xml:space="preserve">Rozhodnutí, i jeho příloh, Výzvou </w:t>
      </w:r>
      <w:r w:rsidR="007512EE" w:rsidRPr="00FE227A">
        <w:rPr>
          <w:sz w:val="24"/>
        </w:rPr>
        <w:t>Programu, jakož i s</w:t>
      </w:r>
      <w:r w:rsidR="004E3D56" w:rsidRPr="00FE227A">
        <w:rPr>
          <w:sz w:val="24"/>
        </w:rPr>
        <w:t> Návrhem p</w:t>
      </w:r>
      <w:r w:rsidR="007512EE" w:rsidRPr="00FE227A">
        <w:rPr>
          <w:sz w:val="24"/>
        </w:rPr>
        <w:t>rojektu</w:t>
      </w:r>
      <w:r w:rsidR="004E3D56" w:rsidRPr="00FE227A">
        <w:rPr>
          <w:sz w:val="24"/>
        </w:rPr>
        <w:t>.</w:t>
      </w:r>
    </w:p>
    <w:p w14:paraId="27AC0663" w14:textId="77777777" w:rsidR="00A9282B" w:rsidRPr="00CB5F01" w:rsidRDefault="007262F9" w:rsidP="00192C7A">
      <w:pPr>
        <w:pStyle w:val="Odstavecseseznamem"/>
        <w:numPr>
          <w:ilvl w:val="1"/>
          <w:numId w:val="12"/>
        </w:numPr>
        <w:tabs>
          <w:tab w:val="left" w:pos="1014"/>
        </w:tabs>
        <w:ind w:left="1013" w:right="108" w:hanging="360"/>
        <w:rPr>
          <w:sz w:val="24"/>
          <w:szCs w:val="24"/>
        </w:rPr>
      </w:pPr>
      <w:r>
        <w:rPr>
          <w:sz w:val="24"/>
          <w:szCs w:val="24"/>
        </w:rPr>
        <w:t>S</w:t>
      </w:r>
      <w:r w:rsidR="00A9282B" w:rsidRPr="00CB5F01">
        <w:rPr>
          <w:sz w:val="24"/>
          <w:szCs w:val="24"/>
        </w:rPr>
        <w:t xml:space="preserve">mluvní strany </w:t>
      </w:r>
      <w:r w:rsidR="00EB3BA5">
        <w:rPr>
          <w:sz w:val="24"/>
          <w:szCs w:val="24"/>
        </w:rPr>
        <w:t xml:space="preserve">se touto smlouvou zavazují </w:t>
      </w:r>
      <w:r w:rsidR="00A9282B" w:rsidRPr="00CB5F01">
        <w:rPr>
          <w:sz w:val="24"/>
          <w:szCs w:val="24"/>
        </w:rPr>
        <w:t xml:space="preserve">spolupracovat na řešení </w:t>
      </w:r>
      <w:r w:rsidR="00DB633B" w:rsidRPr="00CB5F01">
        <w:rPr>
          <w:sz w:val="24"/>
          <w:szCs w:val="24"/>
        </w:rPr>
        <w:t xml:space="preserve">Projektu </w:t>
      </w:r>
      <w:r w:rsidR="00A9282B" w:rsidRPr="00CB5F01">
        <w:rPr>
          <w:sz w:val="24"/>
          <w:szCs w:val="24"/>
        </w:rPr>
        <w:t>a uprav</w:t>
      </w:r>
      <w:r>
        <w:rPr>
          <w:sz w:val="24"/>
          <w:szCs w:val="24"/>
        </w:rPr>
        <w:t>ují</w:t>
      </w:r>
      <w:r w:rsidR="00A9282B" w:rsidRPr="00CB5F01">
        <w:rPr>
          <w:sz w:val="24"/>
          <w:szCs w:val="24"/>
        </w:rPr>
        <w:t xml:space="preserve"> svá </w:t>
      </w:r>
      <w:r w:rsidR="00A9282B" w:rsidRPr="00CB5F01">
        <w:rPr>
          <w:sz w:val="24"/>
          <w:szCs w:val="24"/>
        </w:rPr>
        <w:lastRenderedPageBreak/>
        <w:t>vzájemná práva a povinnost</w:t>
      </w:r>
      <w:r w:rsidR="00DB633B" w:rsidRPr="00CB5F01">
        <w:rPr>
          <w:sz w:val="24"/>
          <w:szCs w:val="24"/>
        </w:rPr>
        <w:t>i z toho vyplývající</w:t>
      </w:r>
      <w:r>
        <w:rPr>
          <w:sz w:val="24"/>
          <w:szCs w:val="24"/>
        </w:rPr>
        <w:t>, pro případ, že</w:t>
      </w:r>
      <w:r w:rsidRPr="007262F9">
        <w:rPr>
          <w:sz w:val="24"/>
          <w:szCs w:val="24"/>
        </w:rPr>
        <w:t xml:space="preserve"> </w:t>
      </w:r>
      <w:r>
        <w:rPr>
          <w:sz w:val="24"/>
          <w:szCs w:val="24"/>
        </w:rPr>
        <w:t>bude Poskytovatelem rozhodnuto o přiznání podpory na realizaci Projektu.</w:t>
      </w:r>
    </w:p>
    <w:p w14:paraId="0D7DBC50" w14:textId="77777777" w:rsidR="001322F8" w:rsidRDefault="001322F8" w:rsidP="00192C7A">
      <w:pPr>
        <w:pStyle w:val="Odstavecseseznamem"/>
        <w:tabs>
          <w:tab w:val="left" w:pos="1014"/>
        </w:tabs>
        <w:ind w:right="108" w:firstLine="0"/>
        <w:rPr>
          <w:sz w:val="24"/>
          <w:szCs w:val="24"/>
        </w:rPr>
      </w:pPr>
    </w:p>
    <w:p w14:paraId="2BAE1351" w14:textId="77777777" w:rsidR="002312A0" w:rsidRPr="00CB5F01" w:rsidRDefault="002312A0" w:rsidP="00192C7A">
      <w:pPr>
        <w:pStyle w:val="Odstavecseseznamem"/>
        <w:tabs>
          <w:tab w:val="left" w:pos="1014"/>
        </w:tabs>
        <w:ind w:right="108" w:firstLine="0"/>
        <w:rPr>
          <w:sz w:val="24"/>
          <w:szCs w:val="24"/>
        </w:rPr>
      </w:pPr>
    </w:p>
    <w:p w14:paraId="5027E47D" w14:textId="77777777" w:rsidR="00910202" w:rsidRPr="00CB5F01" w:rsidRDefault="0092107C" w:rsidP="00192C7A">
      <w:pPr>
        <w:ind w:left="183" w:right="183"/>
        <w:jc w:val="center"/>
        <w:rPr>
          <w:b/>
          <w:sz w:val="24"/>
          <w:szCs w:val="24"/>
        </w:rPr>
      </w:pPr>
      <w:r w:rsidRPr="00CB5F01">
        <w:rPr>
          <w:b/>
          <w:sz w:val="24"/>
          <w:szCs w:val="24"/>
        </w:rPr>
        <w:t>ČLÁNEK 1 - PŘEDMĚT SMLOUVY</w:t>
      </w:r>
    </w:p>
    <w:p w14:paraId="257575FD" w14:textId="77777777" w:rsidR="00A9282B" w:rsidRPr="00CB5F01" w:rsidRDefault="00A9282B" w:rsidP="00192C7A">
      <w:pPr>
        <w:ind w:left="183" w:right="183"/>
        <w:jc w:val="center"/>
        <w:rPr>
          <w:b/>
          <w:sz w:val="24"/>
          <w:szCs w:val="24"/>
        </w:rPr>
      </w:pPr>
    </w:p>
    <w:p w14:paraId="263C37F0" w14:textId="77777777" w:rsidR="00A9282B" w:rsidRPr="00CB5F01" w:rsidRDefault="00A9282B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>Předmětem této smlouvy je stanov</w:t>
      </w:r>
      <w:r w:rsidR="00727D8E" w:rsidRPr="00CB5F01">
        <w:rPr>
          <w:sz w:val="24"/>
          <w:szCs w:val="24"/>
        </w:rPr>
        <w:t>ení</w:t>
      </w:r>
      <w:r w:rsidRPr="00CB5F01">
        <w:rPr>
          <w:sz w:val="24"/>
          <w:szCs w:val="24"/>
        </w:rPr>
        <w:t xml:space="preserve"> vzájemn</w:t>
      </w:r>
      <w:r w:rsidR="00727D8E" w:rsidRPr="00CB5F01">
        <w:rPr>
          <w:sz w:val="24"/>
          <w:szCs w:val="24"/>
        </w:rPr>
        <w:t>ých</w:t>
      </w:r>
      <w:r w:rsidRPr="00CB5F01">
        <w:rPr>
          <w:sz w:val="24"/>
          <w:szCs w:val="24"/>
        </w:rPr>
        <w:t xml:space="preserve"> práv a povinnosti smluvních stran </w:t>
      </w:r>
      <w:r w:rsidR="009D3D6D" w:rsidRPr="00CB5F01">
        <w:rPr>
          <w:sz w:val="24"/>
          <w:szCs w:val="24"/>
        </w:rPr>
        <w:t xml:space="preserve">během </w:t>
      </w:r>
      <w:r w:rsidRPr="00CB5F01">
        <w:rPr>
          <w:sz w:val="24"/>
          <w:szCs w:val="24"/>
        </w:rPr>
        <w:t xml:space="preserve">řešení </w:t>
      </w:r>
      <w:r w:rsidR="00DE7197" w:rsidRPr="00CB5F01">
        <w:rPr>
          <w:sz w:val="24"/>
          <w:szCs w:val="24"/>
        </w:rPr>
        <w:t>P</w:t>
      </w:r>
      <w:r w:rsidRPr="00CB5F01">
        <w:rPr>
          <w:sz w:val="24"/>
          <w:szCs w:val="24"/>
        </w:rPr>
        <w:t>rojektu</w:t>
      </w:r>
      <w:r w:rsidR="009D3D6D" w:rsidRPr="00CB5F01">
        <w:rPr>
          <w:sz w:val="24"/>
          <w:szCs w:val="24"/>
        </w:rPr>
        <w:t xml:space="preserve"> a </w:t>
      </w:r>
      <w:r w:rsidR="007512EE">
        <w:rPr>
          <w:sz w:val="24"/>
          <w:szCs w:val="24"/>
        </w:rPr>
        <w:t>po dobu udržitelnosti</w:t>
      </w:r>
      <w:r w:rsidR="009D3D6D" w:rsidRPr="00CB5F01">
        <w:rPr>
          <w:sz w:val="24"/>
          <w:szCs w:val="24"/>
        </w:rPr>
        <w:t xml:space="preserve"> (tj. ve tříletém období po ukončení řešení Projektu</w:t>
      </w:r>
      <w:r w:rsidR="00EB3BA5">
        <w:rPr>
          <w:sz w:val="24"/>
          <w:szCs w:val="24"/>
        </w:rPr>
        <w:t xml:space="preserve"> - </w:t>
      </w:r>
      <w:r w:rsidR="00EB3BA5" w:rsidRPr="00121E6C">
        <w:rPr>
          <w:sz w:val="24"/>
          <w:szCs w:val="24"/>
        </w:rPr>
        <w:t xml:space="preserve">přechodu </w:t>
      </w:r>
      <w:r w:rsidR="00EB3BA5">
        <w:rPr>
          <w:sz w:val="24"/>
          <w:szCs w:val="24"/>
        </w:rPr>
        <w:t>P</w:t>
      </w:r>
      <w:r w:rsidR="00EB3BA5" w:rsidRPr="00121E6C">
        <w:rPr>
          <w:sz w:val="24"/>
          <w:szCs w:val="24"/>
        </w:rPr>
        <w:t xml:space="preserve">rojektu do centrálního stavu MS2014+: Projekt finančně ukončen ze strany </w:t>
      </w:r>
      <w:r w:rsidR="00EB3BA5">
        <w:rPr>
          <w:sz w:val="24"/>
          <w:szCs w:val="24"/>
        </w:rPr>
        <w:t>Poskytovatele</w:t>
      </w:r>
      <w:r w:rsidR="00025112">
        <w:rPr>
          <w:sz w:val="24"/>
          <w:szCs w:val="24"/>
        </w:rPr>
        <w:t xml:space="preserve"> -</w:t>
      </w:r>
      <w:r w:rsidR="009D3D6D" w:rsidRPr="00CB5F01">
        <w:rPr>
          <w:sz w:val="24"/>
          <w:szCs w:val="24"/>
        </w:rPr>
        <w:t xml:space="preserve"> v němž Poskytovatel provádí vyhodnocení výsledků řešení Projektu, vypořádání podpory a monitoring implementace výsledků v praxi)</w:t>
      </w:r>
      <w:r w:rsidRPr="00CB5F01">
        <w:rPr>
          <w:sz w:val="24"/>
          <w:szCs w:val="24"/>
        </w:rPr>
        <w:t xml:space="preserve">, </w:t>
      </w:r>
      <w:r w:rsidR="009D3D6D" w:rsidRPr="00CB5F01">
        <w:rPr>
          <w:sz w:val="24"/>
          <w:szCs w:val="24"/>
        </w:rPr>
        <w:t xml:space="preserve">zejm. součinnost při </w:t>
      </w:r>
      <w:r w:rsidRPr="00CB5F01">
        <w:rPr>
          <w:sz w:val="24"/>
          <w:szCs w:val="24"/>
        </w:rPr>
        <w:t>naplnění všech cílů Projektu</w:t>
      </w:r>
      <w:r w:rsidR="00397130">
        <w:rPr>
          <w:sz w:val="24"/>
          <w:szCs w:val="24"/>
        </w:rPr>
        <w:t>, dosažení výsledků Projektu</w:t>
      </w:r>
      <w:r w:rsidRPr="00CB5F01">
        <w:rPr>
          <w:sz w:val="24"/>
          <w:szCs w:val="24"/>
        </w:rPr>
        <w:t xml:space="preserve"> a zajištění následného využití výsledků Projektu v souladu s</w:t>
      </w:r>
      <w:r w:rsidR="00DE7197" w:rsidRPr="00CB5F01">
        <w:rPr>
          <w:sz w:val="24"/>
          <w:szCs w:val="24"/>
        </w:rPr>
        <w:t> relevantními právními předpisy, zejm. s</w:t>
      </w:r>
      <w:r w:rsidRPr="00CB5F01">
        <w:rPr>
          <w:sz w:val="24"/>
          <w:szCs w:val="24"/>
        </w:rPr>
        <w:t xml:space="preserve">e zákonem </w:t>
      </w:r>
      <w:r w:rsidR="00DE7197" w:rsidRPr="00CB5F01">
        <w:rPr>
          <w:sz w:val="24"/>
          <w:szCs w:val="24"/>
        </w:rPr>
        <w:t xml:space="preserve">č. 130/2002 Sb., </w:t>
      </w:r>
      <w:r w:rsidR="007512EE" w:rsidRPr="007512EE">
        <w:rPr>
          <w:sz w:val="24"/>
          <w:szCs w:val="24"/>
        </w:rPr>
        <w:t>o podpoře výzkumu, experimentálního vývoje a inovací z veřejných prostředků a o změně některých souvisejících zákonů</w:t>
      </w:r>
      <w:r w:rsidR="007512EE" w:rsidRPr="007512EE" w:rsidDel="007512EE">
        <w:rPr>
          <w:sz w:val="24"/>
          <w:szCs w:val="24"/>
        </w:rPr>
        <w:t xml:space="preserve"> </w:t>
      </w:r>
      <w:r w:rsidR="00DE7197" w:rsidRPr="00CB5F01">
        <w:rPr>
          <w:sz w:val="24"/>
          <w:szCs w:val="24"/>
        </w:rPr>
        <w:t>(dále jen „</w:t>
      </w:r>
      <w:r w:rsidR="00DE7197" w:rsidRPr="00CB5F01">
        <w:rPr>
          <w:b/>
          <w:bCs/>
          <w:sz w:val="24"/>
          <w:szCs w:val="24"/>
        </w:rPr>
        <w:t>ZPVV</w:t>
      </w:r>
      <w:r w:rsidR="00DE7197" w:rsidRPr="00CB5F01">
        <w:rPr>
          <w:sz w:val="24"/>
          <w:szCs w:val="24"/>
        </w:rPr>
        <w:t>“),  zákonem č. 218/2000 Sb., o rozpočtových pravidlech a o změně některých souvisejících zákonů (rozpočtová pravidla), Nařízením Komise (EU) č. 651/2014 ze dne 17. června 2014, kterým se v souladu s články 107 a 108 Smlouvy prohlašují určité kategorie podpory za slučitelné s vnitřním trhem - Úřední věstník Evropské unie L 187, 26. června 2014 (dále jen „</w:t>
      </w:r>
      <w:r w:rsidR="00DE7197" w:rsidRPr="00CB5F01">
        <w:rPr>
          <w:b/>
          <w:bCs/>
          <w:sz w:val="24"/>
          <w:szCs w:val="24"/>
        </w:rPr>
        <w:t>Nařízení</w:t>
      </w:r>
      <w:r w:rsidR="00DE7197" w:rsidRPr="00CB5F01">
        <w:rPr>
          <w:sz w:val="24"/>
          <w:szCs w:val="24"/>
        </w:rPr>
        <w:t>“) a Rámcem pro státní podporu výzkumu, vývoje a inovací – Úřední věstník Evropské unie C 198, 27. června 2014 (dále jen „</w:t>
      </w:r>
      <w:r w:rsidR="00DE7197" w:rsidRPr="00CB5F01">
        <w:rPr>
          <w:b/>
          <w:bCs/>
          <w:sz w:val="24"/>
          <w:szCs w:val="24"/>
        </w:rPr>
        <w:t>Rámec</w:t>
      </w:r>
      <w:r w:rsidR="00DE7197" w:rsidRPr="00CB5F01">
        <w:rPr>
          <w:sz w:val="24"/>
          <w:szCs w:val="24"/>
        </w:rPr>
        <w:t>“).</w:t>
      </w:r>
    </w:p>
    <w:p w14:paraId="6F3AC189" w14:textId="77777777" w:rsidR="00727D8E" w:rsidRDefault="00DB633B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>Smluvní strany budou jednat tak, aby byl ochráněn majetkový zájem hlavního příjemce, který je odpovědný za řízení Projektu a má závazky vůči Poskytovateli</w:t>
      </w:r>
      <w:r w:rsidR="00727D8E" w:rsidRPr="00CB5F01">
        <w:rPr>
          <w:sz w:val="24"/>
          <w:szCs w:val="24"/>
        </w:rPr>
        <w:t>. Smluvní strany sjednávají, že veškerá ujednání obsažená v této smlouvě budou vykládána a naplňována takovým způsobem, aby byly naplněny cíle Projektu a závazky, které má hlavní příjemce vůči Poskytovateli.</w:t>
      </w:r>
    </w:p>
    <w:p w14:paraId="3C1F8C52" w14:textId="77777777" w:rsidR="004E3D56" w:rsidRPr="00FE227A" w:rsidRDefault="004E3D56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FE227A">
        <w:rPr>
          <w:sz w:val="24"/>
          <w:szCs w:val="24"/>
        </w:rPr>
        <w:t xml:space="preserve">Smluvní strany </w:t>
      </w:r>
      <w:r w:rsidRPr="00FE227A">
        <w:rPr>
          <w:sz w:val="24"/>
        </w:rPr>
        <w:t>prohlašují, že se seznámily</w:t>
      </w:r>
      <w:r w:rsidRPr="00FE227A">
        <w:rPr>
          <w:sz w:val="24"/>
          <w:szCs w:val="24"/>
        </w:rPr>
        <w:t xml:space="preserve"> </w:t>
      </w:r>
      <w:r w:rsidRPr="00FE227A">
        <w:rPr>
          <w:sz w:val="24"/>
        </w:rPr>
        <w:t xml:space="preserve">s Výzvou Programu, </w:t>
      </w:r>
      <w:r w:rsidR="00FE227A">
        <w:rPr>
          <w:sz w:val="24"/>
        </w:rPr>
        <w:t xml:space="preserve">návrhem </w:t>
      </w:r>
      <w:r w:rsidRPr="00FE227A">
        <w:rPr>
          <w:sz w:val="24"/>
        </w:rPr>
        <w:t>Rozhodnutím, včetně jeho příloh,</w:t>
      </w:r>
      <w:r w:rsidR="00025112" w:rsidRPr="00FE227A">
        <w:rPr>
          <w:sz w:val="24"/>
        </w:rPr>
        <w:t xml:space="preserve"> </w:t>
      </w:r>
      <w:r w:rsidRPr="00FE227A">
        <w:rPr>
          <w:sz w:val="24"/>
        </w:rPr>
        <w:t xml:space="preserve">a zavazují se jimi řídit. </w:t>
      </w:r>
      <w:proofErr w:type="spellStart"/>
      <w:r w:rsidRPr="00FE227A">
        <w:rPr>
          <w:sz w:val="24"/>
        </w:rPr>
        <w:t>Spolupříjemce</w:t>
      </w:r>
      <w:proofErr w:type="spellEnd"/>
      <w:r w:rsidRPr="00FE227A">
        <w:rPr>
          <w:sz w:val="24"/>
        </w:rPr>
        <w:t xml:space="preserve"> bude poskytovat veškerou potřebnou podporu a součinnost hlavnímu příjemci, aby byly podmínky a povinnosti plynoucí z těchto dokumentů dodrženy</w:t>
      </w:r>
      <w:r w:rsidRPr="00FE227A">
        <w:rPr>
          <w:sz w:val="24"/>
          <w:szCs w:val="24"/>
        </w:rPr>
        <w:t>.</w:t>
      </w:r>
    </w:p>
    <w:p w14:paraId="215700D4" w14:textId="77777777" w:rsidR="004E3D56" w:rsidRPr="00FE227A" w:rsidRDefault="004E3D56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FE227A">
        <w:rPr>
          <w:sz w:val="24"/>
          <w:szCs w:val="24"/>
        </w:rPr>
        <w:t>Smluvní strany berou na vědomí, že hlavní příjemce odpovídá Poskytovateli za plnění povinností ve vztahu k</w:t>
      </w:r>
      <w:r w:rsidR="00B42E11" w:rsidRPr="00FE227A">
        <w:rPr>
          <w:sz w:val="24"/>
          <w:szCs w:val="24"/>
        </w:rPr>
        <w:t> </w:t>
      </w:r>
      <w:r w:rsidRPr="00FE227A">
        <w:rPr>
          <w:sz w:val="24"/>
          <w:szCs w:val="24"/>
        </w:rPr>
        <w:t>poskytnuté</w:t>
      </w:r>
      <w:r w:rsidR="00B42E11" w:rsidRPr="00FE227A">
        <w:rPr>
          <w:sz w:val="24"/>
          <w:szCs w:val="24"/>
        </w:rPr>
        <w:t xml:space="preserve"> podpoře</w:t>
      </w:r>
      <w:r w:rsidRPr="00FE227A">
        <w:rPr>
          <w:sz w:val="24"/>
          <w:szCs w:val="24"/>
        </w:rPr>
        <w:t xml:space="preserve">. </w:t>
      </w:r>
    </w:p>
    <w:p w14:paraId="21C79318" w14:textId="77777777" w:rsidR="004E3D56" w:rsidRPr="00FE227A" w:rsidRDefault="004E3D56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FE227A">
        <w:rPr>
          <w:sz w:val="24"/>
          <w:szCs w:val="24"/>
        </w:rPr>
        <w:t xml:space="preserve">Smluvní strany se </w:t>
      </w:r>
      <w:r w:rsidRPr="00FE227A">
        <w:rPr>
          <w:sz w:val="24"/>
        </w:rPr>
        <w:t>seznámily s </w:t>
      </w:r>
      <w:r w:rsidR="00025112" w:rsidRPr="00FE227A">
        <w:rPr>
          <w:sz w:val="24"/>
        </w:rPr>
        <w:t>Návrhem</w:t>
      </w:r>
      <w:r w:rsidRPr="00FE227A">
        <w:rPr>
          <w:sz w:val="24"/>
        </w:rPr>
        <w:t xml:space="preserve"> </w:t>
      </w:r>
      <w:r w:rsidR="00025112" w:rsidRPr="00FE227A">
        <w:rPr>
          <w:sz w:val="24"/>
        </w:rPr>
        <w:t>p</w:t>
      </w:r>
      <w:r w:rsidRPr="00FE227A">
        <w:rPr>
          <w:sz w:val="24"/>
        </w:rPr>
        <w:t>rojektu</w:t>
      </w:r>
      <w:r w:rsidR="00B42E11" w:rsidRPr="00FE227A">
        <w:rPr>
          <w:sz w:val="24"/>
        </w:rPr>
        <w:t>, v</w:t>
      </w:r>
      <w:r w:rsidRPr="00FE227A">
        <w:rPr>
          <w:sz w:val="24"/>
        </w:rPr>
        <w:t>četně žádosti</w:t>
      </w:r>
      <w:r w:rsidR="00B42E11" w:rsidRPr="00FE227A">
        <w:rPr>
          <w:sz w:val="24"/>
        </w:rPr>
        <w:t xml:space="preserve"> o přiznání podpory, </w:t>
      </w:r>
      <w:r w:rsidRPr="00FE227A">
        <w:rPr>
          <w:sz w:val="24"/>
        </w:rPr>
        <w:t xml:space="preserve">a to před podpisem této </w:t>
      </w:r>
      <w:r w:rsidR="00B42E11" w:rsidRPr="00D73D22">
        <w:rPr>
          <w:sz w:val="24"/>
        </w:rPr>
        <w:t>s</w:t>
      </w:r>
      <w:r w:rsidRPr="00D73D22">
        <w:rPr>
          <w:sz w:val="24"/>
        </w:rPr>
        <w:t>mlouvy.</w:t>
      </w:r>
    </w:p>
    <w:p w14:paraId="0062BD8A" w14:textId="77777777" w:rsidR="004E3D56" w:rsidRPr="00CB5F01" w:rsidRDefault="004E3D56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067744">
        <w:rPr>
          <w:sz w:val="24"/>
          <w:szCs w:val="24"/>
        </w:rPr>
        <w:t xml:space="preserve">Smluvní strany se zavazují jednat způsobem, který neohrožuje realizaci Projektu a zájmy jednotlivých </w:t>
      </w:r>
      <w:r w:rsidR="00B42E11">
        <w:rPr>
          <w:sz w:val="24"/>
          <w:szCs w:val="24"/>
        </w:rPr>
        <w:t>s</w:t>
      </w:r>
      <w:r w:rsidRPr="00067744">
        <w:rPr>
          <w:sz w:val="24"/>
          <w:szCs w:val="24"/>
        </w:rPr>
        <w:t xml:space="preserve">mluvních stran. Smluvní strany se podílí na činnostech v rámci řešení </w:t>
      </w:r>
      <w:r w:rsidR="00B42E11">
        <w:rPr>
          <w:sz w:val="24"/>
          <w:szCs w:val="24"/>
        </w:rPr>
        <w:t>P</w:t>
      </w:r>
      <w:r w:rsidRPr="00067744">
        <w:rPr>
          <w:sz w:val="24"/>
          <w:szCs w:val="24"/>
        </w:rPr>
        <w:t>rojektu v souladu s</w:t>
      </w:r>
      <w:r w:rsidR="00B42E11">
        <w:rPr>
          <w:sz w:val="24"/>
          <w:szCs w:val="24"/>
        </w:rPr>
        <w:t> N</w:t>
      </w:r>
      <w:r w:rsidRPr="00067744">
        <w:rPr>
          <w:sz w:val="24"/>
          <w:szCs w:val="24"/>
        </w:rPr>
        <w:t>ávrhem</w:t>
      </w:r>
      <w:r w:rsidR="00B42E11">
        <w:rPr>
          <w:sz w:val="24"/>
          <w:szCs w:val="24"/>
        </w:rPr>
        <w:t xml:space="preserve"> projektu</w:t>
      </w:r>
      <w:r w:rsidRPr="00067744">
        <w:rPr>
          <w:sz w:val="24"/>
          <w:szCs w:val="24"/>
        </w:rPr>
        <w:t>. Každý si bude počínat tak, aby deklarovaných výsledků a cílů bylo dosaženo</w:t>
      </w:r>
      <w:r w:rsidR="0025565E">
        <w:rPr>
          <w:sz w:val="24"/>
          <w:szCs w:val="24"/>
        </w:rPr>
        <w:t>.</w:t>
      </w:r>
    </w:p>
    <w:p w14:paraId="670E04FD" w14:textId="77777777" w:rsidR="00DE7197" w:rsidRPr="00CB5F01" w:rsidRDefault="00727D8E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>Řešení Projektu bude probíhat od 0</w:t>
      </w:r>
      <w:r w:rsidR="00D95423">
        <w:rPr>
          <w:sz w:val="24"/>
          <w:szCs w:val="24"/>
        </w:rPr>
        <w:t>4</w:t>
      </w:r>
      <w:r w:rsidRPr="00CB5F01">
        <w:rPr>
          <w:sz w:val="24"/>
          <w:szCs w:val="24"/>
        </w:rPr>
        <w:t>/202</w:t>
      </w:r>
      <w:r w:rsidR="000D619B">
        <w:rPr>
          <w:sz w:val="24"/>
          <w:szCs w:val="24"/>
        </w:rPr>
        <w:t>1</w:t>
      </w:r>
      <w:r w:rsidRPr="00CB5F01">
        <w:rPr>
          <w:sz w:val="24"/>
          <w:szCs w:val="24"/>
        </w:rPr>
        <w:t xml:space="preserve"> do </w:t>
      </w:r>
      <w:r w:rsidR="00D95423">
        <w:rPr>
          <w:sz w:val="24"/>
          <w:szCs w:val="24"/>
        </w:rPr>
        <w:t>03</w:t>
      </w:r>
      <w:r w:rsidRPr="00CB5F01">
        <w:rPr>
          <w:sz w:val="24"/>
          <w:szCs w:val="24"/>
        </w:rPr>
        <w:t>/202</w:t>
      </w:r>
      <w:r w:rsidR="00D95423">
        <w:rPr>
          <w:sz w:val="24"/>
          <w:szCs w:val="24"/>
        </w:rPr>
        <w:t>3</w:t>
      </w:r>
      <w:r w:rsidRPr="00CB5F01">
        <w:rPr>
          <w:sz w:val="24"/>
          <w:szCs w:val="24"/>
        </w:rPr>
        <w:t>. Cílem Projektu je dosažen</w:t>
      </w:r>
      <w:r w:rsidR="009D3D6D" w:rsidRPr="00CB5F01">
        <w:rPr>
          <w:sz w:val="24"/>
          <w:szCs w:val="24"/>
        </w:rPr>
        <w:t>í</w:t>
      </w:r>
      <w:r w:rsidRPr="00CB5F01">
        <w:rPr>
          <w:sz w:val="24"/>
          <w:szCs w:val="24"/>
        </w:rPr>
        <w:t xml:space="preserve"> následujícíh</w:t>
      </w:r>
      <w:r w:rsidR="00D95423">
        <w:rPr>
          <w:sz w:val="24"/>
          <w:szCs w:val="24"/>
        </w:rPr>
        <w:t>o</w:t>
      </w:r>
      <w:r w:rsidRPr="00CB5F01">
        <w:rPr>
          <w:sz w:val="24"/>
          <w:szCs w:val="24"/>
        </w:rPr>
        <w:t xml:space="preserve"> výsledk</w:t>
      </w:r>
      <w:r w:rsidR="00D95423">
        <w:rPr>
          <w:sz w:val="24"/>
          <w:szCs w:val="24"/>
        </w:rPr>
        <w:t>u / indikátoru povinného k naplnění (cílová hodnota: 1,00)</w:t>
      </w:r>
      <w:r w:rsidRPr="00CB5F01">
        <w:rPr>
          <w:sz w:val="24"/>
          <w:szCs w:val="24"/>
        </w:rPr>
        <w:t>:</w:t>
      </w:r>
    </w:p>
    <w:p w14:paraId="1FE23E0C" w14:textId="77777777" w:rsidR="00903669" w:rsidRPr="00CB5F01" w:rsidRDefault="00903669" w:rsidP="00192C7A">
      <w:pPr>
        <w:pStyle w:val="Default"/>
        <w:numPr>
          <w:ilvl w:val="0"/>
          <w:numId w:val="21"/>
        </w:numPr>
      </w:pPr>
      <w:r w:rsidRPr="00CB5F01">
        <w:t xml:space="preserve">Vybudování </w:t>
      </w:r>
      <w:r w:rsidR="00D95423" w:rsidRPr="00CB5F01">
        <w:t>poloprovozu</w:t>
      </w:r>
      <w:r w:rsidR="00D95423">
        <w:rPr>
          <w:sz w:val="23"/>
          <w:szCs w:val="23"/>
        </w:rPr>
        <w:t xml:space="preserve"> – přípravy</w:t>
      </w:r>
      <w:r w:rsidR="00D9417B">
        <w:rPr>
          <w:sz w:val="23"/>
          <w:szCs w:val="23"/>
        </w:rPr>
        <w:t xml:space="preserve"> </w:t>
      </w:r>
      <w:r w:rsidR="00D95423">
        <w:rPr>
          <w:sz w:val="23"/>
          <w:szCs w:val="23"/>
        </w:rPr>
        <w:t>specifických protilátek proti COVID19 (monoklonáln</w:t>
      </w:r>
      <w:r w:rsidR="004E3D56">
        <w:rPr>
          <w:sz w:val="23"/>
          <w:szCs w:val="23"/>
        </w:rPr>
        <w:t>í</w:t>
      </w:r>
      <w:r w:rsidR="00D95423">
        <w:rPr>
          <w:sz w:val="23"/>
          <w:szCs w:val="23"/>
        </w:rPr>
        <w:t xml:space="preserve"> </w:t>
      </w:r>
      <w:proofErr w:type="spellStart"/>
      <w:r w:rsidR="004E3D56">
        <w:rPr>
          <w:sz w:val="23"/>
          <w:szCs w:val="23"/>
        </w:rPr>
        <w:t>n</w:t>
      </w:r>
      <w:r w:rsidR="00D95423">
        <w:rPr>
          <w:sz w:val="23"/>
          <w:szCs w:val="23"/>
        </w:rPr>
        <w:t>a</w:t>
      </w:r>
      <w:r w:rsidR="004E3D56">
        <w:rPr>
          <w:sz w:val="23"/>
          <w:szCs w:val="23"/>
        </w:rPr>
        <w:t>n</w:t>
      </w:r>
      <w:r w:rsidR="00D95423">
        <w:rPr>
          <w:sz w:val="23"/>
          <w:szCs w:val="23"/>
        </w:rPr>
        <w:t>oprotilátky</w:t>
      </w:r>
      <w:proofErr w:type="spellEnd"/>
      <w:r w:rsidR="00D95423">
        <w:rPr>
          <w:sz w:val="23"/>
          <w:szCs w:val="23"/>
        </w:rPr>
        <w:t xml:space="preserve"> a </w:t>
      </w:r>
      <w:proofErr w:type="spellStart"/>
      <w:r w:rsidR="00D95423">
        <w:rPr>
          <w:sz w:val="23"/>
          <w:szCs w:val="23"/>
        </w:rPr>
        <w:t>IgY</w:t>
      </w:r>
      <w:proofErr w:type="spellEnd"/>
      <w:r w:rsidR="00D95423">
        <w:rPr>
          <w:sz w:val="23"/>
          <w:szCs w:val="23"/>
        </w:rPr>
        <w:t>) a jejich ověření na zvířecích modelech</w:t>
      </w:r>
      <w:r w:rsidRPr="00CB5F01">
        <w:rPr>
          <w:sz w:val="23"/>
          <w:szCs w:val="23"/>
        </w:rPr>
        <w:t>.</w:t>
      </w:r>
    </w:p>
    <w:p w14:paraId="457315F2" w14:textId="77777777" w:rsidR="00903669" w:rsidRPr="00CB5F01" w:rsidRDefault="00903669" w:rsidP="00192C7A">
      <w:pPr>
        <w:pStyle w:val="Odstavecseseznamem"/>
        <w:numPr>
          <w:ilvl w:val="0"/>
          <w:numId w:val="17"/>
        </w:numPr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>Smluvní strany se za účelem naplnění předmětu smlouvy vymezeného výše zavazují spolupracovat tak, že zajistí spolupráci</w:t>
      </w:r>
      <w:r w:rsidR="00D9417B">
        <w:rPr>
          <w:sz w:val="24"/>
          <w:szCs w:val="24"/>
        </w:rPr>
        <w:t xml:space="preserve"> </w:t>
      </w:r>
      <w:r w:rsidR="00D95423">
        <w:rPr>
          <w:sz w:val="24"/>
          <w:szCs w:val="24"/>
        </w:rPr>
        <w:t>řešitelského týmu</w:t>
      </w:r>
      <w:r w:rsidR="00D9417B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(případně dalších osob</w:t>
      </w:r>
      <w:r w:rsidR="00D95423">
        <w:rPr>
          <w:sz w:val="24"/>
          <w:szCs w:val="24"/>
        </w:rPr>
        <w:t>)</w:t>
      </w:r>
      <w:r w:rsidRPr="00CB5F01">
        <w:rPr>
          <w:sz w:val="24"/>
          <w:szCs w:val="24"/>
        </w:rPr>
        <w:t xml:space="preserve"> na straně hlavního příjemce</w:t>
      </w:r>
      <w:r w:rsidR="00D95423">
        <w:rPr>
          <w:sz w:val="24"/>
          <w:szCs w:val="24"/>
        </w:rPr>
        <w:t xml:space="preserve"> a </w:t>
      </w:r>
      <w:proofErr w:type="spellStart"/>
      <w:r w:rsidRPr="00CB5F01">
        <w:rPr>
          <w:sz w:val="24"/>
          <w:szCs w:val="24"/>
        </w:rPr>
        <w:t>spolupříjemc</w:t>
      </w:r>
      <w:r w:rsidR="00D95423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na řešení Projektu.</w:t>
      </w:r>
    </w:p>
    <w:p w14:paraId="6B1DB89B" w14:textId="77777777" w:rsidR="001322F8" w:rsidRDefault="001322F8" w:rsidP="00192C7A">
      <w:pPr>
        <w:pStyle w:val="Odstavecseseznamem"/>
        <w:tabs>
          <w:tab w:val="left" w:pos="1014"/>
        </w:tabs>
        <w:ind w:right="108" w:firstLine="0"/>
        <w:rPr>
          <w:sz w:val="24"/>
          <w:szCs w:val="24"/>
        </w:rPr>
      </w:pPr>
    </w:p>
    <w:p w14:paraId="6E400E63" w14:textId="77777777" w:rsidR="002312A0" w:rsidRDefault="002312A0" w:rsidP="00192C7A">
      <w:pPr>
        <w:pStyle w:val="Odstavecseseznamem"/>
        <w:tabs>
          <w:tab w:val="left" w:pos="1014"/>
        </w:tabs>
        <w:ind w:right="108" w:firstLine="0"/>
        <w:rPr>
          <w:sz w:val="24"/>
          <w:szCs w:val="24"/>
        </w:rPr>
      </w:pPr>
    </w:p>
    <w:p w14:paraId="2A74E460" w14:textId="77777777" w:rsidR="00910202" w:rsidRDefault="0092107C" w:rsidP="00192C7A">
      <w:pPr>
        <w:pStyle w:val="Nadpis2"/>
        <w:ind w:right="183"/>
      </w:pPr>
      <w:r w:rsidRPr="00CB5F01">
        <w:t xml:space="preserve">ČLÁNEK 2 </w:t>
      </w:r>
      <w:r w:rsidR="00903669" w:rsidRPr="00CB5F01">
        <w:t>–</w:t>
      </w:r>
      <w:r w:rsidRPr="00CB5F01">
        <w:t xml:space="preserve"> DOBA </w:t>
      </w:r>
      <w:r w:rsidR="00727D8E" w:rsidRPr="00CB5F01">
        <w:t xml:space="preserve">PLATNOSTI A </w:t>
      </w:r>
      <w:r w:rsidRPr="00CB5F01">
        <w:t>ÚČINNOSTI SMLOUVY</w:t>
      </w:r>
    </w:p>
    <w:p w14:paraId="616A0CD1" w14:textId="77777777" w:rsidR="002312A0" w:rsidRPr="00CB5F01" w:rsidRDefault="002312A0" w:rsidP="00192C7A">
      <w:pPr>
        <w:pStyle w:val="Nadpis2"/>
        <w:ind w:right="183"/>
      </w:pPr>
    </w:p>
    <w:p w14:paraId="3C7A94E1" w14:textId="77777777" w:rsidR="00910202" w:rsidRPr="00CB5F01" w:rsidRDefault="0092107C" w:rsidP="00192C7A">
      <w:pPr>
        <w:pStyle w:val="Odstavecseseznamem"/>
        <w:numPr>
          <w:ilvl w:val="0"/>
          <w:numId w:val="15"/>
        </w:numPr>
        <w:ind w:left="993" w:right="108" w:hanging="284"/>
        <w:rPr>
          <w:sz w:val="24"/>
          <w:szCs w:val="24"/>
        </w:rPr>
      </w:pPr>
      <w:r w:rsidRPr="00CB5F01">
        <w:rPr>
          <w:sz w:val="24"/>
          <w:szCs w:val="24"/>
        </w:rPr>
        <w:t xml:space="preserve">Tato smlouva nabývá </w:t>
      </w:r>
      <w:r w:rsidR="00B54555" w:rsidRPr="00CB5F01">
        <w:rPr>
          <w:sz w:val="24"/>
          <w:szCs w:val="24"/>
        </w:rPr>
        <w:t>p</w:t>
      </w:r>
      <w:r w:rsidR="00903669" w:rsidRPr="00CB5F01">
        <w:rPr>
          <w:sz w:val="24"/>
          <w:szCs w:val="24"/>
        </w:rPr>
        <w:t>latnosti</w:t>
      </w:r>
      <w:r w:rsidR="007274D8" w:rsidRPr="00CB5F01">
        <w:rPr>
          <w:sz w:val="24"/>
          <w:szCs w:val="24"/>
        </w:rPr>
        <w:t xml:space="preserve"> dnem jejího podpisu</w:t>
      </w:r>
      <w:r w:rsidR="00903669" w:rsidRPr="00CB5F01">
        <w:rPr>
          <w:sz w:val="24"/>
          <w:szCs w:val="24"/>
        </w:rPr>
        <w:t xml:space="preserve"> </w:t>
      </w:r>
      <w:r w:rsidR="00B54555" w:rsidRPr="00CB5F01">
        <w:rPr>
          <w:sz w:val="24"/>
          <w:szCs w:val="24"/>
        </w:rPr>
        <w:t xml:space="preserve">a účinnosti </w:t>
      </w:r>
      <w:r w:rsidR="007274D8" w:rsidRPr="00CB5F01">
        <w:rPr>
          <w:sz w:val="24"/>
          <w:szCs w:val="24"/>
        </w:rPr>
        <w:t>dnem zveřejnění v registru smluv dle zákona č. 340/2015 Sb., o registru smluv</w:t>
      </w:r>
      <w:r w:rsidR="00B54555" w:rsidRPr="00CB5F01">
        <w:rPr>
          <w:sz w:val="24"/>
          <w:szCs w:val="24"/>
        </w:rPr>
        <w:t>.</w:t>
      </w:r>
    </w:p>
    <w:p w14:paraId="45AE453E" w14:textId="77777777" w:rsidR="00910202" w:rsidRPr="00CB5F01" w:rsidRDefault="000701DA" w:rsidP="00192C7A">
      <w:pPr>
        <w:pStyle w:val="Odstavecseseznamem"/>
        <w:numPr>
          <w:ilvl w:val="0"/>
          <w:numId w:val="15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B</w:t>
      </w:r>
      <w:r w:rsidR="00B54555" w:rsidRPr="00CB5F01">
        <w:rPr>
          <w:sz w:val="24"/>
          <w:szCs w:val="24"/>
        </w:rPr>
        <w:t xml:space="preserve">ude-li </w:t>
      </w:r>
      <w:r>
        <w:rPr>
          <w:sz w:val="24"/>
          <w:szCs w:val="24"/>
        </w:rPr>
        <w:t xml:space="preserve">od Projektu odstoupeno </w:t>
      </w:r>
      <w:r w:rsidR="00B54555" w:rsidRPr="00CB5F01">
        <w:rPr>
          <w:sz w:val="24"/>
          <w:szCs w:val="24"/>
        </w:rPr>
        <w:t>či skončí-li</w:t>
      </w:r>
      <w:r>
        <w:rPr>
          <w:sz w:val="24"/>
          <w:szCs w:val="24"/>
        </w:rPr>
        <w:t xml:space="preserve"> Projekt z jiného důvodu</w:t>
      </w:r>
      <w:r w:rsidR="00B54555" w:rsidRPr="00CB5F01">
        <w:rPr>
          <w:sz w:val="24"/>
          <w:szCs w:val="24"/>
        </w:rPr>
        <w:t xml:space="preserve"> </w:t>
      </w:r>
      <w:r>
        <w:rPr>
          <w:sz w:val="24"/>
          <w:szCs w:val="24"/>
        </w:rPr>
        <w:t>před jeho realizací</w:t>
      </w:r>
      <w:r w:rsidR="00B54555" w:rsidRPr="00CB5F01">
        <w:rPr>
          <w:sz w:val="24"/>
          <w:szCs w:val="24"/>
        </w:rPr>
        <w:t xml:space="preserve">, končí tím i tato smlouva. Tímto ustanovením není dotčena povinnost smluvních stran </w:t>
      </w:r>
      <w:r w:rsidR="00964C94" w:rsidRPr="00CB5F01">
        <w:rPr>
          <w:sz w:val="24"/>
          <w:szCs w:val="24"/>
        </w:rPr>
        <w:t xml:space="preserve">chránit </w:t>
      </w:r>
      <w:r w:rsidR="00964C94" w:rsidRPr="00CB5F01">
        <w:rPr>
          <w:sz w:val="24"/>
          <w:szCs w:val="24"/>
        </w:rPr>
        <w:lastRenderedPageBreak/>
        <w:t xml:space="preserve">důvěrné informace ani povinnost </w:t>
      </w:r>
      <w:r w:rsidR="00B54555" w:rsidRPr="00CB5F01">
        <w:rPr>
          <w:sz w:val="24"/>
          <w:szCs w:val="24"/>
        </w:rPr>
        <w:t xml:space="preserve">vypořádat </w:t>
      </w:r>
      <w:r w:rsidR="00964C94" w:rsidRPr="00CB5F01">
        <w:rPr>
          <w:sz w:val="24"/>
          <w:szCs w:val="24"/>
        </w:rPr>
        <w:t xml:space="preserve">vzájemná </w:t>
      </w:r>
      <w:r w:rsidR="00B54555" w:rsidRPr="00CB5F01">
        <w:rPr>
          <w:sz w:val="24"/>
          <w:szCs w:val="24"/>
        </w:rPr>
        <w:t xml:space="preserve">práva a povinnosti </w:t>
      </w:r>
      <w:r w:rsidR="00964C94" w:rsidRPr="00CB5F01">
        <w:rPr>
          <w:sz w:val="24"/>
          <w:szCs w:val="24"/>
        </w:rPr>
        <w:t xml:space="preserve">vzniklá </w:t>
      </w:r>
      <w:r w:rsidR="00B54555" w:rsidRPr="00CB5F01">
        <w:rPr>
          <w:sz w:val="24"/>
          <w:szCs w:val="24"/>
        </w:rPr>
        <w:t>dle této smlouvy, zejm. provést veškeré činnosti spojené s předčasným ukončením řešení Projektu (včetně</w:t>
      </w:r>
      <w:r w:rsidR="00964C94" w:rsidRPr="00CB5F01">
        <w:rPr>
          <w:sz w:val="24"/>
          <w:szCs w:val="24"/>
        </w:rPr>
        <w:t xml:space="preserve"> spolupráce na závěrečné zprávě, provedení závěrečného hodnocení apod.)</w:t>
      </w:r>
      <w:r w:rsidR="00B54555" w:rsidRPr="00CB5F01">
        <w:rPr>
          <w:sz w:val="24"/>
          <w:szCs w:val="24"/>
        </w:rPr>
        <w:t>, včetně vypořádání nároků na náhradu škody</w:t>
      </w:r>
      <w:r w:rsidR="00964C94" w:rsidRPr="00CB5F01">
        <w:rPr>
          <w:sz w:val="24"/>
          <w:szCs w:val="24"/>
        </w:rPr>
        <w:t>.</w:t>
      </w:r>
      <w:r w:rsidR="00B54555" w:rsidRPr="00CB5F01">
        <w:rPr>
          <w:sz w:val="24"/>
          <w:szCs w:val="24"/>
        </w:rPr>
        <w:t xml:space="preserve">  </w:t>
      </w:r>
    </w:p>
    <w:p w14:paraId="49A33CA1" w14:textId="77777777" w:rsidR="001322F8" w:rsidRDefault="001322F8" w:rsidP="00192C7A">
      <w:pPr>
        <w:pStyle w:val="Odstavecseseznamem"/>
        <w:tabs>
          <w:tab w:val="left" w:pos="1014"/>
        </w:tabs>
        <w:ind w:firstLine="0"/>
        <w:rPr>
          <w:sz w:val="24"/>
          <w:szCs w:val="24"/>
        </w:rPr>
      </w:pPr>
    </w:p>
    <w:p w14:paraId="1659D5EA" w14:textId="77777777" w:rsidR="002312A0" w:rsidRPr="00CB5F01" w:rsidRDefault="002312A0" w:rsidP="00192C7A">
      <w:pPr>
        <w:pStyle w:val="Odstavecseseznamem"/>
        <w:tabs>
          <w:tab w:val="left" w:pos="1014"/>
        </w:tabs>
        <w:ind w:firstLine="0"/>
        <w:rPr>
          <w:sz w:val="24"/>
          <w:szCs w:val="24"/>
        </w:rPr>
      </w:pPr>
    </w:p>
    <w:p w14:paraId="0F703B4A" w14:textId="77777777" w:rsidR="00910202" w:rsidRDefault="0092107C" w:rsidP="00192C7A">
      <w:pPr>
        <w:pStyle w:val="Nadpis2"/>
        <w:ind w:right="186"/>
      </w:pPr>
      <w:r w:rsidRPr="00CB5F01">
        <w:t xml:space="preserve">ČLÁNEK 3 - </w:t>
      </w:r>
      <w:r w:rsidR="00C03460" w:rsidRPr="00CB5F01">
        <w:t>FINANCOVÁNÍ</w:t>
      </w:r>
      <w:r w:rsidRPr="00CB5F01">
        <w:t xml:space="preserve"> PROJEKTU</w:t>
      </w:r>
    </w:p>
    <w:p w14:paraId="5F9F5215" w14:textId="77777777" w:rsidR="002312A0" w:rsidRPr="00CB5F01" w:rsidRDefault="002312A0" w:rsidP="00192C7A">
      <w:pPr>
        <w:pStyle w:val="Nadpis2"/>
        <w:ind w:right="186"/>
      </w:pPr>
    </w:p>
    <w:p w14:paraId="7E1CE56A" w14:textId="77777777" w:rsidR="00C03460" w:rsidRPr="00CB5F01" w:rsidRDefault="0092107C" w:rsidP="00192C7A">
      <w:pPr>
        <w:pStyle w:val="Odstavecseseznamem"/>
        <w:numPr>
          <w:ilvl w:val="0"/>
          <w:numId w:val="11"/>
        </w:numPr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Na řešení </w:t>
      </w:r>
      <w:r w:rsidR="006E260C" w:rsidRPr="00CB5F01">
        <w:rPr>
          <w:sz w:val="24"/>
          <w:szCs w:val="24"/>
        </w:rPr>
        <w:t>P</w:t>
      </w:r>
      <w:r w:rsidRPr="00CB5F01">
        <w:rPr>
          <w:sz w:val="24"/>
          <w:szCs w:val="24"/>
        </w:rPr>
        <w:t xml:space="preserve">rojektu </w:t>
      </w:r>
      <w:r w:rsidR="00A12A4B">
        <w:rPr>
          <w:sz w:val="24"/>
          <w:szCs w:val="24"/>
        </w:rPr>
        <w:t>má být dle Rozh</w:t>
      </w:r>
      <w:r w:rsidR="00730157">
        <w:rPr>
          <w:sz w:val="24"/>
          <w:szCs w:val="24"/>
        </w:rPr>
        <w:t>od</w:t>
      </w:r>
      <w:r w:rsidR="00A12A4B">
        <w:rPr>
          <w:sz w:val="24"/>
          <w:szCs w:val="24"/>
        </w:rPr>
        <w:t>nutí</w:t>
      </w:r>
      <w:r w:rsidRPr="00CB5F01">
        <w:rPr>
          <w:sz w:val="24"/>
          <w:szCs w:val="24"/>
        </w:rPr>
        <w:t xml:space="preserve"> </w:t>
      </w:r>
      <w:r w:rsidR="006E260C" w:rsidRPr="00CB5F01">
        <w:rPr>
          <w:sz w:val="24"/>
          <w:szCs w:val="24"/>
        </w:rPr>
        <w:t>hlavnímu p</w:t>
      </w:r>
      <w:r w:rsidRPr="00CB5F01">
        <w:rPr>
          <w:sz w:val="24"/>
          <w:szCs w:val="24"/>
        </w:rPr>
        <w:t xml:space="preserve">říjemci poskytnuta finanční podpora formou dotace ze státního rozpočtu ve výši </w:t>
      </w:r>
      <w:r w:rsidR="006E260C" w:rsidRPr="00CB5F01">
        <w:rPr>
          <w:sz w:val="24"/>
          <w:szCs w:val="24"/>
        </w:rPr>
        <w:t xml:space="preserve">max. </w:t>
      </w:r>
      <w:r w:rsidR="00730157">
        <w:rPr>
          <w:sz w:val="24"/>
          <w:szCs w:val="24"/>
        </w:rPr>
        <w:t>22.586.309, - Kč</w:t>
      </w:r>
      <w:r w:rsidR="006E260C" w:rsidRPr="00CB5F01">
        <w:rPr>
          <w:sz w:val="24"/>
          <w:szCs w:val="24"/>
        </w:rPr>
        <w:t xml:space="preserve"> (plánovaná částka)</w:t>
      </w:r>
      <w:r w:rsidR="00A12A4B">
        <w:rPr>
          <w:sz w:val="24"/>
          <w:szCs w:val="24"/>
        </w:rPr>
        <w:t>.</w:t>
      </w:r>
      <w:r w:rsidRPr="00CB5F01">
        <w:rPr>
          <w:sz w:val="24"/>
          <w:szCs w:val="24"/>
        </w:rPr>
        <w:t xml:space="preserve"> </w:t>
      </w:r>
      <w:r w:rsidR="00957413" w:rsidRPr="00CB5F01">
        <w:rPr>
          <w:sz w:val="24"/>
          <w:szCs w:val="24"/>
        </w:rPr>
        <w:t xml:space="preserve">Jednotlivé smluvní strany se budou na řešení </w:t>
      </w:r>
      <w:r w:rsidR="008201FA">
        <w:rPr>
          <w:sz w:val="24"/>
          <w:szCs w:val="24"/>
        </w:rPr>
        <w:t>P</w:t>
      </w:r>
      <w:r w:rsidR="00957413" w:rsidRPr="00CB5F01">
        <w:rPr>
          <w:sz w:val="24"/>
          <w:szCs w:val="24"/>
        </w:rPr>
        <w:t xml:space="preserve">rojektu podílet náklady, které jsou specifikovány a vyčísleny </w:t>
      </w:r>
      <w:r w:rsidR="007274D8" w:rsidRPr="00CB5F01">
        <w:rPr>
          <w:sz w:val="24"/>
          <w:szCs w:val="24"/>
        </w:rPr>
        <w:t xml:space="preserve">jako </w:t>
      </w:r>
      <w:r w:rsidR="007274D8" w:rsidRPr="00CD0D8A">
        <w:rPr>
          <w:sz w:val="24"/>
        </w:rPr>
        <w:t xml:space="preserve">uznané náklady Projektu </w:t>
      </w:r>
      <w:r w:rsidR="00957413" w:rsidRPr="00CD0D8A">
        <w:rPr>
          <w:sz w:val="24"/>
        </w:rPr>
        <w:t>v z</w:t>
      </w:r>
      <w:r w:rsidR="00C03460" w:rsidRPr="00CD0D8A">
        <w:rPr>
          <w:sz w:val="24"/>
        </w:rPr>
        <w:t>ávazn</w:t>
      </w:r>
      <w:r w:rsidR="00957413" w:rsidRPr="00CD0D8A">
        <w:rPr>
          <w:sz w:val="24"/>
        </w:rPr>
        <w:t>ém</w:t>
      </w:r>
      <w:r w:rsidR="00C03460" w:rsidRPr="00CD0D8A">
        <w:rPr>
          <w:sz w:val="24"/>
        </w:rPr>
        <w:t xml:space="preserve"> rozpočt</w:t>
      </w:r>
      <w:r w:rsidR="00957413" w:rsidRPr="00CD0D8A">
        <w:rPr>
          <w:sz w:val="24"/>
        </w:rPr>
        <w:t>u</w:t>
      </w:r>
      <w:r w:rsidR="00C03460" w:rsidRPr="00CD0D8A">
        <w:rPr>
          <w:sz w:val="24"/>
        </w:rPr>
        <w:t xml:space="preserve"> Projektu</w:t>
      </w:r>
      <w:r w:rsidR="00957413" w:rsidRPr="00CD0D8A">
        <w:rPr>
          <w:sz w:val="24"/>
        </w:rPr>
        <w:t>, který</w:t>
      </w:r>
      <w:r w:rsidR="00C03460" w:rsidRPr="00D73D22">
        <w:rPr>
          <w:sz w:val="24"/>
        </w:rPr>
        <w:t xml:space="preserve"> je uveden v </w:t>
      </w:r>
      <w:r w:rsidR="00C03460" w:rsidRPr="00D73D22">
        <w:rPr>
          <w:b/>
          <w:sz w:val="24"/>
        </w:rPr>
        <w:t>příloze č</w:t>
      </w:r>
      <w:r w:rsidR="00D9417B" w:rsidRPr="00D73D22">
        <w:rPr>
          <w:b/>
          <w:sz w:val="24"/>
        </w:rPr>
        <w:t>.</w:t>
      </w:r>
      <w:r w:rsidR="0078616B" w:rsidRPr="00D73D22">
        <w:rPr>
          <w:b/>
        </w:rPr>
        <w:t>3</w:t>
      </w:r>
      <w:r w:rsidR="00C03460" w:rsidRPr="00CB5F01">
        <w:rPr>
          <w:sz w:val="24"/>
          <w:szCs w:val="24"/>
        </w:rPr>
        <w:t xml:space="preserve"> k této smlouvě.</w:t>
      </w:r>
      <w:r w:rsidR="00812880" w:rsidRPr="00CB5F01">
        <w:rPr>
          <w:sz w:val="24"/>
          <w:szCs w:val="24"/>
        </w:rPr>
        <w:t xml:space="preserve"> Každá smluvní strana hradí pouze jí vzniklé náklady.</w:t>
      </w:r>
      <w:r w:rsidR="008362ED">
        <w:rPr>
          <w:sz w:val="24"/>
          <w:szCs w:val="24"/>
        </w:rPr>
        <w:t xml:space="preserve"> </w:t>
      </w:r>
      <w:r w:rsidR="008362ED" w:rsidRPr="00121E6C">
        <w:rPr>
          <w:sz w:val="24"/>
          <w:szCs w:val="24"/>
        </w:rPr>
        <w:t>Dotace bude vyplácena zpětně na základě předložených způsobilých výdajů Projektu, které jsou uvedeny</w:t>
      </w:r>
      <w:r w:rsidR="008362ED">
        <w:rPr>
          <w:sz w:val="24"/>
          <w:szCs w:val="24"/>
        </w:rPr>
        <w:t xml:space="preserve"> v rozpočtu (viz příloha č. </w:t>
      </w:r>
      <w:r w:rsidR="0078616B">
        <w:rPr>
          <w:sz w:val="24"/>
          <w:szCs w:val="24"/>
        </w:rPr>
        <w:t>3</w:t>
      </w:r>
      <w:r w:rsidR="008362ED">
        <w:rPr>
          <w:sz w:val="24"/>
          <w:szCs w:val="24"/>
        </w:rPr>
        <w:t>)</w:t>
      </w:r>
      <w:r w:rsidR="008362ED" w:rsidRPr="00121E6C">
        <w:rPr>
          <w:sz w:val="24"/>
          <w:szCs w:val="24"/>
        </w:rPr>
        <w:t>.</w:t>
      </w:r>
    </w:p>
    <w:p w14:paraId="359A0207" w14:textId="77777777" w:rsidR="00533201" w:rsidRPr="003C5B72" w:rsidRDefault="006E260C" w:rsidP="00192C7A">
      <w:pPr>
        <w:pStyle w:val="Odstavecseseznamem"/>
        <w:numPr>
          <w:ilvl w:val="0"/>
          <w:numId w:val="11"/>
        </w:numPr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>Hlavní p</w:t>
      </w:r>
      <w:r w:rsidR="0092107C" w:rsidRPr="00CB5F01">
        <w:rPr>
          <w:sz w:val="24"/>
          <w:szCs w:val="24"/>
        </w:rPr>
        <w:t xml:space="preserve">říjemce </w:t>
      </w:r>
      <w:r w:rsidR="00533201" w:rsidRPr="00CB5F01">
        <w:rPr>
          <w:sz w:val="24"/>
          <w:szCs w:val="24"/>
        </w:rPr>
        <w:t xml:space="preserve">se zavazuje převést </w:t>
      </w:r>
      <w:r w:rsidR="0092107C" w:rsidRPr="00CB5F01">
        <w:rPr>
          <w:sz w:val="24"/>
          <w:szCs w:val="24"/>
        </w:rPr>
        <w:t xml:space="preserve">na </w:t>
      </w:r>
      <w:proofErr w:type="spellStart"/>
      <w:r w:rsidR="0092107C" w:rsidRPr="00CB5F01">
        <w:rPr>
          <w:sz w:val="24"/>
          <w:szCs w:val="24"/>
        </w:rPr>
        <w:t>spolupříjemce</w:t>
      </w:r>
      <w:proofErr w:type="spellEnd"/>
      <w:r w:rsidR="0092107C" w:rsidRPr="00CB5F01">
        <w:rPr>
          <w:sz w:val="24"/>
          <w:szCs w:val="24"/>
        </w:rPr>
        <w:t xml:space="preserve"> část finanční podpory</w:t>
      </w:r>
      <w:r w:rsidR="00533201" w:rsidRPr="00CB5F01">
        <w:rPr>
          <w:sz w:val="24"/>
          <w:szCs w:val="24"/>
        </w:rPr>
        <w:t xml:space="preserve"> v celkové výši</w:t>
      </w:r>
      <w:r w:rsidRPr="00CB5F01">
        <w:rPr>
          <w:sz w:val="24"/>
          <w:szCs w:val="24"/>
        </w:rPr>
        <w:t xml:space="preserve"> uvedené</w:t>
      </w:r>
      <w:r w:rsidR="00C41316">
        <w:rPr>
          <w:sz w:val="24"/>
          <w:szCs w:val="24"/>
        </w:rPr>
        <w:t xml:space="preserve"> </w:t>
      </w:r>
      <w:r w:rsidR="00C41316" w:rsidRPr="003C5B72">
        <w:rPr>
          <w:sz w:val="24"/>
          <w:szCs w:val="24"/>
        </w:rPr>
        <w:t>v rozpočtu v příloze č. 3.</w:t>
      </w:r>
    </w:p>
    <w:p w14:paraId="704C9D62" w14:textId="77777777" w:rsidR="003A39E5" w:rsidRPr="00CB5F01" w:rsidRDefault="006E260C" w:rsidP="00192C7A">
      <w:pPr>
        <w:pStyle w:val="Odstavecseseznamem"/>
        <w:numPr>
          <w:ilvl w:val="0"/>
          <w:numId w:val="11"/>
        </w:numPr>
        <w:tabs>
          <w:tab w:val="left" w:pos="1014"/>
        </w:tabs>
        <w:ind w:left="1009" w:right="113" w:hanging="357"/>
        <w:rPr>
          <w:sz w:val="24"/>
          <w:szCs w:val="24"/>
        </w:rPr>
      </w:pPr>
      <w:r w:rsidRPr="00CB5F01">
        <w:rPr>
          <w:sz w:val="24"/>
          <w:szCs w:val="24"/>
        </w:rPr>
        <w:t>Bezhotovostní p</w:t>
      </w:r>
      <w:r w:rsidR="0092107C" w:rsidRPr="00CB5F01">
        <w:rPr>
          <w:sz w:val="24"/>
          <w:szCs w:val="24"/>
        </w:rPr>
        <w:t xml:space="preserve">řevod </w:t>
      </w:r>
      <w:r w:rsidR="00533201" w:rsidRPr="00CB5F01">
        <w:rPr>
          <w:sz w:val="24"/>
          <w:szCs w:val="24"/>
        </w:rPr>
        <w:t xml:space="preserve">příslušné </w:t>
      </w:r>
      <w:r w:rsidR="0092107C" w:rsidRPr="00CB5F01">
        <w:rPr>
          <w:sz w:val="24"/>
          <w:szCs w:val="24"/>
        </w:rPr>
        <w:t xml:space="preserve">části finanční podpory </w:t>
      </w:r>
      <w:r w:rsidR="00533201" w:rsidRPr="00CB5F01">
        <w:rPr>
          <w:sz w:val="24"/>
          <w:szCs w:val="24"/>
        </w:rPr>
        <w:t xml:space="preserve">určené </w:t>
      </w:r>
      <w:proofErr w:type="spellStart"/>
      <w:r w:rsidR="00533201" w:rsidRPr="00CB5F01">
        <w:rPr>
          <w:sz w:val="24"/>
          <w:szCs w:val="24"/>
        </w:rPr>
        <w:t>spolupříjemc</w:t>
      </w:r>
      <w:r w:rsidR="00845CA9">
        <w:rPr>
          <w:sz w:val="24"/>
          <w:szCs w:val="24"/>
        </w:rPr>
        <w:t>i</w:t>
      </w:r>
      <w:proofErr w:type="spellEnd"/>
      <w:r w:rsidR="00533201" w:rsidRPr="00CB5F01">
        <w:rPr>
          <w:sz w:val="24"/>
          <w:szCs w:val="24"/>
        </w:rPr>
        <w:t xml:space="preserve"> na uznané náklady Projektu </w:t>
      </w:r>
      <w:r w:rsidRPr="00CB5F01">
        <w:rPr>
          <w:sz w:val="24"/>
          <w:szCs w:val="24"/>
        </w:rPr>
        <w:t xml:space="preserve">hlavní </w:t>
      </w:r>
      <w:r w:rsidR="0092107C" w:rsidRPr="00CB5F01">
        <w:rPr>
          <w:sz w:val="24"/>
          <w:szCs w:val="24"/>
        </w:rPr>
        <w:t xml:space="preserve">příjemce provede nejpozději do </w:t>
      </w:r>
      <w:r w:rsidRPr="00CB5F01">
        <w:rPr>
          <w:sz w:val="24"/>
          <w:szCs w:val="24"/>
        </w:rPr>
        <w:t>14</w:t>
      </w:r>
      <w:r w:rsidR="0092107C" w:rsidRPr="00CB5F01">
        <w:rPr>
          <w:sz w:val="24"/>
          <w:szCs w:val="24"/>
        </w:rPr>
        <w:t xml:space="preserve"> dnů od okamžiku, kdy </w:t>
      </w:r>
      <w:r w:rsidRPr="00CB5F01">
        <w:rPr>
          <w:sz w:val="24"/>
          <w:szCs w:val="24"/>
        </w:rPr>
        <w:t xml:space="preserve">hlavní </w:t>
      </w:r>
      <w:r w:rsidR="0092107C" w:rsidRPr="00CB5F01">
        <w:rPr>
          <w:sz w:val="24"/>
          <w:szCs w:val="24"/>
        </w:rPr>
        <w:t>příjemce obdrží</w:t>
      </w:r>
      <w:r w:rsidR="00533201" w:rsidRPr="00CB5F01">
        <w:rPr>
          <w:sz w:val="24"/>
          <w:szCs w:val="24"/>
        </w:rPr>
        <w:t xml:space="preserve"> tyto</w:t>
      </w:r>
      <w:r w:rsidR="0092107C" w:rsidRPr="00CB5F01">
        <w:rPr>
          <w:sz w:val="24"/>
          <w:szCs w:val="24"/>
        </w:rPr>
        <w:t xml:space="preserve"> finanční prostředky na svůj bankovní účet</w:t>
      </w:r>
      <w:r w:rsidRPr="00CB5F01">
        <w:rPr>
          <w:sz w:val="24"/>
          <w:szCs w:val="24"/>
        </w:rPr>
        <w:t>.</w:t>
      </w:r>
      <w:r w:rsidR="009E4D16" w:rsidRPr="00CB5F01">
        <w:rPr>
          <w:sz w:val="24"/>
          <w:szCs w:val="24"/>
        </w:rPr>
        <w:t xml:space="preserve"> </w:t>
      </w:r>
      <w:r w:rsidR="000701DA">
        <w:rPr>
          <w:sz w:val="24"/>
          <w:szCs w:val="24"/>
        </w:rPr>
        <w:t xml:space="preserve">Bankovní spojení </w:t>
      </w:r>
      <w:proofErr w:type="spellStart"/>
      <w:r w:rsidR="000701DA">
        <w:rPr>
          <w:sz w:val="24"/>
          <w:szCs w:val="24"/>
        </w:rPr>
        <w:t>spolupříjemce</w:t>
      </w:r>
      <w:proofErr w:type="spellEnd"/>
      <w:r w:rsidR="000701DA">
        <w:rPr>
          <w:sz w:val="24"/>
          <w:szCs w:val="24"/>
        </w:rPr>
        <w:t xml:space="preserve"> je uvedeno v záhlaví této smlouvy.</w:t>
      </w:r>
    </w:p>
    <w:p w14:paraId="463EA672" w14:textId="77777777" w:rsidR="00A12A4B" w:rsidRDefault="00A12A4B" w:rsidP="00192C7A">
      <w:pPr>
        <w:pStyle w:val="Odstavecseseznamem"/>
        <w:numPr>
          <w:ilvl w:val="0"/>
          <w:numId w:val="11"/>
        </w:numPr>
        <w:tabs>
          <w:tab w:val="left" w:pos="1014"/>
        </w:tabs>
        <w:ind w:left="1009" w:right="113" w:hanging="357"/>
        <w:rPr>
          <w:sz w:val="24"/>
          <w:szCs w:val="24"/>
        </w:rPr>
      </w:pPr>
      <w:r>
        <w:rPr>
          <w:sz w:val="24"/>
          <w:szCs w:val="24"/>
        </w:rPr>
        <w:t>Smluvní strany upraví svůj podíl na podpoře ze strany Poskytovatele, pokud bude rozhodnutím Poskytovatel změněna výše čerpané podpory požadované v žádosti o podporu Projektu a Rozhodnutí.</w:t>
      </w:r>
    </w:p>
    <w:p w14:paraId="6C844857" w14:textId="77777777" w:rsidR="00910202" w:rsidRPr="00CB5F01" w:rsidRDefault="009E4D16" w:rsidP="00192C7A">
      <w:pPr>
        <w:pStyle w:val="Odstavecseseznamem"/>
        <w:numPr>
          <w:ilvl w:val="0"/>
          <w:numId w:val="11"/>
        </w:numPr>
        <w:tabs>
          <w:tab w:val="left" w:pos="1014"/>
        </w:tabs>
        <w:ind w:left="1009" w:right="113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Hlavní příjemce je oprávněn neposkytnout </w:t>
      </w:r>
      <w:r w:rsidR="00C03460" w:rsidRPr="00CB5F01">
        <w:rPr>
          <w:sz w:val="24"/>
          <w:szCs w:val="24"/>
        </w:rPr>
        <w:t xml:space="preserve">příslušnou část podpory v této lhůtě v případě jakýchkoliv porušení povinností </w:t>
      </w:r>
      <w:proofErr w:type="spellStart"/>
      <w:r w:rsidR="00C03460" w:rsidRPr="00CB5F01">
        <w:rPr>
          <w:sz w:val="24"/>
          <w:szCs w:val="24"/>
        </w:rPr>
        <w:t>spolupříjemcem</w:t>
      </w:r>
      <w:proofErr w:type="spellEnd"/>
      <w:r w:rsidR="00C03460" w:rsidRPr="00CB5F01">
        <w:rPr>
          <w:sz w:val="24"/>
          <w:szCs w:val="24"/>
        </w:rPr>
        <w:t xml:space="preserve">, o čemž neprodleně uvědomí jak </w:t>
      </w:r>
      <w:proofErr w:type="spellStart"/>
      <w:r w:rsidR="00C03460" w:rsidRPr="00CB5F01">
        <w:rPr>
          <w:sz w:val="24"/>
          <w:szCs w:val="24"/>
        </w:rPr>
        <w:t>spolupříjemce</w:t>
      </w:r>
      <w:proofErr w:type="spellEnd"/>
      <w:r w:rsidR="00C638B8">
        <w:rPr>
          <w:sz w:val="24"/>
          <w:szCs w:val="24"/>
        </w:rPr>
        <w:t>,</w:t>
      </w:r>
      <w:r w:rsidR="00C03460" w:rsidRPr="00CB5F01">
        <w:rPr>
          <w:sz w:val="24"/>
          <w:szCs w:val="24"/>
        </w:rPr>
        <w:t xml:space="preserve"> tak Poskytovatele. </w:t>
      </w:r>
      <w:r w:rsidR="00FD745B" w:rsidRPr="00CB5F01">
        <w:rPr>
          <w:sz w:val="24"/>
          <w:szCs w:val="24"/>
        </w:rPr>
        <w:t xml:space="preserve">V případě, že </w:t>
      </w:r>
      <w:proofErr w:type="spellStart"/>
      <w:r w:rsidR="00FD745B" w:rsidRPr="00CB5F01">
        <w:rPr>
          <w:sz w:val="24"/>
          <w:szCs w:val="24"/>
        </w:rPr>
        <w:t>spolupříjemce</w:t>
      </w:r>
      <w:proofErr w:type="spellEnd"/>
      <w:r w:rsidR="00FD745B" w:rsidRPr="00CB5F01">
        <w:rPr>
          <w:sz w:val="24"/>
          <w:szCs w:val="24"/>
        </w:rPr>
        <w:t xml:space="preserve"> použije podporu nebo její část v rozporu s podmínkami, účelem nebo způsobem stanovenými </w:t>
      </w:r>
      <w:r w:rsidR="00105428">
        <w:rPr>
          <w:sz w:val="24"/>
          <w:szCs w:val="24"/>
        </w:rPr>
        <w:t>Rozhodnutím či právními předpisy</w:t>
      </w:r>
      <w:r w:rsidR="00FD745B" w:rsidRPr="00CB5F01">
        <w:rPr>
          <w:sz w:val="24"/>
          <w:szCs w:val="24"/>
        </w:rPr>
        <w:t xml:space="preserve">, je </w:t>
      </w:r>
      <w:proofErr w:type="spellStart"/>
      <w:r w:rsidR="00FD745B" w:rsidRPr="00CB5F01">
        <w:rPr>
          <w:sz w:val="24"/>
          <w:szCs w:val="24"/>
        </w:rPr>
        <w:t>spolupříjemce</w:t>
      </w:r>
      <w:proofErr w:type="spellEnd"/>
      <w:r w:rsidR="00FD745B" w:rsidRPr="00CB5F01">
        <w:rPr>
          <w:sz w:val="24"/>
          <w:szCs w:val="24"/>
        </w:rPr>
        <w:t xml:space="preserve"> povinen takto neoprávněně použité prostředky vrátit hlavnímu příjemci na jeho výzvu. </w:t>
      </w:r>
    </w:p>
    <w:p w14:paraId="29D82526" w14:textId="77777777" w:rsidR="00F4171D" w:rsidRPr="00CB5F01" w:rsidRDefault="00C7363E" w:rsidP="00192C7A">
      <w:pPr>
        <w:pStyle w:val="Odstavecseseznamem"/>
        <w:numPr>
          <w:ilvl w:val="0"/>
          <w:numId w:val="11"/>
        </w:numPr>
        <w:tabs>
          <w:tab w:val="left" w:pos="1014"/>
        </w:tabs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V případě rozhodnutí Poskytovatele o neposkytnutí </w:t>
      </w:r>
      <w:r w:rsidR="001368D8" w:rsidRPr="00CB5F01">
        <w:rPr>
          <w:sz w:val="24"/>
          <w:szCs w:val="24"/>
        </w:rPr>
        <w:t>části podpory</w:t>
      </w:r>
      <w:r w:rsidRPr="00CB5F01">
        <w:rPr>
          <w:sz w:val="24"/>
          <w:szCs w:val="24"/>
        </w:rPr>
        <w:t xml:space="preserve"> určen</w:t>
      </w:r>
      <w:r w:rsidR="001368D8" w:rsidRPr="00CB5F01">
        <w:rPr>
          <w:sz w:val="24"/>
          <w:szCs w:val="24"/>
        </w:rPr>
        <w:t>é</w:t>
      </w:r>
      <w:r w:rsidRPr="00CB5F01">
        <w:rPr>
          <w:sz w:val="24"/>
          <w:szCs w:val="24"/>
        </w:rPr>
        <w:t xml:space="preserve"> k úhradě konkrétního v</w:t>
      </w:r>
      <w:r w:rsidR="001368D8" w:rsidRPr="00CB5F01">
        <w:rPr>
          <w:sz w:val="24"/>
          <w:szCs w:val="24"/>
        </w:rPr>
        <w:t>ý</w:t>
      </w:r>
      <w:r w:rsidRPr="00CB5F01">
        <w:rPr>
          <w:sz w:val="24"/>
          <w:szCs w:val="24"/>
        </w:rPr>
        <w:t xml:space="preserve">daje </w:t>
      </w:r>
      <w:proofErr w:type="spellStart"/>
      <w:r w:rsidRPr="00CB5F01">
        <w:rPr>
          <w:sz w:val="24"/>
          <w:szCs w:val="24"/>
        </w:rPr>
        <w:t>spolupříje</w:t>
      </w:r>
      <w:r w:rsidR="001368D8" w:rsidRPr="00CB5F01">
        <w:rPr>
          <w:sz w:val="24"/>
          <w:szCs w:val="24"/>
        </w:rPr>
        <w:t>mc</w:t>
      </w:r>
      <w:r w:rsidR="00730157">
        <w:rPr>
          <w:sz w:val="24"/>
          <w:szCs w:val="24"/>
        </w:rPr>
        <w:t>e</w:t>
      </w:r>
      <w:proofErr w:type="spellEnd"/>
      <w:r w:rsidR="000824E5">
        <w:rPr>
          <w:sz w:val="24"/>
          <w:szCs w:val="24"/>
        </w:rPr>
        <w:t xml:space="preserve"> či v případě snížení </w:t>
      </w:r>
      <w:r w:rsidR="00795C50">
        <w:rPr>
          <w:sz w:val="24"/>
          <w:szCs w:val="24"/>
        </w:rPr>
        <w:t xml:space="preserve">celkové výše </w:t>
      </w:r>
      <w:r w:rsidR="000824E5">
        <w:rPr>
          <w:sz w:val="24"/>
          <w:szCs w:val="24"/>
        </w:rPr>
        <w:t>podpory v důsledku finančního vypořádání poskytnuté podpory na základě přepočtu dle skutečné míry podpory jednotlivých kategorií způsobilých výdajů dle čl. 25</w:t>
      </w:r>
      <w:r w:rsidR="00795C50">
        <w:rPr>
          <w:sz w:val="24"/>
          <w:szCs w:val="24"/>
        </w:rPr>
        <w:t xml:space="preserve"> Nařízení</w:t>
      </w:r>
      <w:r w:rsidR="001368D8" w:rsidRPr="00CB5F01">
        <w:rPr>
          <w:sz w:val="24"/>
          <w:szCs w:val="24"/>
        </w:rPr>
        <w:t xml:space="preserve">, snižuje se podíl podpory </w:t>
      </w:r>
      <w:proofErr w:type="spellStart"/>
      <w:r w:rsidR="001368D8" w:rsidRPr="00CB5F01">
        <w:rPr>
          <w:sz w:val="24"/>
          <w:szCs w:val="24"/>
        </w:rPr>
        <w:t>spolupříjemce</w:t>
      </w:r>
      <w:proofErr w:type="spellEnd"/>
      <w:r w:rsidR="001368D8" w:rsidRPr="00CB5F01">
        <w:rPr>
          <w:sz w:val="24"/>
          <w:szCs w:val="24"/>
        </w:rPr>
        <w:t xml:space="preserve">. </w:t>
      </w:r>
      <w:r w:rsidR="00C657A0">
        <w:rPr>
          <w:sz w:val="24"/>
          <w:szCs w:val="24"/>
        </w:rPr>
        <w:t>Pokud b</w:t>
      </w:r>
      <w:r w:rsidR="001368D8" w:rsidRPr="00CB5F01">
        <w:rPr>
          <w:sz w:val="24"/>
          <w:szCs w:val="24"/>
        </w:rPr>
        <w:t xml:space="preserve">yla tato část podpory </w:t>
      </w:r>
      <w:proofErr w:type="spellStart"/>
      <w:r w:rsidR="001368D8" w:rsidRPr="00CB5F01">
        <w:rPr>
          <w:sz w:val="24"/>
          <w:szCs w:val="24"/>
        </w:rPr>
        <w:t>spolupříjemci</w:t>
      </w:r>
      <w:proofErr w:type="spellEnd"/>
      <w:r w:rsidR="001368D8" w:rsidRPr="00CB5F01">
        <w:rPr>
          <w:sz w:val="24"/>
          <w:szCs w:val="24"/>
        </w:rPr>
        <w:t xml:space="preserve"> již vyplacena, je </w:t>
      </w:r>
      <w:proofErr w:type="spellStart"/>
      <w:r w:rsidR="001368D8" w:rsidRPr="00CB5F01">
        <w:rPr>
          <w:sz w:val="24"/>
          <w:szCs w:val="24"/>
        </w:rPr>
        <w:t>spolupříjemce</w:t>
      </w:r>
      <w:proofErr w:type="spellEnd"/>
      <w:r w:rsidR="001368D8" w:rsidRPr="00CB5F01">
        <w:rPr>
          <w:sz w:val="24"/>
          <w:szCs w:val="24"/>
        </w:rPr>
        <w:t xml:space="preserve"> povinen ji bezodkladně vrátit hlavnímu příjemci nebo – na </w:t>
      </w:r>
      <w:r w:rsidR="00C638B8">
        <w:rPr>
          <w:sz w:val="24"/>
          <w:szCs w:val="24"/>
        </w:rPr>
        <w:t xml:space="preserve">základě </w:t>
      </w:r>
      <w:r w:rsidR="00C657A0">
        <w:rPr>
          <w:sz w:val="24"/>
          <w:szCs w:val="24"/>
        </w:rPr>
        <w:t>předchozí</w:t>
      </w:r>
      <w:r w:rsidR="00C657A0" w:rsidRPr="00CB5F01">
        <w:rPr>
          <w:sz w:val="24"/>
          <w:szCs w:val="24"/>
        </w:rPr>
        <w:t xml:space="preserve"> </w:t>
      </w:r>
      <w:r w:rsidR="001368D8" w:rsidRPr="00CB5F01">
        <w:rPr>
          <w:sz w:val="24"/>
          <w:szCs w:val="24"/>
        </w:rPr>
        <w:t>dohody s ním – přímo Poskytovateli.</w:t>
      </w:r>
      <w:r w:rsidR="0004691F" w:rsidRPr="00CB5F01">
        <w:rPr>
          <w:sz w:val="24"/>
          <w:szCs w:val="24"/>
        </w:rPr>
        <w:t xml:space="preserve"> </w:t>
      </w:r>
    </w:p>
    <w:p w14:paraId="6415D9E0" w14:textId="77777777" w:rsidR="00F4171D" w:rsidRPr="00CB5F01" w:rsidRDefault="00A8692E" w:rsidP="00192C7A">
      <w:pPr>
        <w:pStyle w:val="Odstavecseseznamem"/>
        <w:numPr>
          <w:ilvl w:val="0"/>
          <w:numId w:val="11"/>
        </w:numPr>
        <w:tabs>
          <w:tab w:val="left" w:pos="1014"/>
        </w:tabs>
        <w:ind w:left="1009" w:right="108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Vzhledem k tomu, že hlavní příjemce odpovídá Poskytovateli za veškerá porušení </w:t>
      </w:r>
      <w:r w:rsidR="00C7363E" w:rsidRPr="00CB5F01">
        <w:rPr>
          <w:sz w:val="24"/>
          <w:szCs w:val="24"/>
        </w:rPr>
        <w:t xml:space="preserve">pravidel poskytnutí podpory i ze strany </w:t>
      </w:r>
      <w:proofErr w:type="spellStart"/>
      <w:r w:rsidR="00C7363E" w:rsidRPr="00CB5F01">
        <w:rPr>
          <w:sz w:val="24"/>
          <w:szCs w:val="24"/>
        </w:rPr>
        <w:t>spolupříjemc</w:t>
      </w:r>
      <w:r w:rsidR="00730157">
        <w:rPr>
          <w:sz w:val="24"/>
          <w:szCs w:val="24"/>
        </w:rPr>
        <w:t>e</w:t>
      </w:r>
      <w:proofErr w:type="spellEnd"/>
      <w:r w:rsidR="00C7363E" w:rsidRPr="00CB5F01">
        <w:rPr>
          <w:sz w:val="24"/>
          <w:szCs w:val="24"/>
        </w:rPr>
        <w:t xml:space="preserve">, má hlavní příjemce právo vystupovat vůči </w:t>
      </w:r>
      <w:proofErr w:type="spellStart"/>
      <w:r w:rsidR="00C7363E" w:rsidRPr="00CB5F01">
        <w:rPr>
          <w:sz w:val="24"/>
          <w:szCs w:val="24"/>
        </w:rPr>
        <w:t>spolupříjemc</w:t>
      </w:r>
      <w:r w:rsidR="00767548">
        <w:rPr>
          <w:sz w:val="24"/>
          <w:szCs w:val="24"/>
        </w:rPr>
        <w:t>i</w:t>
      </w:r>
      <w:proofErr w:type="spellEnd"/>
      <w:r w:rsidR="00C7363E" w:rsidRPr="00CB5F01">
        <w:rPr>
          <w:sz w:val="24"/>
          <w:szCs w:val="24"/>
        </w:rPr>
        <w:t xml:space="preserve"> přiměřeně, jako Poskytovatel vystupuje vůči němu, tj. zejména je oprávněn provádět u n</w:t>
      </w:r>
      <w:r w:rsidR="00767548">
        <w:rPr>
          <w:sz w:val="24"/>
          <w:szCs w:val="24"/>
        </w:rPr>
        <w:t>ěj</w:t>
      </w:r>
      <w:r w:rsidR="00C7363E" w:rsidRPr="00CB5F01">
        <w:rPr>
          <w:sz w:val="24"/>
          <w:szCs w:val="24"/>
        </w:rPr>
        <w:t xml:space="preserve"> kontroly </w:t>
      </w:r>
      <w:r w:rsidR="00767548">
        <w:rPr>
          <w:sz w:val="24"/>
          <w:szCs w:val="24"/>
        </w:rPr>
        <w:t>plnění jeho povinností dle smlouvy</w:t>
      </w:r>
      <w:r w:rsidR="00C7363E" w:rsidRPr="00CB5F01">
        <w:rPr>
          <w:sz w:val="24"/>
          <w:szCs w:val="24"/>
        </w:rPr>
        <w:t xml:space="preserve">. </w:t>
      </w:r>
      <w:proofErr w:type="spellStart"/>
      <w:r w:rsidR="00C7363E" w:rsidRPr="00CD0D8A">
        <w:rPr>
          <w:sz w:val="24"/>
        </w:rPr>
        <w:t>Spolupříjemc</w:t>
      </w:r>
      <w:r w:rsidR="00767548" w:rsidRPr="00CD0D8A">
        <w:rPr>
          <w:sz w:val="24"/>
        </w:rPr>
        <w:t>e</w:t>
      </w:r>
      <w:proofErr w:type="spellEnd"/>
      <w:r w:rsidR="00C7363E" w:rsidRPr="00CD0D8A">
        <w:rPr>
          <w:sz w:val="24"/>
        </w:rPr>
        <w:t xml:space="preserve"> se zavazuj</w:t>
      </w:r>
      <w:r w:rsidR="00767548" w:rsidRPr="00CD0D8A">
        <w:rPr>
          <w:sz w:val="24"/>
        </w:rPr>
        <w:t>e</w:t>
      </w:r>
      <w:r w:rsidR="00C7363E" w:rsidRPr="00CD0D8A">
        <w:rPr>
          <w:sz w:val="24"/>
        </w:rPr>
        <w:t>, že umožní hlavnímu příjemci za tím účelem na jeho žádost přístup do všech prostor, kde se uskutečňují činnosti související s řešením Projektu, dále mu umožní nahl</w:t>
      </w:r>
      <w:r w:rsidR="00C7363E" w:rsidRPr="00D73D22">
        <w:rPr>
          <w:sz w:val="24"/>
        </w:rPr>
        <w:t>ížet do jeh</w:t>
      </w:r>
      <w:r w:rsidR="00767548" w:rsidRPr="00D73D22">
        <w:rPr>
          <w:sz w:val="24"/>
        </w:rPr>
        <w:t>o</w:t>
      </w:r>
      <w:r w:rsidR="00C7363E" w:rsidRPr="00D73D22">
        <w:rPr>
          <w:sz w:val="24"/>
        </w:rPr>
        <w:t xml:space="preserve"> účetnictví v souvislosti s řešením </w:t>
      </w:r>
      <w:r w:rsidR="00C657A0" w:rsidRPr="00D73D22">
        <w:rPr>
          <w:sz w:val="24"/>
        </w:rPr>
        <w:t>P</w:t>
      </w:r>
      <w:r w:rsidR="00C7363E" w:rsidRPr="00D73D22">
        <w:rPr>
          <w:sz w:val="24"/>
        </w:rPr>
        <w:t>rojektu, pořizovat s</w:t>
      </w:r>
      <w:r w:rsidR="00186B3E" w:rsidRPr="00D73D22">
        <w:rPr>
          <w:sz w:val="24"/>
        </w:rPr>
        <w:t>i</w:t>
      </w:r>
      <w:r w:rsidR="00C7363E" w:rsidRPr="00D73D22">
        <w:rPr>
          <w:sz w:val="24"/>
        </w:rPr>
        <w:t xml:space="preserve"> z něj kopie, opisy a výpisy a vyžadovat doplňující písemné informace týkající se Projektu a postupu řešení; tyto informace musí být </w:t>
      </w:r>
      <w:proofErr w:type="spellStart"/>
      <w:r w:rsidR="00C7363E" w:rsidRPr="00D73D22">
        <w:rPr>
          <w:sz w:val="24"/>
        </w:rPr>
        <w:t>spolupříjemc</w:t>
      </w:r>
      <w:r w:rsidR="00767548" w:rsidRPr="004B5176">
        <w:rPr>
          <w:sz w:val="24"/>
        </w:rPr>
        <w:t>em</w:t>
      </w:r>
      <w:proofErr w:type="spellEnd"/>
      <w:r w:rsidR="00C7363E" w:rsidRPr="004B5176">
        <w:rPr>
          <w:sz w:val="24"/>
        </w:rPr>
        <w:t xml:space="preserve"> poskytnuty hlavnímu příjemci </w:t>
      </w:r>
      <w:r w:rsidR="00767548" w:rsidRPr="004B5176">
        <w:rPr>
          <w:sz w:val="24"/>
        </w:rPr>
        <w:t>bez zbyte</w:t>
      </w:r>
      <w:r w:rsidR="00767548" w:rsidRPr="003E3F1E">
        <w:rPr>
          <w:sz w:val="24"/>
        </w:rPr>
        <w:t xml:space="preserve">čného odkladu, nejpozději </w:t>
      </w:r>
      <w:r w:rsidR="00C7363E" w:rsidRPr="007E4912">
        <w:rPr>
          <w:sz w:val="24"/>
        </w:rPr>
        <w:t>ve lhůtě 30 dnů od jejich vyžádání.</w:t>
      </w:r>
      <w:r w:rsidR="00C7363E" w:rsidRPr="00CD0D8A">
        <w:rPr>
          <w:sz w:val="24"/>
          <w:szCs w:val="24"/>
        </w:rPr>
        <w:t xml:space="preserve"> O kontrole či hodnocení z</w:t>
      </w:r>
      <w:r w:rsidR="00134E10" w:rsidRPr="00CD0D8A">
        <w:rPr>
          <w:sz w:val="24"/>
          <w:szCs w:val="24"/>
        </w:rPr>
        <w:t>e</w:t>
      </w:r>
      <w:r w:rsidR="00C7363E" w:rsidRPr="00CD0D8A">
        <w:rPr>
          <w:sz w:val="24"/>
          <w:szCs w:val="24"/>
        </w:rPr>
        <w:t xml:space="preserve"> strany hlavního příjemce a jejich výsledcích bude pořízen písemný protokol. Případné nedostatky vytčené hlavním příjemcem budou v tomto protokolu uvedeny spole</w:t>
      </w:r>
      <w:r w:rsidR="00C7363E" w:rsidRPr="00CB5F01">
        <w:rPr>
          <w:sz w:val="24"/>
          <w:szCs w:val="24"/>
        </w:rPr>
        <w:t xml:space="preserve">čně se lhůtou k jejich nápravě, a </w:t>
      </w:r>
      <w:proofErr w:type="spellStart"/>
      <w:r w:rsidR="00C7363E" w:rsidRPr="00CB5F01">
        <w:rPr>
          <w:sz w:val="24"/>
          <w:szCs w:val="24"/>
        </w:rPr>
        <w:t>spolupříjemc</w:t>
      </w:r>
      <w:r w:rsidR="00767548">
        <w:rPr>
          <w:sz w:val="24"/>
          <w:szCs w:val="24"/>
        </w:rPr>
        <w:t>e</w:t>
      </w:r>
      <w:proofErr w:type="spellEnd"/>
      <w:r w:rsidR="00767548">
        <w:rPr>
          <w:sz w:val="24"/>
          <w:szCs w:val="24"/>
        </w:rPr>
        <w:t xml:space="preserve"> je povinen</w:t>
      </w:r>
      <w:r w:rsidR="00C7363E" w:rsidRPr="00CB5F01">
        <w:rPr>
          <w:sz w:val="24"/>
          <w:szCs w:val="24"/>
        </w:rPr>
        <w:t xml:space="preserve"> tuto nápravu ve stanovené lhůtě </w:t>
      </w:r>
      <w:r w:rsidR="00F4171D" w:rsidRPr="00CB5F01">
        <w:rPr>
          <w:sz w:val="24"/>
          <w:szCs w:val="24"/>
        </w:rPr>
        <w:t xml:space="preserve">zajistit. </w:t>
      </w:r>
    </w:p>
    <w:p w14:paraId="3554539F" w14:textId="77777777" w:rsidR="00121E6C" w:rsidRDefault="00C657A0" w:rsidP="00192C7A">
      <w:pPr>
        <w:pStyle w:val="Odstavecseseznamem"/>
        <w:numPr>
          <w:ilvl w:val="0"/>
          <w:numId w:val="11"/>
        </w:numPr>
        <w:tabs>
          <w:tab w:val="left" w:pos="1014"/>
        </w:tabs>
        <w:ind w:right="113"/>
        <w:rPr>
          <w:sz w:val="24"/>
          <w:szCs w:val="24"/>
        </w:rPr>
      </w:pPr>
      <w:proofErr w:type="spellStart"/>
      <w:r>
        <w:rPr>
          <w:sz w:val="24"/>
          <w:szCs w:val="24"/>
        </w:rPr>
        <w:t>Spolupříjemc</w:t>
      </w:r>
      <w:r w:rsidR="00767548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se zavazuj</w:t>
      </w:r>
      <w:r w:rsidR="00767548">
        <w:rPr>
          <w:sz w:val="24"/>
          <w:szCs w:val="24"/>
        </w:rPr>
        <w:t>e</w:t>
      </w:r>
      <w:r>
        <w:rPr>
          <w:sz w:val="24"/>
          <w:szCs w:val="24"/>
        </w:rPr>
        <w:t xml:space="preserve"> poskytnout hlavnímu příjemci na vyžádání</w:t>
      </w:r>
      <w:r w:rsidR="00730157">
        <w:rPr>
          <w:sz w:val="24"/>
          <w:szCs w:val="24"/>
        </w:rPr>
        <w:t xml:space="preserve"> a v jím stanovené lhůtě</w:t>
      </w:r>
      <w:r>
        <w:rPr>
          <w:sz w:val="24"/>
          <w:szCs w:val="24"/>
        </w:rPr>
        <w:t xml:space="preserve"> veškerou potřebnou součinnost, včetně předání potřebných informací, dokumentů, zpráv, účetních dokladů apod. či osobní účasti anebo podání </w:t>
      </w:r>
      <w:r w:rsidR="00121E6C">
        <w:rPr>
          <w:sz w:val="24"/>
          <w:szCs w:val="24"/>
        </w:rPr>
        <w:t>vysvětlení.</w:t>
      </w:r>
    </w:p>
    <w:p w14:paraId="7F18CE27" w14:textId="77777777" w:rsidR="00470CA6" w:rsidRDefault="00121E6C" w:rsidP="00192C7A">
      <w:pPr>
        <w:pStyle w:val="Odstavecseseznamem"/>
        <w:numPr>
          <w:ilvl w:val="0"/>
          <w:numId w:val="11"/>
        </w:numPr>
        <w:tabs>
          <w:tab w:val="left" w:pos="1014"/>
        </w:tabs>
        <w:ind w:right="113"/>
        <w:rPr>
          <w:sz w:val="24"/>
          <w:szCs w:val="24"/>
        </w:rPr>
      </w:pPr>
      <w:r w:rsidRPr="00121E6C">
        <w:rPr>
          <w:sz w:val="24"/>
          <w:szCs w:val="24"/>
        </w:rPr>
        <w:lastRenderedPageBreak/>
        <w:t xml:space="preserve">Nedojde-li k poskytnutí příslušné části podpory Poskytovatelem </w:t>
      </w:r>
      <w:r>
        <w:rPr>
          <w:sz w:val="24"/>
          <w:szCs w:val="24"/>
        </w:rPr>
        <w:t>h</w:t>
      </w:r>
      <w:r w:rsidRPr="00121E6C">
        <w:rPr>
          <w:sz w:val="24"/>
          <w:szCs w:val="24"/>
        </w:rPr>
        <w:t xml:space="preserve">lavnímu příjemci nebo dojde-li k opožděnému poskytnutí příslušné části podpory Poskytovatelem </w:t>
      </w:r>
      <w:r>
        <w:rPr>
          <w:sz w:val="24"/>
          <w:szCs w:val="24"/>
        </w:rPr>
        <w:t>h</w:t>
      </w:r>
      <w:r w:rsidRPr="00121E6C">
        <w:rPr>
          <w:sz w:val="24"/>
          <w:szCs w:val="24"/>
        </w:rPr>
        <w:t xml:space="preserve">lavnímu příjemci v důsledku rozpočtového provizoria podle zvláštního právního předpisu nebo v důsledku aplikace jiného právního předpisu, </w:t>
      </w:r>
      <w:r>
        <w:rPr>
          <w:sz w:val="24"/>
          <w:szCs w:val="24"/>
        </w:rPr>
        <w:t>h</w:t>
      </w:r>
      <w:r w:rsidRPr="00121E6C">
        <w:rPr>
          <w:sz w:val="24"/>
          <w:szCs w:val="24"/>
        </w:rPr>
        <w:t xml:space="preserve">lavní příjemce neodpovídá </w:t>
      </w:r>
      <w:proofErr w:type="spellStart"/>
      <w:r>
        <w:rPr>
          <w:sz w:val="24"/>
          <w:szCs w:val="24"/>
        </w:rPr>
        <w:t>spolupříjemci</w:t>
      </w:r>
      <w:proofErr w:type="spellEnd"/>
      <w:r w:rsidRPr="00121E6C">
        <w:rPr>
          <w:sz w:val="24"/>
          <w:szCs w:val="24"/>
        </w:rPr>
        <w:t xml:space="preserve"> za škodu, která </w:t>
      </w:r>
      <w:r>
        <w:rPr>
          <w:sz w:val="24"/>
          <w:szCs w:val="24"/>
        </w:rPr>
        <w:t>mu</w:t>
      </w:r>
      <w:r w:rsidRPr="00121E6C">
        <w:rPr>
          <w:sz w:val="24"/>
          <w:szCs w:val="24"/>
        </w:rPr>
        <w:t xml:space="preserve"> vznikla jako důsledek této situace.</w:t>
      </w:r>
    </w:p>
    <w:p w14:paraId="75A9B4BC" w14:textId="77777777" w:rsidR="00470CA6" w:rsidRPr="00CD0D8A" w:rsidRDefault="00470CA6" w:rsidP="00192C7A">
      <w:pPr>
        <w:pStyle w:val="Odstavecseseznamem"/>
        <w:numPr>
          <w:ilvl w:val="0"/>
          <w:numId w:val="11"/>
        </w:numPr>
        <w:tabs>
          <w:tab w:val="left" w:pos="1014"/>
        </w:tabs>
        <w:ind w:right="113"/>
        <w:rPr>
          <w:sz w:val="24"/>
          <w:szCs w:val="24"/>
        </w:rPr>
      </w:pPr>
      <w:r w:rsidRPr="00CD0D8A">
        <w:rPr>
          <w:sz w:val="24"/>
        </w:rPr>
        <w:t>Pokud vznikne při provádění Projektu finanční ztráta, tuto ztrátu nese každá ze smluvních stran sama za tu část Projektu, za níž nese odpovědnost.</w:t>
      </w:r>
    </w:p>
    <w:p w14:paraId="0A879932" w14:textId="77777777" w:rsidR="0068347B" w:rsidRDefault="0068347B" w:rsidP="00192C7A">
      <w:pPr>
        <w:tabs>
          <w:tab w:val="left" w:pos="1014"/>
        </w:tabs>
        <w:ind w:left="653" w:right="109"/>
        <w:rPr>
          <w:sz w:val="24"/>
          <w:szCs w:val="24"/>
        </w:rPr>
      </w:pPr>
    </w:p>
    <w:p w14:paraId="0F0CC140" w14:textId="77777777" w:rsidR="002312A0" w:rsidRPr="00CB5F01" w:rsidRDefault="002312A0" w:rsidP="00192C7A">
      <w:pPr>
        <w:tabs>
          <w:tab w:val="left" w:pos="1014"/>
        </w:tabs>
        <w:ind w:left="653" w:right="109"/>
        <w:rPr>
          <w:sz w:val="24"/>
          <w:szCs w:val="24"/>
        </w:rPr>
      </w:pPr>
    </w:p>
    <w:p w14:paraId="775E5C8F" w14:textId="77777777" w:rsidR="0068347B" w:rsidRPr="00CB5F01" w:rsidRDefault="0068347B" w:rsidP="00192C7A">
      <w:pPr>
        <w:pStyle w:val="Nadpis2"/>
        <w:ind w:right="185"/>
      </w:pPr>
      <w:r w:rsidRPr="00CB5F01">
        <w:t xml:space="preserve">ČLÁNEK 4 </w:t>
      </w:r>
      <w:r w:rsidRPr="00CB5F01">
        <w:rPr>
          <w:b w:val="0"/>
        </w:rPr>
        <w:t xml:space="preserve">– </w:t>
      </w:r>
      <w:r w:rsidR="00FD745B" w:rsidRPr="00CB5F01">
        <w:t>PRÁVA A POVINNOSTI STRAN</w:t>
      </w:r>
    </w:p>
    <w:p w14:paraId="7A11CF82" w14:textId="77777777" w:rsidR="0068347B" w:rsidRPr="00CB5F01" w:rsidRDefault="0068347B" w:rsidP="00192C7A">
      <w:pPr>
        <w:pStyle w:val="Zkladntext"/>
        <w:ind w:left="709"/>
        <w:rPr>
          <w:b/>
        </w:rPr>
      </w:pPr>
    </w:p>
    <w:p w14:paraId="1852AE48" w14:textId="77777777" w:rsidR="005D7818" w:rsidRPr="00CB5F01" w:rsidRDefault="005D7818" w:rsidP="00192C7A">
      <w:pPr>
        <w:pStyle w:val="Odstavecseseznamem"/>
        <w:numPr>
          <w:ilvl w:val="0"/>
          <w:numId w:val="3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>Smluvní strany se zavazují dodržovat pravidla poskytnutí podpory a řídit se jimi (zejm. Nařízení, Rámec</w:t>
      </w:r>
      <w:r w:rsidR="00ED22FB">
        <w:rPr>
          <w:sz w:val="24"/>
          <w:szCs w:val="24"/>
        </w:rPr>
        <w:t>), dodržovat podmínky Výzvy a Rozhodnutí, včetně jeho příloh</w:t>
      </w:r>
      <w:r w:rsidRPr="00CB5F01">
        <w:rPr>
          <w:sz w:val="24"/>
          <w:szCs w:val="24"/>
        </w:rPr>
        <w:t>, a související vnitřní předpisy Poskytovatele</w:t>
      </w:r>
      <w:r w:rsidR="00ED22FB">
        <w:rPr>
          <w:sz w:val="24"/>
          <w:szCs w:val="24"/>
        </w:rPr>
        <w:t xml:space="preserve">. </w:t>
      </w:r>
      <w:proofErr w:type="spellStart"/>
      <w:r w:rsidR="00ED22FB">
        <w:rPr>
          <w:sz w:val="24"/>
          <w:szCs w:val="24"/>
        </w:rPr>
        <w:t>S</w:t>
      </w:r>
      <w:r w:rsidRPr="00CB5F01">
        <w:rPr>
          <w:sz w:val="24"/>
          <w:szCs w:val="24"/>
        </w:rPr>
        <w:t>polupříjemc</w:t>
      </w:r>
      <w:r w:rsidR="00ED22FB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se zavazuj</w:t>
      </w:r>
      <w:r w:rsidR="00ED22FB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</w:t>
      </w:r>
      <w:r w:rsidR="00ED22FB">
        <w:rPr>
          <w:sz w:val="24"/>
          <w:szCs w:val="24"/>
        </w:rPr>
        <w:t xml:space="preserve">při řešení Projektu </w:t>
      </w:r>
      <w:r w:rsidR="00C657A0">
        <w:rPr>
          <w:sz w:val="24"/>
          <w:szCs w:val="24"/>
        </w:rPr>
        <w:t>poskytnout hlavnímu příjemci takové plnění a v takové lhůtě, aby byl</w:t>
      </w:r>
      <w:r w:rsidR="005F6E5F">
        <w:rPr>
          <w:sz w:val="24"/>
          <w:szCs w:val="24"/>
        </w:rPr>
        <w:t xml:space="preserve">y na straně </w:t>
      </w:r>
      <w:r w:rsidR="00C657A0">
        <w:rPr>
          <w:sz w:val="24"/>
          <w:szCs w:val="24"/>
        </w:rPr>
        <w:t>hlavní</w:t>
      </w:r>
      <w:r w:rsidR="005F6E5F">
        <w:rPr>
          <w:sz w:val="24"/>
          <w:szCs w:val="24"/>
        </w:rPr>
        <w:t>ho</w:t>
      </w:r>
      <w:r w:rsidR="00C657A0">
        <w:rPr>
          <w:sz w:val="24"/>
          <w:szCs w:val="24"/>
        </w:rPr>
        <w:t xml:space="preserve"> příjemce </w:t>
      </w:r>
      <w:r w:rsidR="005F6E5F">
        <w:rPr>
          <w:sz w:val="24"/>
          <w:szCs w:val="24"/>
        </w:rPr>
        <w:t xml:space="preserve">dodrženy podmínky poskytnuté podpory </w:t>
      </w:r>
      <w:r w:rsidR="00ED22FB">
        <w:rPr>
          <w:sz w:val="24"/>
          <w:szCs w:val="24"/>
        </w:rPr>
        <w:t>a k cílovému datu splněny indikátory povinné k naplnění dle Rozhodnutí</w:t>
      </w:r>
      <w:r w:rsidR="002F7E63" w:rsidRPr="00CB5F01">
        <w:rPr>
          <w:sz w:val="24"/>
          <w:szCs w:val="24"/>
        </w:rPr>
        <w:t>.</w:t>
      </w:r>
    </w:p>
    <w:p w14:paraId="36F4C3F8" w14:textId="77777777" w:rsidR="00ED22FB" w:rsidRPr="00121E6C" w:rsidRDefault="00105428" w:rsidP="00192C7A">
      <w:pPr>
        <w:pStyle w:val="Odstavecseseznamem"/>
        <w:numPr>
          <w:ilvl w:val="0"/>
          <w:numId w:val="33"/>
        </w:numPr>
        <w:tabs>
          <w:tab w:val="left" w:pos="1014"/>
        </w:tabs>
        <w:ind w:left="1009" w:right="108" w:hanging="357"/>
        <w:rPr>
          <w:sz w:val="24"/>
          <w:szCs w:val="24"/>
        </w:rPr>
      </w:pPr>
      <w:r w:rsidRPr="00121E6C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prohlašují, že </w:t>
      </w:r>
      <w:r w:rsidRPr="00121E6C">
        <w:rPr>
          <w:sz w:val="24"/>
          <w:szCs w:val="24"/>
        </w:rPr>
        <w:t>jsou způsobilé pro řešení Projektu a splňují podmínky kvalifikace a podmínky pravidel poskytnutí podpor</w:t>
      </w:r>
      <w:r>
        <w:rPr>
          <w:sz w:val="24"/>
          <w:szCs w:val="24"/>
        </w:rPr>
        <w:t>y, a zavazují se, že toto prohlášení bude platné a pravdivé po celou dobu trvání této smlouvy</w:t>
      </w:r>
      <w:r w:rsidR="00025112">
        <w:rPr>
          <w:sz w:val="24"/>
          <w:szCs w:val="24"/>
        </w:rPr>
        <w:t xml:space="preserve">, což </w:t>
      </w:r>
      <w:r>
        <w:rPr>
          <w:sz w:val="24"/>
          <w:szCs w:val="24"/>
        </w:rPr>
        <w:t>jsou povinny kdykoliv v případě potřeby prokázat.</w:t>
      </w:r>
    </w:p>
    <w:p w14:paraId="670EC354" w14:textId="77777777" w:rsidR="002F7E63" w:rsidRPr="00CB5F01" w:rsidRDefault="002F7E63" w:rsidP="00192C7A">
      <w:pPr>
        <w:pStyle w:val="Odstavecseseznamem"/>
        <w:numPr>
          <w:ilvl w:val="0"/>
          <w:numId w:val="33"/>
        </w:numPr>
        <w:tabs>
          <w:tab w:val="left" w:pos="1014"/>
        </w:tabs>
        <w:ind w:left="1009" w:right="108" w:hanging="357"/>
        <w:rPr>
          <w:sz w:val="24"/>
          <w:szCs w:val="24"/>
        </w:rPr>
      </w:pPr>
      <w:proofErr w:type="spellStart"/>
      <w:r w:rsidRPr="00CB5F01">
        <w:rPr>
          <w:sz w:val="24"/>
          <w:szCs w:val="24"/>
        </w:rPr>
        <w:t>Spolupříjemc</w:t>
      </w:r>
      <w:r w:rsidR="00ED22FB">
        <w:rPr>
          <w:sz w:val="24"/>
          <w:szCs w:val="24"/>
        </w:rPr>
        <w:t>e</w:t>
      </w:r>
      <w:proofErr w:type="spellEnd"/>
      <w:r w:rsidR="00ED22FB">
        <w:rPr>
          <w:sz w:val="24"/>
          <w:szCs w:val="24"/>
        </w:rPr>
        <w:t xml:space="preserve"> </w:t>
      </w:r>
      <w:r w:rsidR="00704E4D" w:rsidRPr="00CB5F01">
        <w:rPr>
          <w:sz w:val="24"/>
          <w:szCs w:val="24"/>
        </w:rPr>
        <w:t xml:space="preserve">tímto </w:t>
      </w:r>
      <w:r w:rsidRPr="00CB5F01">
        <w:rPr>
          <w:sz w:val="24"/>
          <w:szCs w:val="24"/>
        </w:rPr>
        <w:t>výslovně prohlašuj</w:t>
      </w:r>
      <w:r w:rsidR="00ED22FB">
        <w:rPr>
          <w:sz w:val="24"/>
          <w:szCs w:val="24"/>
        </w:rPr>
        <w:t>e</w:t>
      </w:r>
      <w:r w:rsidRPr="00CB5F01">
        <w:rPr>
          <w:sz w:val="24"/>
          <w:szCs w:val="24"/>
        </w:rPr>
        <w:t>, že bud</w:t>
      </w:r>
      <w:r w:rsidR="00105428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dodržovat</w:t>
      </w:r>
      <w:r w:rsidR="00CD29F9">
        <w:rPr>
          <w:sz w:val="24"/>
          <w:szCs w:val="24"/>
        </w:rPr>
        <w:t xml:space="preserve"> všechny</w:t>
      </w:r>
      <w:r w:rsidRPr="00CB5F01">
        <w:rPr>
          <w:sz w:val="24"/>
          <w:szCs w:val="24"/>
        </w:rPr>
        <w:t xml:space="preserve"> povinnosti </w:t>
      </w:r>
      <w:r w:rsidR="00CD29F9">
        <w:rPr>
          <w:sz w:val="24"/>
          <w:szCs w:val="24"/>
        </w:rPr>
        <w:t xml:space="preserve">stanovené hlavnímu příjemci ve vztahu k podpoře a Projektu, </w:t>
      </w:r>
      <w:r w:rsidRPr="00CB5F01">
        <w:rPr>
          <w:sz w:val="24"/>
          <w:szCs w:val="24"/>
        </w:rPr>
        <w:t xml:space="preserve">případně, </w:t>
      </w:r>
      <w:r w:rsidR="00CD29F9">
        <w:rPr>
          <w:sz w:val="24"/>
          <w:szCs w:val="24"/>
        </w:rPr>
        <w:t xml:space="preserve">půjde-li o povinnosti, které může splnit pouze hlavní příjemce, </w:t>
      </w:r>
      <w:r w:rsidRPr="00CB5F01">
        <w:rPr>
          <w:sz w:val="24"/>
          <w:szCs w:val="24"/>
        </w:rPr>
        <w:t>že poskytn</w:t>
      </w:r>
      <w:r w:rsidR="00105428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hlavnímu příjemci veškerou součinnost potřebou k tomu, aby mohl dodržet povinnosti vyplývající z</w:t>
      </w:r>
      <w:r w:rsidR="00105428">
        <w:rPr>
          <w:sz w:val="24"/>
          <w:szCs w:val="24"/>
        </w:rPr>
        <w:t xml:space="preserve"> Výzvy, Rozhodnutí, včetně příloh, </w:t>
      </w:r>
      <w:r w:rsidR="001169D3">
        <w:rPr>
          <w:sz w:val="24"/>
          <w:szCs w:val="24"/>
        </w:rPr>
        <w:t xml:space="preserve">vnitřních předpisů Poskytovatele, </w:t>
      </w:r>
      <w:r w:rsidR="00CD29F9">
        <w:rPr>
          <w:sz w:val="24"/>
          <w:szCs w:val="24"/>
        </w:rPr>
        <w:t xml:space="preserve">jakož i právních předpisů a evropské legislativy. </w:t>
      </w:r>
      <w:proofErr w:type="spellStart"/>
      <w:r w:rsidRPr="00CB5F01">
        <w:rPr>
          <w:sz w:val="24"/>
          <w:szCs w:val="24"/>
        </w:rPr>
        <w:t>Spolupříjemc</w:t>
      </w:r>
      <w:r w:rsidR="00105428">
        <w:rPr>
          <w:sz w:val="24"/>
          <w:szCs w:val="24"/>
        </w:rPr>
        <w:t>e</w:t>
      </w:r>
      <w:proofErr w:type="spellEnd"/>
      <w:r w:rsidR="00105428">
        <w:rPr>
          <w:sz w:val="24"/>
          <w:szCs w:val="24"/>
        </w:rPr>
        <w:t xml:space="preserve"> je </w:t>
      </w:r>
      <w:r w:rsidR="00704E4D" w:rsidRPr="00CB5F01">
        <w:rPr>
          <w:sz w:val="24"/>
          <w:szCs w:val="24"/>
        </w:rPr>
        <w:t>zejména</w:t>
      </w:r>
      <w:r w:rsidR="0011421B" w:rsidRPr="00CB5F01">
        <w:rPr>
          <w:sz w:val="24"/>
          <w:szCs w:val="24"/>
        </w:rPr>
        <w:t>, nikoliv však výlučně,</w:t>
      </w:r>
      <w:r w:rsidRPr="00CB5F01">
        <w:rPr>
          <w:sz w:val="24"/>
          <w:szCs w:val="24"/>
        </w:rPr>
        <w:t xml:space="preserve"> povin</w:t>
      </w:r>
      <w:r w:rsidR="00845CA9">
        <w:rPr>
          <w:sz w:val="24"/>
          <w:szCs w:val="24"/>
        </w:rPr>
        <w:t>e</w:t>
      </w:r>
      <w:r w:rsidRPr="00CB5F01">
        <w:rPr>
          <w:sz w:val="24"/>
          <w:szCs w:val="24"/>
        </w:rPr>
        <w:t>n</w:t>
      </w:r>
      <w:r w:rsidR="001169D3">
        <w:rPr>
          <w:sz w:val="24"/>
          <w:szCs w:val="24"/>
        </w:rPr>
        <w:t xml:space="preserve"> dodržovat povinnosti dle čl. </w:t>
      </w:r>
      <w:r w:rsidR="00105428">
        <w:rPr>
          <w:sz w:val="24"/>
          <w:szCs w:val="24"/>
        </w:rPr>
        <w:t>6 Rozhodnutí</w:t>
      </w:r>
      <w:r w:rsidR="00845CA9">
        <w:rPr>
          <w:sz w:val="24"/>
          <w:szCs w:val="24"/>
        </w:rPr>
        <w:t>; v případech, kdy Rozhodnutí zavazuje hlavního příjemce k plnění vůči Poskytovateli</w:t>
      </w:r>
      <w:r w:rsidR="00134E10">
        <w:rPr>
          <w:sz w:val="24"/>
          <w:szCs w:val="24"/>
        </w:rPr>
        <w:t xml:space="preserve"> / jiným orgánům</w:t>
      </w:r>
      <w:r w:rsidR="00845CA9">
        <w:rPr>
          <w:sz w:val="24"/>
          <w:szCs w:val="24"/>
        </w:rPr>
        <w:t xml:space="preserve">, plní </w:t>
      </w:r>
      <w:proofErr w:type="spellStart"/>
      <w:r w:rsidR="00845CA9">
        <w:rPr>
          <w:sz w:val="24"/>
          <w:szCs w:val="24"/>
        </w:rPr>
        <w:t>spolupříjemce</w:t>
      </w:r>
      <w:proofErr w:type="spellEnd"/>
      <w:r w:rsidR="00845CA9">
        <w:rPr>
          <w:sz w:val="24"/>
          <w:szCs w:val="24"/>
        </w:rPr>
        <w:t xml:space="preserve"> obdobně vůči hlavnímu příjemci a/nebo poskytne hlavnímu příjemci na jeho výzvu bez zbytečného odkladu součinnost ke splnění takové povinnosti.</w:t>
      </w:r>
      <w:r w:rsidR="001169D3">
        <w:rPr>
          <w:sz w:val="24"/>
          <w:szCs w:val="24"/>
        </w:rPr>
        <w:t xml:space="preserve"> </w:t>
      </w:r>
      <w:proofErr w:type="spellStart"/>
      <w:r w:rsidR="001169D3">
        <w:rPr>
          <w:sz w:val="24"/>
          <w:szCs w:val="24"/>
        </w:rPr>
        <w:t>Spolupříjemc</w:t>
      </w:r>
      <w:r w:rsidR="00105428">
        <w:rPr>
          <w:sz w:val="24"/>
          <w:szCs w:val="24"/>
        </w:rPr>
        <w:t>e</w:t>
      </w:r>
      <w:proofErr w:type="spellEnd"/>
      <w:r w:rsidR="001169D3">
        <w:rPr>
          <w:sz w:val="24"/>
          <w:szCs w:val="24"/>
        </w:rPr>
        <w:t xml:space="preserve"> se zavazuj</w:t>
      </w:r>
      <w:r w:rsidR="00105428">
        <w:rPr>
          <w:sz w:val="24"/>
          <w:szCs w:val="24"/>
        </w:rPr>
        <w:t>e</w:t>
      </w:r>
      <w:r w:rsidR="001169D3">
        <w:rPr>
          <w:sz w:val="24"/>
          <w:szCs w:val="24"/>
        </w:rPr>
        <w:t xml:space="preserve"> mj.</w:t>
      </w:r>
      <w:r w:rsidRPr="00CB5F01">
        <w:rPr>
          <w:sz w:val="24"/>
          <w:szCs w:val="24"/>
        </w:rPr>
        <w:t>:</w:t>
      </w:r>
    </w:p>
    <w:p w14:paraId="3C685D3C" w14:textId="77777777" w:rsidR="002F7E63" w:rsidRPr="00CB5F01" w:rsidRDefault="002F7E63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 w:rsidRPr="00CB5F01">
        <w:rPr>
          <w:sz w:val="24"/>
          <w:szCs w:val="24"/>
        </w:rPr>
        <w:t>použít finanční prostředky podpory výhradně k úhradě uznaných nákladů</w:t>
      </w:r>
      <w:r w:rsidRPr="00CB5F01">
        <w:rPr>
          <w:spacing w:val="-13"/>
          <w:sz w:val="24"/>
          <w:szCs w:val="24"/>
        </w:rPr>
        <w:t xml:space="preserve"> </w:t>
      </w:r>
      <w:r w:rsidRPr="00CB5F01">
        <w:rPr>
          <w:sz w:val="24"/>
          <w:szCs w:val="24"/>
        </w:rPr>
        <w:t>Projektu;</w:t>
      </w:r>
    </w:p>
    <w:p w14:paraId="0ACD99F9" w14:textId="77777777" w:rsidR="002F7E63" w:rsidRPr="00CB5F01" w:rsidRDefault="002F7E63" w:rsidP="00192C7A">
      <w:pPr>
        <w:pStyle w:val="Odstavecseseznamem"/>
        <w:numPr>
          <w:ilvl w:val="1"/>
          <w:numId w:val="7"/>
        </w:numPr>
        <w:tabs>
          <w:tab w:val="left" w:pos="834"/>
        </w:tabs>
        <w:ind w:right="0"/>
        <w:rPr>
          <w:sz w:val="24"/>
          <w:szCs w:val="24"/>
        </w:rPr>
      </w:pPr>
      <w:r w:rsidRPr="00CB5F01">
        <w:rPr>
          <w:sz w:val="24"/>
          <w:szCs w:val="24"/>
        </w:rPr>
        <w:t xml:space="preserve">vrátit hlavními příjemci část podpory použitou v rozporu s pravidly poskytnutí podpory (viz čl. 3 odst. </w:t>
      </w:r>
      <w:r w:rsidR="00105428">
        <w:rPr>
          <w:sz w:val="24"/>
          <w:szCs w:val="24"/>
        </w:rPr>
        <w:t>5</w:t>
      </w:r>
      <w:r w:rsidR="00CD29F9">
        <w:rPr>
          <w:sz w:val="24"/>
          <w:szCs w:val="24"/>
        </w:rPr>
        <w:t xml:space="preserve"> této smlouvy</w:t>
      </w:r>
      <w:r w:rsidRPr="00CB5F01">
        <w:rPr>
          <w:sz w:val="24"/>
          <w:szCs w:val="24"/>
        </w:rPr>
        <w:t>);</w:t>
      </w:r>
    </w:p>
    <w:p w14:paraId="0C988A66" w14:textId="77777777" w:rsidR="002F7E63" w:rsidRDefault="00845CA9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>
        <w:rPr>
          <w:sz w:val="24"/>
          <w:szCs w:val="24"/>
        </w:rPr>
        <w:t>usilovat o</w:t>
      </w:r>
      <w:r w:rsidR="00105428">
        <w:rPr>
          <w:sz w:val="24"/>
          <w:szCs w:val="24"/>
        </w:rPr>
        <w:t xml:space="preserve"> </w:t>
      </w:r>
      <w:r w:rsidR="002F7E63" w:rsidRPr="00CB5F01">
        <w:rPr>
          <w:sz w:val="24"/>
          <w:szCs w:val="24"/>
        </w:rPr>
        <w:t>dosažení stanovených cílů</w:t>
      </w:r>
      <w:r w:rsidR="001169D3">
        <w:rPr>
          <w:sz w:val="24"/>
          <w:szCs w:val="24"/>
        </w:rPr>
        <w:t xml:space="preserve"> a </w:t>
      </w:r>
      <w:r w:rsidR="009335BD">
        <w:rPr>
          <w:sz w:val="24"/>
          <w:szCs w:val="24"/>
        </w:rPr>
        <w:t>na</w:t>
      </w:r>
      <w:r>
        <w:rPr>
          <w:sz w:val="24"/>
          <w:szCs w:val="24"/>
        </w:rPr>
        <w:t>plnění indikátorů dle čl. 6.10 Rozhodnutí</w:t>
      </w:r>
      <w:r w:rsidR="002F7E63" w:rsidRPr="00CB5F01">
        <w:rPr>
          <w:sz w:val="24"/>
          <w:szCs w:val="24"/>
        </w:rPr>
        <w:t>;</w:t>
      </w:r>
    </w:p>
    <w:p w14:paraId="53023396" w14:textId="77777777" w:rsidR="003265D1" w:rsidRPr="00CB5F01" w:rsidRDefault="003265D1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>
        <w:rPr>
          <w:sz w:val="24"/>
          <w:szCs w:val="24"/>
        </w:rPr>
        <w:t>dodržovat harmonogram Projektu;</w:t>
      </w:r>
    </w:p>
    <w:p w14:paraId="1681D4BE" w14:textId="77777777" w:rsidR="002F7E63" w:rsidRDefault="009335BD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 w:rsidRPr="00121E6C">
        <w:rPr>
          <w:sz w:val="24"/>
          <w:szCs w:val="24"/>
        </w:rPr>
        <w:t xml:space="preserve">účtovat o majetku, příjmech a výdajích souvisejících s </w:t>
      </w:r>
      <w:r>
        <w:rPr>
          <w:sz w:val="24"/>
          <w:szCs w:val="24"/>
        </w:rPr>
        <w:t>P</w:t>
      </w:r>
      <w:r w:rsidRPr="00121E6C">
        <w:rPr>
          <w:sz w:val="24"/>
          <w:szCs w:val="24"/>
        </w:rPr>
        <w:t xml:space="preserve">rojektem na zvláštních analytických účtech (se stejným analytickým znakem u všech aktuálních účtů </w:t>
      </w:r>
      <w:r>
        <w:rPr>
          <w:sz w:val="24"/>
          <w:szCs w:val="24"/>
        </w:rPr>
        <w:t>P</w:t>
      </w:r>
      <w:r w:rsidRPr="00121E6C">
        <w:rPr>
          <w:sz w:val="24"/>
          <w:szCs w:val="24"/>
        </w:rPr>
        <w:t xml:space="preserve">rojektu), resp. na samostatné hospodářské středisko či zakázku, aby bylo průkazné, zda konkrétní výdaj je či není vykazován na </w:t>
      </w:r>
      <w:r>
        <w:rPr>
          <w:sz w:val="24"/>
          <w:szCs w:val="24"/>
        </w:rPr>
        <w:t>P</w:t>
      </w:r>
      <w:r w:rsidRPr="00121E6C">
        <w:rPr>
          <w:sz w:val="24"/>
          <w:szCs w:val="24"/>
        </w:rPr>
        <w:t xml:space="preserve">rojekt. </w:t>
      </w:r>
      <w:r w:rsidR="002F7E63" w:rsidRPr="00CB5F01">
        <w:rPr>
          <w:sz w:val="24"/>
          <w:szCs w:val="24"/>
        </w:rPr>
        <w:t>Při vedení této účetní evidence j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spolupříjemce</w:t>
      </w:r>
      <w:proofErr w:type="spellEnd"/>
      <w:r w:rsidR="002F7E63" w:rsidRPr="00CB5F01">
        <w:rPr>
          <w:sz w:val="24"/>
          <w:szCs w:val="24"/>
        </w:rPr>
        <w:t xml:space="preserve"> povin</w:t>
      </w:r>
      <w:r>
        <w:rPr>
          <w:sz w:val="24"/>
          <w:szCs w:val="24"/>
        </w:rPr>
        <w:t>e</w:t>
      </w:r>
      <w:r w:rsidR="002F7E63" w:rsidRPr="00CB5F01">
        <w:rPr>
          <w:sz w:val="24"/>
          <w:szCs w:val="24"/>
        </w:rPr>
        <w:t>n dodržovat právní předpisy, účetní standardy, jakož i zásady, pokyny a směrnice zveřejněné Poskytovatelem;</w:t>
      </w:r>
    </w:p>
    <w:p w14:paraId="0DCB28EF" w14:textId="77777777" w:rsidR="0076644C" w:rsidRDefault="0076644C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 w:rsidRPr="00121E6C">
        <w:rPr>
          <w:sz w:val="24"/>
          <w:szCs w:val="24"/>
        </w:rPr>
        <w:t xml:space="preserve">umožnit pověřeným subjektům (kontrolním a auditním orgánům EU a ČR) vstup na místo realizace Projektu a kontrolu dokumentace a účetnictví </w:t>
      </w:r>
      <w:r w:rsidR="007F0855" w:rsidRPr="00121E6C">
        <w:rPr>
          <w:sz w:val="24"/>
          <w:szCs w:val="24"/>
        </w:rPr>
        <w:t>P</w:t>
      </w:r>
      <w:r w:rsidRPr="00121E6C">
        <w:rPr>
          <w:sz w:val="24"/>
          <w:szCs w:val="24"/>
        </w:rPr>
        <w:t>rojektu</w:t>
      </w:r>
      <w:r w:rsidR="007F0855">
        <w:rPr>
          <w:sz w:val="24"/>
          <w:szCs w:val="24"/>
        </w:rPr>
        <w:t xml:space="preserve">. </w:t>
      </w:r>
      <w:proofErr w:type="spellStart"/>
      <w:r w:rsidR="007F0855">
        <w:rPr>
          <w:sz w:val="24"/>
          <w:szCs w:val="24"/>
        </w:rPr>
        <w:t>Spolupříjemce</w:t>
      </w:r>
      <w:proofErr w:type="spellEnd"/>
      <w:r w:rsidR="007F0855">
        <w:rPr>
          <w:sz w:val="24"/>
          <w:szCs w:val="24"/>
        </w:rPr>
        <w:t xml:space="preserve"> je povinen</w:t>
      </w:r>
      <w:r w:rsidR="007F0855" w:rsidRPr="00121E6C">
        <w:rPr>
          <w:sz w:val="24"/>
          <w:szCs w:val="24"/>
        </w:rPr>
        <w:t xml:space="preserve"> </w:t>
      </w:r>
      <w:r w:rsidR="007F0855">
        <w:rPr>
          <w:sz w:val="24"/>
          <w:szCs w:val="24"/>
        </w:rPr>
        <w:t xml:space="preserve">zejm. </w:t>
      </w:r>
      <w:r w:rsidR="007F0855" w:rsidRPr="00121E6C">
        <w:rPr>
          <w:sz w:val="24"/>
          <w:szCs w:val="24"/>
        </w:rPr>
        <w:t xml:space="preserve">předložit </w:t>
      </w:r>
      <w:r w:rsidR="00264074">
        <w:rPr>
          <w:sz w:val="24"/>
          <w:szCs w:val="24"/>
        </w:rPr>
        <w:t>P</w:t>
      </w:r>
      <w:r w:rsidR="007F0855" w:rsidRPr="00121E6C">
        <w:rPr>
          <w:sz w:val="24"/>
          <w:szCs w:val="24"/>
        </w:rPr>
        <w:t xml:space="preserve">oskytovateli dotace, kontrolním a auditním orgánům daňovou evidenci či účetnictví Projektu. </w:t>
      </w:r>
      <w:proofErr w:type="spellStart"/>
      <w:r w:rsidR="007F0855">
        <w:rPr>
          <w:sz w:val="24"/>
          <w:szCs w:val="24"/>
        </w:rPr>
        <w:t>Spolupříjemce</w:t>
      </w:r>
      <w:proofErr w:type="spellEnd"/>
      <w:r w:rsidR="007F0855" w:rsidRPr="00121E6C">
        <w:rPr>
          <w:sz w:val="24"/>
          <w:szCs w:val="24"/>
        </w:rPr>
        <w:t xml:space="preserve"> musí </w:t>
      </w:r>
      <w:r w:rsidR="007F0855">
        <w:rPr>
          <w:sz w:val="24"/>
          <w:szCs w:val="24"/>
        </w:rPr>
        <w:t>P</w:t>
      </w:r>
      <w:r w:rsidR="007F0855" w:rsidRPr="00121E6C">
        <w:rPr>
          <w:sz w:val="24"/>
          <w:szCs w:val="24"/>
        </w:rPr>
        <w:t>oskytovateli, kontrolním a auditním orgánům rovněž poskytnout úplné a pravdivé informace a doklady související s realizací Projektu</w:t>
      </w:r>
      <w:r w:rsidR="000824E5">
        <w:rPr>
          <w:sz w:val="24"/>
          <w:szCs w:val="24"/>
        </w:rPr>
        <w:t xml:space="preserve"> v souladu s čl. 6.8.7 Rozhodnutí. </w:t>
      </w:r>
      <w:r w:rsidR="000824E5" w:rsidRPr="00D1015C">
        <w:rPr>
          <w:sz w:val="24"/>
          <w:szCs w:val="24"/>
        </w:rPr>
        <w:t xml:space="preserve">Při těchto kontrolách bude </w:t>
      </w:r>
      <w:proofErr w:type="spellStart"/>
      <w:r w:rsidR="000824E5" w:rsidRPr="00D1015C">
        <w:rPr>
          <w:sz w:val="24"/>
          <w:szCs w:val="24"/>
        </w:rPr>
        <w:t>spolupříjemce</w:t>
      </w:r>
      <w:proofErr w:type="spellEnd"/>
      <w:r w:rsidR="000824E5" w:rsidRPr="00D1015C">
        <w:rPr>
          <w:sz w:val="24"/>
          <w:szCs w:val="24"/>
        </w:rPr>
        <w:t xml:space="preserve"> hlavnímu příjemci poskytovat odpovídající součinnost, a to i po skončení účinnosti této smlouvy</w:t>
      </w:r>
      <w:r w:rsidR="000824E5">
        <w:rPr>
          <w:sz w:val="24"/>
          <w:szCs w:val="24"/>
        </w:rPr>
        <w:t>;</w:t>
      </w:r>
    </w:p>
    <w:p w14:paraId="45EE1D3C" w14:textId="77777777" w:rsidR="007F0855" w:rsidRPr="00CB5F01" w:rsidRDefault="000824E5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>
        <w:rPr>
          <w:sz w:val="24"/>
          <w:szCs w:val="24"/>
        </w:rPr>
        <w:t>realizovat ve stanovených lhůtách</w:t>
      </w:r>
      <w:r w:rsidR="007F0855" w:rsidRPr="00121E6C">
        <w:rPr>
          <w:sz w:val="24"/>
          <w:szCs w:val="24"/>
        </w:rPr>
        <w:t xml:space="preserve"> příslušná nápravná opatření uložená kontrolními orgány;</w:t>
      </w:r>
    </w:p>
    <w:p w14:paraId="5AE45A6A" w14:textId="77777777" w:rsidR="00795C50" w:rsidRDefault="00795C50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>
        <w:rPr>
          <w:sz w:val="24"/>
          <w:szCs w:val="24"/>
        </w:rPr>
        <w:t>informovat</w:t>
      </w:r>
      <w:r w:rsidR="008362ED">
        <w:rPr>
          <w:sz w:val="24"/>
          <w:szCs w:val="24"/>
        </w:rPr>
        <w:t xml:space="preserve"> bez zbytečného odkladu </w:t>
      </w:r>
      <w:r>
        <w:rPr>
          <w:sz w:val="24"/>
          <w:szCs w:val="24"/>
        </w:rPr>
        <w:t>hlavního příjemce</w:t>
      </w:r>
      <w:r w:rsidR="008362ED">
        <w:rPr>
          <w:sz w:val="24"/>
          <w:szCs w:val="24"/>
        </w:rPr>
        <w:t xml:space="preserve"> </w:t>
      </w:r>
      <w:r w:rsidR="008362ED" w:rsidRPr="00121E6C">
        <w:rPr>
          <w:sz w:val="24"/>
          <w:szCs w:val="24"/>
        </w:rPr>
        <w:t xml:space="preserve">o jakýchkoliv kontrolách a </w:t>
      </w:r>
      <w:r w:rsidR="008362ED" w:rsidRPr="00121E6C">
        <w:rPr>
          <w:sz w:val="24"/>
          <w:szCs w:val="24"/>
        </w:rPr>
        <w:lastRenderedPageBreak/>
        <w:t xml:space="preserve">auditech prováděných v souvislosti s Projektem. </w:t>
      </w:r>
      <w:proofErr w:type="spellStart"/>
      <w:r w:rsidR="008362ED">
        <w:rPr>
          <w:sz w:val="24"/>
          <w:szCs w:val="24"/>
        </w:rPr>
        <w:t>Spolup</w:t>
      </w:r>
      <w:r w:rsidR="008362ED" w:rsidRPr="00121E6C">
        <w:rPr>
          <w:sz w:val="24"/>
          <w:szCs w:val="24"/>
        </w:rPr>
        <w:t>říjemce</w:t>
      </w:r>
      <w:proofErr w:type="spellEnd"/>
      <w:r w:rsidR="008362ED" w:rsidRPr="00121E6C">
        <w:rPr>
          <w:sz w:val="24"/>
          <w:szCs w:val="24"/>
        </w:rPr>
        <w:t xml:space="preserve"> je dále povinen poskytnout na vyžádání </w:t>
      </w:r>
      <w:r w:rsidR="008362ED">
        <w:rPr>
          <w:sz w:val="24"/>
          <w:szCs w:val="24"/>
        </w:rPr>
        <w:t>hlavnímu příjemci / Poskytovateli / kontrolním a/nebo auditním orgánům</w:t>
      </w:r>
      <w:r w:rsidR="008362ED" w:rsidRPr="00121E6C">
        <w:rPr>
          <w:sz w:val="24"/>
          <w:szCs w:val="24"/>
        </w:rPr>
        <w:t xml:space="preserve"> veškeré informace a výsledky těchto kontrol a auditů včetně protokolů z kontrol a zpráv o auditech.</w:t>
      </w:r>
    </w:p>
    <w:p w14:paraId="056D89A0" w14:textId="77777777" w:rsidR="007F0855" w:rsidRPr="00121E6C" w:rsidRDefault="007F0855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 w:rsidRPr="00121E6C">
        <w:rPr>
          <w:sz w:val="24"/>
          <w:szCs w:val="24"/>
        </w:rPr>
        <w:t xml:space="preserve">uchovávat veškerou komunikaci a účetní doklady související s realizací a udržitelností Projektu, a to </w:t>
      </w:r>
      <w:r w:rsidRPr="00CD0D8A">
        <w:rPr>
          <w:sz w:val="24"/>
          <w:szCs w:val="24"/>
        </w:rPr>
        <w:t xml:space="preserve">minimálně po dobu deseti let následujících po roce, v němž byla vyplacena poslední část podpory, zároveň však nejméně do doby uplynutí 3 let od uzávěrky OPPIK. O uzávěrce programu </w:t>
      </w:r>
      <w:r w:rsidRPr="00F3335E">
        <w:rPr>
          <w:sz w:val="24"/>
          <w:szCs w:val="24"/>
        </w:rPr>
        <w:t xml:space="preserve">informuje </w:t>
      </w:r>
      <w:r w:rsidR="00CD0D8A" w:rsidRPr="00187640">
        <w:rPr>
          <w:sz w:val="24"/>
        </w:rPr>
        <w:t xml:space="preserve">hlavní příjemce písemně </w:t>
      </w:r>
      <w:proofErr w:type="spellStart"/>
      <w:r w:rsidRPr="00CD0D8A">
        <w:rPr>
          <w:sz w:val="24"/>
          <w:szCs w:val="24"/>
        </w:rPr>
        <w:t>spolupříjemce</w:t>
      </w:r>
      <w:proofErr w:type="spellEnd"/>
      <w:r>
        <w:rPr>
          <w:sz w:val="24"/>
          <w:szCs w:val="24"/>
        </w:rPr>
        <w:t>;</w:t>
      </w:r>
    </w:p>
    <w:p w14:paraId="56456EEE" w14:textId="77777777" w:rsidR="00BB5FD3" w:rsidRDefault="007F0855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contextualSpacing/>
        <w:rPr>
          <w:sz w:val="24"/>
          <w:szCs w:val="24"/>
        </w:rPr>
      </w:pPr>
      <w:r w:rsidRPr="00BB5FD3">
        <w:rPr>
          <w:sz w:val="24"/>
          <w:szCs w:val="24"/>
        </w:rPr>
        <w:t>po celou dobu realizace a udržitelnosti Projektu (3 roky od přechodu Projektu do centrálního stavu MS2014+: Projekt finančně ukončen ze strany Poskytovatele) být vlastníkem nebo nájemcem nemovitých věcí, kde je Projekt realizován, nepovolí-li Poskytovatel jinou formu zajištění místa realizace a udržitelnosti Projektu;</w:t>
      </w:r>
    </w:p>
    <w:p w14:paraId="40BD75F4" w14:textId="77777777" w:rsidR="00BB5FD3" w:rsidRDefault="00BB5FD3" w:rsidP="00192C7A">
      <w:pPr>
        <w:pStyle w:val="Odstavecseseznamem"/>
        <w:tabs>
          <w:tab w:val="left" w:pos="1554"/>
        </w:tabs>
        <w:ind w:left="1553" w:right="0" w:firstLine="0"/>
        <w:contextualSpacing/>
        <w:rPr>
          <w:sz w:val="24"/>
          <w:szCs w:val="24"/>
        </w:rPr>
      </w:pPr>
    </w:p>
    <w:p w14:paraId="3F62F525" w14:textId="77777777" w:rsidR="009335BD" w:rsidRDefault="0076644C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contextualSpacing/>
        <w:rPr>
          <w:sz w:val="24"/>
          <w:szCs w:val="24"/>
        </w:rPr>
      </w:pPr>
      <w:r w:rsidRPr="00BB5FD3">
        <w:rPr>
          <w:sz w:val="24"/>
          <w:szCs w:val="24"/>
        </w:rPr>
        <w:t xml:space="preserve">po celou dobu realizace </w:t>
      </w:r>
      <w:r w:rsidR="007F0855" w:rsidRPr="00BB5FD3">
        <w:rPr>
          <w:sz w:val="24"/>
          <w:szCs w:val="24"/>
        </w:rPr>
        <w:t>a udržitelnosti Projektu</w:t>
      </w:r>
      <w:r w:rsidRPr="00BB5FD3">
        <w:rPr>
          <w:sz w:val="24"/>
          <w:szCs w:val="24"/>
        </w:rPr>
        <w:t xml:space="preserve"> </w:t>
      </w:r>
      <w:r w:rsidR="007F0855" w:rsidRPr="00BB5FD3">
        <w:rPr>
          <w:sz w:val="24"/>
          <w:szCs w:val="24"/>
        </w:rPr>
        <w:t xml:space="preserve">(3 roky </w:t>
      </w:r>
      <w:r w:rsidRPr="00BB5FD3">
        <w:rPr>
          <w:sz w:val="24"/>
          <w:szCs w:val="24"/>
        </w:rPr>
        <w:t xml:space="preserve">od přechodu </w:t>
      </w:r>
      <w:r w:rsidR="007F0855" w:rsidRPr="00BB5FD3">
        <w:rPr>
          <w:sz w:val="24"/>
          <w:szCs w:val="24"/>
        </w:rPr>
        <w:t>P</w:t>
      </w:r>
      <w:r w:rsidRPr="00BB5FD3">
        <w:rPr>
          <w:sz w:val="24"/>
          <w:szCs w:val="24"/>
        </w:rPr>
        <w:t xml:space="preserve">rojektu do centrálního stavu MS2014+: Projekt finančně ukončen ze strany </w:t>
      </w:r>
      <w:r w:rsidR="007F0855" w:rsidRPr="00BB5FD3">
        <w:rPr>
          <w:sz w:val="24"/>
          <w:szCs w:val="24"/>
        </w:rPr>
        <w:t>Poskytovatele)</w:t>
      </w:r>
      <w:r w:rsidRPr="00BB5FD3">
        <w:rPr>
          <w:sz w:val="24"/>
          <w:szCs w:val="24"/>
        </w:rPr>
        <w:t xml:space="preserve"> používat majetek pořízený s účastí </w:t>
      </w:r>
      <w:r w:rsidR="007F0855" w:rsidRPr="00BB5FD3">
        <w:rPr>
          <w:sz w:val="24"/>
          <w:szCs w:val="24"/>
        </w:rPr>
        <w:t>podpory</w:t>
      </w:r>
      <w:r w:rsidRPr="00BB5FD3">
        <w:rPr>
          <w:sz w:val="24"/>
          <w:szCs w:val="24"/>
        </w:rPr>
        <w:t>, který má ve svém vlastnictví, k podporovaným ekonomickým činnostem</w:t>
      </w:r>
      <w:r w:rsidR="007F0855" w:rsidRPr="00BB5FD3">
        <w:rPr>
          <w:sz w:val="24"/>
          <w:szCs w:val="24"/>
        </w:rPr>
        <w:t>;</w:t>
      </w:r>
    </w:p>
    <w:p w14:paraId="52636EAC" w14:textId="77777777" w:rsidR="00BB5FD3" w:rsidRPr="00BB5FD3" w:rsidRDefault="00BB5FD3" w:rsidP="00192C7A">
      <w:pPr>
        <w:pStyle w:val="Odstavecseseznamem"/>
        <w:tabs>
          <w:tab w:val="left" w:pos="1554"/>
        </w:tabs>
        <w:ind w:left="1553" w:right="0" w:firstLine="0"/>
        <w:contextualSpacing/>
        <w:rPr>
          <w:sz w:val="24"/>
          <w:szCs w:val="24"/>
        </w:rPr>
      </w:pPr>
    </w:p>
    <w:p w14:paraId="4B999B58" w14:textId="77777777" w:rsidR="00121E6C" w:rsidRDefault="00121E6C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 w:rsidRPr="00121E6C">
        <w:rPr>
          <w:sz w:val="24"/>
          <w:szCs w:val="24"/>
        </w:rPr>
        <w:t>neprodat ani jinak nezcizit, jakož ani nepřemístit mimo podporovaný region, majetek pořízený s účastí podpory;</w:t>
      </w:r>
    </w:p>
    <w:p w14:paraId="5EE95728" w14:textId="77777777" w:rsidR="00470CA6" w:rsidRDefault="00470CA6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 w:rsidRPr="00470CA6">
        <w:rPr>
          <w:sz w:val="24"/>
          <w:szCs w:val="24"/>
        </w:rPr>
        <w:t xml:space="preserve">zacházet s majetkem, jehož pořizovací cena byla zahrnuta do způsobilých výdajů Projektu, od okamžiku jeho pořízení a po dobu realizace a udržitelnosti s péčí řádného hospodáře, zejména jej zabezpečit proti poškození, ztrátě, zcizení. V případě jeho poškození v důsledku okolností, které </w:t>
      </w:r>
      <w:proofErr w:type="spellStart"/>
      <w:r w:rsidRPr="00470CA6">
        <w:rPr>
          <w:sz w:val="24"/>
          <w:szCs w:val="24"/>
        </w:rPr>
        <w:t>spolupříjemce</w:t>
      </w:r>
      <w:proofErr w:type="spellEnd"/>
      <w:r w:rsidRPr="00470CA6">
        <w:rPr>
          <w:sz w:val="24"/>
          <w:szCs w:val="24"/>
        </w:rPr>
        <w:t xml:space="preserve"> nemohl ovlivnit, nebo v případě jeho odcizení</w:t>
      </w:r>
      <w:r w:rsidR="00264074">
        <w:rPr>
          <w:sz w:val="24"/>
          <w:szCs w:val="24"/>
        </w:rPr>
        <w:t>,</w:t>
      </w:r>
      <w:r w:rsidRPr="00470CA6">
        <w:rPr>
          <w:sz w:val="24"/>
          <w:szCs w:val="24"/>
        </w:rPr>
        <w:t xml:space="preserve"> je </w:t>
      </w:r>
      <w:proofErr w:type="spellStart"/>
      <w:r w:rsidRPr="00470CA6">
        <w:rPr>
          <w:sz w:val="24"/>
          <w:szCs w:val="24"/>
        </w:rPr>
        <w:t>spolupříjemce</w:t>
      </w:r>
      <w:proofErr w:type="spellEnd"/>
      <w:r w:rsidRPr="00470CA6">
        <w:rPr>
          <w:sz w:val="24"/>
          <w:szCs w:val="24"/>
        </w:rPr>
        <w:t xml:space="preserve"> povinen daný majetek nahradit</w:t>
      </w:r>
      <w:r>
        <w:rPr>
          <w:sz w:val="24"/>
          <w:szCs w:val="24"/>
        </w:rPr>
        <w:t>;</w:t>
      </w:r>
    </w:p>
    <w:p w14:paraId="38C191B8" w14:textId="77777777" w:rsidR="00EC3C08" w:rsidRDefault="00704E4D" w:rsidP="00192C7A">
      <w:pPr>
        <w:pStyle w:val="Odstavecseseznamem"/>
        <w:numPr>
          <w:ilvl w:val="1"/>
          <w:numId w:val="7"/>
        </w:numPr>
        <w:tabs>
          <w:tab w:val="left" w:pos="1554"/>
        </w:tabs>
        <w:ind w:right="0" w:hanging="361"/>
        <w:rPr>
          <w:sz w:val="24"/>
          <w:szCs w:val="24"/>
        </w:rPr>
      </w:pPr>
      <w:r w:rsidRPr="00CB5F01">
        <w:rPr>
          <w:sz w:val="24"/>
          <w:szCs w:val="24"/>
        </w:rPr>
        <w:t>z</w:t>
      </w:r>
      <w:r w:rsidR="0068347B" w:rsidRPr="00CB5F01">
        <w:rPr>
          <w:sz w:val="24"/>
          <w:szCs w:val="24"/>
        </w:rPr>
        <w:t>ajistit si smluvně s nositeli chráněných práv duševního vlastnictví vzniklých v souvislosti s realizací Projektu možnost volného nakládání s těmito</w:t>
      </w:r>
      <w:r w:rsidR="0068347B" w:rsidRPr="00CB5F01">
        <w:rPr>
          <w:spacing w:val="-6"/>
          <w:sz w:val="24"/>
          <w:szCs w:val="24"/>
        </w:rPr>
        <w:t xml:space="preserve"> </w:t>
      </w:r>
      <w:r w:rsidR="0068347B" w:rsidRPr="00CB5F01">
        <w:rPr>
          <w:sz w:val="24"/>
          <w:szCs w:val="24"/>
        </w:rPr>
        <w:t>právy</w:t>
      </w:r>
      <w:r w:rsidR="00121E6C">
        <w:rPr>
          <w:sz w:val="24"/>
          <w:szCs w:val="24"/>
        </w:rPr>
        <w:t>;</w:t>
      </w:r>
    </w:p>
    <w:p w14:paraId="750000CE" w14:textId="77777777" w:rsidR="00121E6C" w:rsidRPr="00121E6C" w:rsidRDefault="00121E6C" w:rsidP="00192C7A">
      <w:pPr>
        <w:pStyle w:val="Odstavecseseznamem"/>
        <w:numPr>
          <w:ilvl w:val="1"/>
          <w:numId w:val="7"/>
        </w:numPr>
        <w:tabs>
          <w:tab w:val="left" w:pos="1554"/>
        </w:tabs>
        <w:ind w:left="1554" w:right="114" w:hanging="357"/>
        <w:contextualSpacing/>
        <w:rPr>
          <w:sz w:val="24"/>
          <w:szCs w:val="24"/>
        </w:rPr>
      </w:pPr>
      <w:r>
        <w:rPr>
          <w:sz w:val="24"/>
          <w:szCs w:val="24"/>
        </w:rPr>
        <w:t>poskytnout hlavnímu příjemci součinnost v rámci přípravy a realizace oponentního řízení</w:t>
      </w:r>
      <w:r w:rsidR="008708FD">
        <w:rPr>
          <w:sz w:val="24"/>
          <w:szCs w:val="24"/>
        </w:rPr>
        <w:t xml:space="preserve"> po ukončení realizace Projektu</w:t>
      </w:r>
      <w:r>
        <w:rPr>
          <w:sz w:val="24"/>
          <w:szCs w:val="24"/>
        </w:rPr>
        <w:t>, včetně případné účasti na oponentním řízení, bude-li hlavním příjemcem požadována.</w:t>
      </w:r>
    </w:p>
    <w:p w14:paraId="1C2BCB2F" w14:textId="77777777" w:rsidR="0076644C" w:rsidRPr="00121E6C" w:rsidRDefault="0076644C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121E6C">
        <w:rPr>
          <w:sz w:val="24"/>
          <w:szCs w:val="24"/>
        </w:rPr>
        <w:t xml:space="preserve">Každá ze </w:t>
      </w:r>
      <w:r>
        <w:rPr>
          <w:sz w:val="24"/>
          <w:szCs w:val="24"/>
        </w:rPr>
        <w:t>s</w:t>
      </w:r>
      <w:r w:rsidRPr="00121E6C">
        <w:rPr>
          <w:sz w:val="24"/>
          <w:szCs w:val="24"/>
        </w:rPr>
        <w:t>mluvních stran se zavazuje řádně dokončit a finančně uzavřít Projekt ve stanoveném termínu, včetně finančního vypořádání.</w:t>
      </w:r>
    </w:p>
    <w:p w14:paraId="571E96BA" w14:textId="77777777" w:rsidR="0076644C" w:rsidRDefault="0076644C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proofErr w:type="spellStart"/>
      <w:r>
        <w:rPr>
          <w:sz w:val="24"/>
          <w:szCs w:val="24"/>
        </w:rPr>
        <w:t>Spolupříjemce</w:t>
      </w:r>
      <w:proofErr w:type="spellEnd"/>
      <w:r w:rsidRPr="00121E6C">
        <w:rPr>
          <w:sz w:val="24"/>
          <w:szCs w:val="24"/>
        </w:rPr>
        <w:t xml:space="preserve"> je odpovědný </w:t>
      </w:r>
      <w:r>
        <w:rPr>
          <w:sz w:val="24"/>
          <w:szCs w:val="24"/>
        </w:rPr>
        <w:t>h</w:t>
      </w:r>
      <w:r w:rsidRPr="00121E6C">
        <w:rPr>
          <w:sz w:val="24"/>
          <w:szCs w:val="24"/>
        </w:rPr>
        <w:t>lavnímu příjemci za řešení j</w:t>
      </w:r>
      <w:r>
        <w:rPr>
          <w:sz w:val="24"/>
          <w:szCs w:val="24"/>
        </w:rPr>
        <w:t>ím</w:t>
      </w:r>
      <w:r w:rsidRPr="00121E6C">
        <w:rPr>
          <w:sz w:val="24"/>
          <w:szCs w:val="24"/>
        </w:rPr>
        <w:t xml:space="preserve"> prováděné části Projektu a za hospodaření s přidělenou částí účelových finančních prostředků v plném rozsahu.</w:t>
      </w:r>
    </w:p>
    <w:p w14:paraId="4B893071" w14:textId="77777777" w:rsidR="003265D1" w:rsidRPr="00A401AD" w:rsidRDefault="0076644C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121E6C">
        <w:rPr>
          <w:sz w:val="24"/>
          <w:szCs w:val="24"/>
        </w:rPr>
        <w:t>Smluvní strany se zavazují postupovat v souladu s </w:t>
      </w:r>
      <w:r w:rsidRPr="00A401AD">
        <w:rPr>
          <w:sz w:val="24"/>
        </w:rPr>
        <w:t>Pravidly pro publicitu projektů podpo</w:t>
      </w:r>
      <w:r w:rsidRPr="007E4912">
        <w:rPr>
          <w:sz w:val="24"/>
        </w:rPr>
        <w:t>řených z prostředků OP PIK</w:t>
      </w:r>
      <w:r w:rsidR="00121E6C" w:rsidRPr="007E4912">
        <w:rPr>
          <w:sz w:val="24"/>
        </w:rPr>
        <w:t xml:space="preserve"> (aktuální verze)</w:t>
      </w:r>
      <w:r w:rsidRPr="007E4912">
        <w:rPr>
          <w:sz w:val="24"/>
        </w:rPr>
        <w:t>.</w:t>
      </w:r>
    </w:p>
    <w:p w14:paraId="691434D7" w14:textId="77777777" w:rsidR="003265D1" w:rsidRPr="00570487" w:rsidRDefault="003265D1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570487">
        <w:rPr>
          <w:sz w:val="24"/>
          <w:szCs w:val="24"/>
        </w:rPr>
        <w:t>Smluvní strany se zavazují, že při realizaci Projektu budou při nákupu veškerého zboží nebo služeb od třetích osob postupovat v souladu se zákonem č. 134/2016 Sb., o zadávání veřejných zakázek, resp. Pravidly pro výběr dodavatele v rámci OP PIK</w:t>
      </w:r>
      <w:r w:rsidR="00184FDF">
        <w:rPr>
          <w:sz w:val="24"/>
          <w:szCs w:val="24"/>
        </w:rPr>
        <w:t xml:space="preserve">. Smluvní strany jsou povinny </w:t>
      </w:r>
      <w:r w:rsidR="00184FDF" w:rsidRPr="0075366E">
        <w:rPr>
          <w:sz w:val="24"/>
          <w:szCs w:val="24"/>
        </w:rPr>
        <w:t>se při výběru dodavatele/realizaci veřejné zakázky řídit verzí Pravidel pro výběr dodavatelů/zákonem č. 134/2016 Sb., o zadávání veřejných zakázek, které jsou účinné v den zahájení výběrového/zadávacího řízení</w:t>
      </w:r>
      <w:r w:rsidR="00264074">
        <w:rPr>
          <w:sz w:val="24"/>
          <w:szCs w:val="24"/>
        </w:rPr>
        <w:t>.</w:t>
      </w:r>
    </w:p>
    <w:p w14:paraId="473C1B7C" w14:textId="77777777" w:rsidR="00503756" w:rsidRPr="00CB5F01" w:rsidRDefault="00503756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CB5F01">
        <w:rPr>
          <w:sz w:val="24"/>
          <w:szCs w:val="24"/>
        </w:rPr>
        <w:t>Smluvní strany jsou povinny bezodkladně se navzájem informovat o jakékoliv skutečnosti, která má nebo by mohla mít vliv na dodržení povinností stanovených v</w:t>
      </w:r>
      <w:r w:rsidR="0075366E">
        <w:rPr>
          <w:sz w:val="24"/>
          <w:szCs w:val="24"/>
        </w:rPr>
        <w:t xml:space="preserve"> Rozhodnutí</w:t>
      </w:r>
      <w:r w:rsidRPr="00CB5F01">
        <w:rPr>
          <w:sz w:val="24"/>
          <w:szCs w:val="24"/>
        </w:rPr>
        <w:t>.</w:t>
      </w:r>
    </w:p>
    <w:p w14:paraId="67F735CB" w14:textId="77777777" w:rsidR="00D952E9" w:rsidRPr="00CB5F01" w:rsidRDefault="00D952E9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jsou dále </w:t>
      </w:r>
      <w:r w:rsidR="00A550E6" w:rsidRPr="00CB5F01">
        <w:rPr>
          <w:sz w:val="24"/>
          <w:szCs w:val="24"/>
        </w:rPr>
        <w:t xml:space="preserve">rovněž </w:t>
      </w:r>
      <w:r w:rsidRPr="00CB5F01">
        <w:rPr>
          <w:sz w:val="24"/>
          <w:szCs w:val="24"/>
        </w:rPr>
        <w:t>povinny pravidelně</w:t>
      </w:r>
      <w:r w:rsidR="00503756" w:rsidRPr="00CB5F01">
        <w:rPr>
          <w:sz w:val="24"/>
          <w:szCs w:val="24"/>
        </w:rPr>
        <w:t xml:space="preserve"> se</w:t>
      </w:r>
      <w:r w:rsidRPr="00CB5F01">
        <w:rPr>
          <w:sz w:val="24"/>
          <w:szCs w:val="24"/>
        </w:rPr>
        <w:t xml:space="preserve"> informovat o průběhu řešení Projektu a neprodleně o všech skutečnostech, které jsou pro řešení Projektu podstatné. Za podstatné se pro řešení Projektu považují </w:t>
      </w:r>
      <w:r w:rsidR="00955BC0" w:rsidRPr="00CB5F01">
        <w:rPr>
          <w:sz w:val="24"/>
          <w:szCs w:val="24"/>
        </w:rPr>
        <w:t>skutečnosti, kterými nejsou běžné</w:t>
      </w:r>
      <w:r w:rsidRPr="00CB5F01">
        <w:rPr>
          <w:sz w:val="24"/>
          <w:szCs w:val="24"/>
        </w:rPr>
        <w:t xml:space="preserve"> </w:t>
      </w:r>
      <w:r w:rsidR="00955BC0" w:rsidRPr="00CB5F01">
        <w:rPr>
          <w:sz w:val="24"/>
          <w:szCs w:val="24"/>
        </w:rPr>
        <w:t>činnosti, o kterých ostatní smluvní strany s ohledem na povahu řešení Projektu předpokládají, že je příslušná smluvní strana provádí. Za podstatné skutečnosti se považují také informace od Poskytovatele o předpokládaných kontrolách či hodnocení Projektu.</w:t>
      </w:r>
      <w:r w:rsidR="00503756" w:rsidRPr="00CB5F01">
        <w:rPr>
          <w:sz w:val="24"/>
          <w:szCs w:val="24"/>
        </w:rPr>
        <w:t xml:space="preserve"> </w:t>
      </w:r>
    </w:p>
    <w:p w14:paraId="11D78D1B" w14:textId="77777777" w:rsidR="00955BC0" w:rsidRPr="00CB5F01" w:rsidRDefault="00A550E6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proofErr w:type="spellStart"/>
      <w:r w:rsidRPr="00CB5F01">
        <w:rPr>
          <w:sz w:val="24"/>
          <w:szCs w:val="24"/>
        </w:rPr>
        <w:t>Spolupříjemc</w:t>
      </w:r>
      <w:r w:rsidR="00620CBD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poskytn</w:t>
      </w:r>
      <w:r w:rsidR="00620CBD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hlavnímu příjemci veškerou součinnost a před</w:t>
      </w:r>
      <w:r w:rsidR="00620CBD">
        <w:rPr>
          <w:sz w:val="24"/>
          <w:szCs w:val="24"/>
        </w:rPr>
        <w:t>á</w:t>
      </w:r>
      <w:r w:rsidRPr="00CB5F01">
        <w:rPr>
          <w:sz w:val="24"/>
          <w:szCs w:val="24"/>
        </w:rPr>
        <w:t xml:space="preserve"> mu včas veškeré informace potřebné pro plnění jeho informační povinnosti ve vztahu k Informačnímu </w:t>
      </w:r>
      <w:r w:rsidRPr="00CB5F01">
        <w:rPr>
          <w:sz w:val="24"/>
          <w:szCs w:val="24"/>
        </w:rPr>
        <w:lastRenderedPageBreak/>
        <w:t xml:space="preserve">systému výzkumu, vývoje a inovací dle </w:t>
      </w:r>
      <w:r w:rsidR="00955BC0" w:rsidRPr="00CB5F01">
        <w:rPr>
          <w:sz w:val="24"/>
          <w:szCs w:val="24"/>
        </w:rPr>
        <w:t xml:space="preserve">§ 31 odst. 3 </w:t>
      </w:r>
      <w:r w:rsidR="00503756" w:rsidRPr="00CB5F01">
        <w:rPr>
          <w:sz w:val="24"/>
          <w:szCs w:val="24"/>
        </w:rPr>
        <w:t>ZPVV</w:t>
      </w:r>
      <w:r w:rsidR="00955BC0" w:rsidRPr="00CB5F01">
        <w:rPr>
          <w:sz w:val="24"/>
          <w:szCs w:val="24"/>
        </w:rPr>
        <w:t xml:space="preserve"> a nař</w:t>
      </w:r>
      <w:r w:rsidR="00503756" w:rsidRPr="00CB5F01">
        <w:rPr>
          <w:sz w:val="24"/>
          <w:szCs w:val="24"/>
        </w:rPr>
        <w:t>ízení vlády</w:t>
      </w:r>
      <w:r w:rsidR="00955BC0" w:rsidRPr="00CB5F01">
        <w:rPr>
          <w:sz w:val="24"/>
          <w:szCs w:val="24"/>
        </w:rPr>
        <w:t xml:space="preserve"> č. 397/2009 Sb., o </w:t>
      </w:r>
      <w:r w:rsidR="00503756" w:rsidRPr="00CB5F01">
        <w:rPr>
          <w:sz w:val="24"/>
          <w:szCs w:val="24"/>
        </w:rPr>
        <w:t>i</w:t>
      </w:r>
      <w:r w:rsidR="00955BC0" w:rsidRPr="00CB5F01">
        <w:rPr>
          <w:sz w:val="24"/>
          <w:szCs w:val="24"/>
        </w:rPr>
        <w:t>nformačním systému výzkumu, experimentálního vývoje a inovací</w:t>
      </w:r>
      <w:r w:rsidRPr="00CB5F01">
        <w:rPr>
          <w:sz w:val="24"/>
          <w:szCs w:val="24"/>
        </w:rPr>
        <w:t>, ve lhůtách tam uvedených</w:t>
      </w:r>
      <w:r w:rsidR="00934ECD">
        <w:rPr>
          <w:sz w:val="24"/>
          <w:szCs w:val="24"/>
        </w:rPr>
        <w:t xml:space="preserve"> či případně uvedených v žádostech Poskytovatele.</w:t>
      </w:r>
    </w:p>
    <w:p w14:paraId="154D0EEA" w14:textId="77777777" w:rsidR="00A550E6" w:rsidRPr="00CB5F01" w:rsidRDefault="00A550E6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jsou povinny si bezodkladně oznamovat </w:t>
      </w:r>
      <w:r w:rsidR="00503756" w:rsidRPr="00CB5F01">
        <w:rPr>
          <w:sz w:val="24"/>
          <w:szCs w:val="24"/>
        </w:rPr>
        <w:t>veškeré změny týkající se jejich osob, zejména o tom, že některá smluvní strana přestala splňovat podmínky kvalifikace, změny skutečností uvedených v</w:t>
      </w:r>
      <w:r w:rsidR="003265D1">
        <w:rPr>
          <w:sz w:val="24"/>
          <w:szCs w:val="24"/>
        </w:rPr>
        <w:t> Návrhu Projektu</w:t>
      </w:r>
      <w:r w:rsidR="00503756" w:rsidRPr="00CB5F01">
        <w:rPr>
          <w:sz w:val="24"/>
          <w:szCs w:val="24"/>
        </w:rPr>
        <w:t>, jakož i jakékoliv jiné změny a skutečnosti, které by mohly mít vliv na řešení a cíle Projektu</w:t>
      </w:r>
      <w:r w:rsidR="00EF52D0" w:rsidRPr="00CB5F01">
        <w:rPr>
          <w:sz w:val="24"/>
          <w:szCs w:val="24"/>
        </w:rPr>
        <w:t xml:space="preserve"> (např. neschopnosti plnit řádně a včas své povinnosti a o všech významných změnách svého majetkoprávního postavení, jakými jsou zejména vznik, spojení nebo rozdělení společnosti, změna právní formy, snížení základního jmění, vstup do likvidace, zahájení insolvenčního řízení),</w:t>
      </w:r>
      <w:r w:rsidR="00503756" w:rsidRPr="00CB5F01">
        <w:rPr>
          <w:sz w:val="24"/>
          <w:szCs w:val="24"/>
        </w:rPr>
        <w:t xml:space="preserve"> nebo které znamenají změnu údajů zveřejňovaných v Informačním systému výzkumu, vývoje a inovací. </w:t>
      </w:r>
    </w:p>
    <w:p w14:paraId="4841F323" w14:textId="77777777" w:rsidR="00554218" w:rsidRPr="00CB5F01" w:rsidRDefault="00554218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CB5F01">
        <w:rPr>
          <w:sz w:val="24"/>
          <w:szCs w:val="24"/>
        </w:rPr>
        <w:t>Dále se smluvní strany informují o jakémkoliv záměru uzavření smlouvy s dodavateli zboží či služeb potřebných k řešení Projektu, jejichž hodnota přesahuje hodnotu pro podlimitní veřejnou zakázku dle zákona č.  134/2016 Sb., o zadávání veřejných zakázek.</w:t>
      </w:r>
    </w:p>
    <w:p w14:paraId="25194E2C" w14:textId="77777777" w:rsidR="00F14148" w:rsidRPr="00F14148" w:rsidRDefault="0011421B" w:rsidP="00192C7A">
      <w:pPr>
        <w:pStyle w:val="Odstavecseseznamem"/>
        <w:numPr>
          <w:ilvl w:val="0"/>
          <w:numId w:val="33"/>
        </w:numPr>
        <w:ind w:right="113"/>
      </w:pPr>
      <w:r w:rsidRPr="00CB5F01">
        <w:rPr>
          <w:sz w:val="24"/>
          <w:szCs w:val="24"/>
        </w:rPr>
        <w:t>Informační povinnost smluvních stran dle odst</w:t>
      </w:r>
      <w:r w:rsidRPr="00F14148">
        <w:rPr>
          <w:sz w:val="24"/>
          <w:szCs w:val="24"/>
        </w:rPr>
        <w:t xml:space="preserve">. </w:t>
      </w:r>
      <w:proofErr w:type="gramStart"/>
      <w:r w:rsidR="003265D1" w:rsidRPr="00F14148">
        <w:rPr>
          <w:sz w:val="24"/>
          <w:szCs w:val="24"/>
        </w:rPr>
        <w:t>6</w:t>
      </w:r>
      <w:r w:rsidRPr="00F14148">
        <w:rPr>
          <w:sz w:val="24"/>
          <w:szCs w:val="24"/>
        </w:rPr>
        <w:t xml:space="preserve"> – </w:t>
      </w:r>
      <w:r w:rsidR="003265D1" w:rsidRPr="00F14148">
        <w:rPr>
          <w:sz w:val="24"/>
          <w:szCs w:val="24"/>
        </w:rPr>
        <w:t>10</w:t>
      </w:r>
      <w:proofErr w:type="gramEnd"/>
      <w:r w:rsidRPr="00F14148">
        <w:rPr>
          <w:sz w:val="24"/>
          <w:szCs w:val="24"/>
        </w:rPr>
        <w:t xml:space="preserve"> výše bude plněna prostřednictvím webové </w:t>
      </w:r>
      <w:r w:rsidR="00245B61">
        <w:rPr>
          <w:sz w:val="24"/>
          <w:szCs w:val="24"/>
        </w:rPr>
        <w:t>aplikace dostupné na:</w:t>
      </w:r>
      <w:r w:rsidR="00042C1E" w:rsidRPr="00F14148">
        <w:rPr>
          <w:sz w:val="24"/>
          <w:szCs w:val="24"/>
        </w:rPr>
        <w:t xml:space="preserve"> </w:t>
      </w:r>
      <w:hyperlink r:id="rId11" w:history="1">
        <w:r w:rsidR="00CE7026" w:rsidRPr="00377E69">
          <w:rPr>
            <w:rStyle w:val="Hypertextovodkaz"/>
            <w:sz w:val="24"/>
            <w:szCs w:val="24"/>
          </w:rPr>
          <w:t>https://www.dyntec.cz/projekty-granty/czechinvest/program-aplikace/viii-vyzva</w:t>
        </w:r>
      </w:hyperlink>
      <w:r w:rsidR="00CE7026">
        <w:rPr>
          <w:sz w:val="24"/>
          <w:szCs w:val="24"/>
        </w:rPr>
        <w:t xml:space="preserve"> </w:t>
      </w:r>
      <w:r w:rsidR="00042C1E" w:rsidRPr="00F14148">
        <w:rPr>
          <w:sz w:val="24"/>
          <w:szCs w:val="24"/>
        </w:rPr>
        <w:t>zřízené hlavním příjemce</w:t>
      </w:r>
      <w:r w:rsidR="00934ECD" w:rsidRPr="00F14148">
        <w:rPr>
          <w:sz w:val="24"/>
          <w:szCs w:val="24"/>
        </w:rPr>
        <w:t>m</w:t>
      </w:r>
      <w:r w:rsidR="00042C1E" w:rsidRPr="00F14148">
        <w:rPr>
          <w:sz w:val="24"/>
          <w:szCs w:val="24"/>
        </w:rPr>
        <w:t xml:space="preserve"> a</w:t>
      </w:r>
      <w:r w:rsidRPr="00F14148">
        <w:rPr>
          <w:sz w:val="24"/>
          <w:szCs w:val="24"/>
        </w:rPr>
        <w:t xml:space="preserve"> určené ke sdílení</w:t>
      </w:r>
      <w:r w:rsidR="00042C1E" w:rsidRPr="00F14148">
        <w:rPr>
          <w:sz w:val="24"/>
          <w:szCs w:val="24"/>
        </w:rPr>
        <w:t xml:space="preserve"> podnětů,</w:t>
      </w:r>
      <w:r w:rsidRPr="00F14148">
        <w:rPr>
          <w:sz w:val="24"/>
          <w:szCs w:val="24"/>
        </w:rPr>
        <w:t xml:space="preserve"> poznatků a (dílčích) závěrů v řešení Projektu.</w:t>
      </w:r>
    </w:p>
    <w:p w14:paraId="56D8BA43" w14:textId="77777777" w:rsidR="00F14148" w:rsidRPr="00570487" w:rsidRDefault="00F14148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r w:rsidRPr="00570487">
        <w:rPr>
          <w:sz w:val="24"/>
          <w:szCs w:val="24"/>
        </w:rPr>
        <w:t xml:space="preserve">Za účelem </w:t>
      </w:r>
      <w:r>
        <w:rPr>
          <w:sz w:val="24"/>
          <w:szCs w:val="24"/>
        </w:rPr>
        <w:t>výplaty podpory a monitorování Projektu je h</w:t>
      </w:r>
      <w:r w:rsidRPr="00570487">
        <w:rPr>
          <w:sz w:val="24"/>
          <w:szCs w:val="24"/>
        </w:rPr>
        <w:t>lavní příjemce povinen před</w:t>
      </w:r>
      <w:r w:rsidR="008C7AAA">
        <w:rPr>
          <w:sz w:val="24"/>
          <w:szCs w:val="24"/>
        </w:rPr>
        <w:t>kládat</w:t>
      </w:r>
      <w:r w:rsidRPr="00570487">
        <w:rPr>
          <w:sz w:val="24"/>
          <w:szCs w:val="24"/>
        </w:rPr>
        <w:t xml:space="preserve"> Poskytovateli zejména</w:t>
      </w:r>
    </w:p>
    <w:p w14:paraId="536E72BB" w14:textId="77777777" w:rsidR="00F14148" w:rsidRPr="00570487" w:rsidRDefault="00F14148" w:rsidP="00192C7A">
      <w:pPr>
        <w:pStyle w:val="Odstavecseseznamem"/>
        <w:numPr>
          <w:ilvl w:val="1"/>
          <w:numId w:val="7"/>
        </w:numPr>
        <w:ind w:right="113"/>
        <w:rPr>
          <w:sz w:val="24"/>
          <w:szCs w:val="24"/>
        </w:rPr>
      </w:pPr>
      <w:r w:rsidRPr="00570487">
        <w:rPr>
          <w:sz w:val="24"/>
          <w:szCs w:val="24"/>
        </w:rPr>
        <w:t>podklady k žádostem o platbu,</w:t>
      </w:r>
    </w:p>
    <w:p w14:paraId="4F345A55" w14:textId="77777777" w:rsidR="00F14148" w:rsidRPr="00570487" w:rsidRDefault="00F14148" w:rsidP="00192C7A">
      <w:pPr>
        <w:pStyle w:val="Odstavecseseznamem"/>
        <w:numPr>
          <w:ilvl w:val="1"/>
          <w:numId w:val="7"/>
        </w:numPr>
        <w:ind w:right="113"/>
        <w:rPr>
          <w:sz w:val="24"/>
          <w:szCs w:val="24"/>
        </w:rPr>
      </w:pPr>
      <w:r w:rsidRPr="00570487">
        <w:rPr>
          <w:sz w:val="24"/>
          <w:szCs w:val="24"/>
        </w:rPr>
        <w:t xml:space="preserve">zprávy o realizaci </w:t>
      </w:r>
      <w:r>
        <w:rPr>
          <w:sz w:val="24"/>
          <w:szCs w:val="24"/>
        </w:rPr>
        <w:t>P</w:t>
      </w:r>
      <w:r w:rsidRPr="00570487">
        <w:rPr>
          <w:sz w:val="24"/>
          <w:szCs w:val="24"/>
        </w:rPr>
        <w:t>rojektu,</w:t>
      </w:r>
    </w:p>
    <w:p w14:paraId="267A4606" w14:textId="77777777" w:rsidR="00F14148" w:rsidRDefault="00F14148" w:rsidP="00192C7A">
      <w:pPr>
        <w:pStyle w:val="Odstavecseseznamem"/>
        <w:numPr>
          <w:ilvl w:val="1"/>
          <w:numId w:val="7"/>
        </w:numPr>
        <w:ind w:right="113"/>
        <w:rPr>
          <w:sz w:val="24"/>
          <w:szCs w:val="24"/>
        </w:rPr>
      </w:pPr>
      <w:r w:rsidRPr="00FB7A92">
        <w:rPr>
          <w:sz w:val="24"/>
          <w:szCs w:val="24"/>
        </w:rPr>
        <w:t>dokumentaci o naplnění indikátorů projektu uvedených v Rozhodnutí</w:t>
      </w:r>
      <w:r w:rsidRPr="00570487">
        <w:rPr>
          <w:sz w:val="24"/>
          <w:szCs w:val="24"/>
        </w:rPr>
        <w:t>,</w:t>
      </w:r>
    </w:p>
    <w:p w14:paraId="3BDD112C" w14:textId="77777777" w:rsidR="00F14148" w:rsidRDefault="00F14148" w:rsidP="00192C7A">
      <w:pPr>
        <w:pStyle w:val="Odstavecseseznamem"/>
        <w:numPr>
          <w:ilvl w:val="1"/>
          <w:numId w:val="7"/>
        </w:numPr>
        <w:ind w:right="113"/>
        <w:rPr>
          <w:sz w:val="24"/>
          <w:szCs w:val="24"/>
        </w:rPr>
      </w:pPr>
      <w:r w:rsidRPr="00570487">
        <w:rPr>
          <w:sz w:val="24"/>
          <w:szCs w:val="24"/>
        </w:rPr>
        <w:t>závěrečnou zprávu o realizaci,</w:t>
      </w:r>
    </w:p>
    <w:p w14:paraId="2AE89948" w14:textId="77777777" w:rsidR="00F14148" w:rsidRDefault="00F14148" w:rsidP="00192C7A">
      <w:pPr>
        <w:pStyle w:val="Odstavecseseznamem"/>
        <w:numPr>
          <w:ilvl w:val="1"/>
          <w:numId w:val="7"/>
        </w:numPr>
        <w:ind w:right="113"/>
        <w:rPr>
          <w:sz w:val="24"/>
          <w:szCs w:val="24"/>
        </w:rPr>
      </w:pPr>
      <w:r w:rsidRPr="00570487">
        <w:rPr>
          <w:sz w:val="24"/>
          <w:szCs w:val="24"/>
        </w:rPr>
        <w:t xml:space="preserve">zprávy po ukončení realizace </w:t>
      </w:r>
      <w:r w:rsidR="0075366E">
        <w:rPr>
          <w:sz w:val="24"/>
          <w:szCs w:val="24"/>
        </w:rPr>
        <w:t>P</w:t>
      </w:r>
      <w:r w:rsidRPr="00570487">
        <w:rPr>
          <w:sz w:val="24"/>
          <w:szCs w:val="24"/>
        </w:rPr>
        <w:t>rojektu</w:t>
      </w:r>
    </w:p>
    <w:p w14:paraId="384D1FE5" w14:textId="77777777" w:rsidR="00F14148" w:rsidRPr="00570487" w:rsidRDefault="00F14148" w:rsidP="00192C7A">
      <w:pPr>
        <w:pStyle w:val="Odstavecseseznamem"/>
        <w:numPr>
          <w:ilvl w:val="1"/>
          <w:numId w:val="7"/>
        </w:numPr>
        <w:ind w:right="113"/>
        <w:rPr>
          <w:sz w:val="24"/>
          <w:szCs w:val="24"/>
        </w:rPr>
      </w:pPr>
      <w:r w:rsidRPr="00570487">
        <w:rPr>
          <w:sz w:val="24"/>
          <w:szCs w:val="24"/>
        </w:rPr>
        <w:t>další zprávy, informace a dokumenty</w:t>
      </w:r>
      <w:r>
        <w:rPr>
          <w:sz w:val="24"/>
          <w:szCs w:val="24"/>
        </w:rPr>
        <w:t xml:space="preserve"> uvedené ve Výzvě či Rozhodnutí, vč. příloh</w:t>
      </w:r>
      <w:r w:rsidR="00186B3E">
        <w:rPr>
          <w:sz w:val="24"/>
          <w:szCs w:val="24"/>
        </w:rPr>
        <w:t>,</w:t>
      </w:r>
      <w:r>
        <w:rPr>
          <w:sz w:val="24"/>
          <w:szCs w:val="24"/>
        </w:rPr>
        <w:t xml:space="preserve"> či</w:t>
      </w:r>
      <w:r w:rsidRPr="00570487">
        <w:rPr>
          <w:sz w:val="24"/>
          <w:szCs w:val="24"/>
        </w:rPr>
        <w:t xml:space="preserve"> pokud tak stanoví Poskytovatel. </w:t>
      </w:r>
    </w:p>
    <w:p w14:paraId="01CD6BA3" w14:textId="77777777" w:rsidR="00503756" w:rsidRPr="00CB5F01" w:rsidRDefault="0011421B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proofErr w:type="spellStart"/>
      <w:r w:rsidRPr="00CB5F01">
        <w:rPr>
          <w:sz w:val="24"/>
          <w:szCs w:val="24"/>
        </w:rPr>
        <w:t>Spolupříjemc</w:t>
      </w:r>
      <w:r w:rsidR="00F14148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poskytn</w:t>
      </w:r>
      <w:r w:rsidR="00F14148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hlavnímu příjemci veškerou součinnost, kterou </w:t>
      </w:r>
      <w:r w:rsidR="00042C1E" w:rsidRPr="00CB5F01">
        <w:rPr>
          <w:sz w:val="24"/>
          <w:szCs w:val="24"/>
        </w:rPr>
        <w:t>od n</w:t>
      </w:r>
      <w:r w:rsidR="00F14148">
        <w:rPr>
          <w:sz w:val="24"/>
          <w:szCs w:val="24"/>
        </w:rPr>
        <w:t>ěj</w:t>
      </w:r>
      <w:r w:rsidR="00042C1E" w:rsidRPr="00CB5F01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 xml:space="preserve">lze požadovat, pro přípravu </w:t>
      </w:r>
      <w:r w:rsidR="00F14148">
        <w:rPr>
          <w:sz w:val="24"/>
          <w:szCs w:val="24"/>
        </w:rPr>
        <w:t>dokumentů dle odstavce 1</w:t>
      </w:r>
      <w:r w:rsidR="004D36AC">
        <w:rPr>
          <w:sz w:val="24"/>
          <w:szCs w:val="24"/>
        </w:rPr>
        <w:t>4</w:t>
      </w:r>
      <w:r w:rsidR="00F14148">
        <w:rPr>
          <w:sz w:val="24"/>
          <w:szCs w:val="24"/>
        </w:rPr>
        <w:t xml:space="preserve"> tohoto článku smlouvy</w:t>
      </w:r>
      <w:r w:rsidR="007274D8" w:rsidRPr="00CB5F01">
        <w:rPr>
          <w:sz w:val="24"/>
          <w:szCs w:val="24"/>
        </w:rPr>
        <w:t xml:space="preserve">, případně </w:t>
      </w:r>
      <w:r w:rsidR="00AF300D">
        <w:rPr>
          <w:sz w:val="24"/>
          <w:szCs w:val="24"/>
        </w:rPr>
        <w:t xml:space="preserve">i </w:t>
      </w:r>
      <w:r w:rsidR="00DD138D" w:rsidRPr="00CB5F01">
        <w:rPr>
          <w:sz w:val="24"/>
          <w:szCs w:val="24"/>
        </w:rPr>
        <w:t>dalších zpráv požadovaných Poskytovatelem</w:t>
      </w:r>
      <w:r w:rsidR="00316BB8">
        <w:rPr>
          <w:sz w:val="24"/>
          <w:szCs w:val="24"/>
        </w:rPr>
        <w:t>. Z</w:t>
      </w:r>
      <w:r w:rsidRPr="00CB5F01">
        <w:rPr>
          <w:sz w:val="24"/>
          <w:szCs w:val="24"/>
        </w:rPr>
        <w:t xml:space="preserve">ejména </w:t>
      </w:r>
      <w:proofErr w:type="spellStart"/>
      <w:r w:rsidRPr="00CB5F01">
        <w:rPr>
          <w:sz w:val="24"/>
          <w:szCs w:val="24"/>
        </w:rPr>
        <w:t>spolupříjemc</w:t>
      </w:r>
      <w:r w:rsidR="00F14148">
        <w:rPr>
          <w:sz w:val="24"/>
          <w:szCs w:val="24"/>
        </w:rPr>
        <w:t>e</w:t>
      </w:r>
      <w:proofErr w:type="spellEnd"/>
      <w:r w:rsidR="00042C1E" w:rsidRPr="00CB5F01">
        <w:rPr>
          <w:sz w:val="24"/>
          <w:szCs w:val="24"/>
        </w:rPr>
        <w:t xml:space="preserve"> – dle požadavku hlavního příjemce – s</w:t>
      </w:r>
      <w:r w:rsidR="00F14148">
        <w:rPr>
          <w:sz w:val="24"/>
          <w:szCs w:val="24"/>
        </w:rPr>
        <w:t>ám</w:t>
      </w:r>
      <w:r w:rsidRPr="00CB5F01">
        <w:rPr>
          <w:sz w:val="24"/>
          <w:szCs w:val="24"/>
        </w:rPr>
        <w:t xml:space="preserve"> zpracuj</w:t>
      </w:r>
      <w:r w:rsidR="00F14148">
        <w:rPr>
          <w:sz w:val="24"/>
          <w:szCs w:val="24"/>
        </w:rPr>
        <w:t>e</w:t>
      </w:r>
      <w:r w:rsidR="00042C1E" w:rsidRPr="00CB5F01">
        <w:rPr>
          <w:sz w:val="24"/>
          <w:szCs w:val="24"/>
        </w:rPr>
        <w:t xml:space="preserve"> a před</w:t>
      </w:r>
      <w:r w:rsidR="00F14148">
        <w:rPr>
          <w:sz w:val="24"/>
          <w:szCs w:val="24"/>
        </w:rPr>
        <w:t>á</w:t>
      </w:r>
      <w:r w:rsidR="00042C1E" w:rsidRPr="00CB5F01">
        <w:rPr>
          <w:sz w:val="24"/>
          <w:szCs w:val="24"/>
        </w:rPr>
        <w:t xml:space="preserve"> hlavnímu příjemci</w:t>
      </w:r>
      <w:r w:rsidRPr="00CB5F01">
        <w:rPr>
          <w:sz w:val="24"/>
          <w:szCs w:val="24"/>
        </w:rPr>
        <w:t xml:space="preserve"> zpráv</w:t>
      </w:r>
      <w:r w:rsidR="00DD138D" w:rsidRPr="00CB5F01">
        <w:rPr>
          <w:sz w:val="24"/>
          <w:szCs w:val="24"/>
        </w:rPr>
        <w:t>y</w:t>
      </w:r>
      <w:r w:rsidRPr="00CB5F01">
        <w:rPr>
          <w:sz w:val="24"/>
          <w:szCs w:val="24"/>
        </w:rPr>
        <w:t xml:space="preserve"> </w:t>
      </w:r>
      <w:r w:rsidR="00042C1E" w:rsidRPr="00CB5F01">
        <w:rPr>
          <w:sz w:val="24"/>
          <w:szCs w:val="24"/>
        </w:rPr>
        <w:t xml:space="preserve">týkající se </w:t>
      </w:r>
      <w:r w:rsidR="00DD138D" w:rsidRPr="00CB5F01">
        <w:rPr>
          <w:sz w:val="24"/>
          <w:szCs w:val="24"/>
        </w:rPr>
        <w:t>j</w:t>
      </w:r>
      <w:r w:rsidR="00F14148">
        <w:rPr>
          <w:sz w:val="24"/>
          <w:szCs w:val="24"/>
        </w:rPr>
        <w:t>ím</w:t>
      </w:r>
      <w:r w:rsidR="00DD138D" w:rsidRPr="00CB5F01">
        <w:rPr>
          <w:sz w:val="24"/>
          <w:szCs w:val="24"/>
        </w:rPr>
        <w:t xml:space="preserve"> řešené části</w:t>
      </w:r>
      <w:r w:rsidR="00042C1E" w:rsidRPr="00CB5F01">
        <w:rPr>
          <w:sz w:val="24"/>
          <w:szCs w:val="24"/>
        </w:rPr>
        <w:t xml:space="preserve"> Projektu a/nebo před</w:t>
      </w:r>
      <w:r w:rsidR="00155183">
        <w:rPr>
          <w:sz w:val="24"/>
          <w:szCs w:val="24"/>
        </w:rPr>
        <w:t>á</w:t>
      </w:r>
      <w:r w:rsidR="00042C1E" w:rsidRPr="00CB5F01">
        <w:rPr>
          <w:sz w:val="24"/>
          <w:szCs w:val="24"/>
        </w:rPr>
        <w:t xml:space="preserve"> hlavnímu příjemci informace</w:t>
      </w:r>
      <w:r w:rsidR="00DD138D" w:rsidRPr="00CB5F01">
        <w:rPr>
          <w:sz w:val="24"/>
          <w:szCs w:val="24"/>
        </w:rPr>
        <w:t xml:space="preserve"> či podklady</w:t>
      </w:r>
      <w:r w:rsidR="00042C1E" w:rsidRPr="00CB5F01">
        <w:rPr>
          <w:sz w:val="24"/>
          <w:szCs w:val="24"/>
        </w:rPr>
        <w:t xml:space="preserve"> potřebné pro vypracování těchto zpráv</w:t>
      </w:r>
      <w:r w:rsidR="00773AC1">
        <w:rPr>
          <w:sz w:val="24"/>
          <w:szCs w:val="24"/>
        </w:rPr>
        <w:t>/</w:t>
      </w:r>
      <w:r w:rsidR="00570487">
        <w:rPr>
          <w:sz w:val="24"/>
          <w:szCs w:val="24"/>
        </w:rPr>
        <w:t>dokumentů</w:t>
      </w:r>
      <w:r w:rsidRPr="00CB5F01">
        <w:rPr>
          <w:sz w:val="24"/>
          <w:szCs w:val="24"/>
        </w:rPr>
        <w:t xml:space="preserve">, a to </w:t>
      </w:r>
      <w:r w:rsidR="00042C1E" w:rsidRPr="00CB5F01">
        <w:rPr>
          <w:sz w:val="24"/>
          <w:szCs w:val="24"/>
        </w:rPr>
        <w:t>v</w:t>
      </w:r>
      <w:r w:rsidR="00570487">
        <w:rPr>
          <w:sz w:val="24"/>
          <w:szCs w:val="24"/>
        </w:rPr>
        <w:t>e lhůtě stanovené hlavním příjemcem</w:t>
      </w:r>
      <w:r w:rsidR="00042C1E" w:rsidRPr="00CB5F01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tak, aby příslušné zprávy</w:t>
      </w:r>
      <w:r w:rsidR="00773AC1">
        <w:rPr>
          <w:sz w:val="24"/>
          <w:szCs w:val="24"/>
        </w:rPr>
        <w:t>/</w:t>
      </w:r>
      <w:r w:rsidR="00570487">
        <w:rPr>
          <w:sz w:val="24"/>
          <w:szCs w:val="24"/>
        </w:rPr>
        <w:t>dokumenty</w:t>
      </w:r>
      <w:r w:rsidR="00570487" w:rsidRPr="00CB5F01">
        <w:rPr>
          <w:sz w:val="24"/>
          <w:szCs w:val="24"/>
        </w:rPr>
        <w:t xml:space="preserve"> </w:t>
      </w:r>
      <w:r w:rsidR="00042C1E" w:rsidRPr="00CB5F01">
        <w:rPr>
          <w:sz w:val="24"/>
          <w:szCs w:val="24"/>
        </w:rPr>
        <w:t xml:space="preserve">mohly být </w:t>
      </w:r>
      <w:r w:rsidRPr="00CB5F01">
        <w:rPr>
          <w:sz w:val="24"/>
          <w:szCs w:val="24"/>
        </w:rPr>
        <w:t>předány Poskytovateli</w:t>
      </w:r>
      <w:r w:rsidR="00AF300D">
        <w:rPr>
          <w:sz w:val="24"/>
          <w:szCs w:val="24"/>
        </w:rPr>
        <w:t xml:space="preserve"> řádně a</w:t>
      </w:r>
      <w:r w:rsidRPr="00CB5F01">
        <w:rPr>
          <w:sz w:val="24"/>
          <w:szCs w:val="24"/>
        </w:rPr>
        <w:t xml:space="preserve"> včas. </w:t>
      </w:r>
      <w:proofErr w:type="spellStart"/>
      <w:r w:rsidR="00DD138D" w:rsidRPr="00CB5F01">
        <w:rPr>
          <w:sz w:val="24"/>
          <w:szCs w:val="24"/>
        </w:rPr>
        <w:t>Spolupříjemc</w:t>
      </w:r>
      <w:r w:rsidR="00570487">
        <w:rPr>
          <w:sz w:val="24"/>
          <w:szCs w:val="24"/>
        </w:rPr>
        <w:t>e</w:t>
      </w:r>
      <w:proofErr w:type="spellEnd"/>
      <w:r w:rsidR="00DD138D" w:rsidRPr="00CB5F01">
        <w:rPr>
          <w:sz w:val="24"/>
          <w:szCs w:val="24"/>
        </w:rPr>
        <w:t xml:space="preserve"> j</w:t>
      </w:r>
      <w:r w:rsidR="00570487">
        <w:rPr>
          <w:sz w:val="24"/>
          <w:szCs w:val="24"/>
        </w:rPr>
        <w:t>e</w:t>
      </w:r>
      <w:r w:rsidR="00DD138D" w:rsidRPr="00CB5F01">
        <w:rPr>
          <w:sz w:val="24"/>
          <w:szCs w:val="24"/>
        </w:rPr>
        <w:t xml:space="preserve"> povin</w:t>
      </w:r>
      <w:r w:rsidR="00570487">
        <w:rPr>
          <w:sz w:val="24"/>
          <w:szCs w:val="24"/>
        </w:rPr>
        <w:t>e</w:t>
      </w:r>
      <w:r w:rsidR="00DD138D" w:rsidRPr="00CB5F01">
        <w:rPr>
          <w:sz w:val="24"/>
          <w:szCs w:val="24"/>
        </w:rPr>
        <w:t>n respektovat pokyny hlavního příjemce týkající se formy, obsahu, struktury zpráv</w:t>
      </w:r>
      <w:r w:rsidR="00773AC1">
        <w:rPr>
          <w:sz w:val="24"/>
          <w:szCs w:val="24"/>
        </w:rPr>
        <w:t xml:space="preserve">/informací a </w:t>
      </w:r>
      <w:r w:rsidR="001D58F9">
        <w:rPr>
          <w:sz w:val="24"/>
          <w:szCs w:val="24"/>
        </w:rPr>
        <w:t>podkladů</w:t>
      </w:r>
      <w:r w:rsidR="00DD138D" w:rsidRPr="00CB5F01">
        <w:rPr>
          <w:sz w:val="24"/>
          <w:szCs w:val="24"/>
        </w:rPr>
        <w:t xml:space="preserve"> a lhůt pro jejich odevzdání</w:t>
      </w:r>
      <w:r w:rsidR="00EC741D">
        <w:rPr>
          <w:sz w:val="24"/>
          <w:szCs w:val="24"/>
        </w:rPr>
        <w:t>, pokud byly</w:t>
      </w:r>
      <w:r w:rsidR="00EC741D" w:rsidRPr="00EC741D">
        <w:rPr>
          <w:sz w:val="24"/>
          <w:szCs w:val="24"/>
        </w:rPr>
        <w:t xml:space="preserve"> </w:t>
      </w:r>
      <w:r w:rsidR="00EC741D">
        <w:rPr>
          <w:sz w:val="24"/>
          <w:szCs w:val="24"/>
        </w:rPr>
        <w:t>před</w:t>
      </w:r>
      <w:r w:rsidR="006207BD">
        <w:rPr>
          <w:sz w:val="24"/>
          <w:szCs w:val="24"/>
        </w:rPr>
        <w:t>á</w:t>
      </w:r>
      <w:r w:rsidR="00EC741D">
        <w:rPr>
          <w:sz w:val="24"/>
          <w:szCs w:val="24"/>
        </w:rPr>
        <w:t>ny v dostatečném předstihu</w:t>
      </w:r>
      <w:r w:rsidR="00DD138D" w:rsidRPr="00CB5F01">
        <w:rPr>
          <w:sz w:val="24"/>
          <w:szCs w:val="24"/>
        </w:rPr>
        <w:t>.</w:t>
      </w:r>
    </w:p>
    <w:p w14:paraId="40A6FEB8" w14:textId="77777777" w:rsidR="005E3351" w:rsidRDefault="00DD138D" w:rsidP="00192C7A">
      <w:pPr>
        <w:pStyle w:val="Odstavecseseznamem"/>
        <w:numPr>
          <w:ilvl w:val="0"/>
          <w:numId w:val="33"/>
        </w:numPr>
        <w:ind w:right="113"/>
        <w:rPr>
          <w:sz w:val="24"/>
          <w:szCs w:val="24"/>
        </w:rPr>
      </w:pPr>
      <w:proofErr w:type="spellStart"/>
      <w:r w:rsidRPr="00CB5F01">
        <w:rPr>
          <w:sz w:val="24"/>
          <w:szCs w:val="24"/>
        </w:rPr>
        <w:t>Spolupříjemc</w:t>
      </w:r>
      <w:r w:rsidR="00570487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předklád</w:t>
      </w:r>
      <w:r w:rsidR="00570487">
        <w:rPr>
          <w:sz w:val="24"/>
          <w:szCs w:val="24"/>
        </w:rPr>
        <w:t>á</w:t>
      </w:r>
      <w:r w:rsidRPr="00CB5F01">
        <w:rPr>
          <w:sz w:val="24"/>
          <w:szCs w:val="24"/>
        </w:rPr>
        <w:t xml:space="preserve"> hlavnímu příjemci pravidelně, jedenkrát ročně</w:t>
      </w:r>
      <w:r w:rsidR="00570487" w:rsidRPr="00570487">
        <w:rPr>
          <w:sz w:val="24"/>
          <w:szCs w:val="24"/>
        </w:rPr>
        <w:t xml:space="preserve"> </w:t>
      </w:r>
      <w:r w:rsidR="00570487" w:rsidRPr="00CB5F01">
        <w:rPr>
          <w:sz w:val="24"/>
          <w:szCs w:val="24"/>
        </w:rPr>
        <w:t xml:space="preserve">do </w:t>
      </w:r>
      <w:r w:rsidR="00570487">
        <w:rPr>
          <w:sz w:val="24"/>
          <w:szCs w:val="24"/>
        </w:rPr>
        <w:t>15</w:t>
      </w:r>
      <w:r w:rsidR="00570487" w:rsidRPr="00CB5F01">
        <w:rPr>
          <w:sz w:val="24"/>
          <w:szCs w:val="24"/>
        </w:rPr>
        <w:t xml:space="preserve"> kalendářních dnů od skončení daného kalendářního roku</w:t>
      </w:r>
      <w:r w:rsidR="00570487">
        <w:rPr>
          <w:sz w:val="24"/>
          <w:szCs w:val="24"/>
        </w:rPr>
        <w:t>, a kdykoliv na výzvu hlavního příjemce a ve stanovené lhůtě</w:t>
      </w:r>
      <w:r w:rsidRPr="00CB5F01">
        <w:rPr>
          <w:sz w:val="24"/>
          <w:szCs w:val="24"/>
        </w:rPr>
        <w:t xml:space="preserve"> výkazy uznaných</w:t>
      </w:r>
      <w:r w:rsidR="00773AC1">
        <w:rPr>
          <w:sz w:val="24"/>
          <w:szCs w:val="24"/>
        </w:rPr>
        <w:t>,</w:t>
      </w:r>
      <w:r w:rsidRPr="00CB5F01">
        <w:rPr>
          <w:sz w:val="24"/>
          <w:szCs w:val="24"/>
        </w:rPr>
        <w:t xml:space="preserve"> </w:t>
      </w:r>
      <w:r w:rsidR="00773AC1">
        <w:rPr>
          <w:sz w:val="24"/>
          <w:szCs w:val="24"/>
        </w:rPr>
        <w:t>prokazatelně uhrazených nákladů</w:t>
      </w:r>
      <w:r w:rsidRPr="00CB5F01">
        <w:rPr>
          <w:sz w:val="24"/>
          <w:szCs w:val="24"/>
        </w:rPr>
        <w:t xml:space="preserve"> Projektu</w:t>
      </w:r>
      <w:r w:rsidR="00773AC1">
        <w:rPr>
          <w:sz w:val="24"/>
          <w:szCs w:val="24"/>
        </w:rPr>
        <w:t>, a to včetně průkazných dokladů</w:t>
      </w:r>
      <w:r w:rsidR="00570487">
        <w:rPr>
          <w:sz w:val="24"/>
          <w:szCs w:val="24"/>
        </w:rPr>
        <w:t xml:space="preserve"> o vynaložení těchto výdajů</w:t>
      </w:r>
      <w:r w:rsidRPr="00CB5F01">
        <w:rPr>
          <w:sz w:val="24"/>
          <w:szCs w:val="24"/>
        </w:rPr>
        <w:t xml:space="preserve">. Výkazy uznaných nákladů Projektu se rozumí výkazy, které zachycují a prokazují čerpání uznaných nákladů Projektu </w:t>
      </w:r>
      <w:proofErr w:type="spellStart"/>
      <w:r w:rsidRPr="00CB5F01">
        <w:rPr>
          <w:sz w:val="24"/>
          <w:szCs w:val="24"/>
        </w:rPr>
        <w:t>spolupříjemcem</w:t>
      </w:r>
      <w:proofErr w:type="spellEnd"/>
      <w:r w:rsidRPr="00CB5F01">
        <w:rPr>
          <w:sz w:val="24"/>
          <w:szCs w:val="24"/>
        </w:rPr>
        <w:t xml:space="preserve"> v souladu </w:t>
      </w:r>
      <w:r w:rsidR="00773AC1">
        <w:rPr>
          <w:sz w:val="24"/>
          <w:szCs w:val="24"/>
        </w:rPr>
        <w:t>s</w:t>
      </w:r>
      <w:r w:rsidR="00570487">
        <w:rPr>
          <w:sz w:val="24"/>
          <w:szCs w:val="24"/>
        </w:rPr>
        <w:t> Výzvou a Rozhodnutím, včetně jeho příloh</w:t>
      </w:r>
      <w:r w:rsidRPr="00CB5F01">
        <w:rPr>
          <w:sz w:val="24"/>
          <w:szCs w:val="24"/>
        </w:rPr>
        <w:t xml:space="preserve">. </w:t>
      </w:r>
      <w:r w:rsidR="005E3351" w:rsidRPr="006C4BC5">
        <w:rPr>
          <w:sz w:val="24"/>
          <w:szCs w:val="24"/>
        </w:rPr>
        <w:t xml:space="preserve">Účetní doklady musí být označeny číslem projektu. </w:t>
      </w:r>
    </w:p>
    <w:p w14:paraId="61869CA8" w14:textId="2BB7C59E" w:rsidR="00B95C2F" w:rsidRPr="00910AF7" w:rsidRDefault="00B95C2F" w:rsidP="00192C7A">
      <w:pPr>
        <w:pStyle w:val="Odstavecseseznamem"/>
        <w:numPr>
          <w:ilvl w:val="0"/>
          <w:numId w:val="33"/>
        </w:numPr>
        <w:tabs>
          <w:tab w:val="left" w:pos="1014"/>
        </w:tabs>
        <w:ind w:right="109"/>
        <w:rPr>
          <w:sz w:val="24"/>
          <w:szCs w:val="24"/>
        </w:rPr>
      </w:pPr>
      <w:r w:rsidRPr="00CC1750">
        <w:rPr>
          <w:sz w:val="24"/>
          <w:szCs w:val="24"/>
        </w:rPr>
        <w:t xml:space="preserve">Výsledkem Projektu je poloprovoz – vývoj platformy přípravy experimentálních léčebných protilátek proti </w:t>
      </w:r>
      <w:proofErr w:type="spellStart"/>
      <w:r w:rsidRPr="00CC1750">
        <w:rPr>
          <w:sz w:val="24"/>
          <w:szCs w:val="24"/>
        </w:rPr>
        <w:t>koronavirovým</w:t>
      </w:r>
      <w:proofErr w:type="spellEnd"/>
      <w:r w:rsidRPr="00CC1750">
        <w:rPr>
          <w:sz w:val="24"/>
          <w:szCs w:val="24"/>
        </w:rPr>
        <w:t xml:space="preserve"> infekcím, přičemž smluvní strany budou v rámci Projektu usilovat v souladu s Návrhem projektu o získání kandidátních protilátek proti COVID19 (dále jen „</w:t>
      </w:r>
      <w:r w:rsidRPr="00CC1750">
        <w:rPr>
          <w:b/>
          <w:bCs/>
          <w:sz w:val="24"/>
          <w:szCs w:val="24"/>
        </w:rPr>
        <w:t>Protilátky</w:t>
      </w:r>
      <w:r w:rsidRPr="00CC1750">
        <w:rPr>
          <w:sz w:val="24"/>
          <w:szCs w:val="24"/>
        </w:rPr>
        <w:t>“), které budou ověřeny preklinickými testy. Smluvní strany mají zájem o následnou registraci léčivých přípravků založených na Protilátkách</w:t>
      </w:r>
      <w:r w:rsidR="001C393C" w:rsidRPr="00CC1750">
        <w:rPr>
          <w:sz w:val="24"/>
          <w:szCs w:val="24"/>
        </w:rPr>
        <w:t xml:space="preserve"> </w:t>
      </w:r>
      <w:r w:rsidR="00C0379F" w:rsidRPr="00CC1750">
        <w:rPr>
          <w:sz w:val="24"/>
          <w:szCs w:val="24"/>
        </w:rPr>
        <w:t xml:space="preserve">centralizovaným postupem </w:t>
      </w:r>
      <w:r w:rsidRPr="00CC1750">
        <w:rPr>
          <w:sz w:val="24"/>
          <w:szCs w:val="24"/>
        </w:rPr>
        <w:t xml:space="preserve">podle přímo použitelného předpisu Evropské unie </w:t>
      </w:r>
      <w:r w:rsidR="001C008F">
        <w:rPr>
          <w:sz w:val="24"/>
          <w:szCs w:val="24"/>
        </w:rPr>
        <w:t xml:space="preserve">či jako veterinární léčivé přípravky </w:t>
      </w:r>
      <w:r w:rsidRPr="00CC1750">
        <w:rPr>
          <w:sz w:val="24"/>
          <w:szCs w:val="24"/>
        </w:rPr>
        <w:t>(dále jen „</w:t>
      </w:r>
      <w:r w:rsidR="001C393C" w:rsidRPr="00CC1750">
        <w:rPr>
          <w:b/>
          <w:bCs/>
          <w:sz w:val="24"/>
          <w:szCs w:val="24"/>
        </w:rPr>
        <w:t>Léčiva</w:t>
      </w:r>
      <w:r w:rsidRPr="00CC1750">
        <w:rPr>
          <w:sz w:val="24"/>
          <w:szCs w:val="24"/>
        </w:rPr>
        <w:t xml:space="preserve">“) a jejich komerčním využití, a zavazují se </w:t>
      </w:r>
      <w:r w:rsidR="00C265BE">
        <w:rPr>
          <w:sz w:val="24"/>
          <w:szCs w:val="24"/>
        </w:rPr>
        <w:t xml:space="preserve">výhradně </w:t>
      </w:r>
      <w:r w:rsidR="00131FBF" w:rsidRPr="00CC1750">
        <w:rPr>
          <w:sz w:val="24"/>
          <w:szCs w:val="24"/>
        </w:rPr>
        <w:t xml:space="preserve">vzájemně </w:t>
      </w:r>
      <w:r w:rsidRPr="00CC1750">
        <w:rPr>
          <w:sz w:val="24"/>
          <w:szCs w:val="24"/>
        </w:rPr>
        <w:t xml:space="preserve">spolupracovat za tím účelem i po </w:t>
      </w:r>
      <w:r w:rsidR="00131FBF" w:rsidRPr="00CC1750">
        <w:rPr>
          <w:sz w:val="24"/>
          <w:szCs w:val="24"/>
        </w:rPr>
        <w:t>ukončení realizace</w:t>
      </w:r>
      <w:r w:rsidRPr="00CC1750">
        <w:rPr>
          <w:sz w:val="24"/>
          <w:szCs w:val="24"/>
        </w:rPr>
        <w:t xml:space="preserve"> Projektu</w:t>
      </w:r>
      <w:r w:rsidR="001C008F">
        <w:rPr>
          <w:sz w:val="24"/>
          <w:szCs w:val="24"/>
        </w:rPr>
        <w:t>.</w:t>
      </w:r>
      <w:r w:rsidR="00910AF7">
        <w:rPr>
          <w:sz w:val="24"/>
          <w:szCs w:val="24"/>
        </w:rPr>
        <w:t xml:space="preserve"> </w:t>
      </w:r>
      <w:r w:rsidR="00910AF7" w:rsidRPr="00910AF7">
        <w:rPr>
          <w:sz w:val="24"/>
          <w:szCs w:val="24"/>
        </w:rPr>
        <w:t xml:space="preserve">Spolupráce dle tohoto odstavce smlouvy nezahrnuje dle výslovné dohody smluvních stran </w:t>
      </w:r>
      <w:r w:rsidR="00910AF7" w:rsidRPr="00910AF7">
        <w:rPr>
          <w:sz w:val="24"/>
          <w:szCs w:val="24"/>
        </w:rPr>
        <w:lastRenderedPageBreak/>
        <w:t xml:space="preserve">podílnictví </w:t>
      </w:r>
      <w:proofErr w:type="spellStart"/>
      <w:r w:rsidR="00910AF7" w:rsidRPr="00910AF7">
        <w:rPr>
          <w:sz w:val="24"/>
          <w:szCs w:val="24"/>
        </w:rPr>
        <w:t>spolupříjemce</w:t>
      </w:r>
      <w:proofErr w:type="spellEnd"/>
      <w:r w:rsidR="00910AF7" w:rsidRPr="00910AF7">
        <w:rPr>
          <w:sz w:val="24"/>
          <w:szCs w:val="24"/>
        </w:rPr>
        <w:t xml:space="preserve"> na finančních nákladech komerčního využití Léčiv (např. nákladech klinických studií, poplatcích apod.), ale především osobní zapojení odborných pracovníků </w:t>
      </w:r>
      <w:proofErr w:type="spellStart"/>
      <w:r w:rsidR="00910AF7" w:rsidRPr="00910AF7">
        <w:rPr>
          <w:sz w:val="24"/>
          <w:szCs w:val="24"/>
        </w:rPr>
        <w:t>spolupříjemce</w:t>
      </w:r>
      <w:proofErr w:type="spellEnd"/>
      <w:r w:rsidR="00910AF7" w:rsidRPr="00910AF7">
        <w:rPr>
          <w:sz w:val="24"/>
          <w:szCs w:val="24"/>
        </w:rPr>
        <w:t xml:space="preserve"> do činností, procesů a řízení vedoucích ke komerčnímu využití Léčiv.</w:t>
      </w:r>
    </w:p>
    <w:p w14:paraId="0434B246" w14:textId="77777777" w:rsidR="001C393C" w:rsidRPr="00CC1750" w:rsidRDefault="00B95C2F" w:rsidP="00192C7A">
      <w:pPr>
        <w:pStyle w:val="Odstavecseseznamem"/>
        <w:numPr>
          <w:ilvl w:val="0"/>
          <w:numId w:val="33"/>
        </w:numPr>
        <w:tabs>
          <w:tab w:val="left" w:pos="1014"/>
        </w:tabs>
        <w:ind w:right="109"/>
        <w:rPr>
          <w:sz w:val="24"/>
          <w:szCs w:val="24"/>
        </w:rPr>
      </w:pPr>
      <w:r w:rsidRPr="00CC1750">
        <w:rPr>
          <w:sz w:val="24"/>
          <w:szCs w:val="24"/>
        </w:rPr>
        <w:t xml:space="preserve">Smluvní strany se v souladu s odst. 17 </w:t>
      </w:r>
      <w:r w:rsidR="00C0379F" w:rsidRPr="00CC1750">
        <w:rPr>
          <w:sz w:val="24"/>
          <w:szCs w:val="24"/>
        </w:rPr>
        <w:t xml:space="preserve">tohoto článku smlouvy </w:t>
      </w:r>
      <w:r w:rsidRPr="00CC1750">
        <w:rPr>
          <w:sz w:val="24"/>
          <w:szCs w:val="24"/>
        </w:rPr>
        <w:t>zejména zavazuj</w:t>
      </w:r>
      <w:r w:rsidR="00C0379F" w:rsidRPr="00CC1750">
        <w:rPr>
          <w:sz w:val="24"/>
          <w:szCs w:val="24"/>
        </w:rPr>
        <w:t xml:space="preserve">í </w:t>
      </w:r>
      <w:r w:rsidRPr="00CC1750">
        <w:rPr>
          <w:sz w:val="24"/>
          <w:szCs w:val="24"/>
        </w:rPr>
        <w:t xml:space="preserve">spolupracovat na implementaci výsledků Projektu </w:t>
      </w:r>
      <w:r w:rsidR="00C0379F" w:rsidRPr="00CC1750">
        <w:rPr>
          <w:sz w:val="24"/>
          <w:szCs w:val="24"/>
        </w:rPr>
        <w:t xml:space="preserve">a </w:t>
      </w:r>
      <w:r w:rsidR="00C0379F" w:rsidRPr="005E4C78">
        <w:rPr>
          <w:sz w:val="24"/>
          <w:szCs w:val="24"/>
        </w:rPr>
        <w:t>na</w:t>
      </w:r>
      <w:r w:rsidR="001C393C" w:rsidRPr="005E4C78">
        <w:rPr>
          <w:sz w:val="24"/>
          <w:szCs w:val="24"/>
        </w:rPr>
        <w:t xml:space="preserve"> </w:t>
      </w:r>
      <w:r w:rsidR="00910AF7" w:rsidRPr="005E4C78">
        <w:rPr>
          <w:sz w:val="24"/>
          <w:szCs w:val="24"/>
        </w:rPr>
        <w:t xml:space="preserve">umožnění komerčního využití </w:t>
      </w:r>
      <w:r w:rsidR="001C393C" w:rsidRPr="005E4C78">
        <w:rPr>
          <w:sz w:val="24"/>
          <w:szCs w:val="24"/>
        </w:rPr>
        <w:t>Léčiv dle odst. 17. tohoto článku smlouvy,</w:t>
      </w:r>
      <w:r w:rsidR="00C0379F" w:rsidRPr="005E4C78">
        <w:rPr>
          <w:sz w:val="24"/>
          <w:szCs w:val="24"/>
        </w:rPr>
        <w:t xml:space="preserve"> a poskytovat </w:t>
      </w:r>
      <w:r w:rsidR="00131FBF" w:rsidRPr="005E4C78">
        <w:rPr>
          <w:sz w:val="24"/>
          <w:szCs w:val="24"/>
        </w:rPr>
        <w:t xml:space="preserve">si </w:t>
      </w:r>
      <w:r w:rsidR="00C0379F" w:rsidRPr="005E4C78">
        <w:rPr>
          <w:sz w:val="24"/>
          <w:szCs w:val="24"/>
        </w:rPr>
        <w:t>veškerou potřebnou součinnost.</w:t>
      </w:r>
      <w:r w:rsidR="00C0379F" w:rsidRPr="00CC1750">
        <w:rPr>
          <w:sz w:val="24"/>
          <w:szCs w:val="24"/>
        </w:rPr>
        <w:t xml:space="preserve"> Hlavní příjemce v tomto ohledu </w:t>
      </w:r>
      <w:r w:rsidR="001C393C" w:rsidRPr="00CC1750">
        <w:rPr>
          <w:sz w:val="24"/>
          <w:szCs w:val="24"/>
        </w:rPr>
        <w:t>bude jako žadatel o marketingovou autorizaci u Evropské lékové agentury (EMA)</w:t>
      </w:r>
      <w:r w:rsidR="001C008F">
        <w:rPr>
          <w:sz w:val="24"/>
          <w:szCs w:val="24"/>
        </w:rPr>
        <w:t xml:space="preserve"> či </w:t>
      </w:r>
      <w:r w:rsidR="00020AF2">
        <w:rPr>
          <w:sz w:val="24"/>
          <w:szCs w:val="24"/>
        </w:rPr>
        <w:t xml:space="preserve">jako </w:t>
      </w:r>
      <w:r w:rsidR="001C008F">
        <w:rPr>
          <w:sz w:val="24"/>
          <w:szCs w:val="24"/>
        </w:rPr>
        <w:t>žadatel o registraci u příslušné instituce v případě veterinárního využití Léčiv</w:t>
      </w:r>
      <w:r w:rsidR="001C393C" w:rsidRPr="00CC1750">
        <w:rPr>
          <w:sz w:val="24"/>
          <w:szCs w:val="24"/>
        </w:rPr>
        <w:t xml:space="preserve"> hradit náklady příslušného registračního řízení</w:t>
      </w:r>
      <w:r w:rsidR="00131FBF" w:rsidRPr="00CC1750">
        <w:rPr>
          <w:sz w:val="24"/>
          <w:szCs w:val="24"/>
        </w:rPr>
        <w:t xml:space="preserve"> pro Léčiva</w:t>
      </w:r>
      <w:r w:rsidR="00C0379F" w:rsidRPr="00CC1750">
        <w:rPr>
          <w:sz w:val="24"/>
          <w:szCs w:val="24"/>
        </w:rPr>
        <w:t>, včetně poplatků, a</w:t>
      </w:r>
      <w:r w:rsidR="001C393C" w:rsidRPr="00CC1750">
        <w:rPr>
          <w:sz w:val="24"/>
          <w:szCs w:val="24"/>
        </w:rPr>
        <w:t xml:space="preserve"> </w:t>
      </w:r>
      <w:proofErr w:type="spellStart"/>
      <w:r w:rsidR="00C0379F" w:rsidRPr="00CC1750">
        <w:rPr>
          <w:sz w:val="24"/>
          <w:szCs w:val="24"/>
        </w:rPr>
        <w:t>spolupříjemce</w:t>
      </w:r>
      <w:proofErr w:type="spellEnd"/>
      <w:r w:rsidR="00C0379F" w:rsidRPr="00CC1750">
        <w:rPr>
          <w:sz w:val="24"/>
          <w:szCs w:val="24"/>
        </w:rPr>
        <w:t xml:space="preserve"> se zavazuje zejména </w:t>
      </w:r>
      <w:r w:rsidR="001C393C" w:rsidRPr="00CC1750">
        <w:rPr>
          <w:sz w:val="24"/>
          <w:szCs w:val="24"/>
        </w:rPr>
        <w:t xml:space="preserve">aktivně </w:t>
      </w:r>
      <w:r w:rsidR="00C0379F" w:rsidRPr="00CC1750">
        <w:rPr>
          <w:sz w:val="24"/>
          <w:szCs w:val="24"/>
        </w:rPr>
        <w:t xml:space="preserve">se </w:t>
      </w:r>
      <w:r w:rsidR="001C393C" w:rsidRPr="00CC1750">
        <w:rPr>
          <w:sz w:val="24"/>
          <w:szCs w:val="24"/>
        </w:rPr>
        <w:t>podílet na přípravě a vyhodnocování klinických studií</w:t>
      </w:r>
      <w:r w:rsidR="00C0379F" w:rsidRPr="00CC1750">
        <w:rPr>
          <w:sz w:val="24"/>
          <w:szCs w:val="24"/>
        </w:rPr>
        <w:t xml:space="preserve"> Léčiv</w:t>
      </w:r>
      <w:r w:rsidR="001C393C" w:rsidRPr="00CC1750">
        <w:rPr>
          <w:sz w:val="24"/>
          <w:szCs w:val="24"/>
        </w:rPr>
        <w:t xml:space="preserve"> ve všech jejich fázích a poskytovat expertní,  poradenský a konzultační servis v procesu přípravy registrační dokumentace a konzultace s</w:t>
      </w:r>
      <w:r w:rsidR="001C008F">
        <w:rPr>
          <w:sz w:val="24"/>
          <w:szCs w:val="24"/>
        </w:rPr>
        <w:t> </w:t>
      </w:r>
      <w:r w:rsidR="001C393C" w:rsidRPr="00CC1750">
        <w:rPr>
          <w:sz w:val="24"/>
          <w:szCs w:val="24"/>
        </w:rPr>
        <w:t>EMA</w:t>
      </w:r>
      <w:r w:rsidR="001C008F">
        <w:rPr>
          <w:sz w:val="24"/>
          <w:szCs w:val="24"/>
        </w:rPr>
        <w:t>/jiné instituce</w:t>
      </w:r>
      <w:r w:rsidR="001C393C" w:rsidRPr="00CC1750">
        <w:rPr>
          <w:sz w:val="24"/>
          <w:szCs w:val="24"/>
        </w:rPr>
        <w:t xml:space="preserve"> při registračním řízení, studiích účinnosti a neškodnosti </w:t>
      </w:r>
      <w:r w:rsidR="00C0379F" w:rsidRPr="00CC1750">
        <w:rPr>
          <w:sz w:val="24"/>
          <w:szCs w:val="24"/>
        </w:rPr>
        <w:t>Léčiv</w:t>
      </w:r>
      <w:r w:rsidR="001C393C" w:rsidRPr="00CC1750">
        <w:rPr>
          <w:sz w:val="24"/>
          <w:szCs w:val="24"/>
        </w:rPr>
        <w:t xml:space="preserve"> a při klinickém hodnocení na pacientech</w:t>
      </w:r>
      <w:r w:rsidR="00020AF2">
        <w:rPr>
          <w:sz w:val="24"/>
          <w:szCs w:val="24"/>
        </w:rPr>
        <w:t xml:space="preserve"> či zvířatech</w:t>
      </w:r>
      <w:r w:rsidR="001C393C" w:rsidRPr="00CC1750">
        <w:rPr>
          <w:sz w:val="24"/>
          <w:szCs w:val="24"/>
        </w:rPr>
        <w:t>.</w:t>
      </w:r>
      <w:r w:rsidR="001C008F">
        <w:rPr>
          <w:sz w:val="24"/>
          <w:szCs w:val="24"/>
        </w:rPr>
        <w:t xml:space="preserve"> Pro případ, že by k registraci Léčiv nedošlo ve fázi implementace výsledků Projektu (tj. do 3 let od dokončení realizace Projektu), a spolupráce smluvních stran vedoucí ke komerčnímu využití Léčiv dle odst. 17. a 18. tohoto měla trvat i po skončení fáze implementace, sjednají smluvní strany samostatnou smlouvou konkrétní rozsah spolupráce (počet a výše úvazků pracovní kapacity) </w:t>
      </w:r>
      <w:proofErr w:type="spellStart"/>
      <w:r w:rsidR="001C008F">
        <w:rPr>
          <w:sz w:val="24"/>
          <w:szCs w:val="24"/>
        </w:rPr>
        <w:t>spolupříjemce</w:t>
      </w:r>
      <w:proofErr w:type="spellEnd"/>
      <w:r w:rsidR="001C008F">
        <w:rPr>
          <w:sz w:val="24"/>
          <w:szCs w:val="24"/>
        </w:rPr>
        <w:t xml:space="preserve"> a finanční krytí takové spolupráce </w:t>
      </w:r>
      <w:proofErr w:type="spellStart"/>
      <w:r w:rsidR="001C008F">
        <w:rPr>
          <w:sz w:val="24"/>
          <w:szCs w:val="24"/>
        </w:rPr>
        <w:t>spolupříjemce</w:t>
      </w:r>
      <w:proofErr w:type="spellEnd"/>
      <w:r w:rsidR="001C008F">
        <w:rPr>
          <w:sz w:val="24"/>
          <w:szCs w:val="24"/>
        </w:rPr>
        <w:t xml:space="preserve"> ze strany hlavního příjemce.</w:t>
      </w:r>
    </w:p>
    <w:p w14:paraId="687151D6" w14:textId="77777777" w:rsidR="00042C1E" w:rsidRDefault="00042C1E" w:rsidP="00192C7A">
      <w:pPr>
        <w:pStyle w:val="Odstavecseseznamem"/>
        <w:ind w:left="993" w:right="113" w:firstLine="0"/>
        <w:rPr>
          <w:sz w:val="24"/>
          <w:szCs w:val="24"/>
        </w:rPr>
      </w:pPr>
    </w:p>
    <w:p w14:paraId="5E5D7068" w14:textId="77777777" w:rsidR="002312A0" w:rsidRPr="006C4BC5" w:rsidRDefault="002312A0" w:rsidP="00192C7A">
      <w:pPr>
        <w:pStyle w:val="Odstavecseseznamem"/>
        <w:ind w:left="993" w:right="113" w:firstLine="0"/>
        <w:rPr>
          <w:sz w:val="24"/>
          <w:szCs w:val="24"/>
        </w:rPr>
      </w:pPr>
    </w:p>
    <w:p w14:paraId="41AE34AD" w14:textId="77777777" w:rsidR="00E17494" w:rsidRPr="00CB5F01" w:rsidRDefault="00E17494" w:rsidP="00192C7A">
      <w:pPr>
        <w:pStyle w:val="Nadpis2"/>
        <w:ind w:left="993" w:right="113"/>
      </w:pPr>
      <w:r w:rsidRPr="00CB5F01">
        <w:t>ČLÁNEK 5 – ŘÍZENÍ PROJEKTU</w:t>
      </w:r>
    </w:p>
    <w:p w14:paraId="5327A418" w14:textId="77777777" w:rsidR="003E7A52" w:rsidRPr="00CB5F01" w:rsidRDefault="003E7A52" w:rsidP="00192C7A">
      <w:pPr>
        <w:tabs>
          <w:tab w:val="left" w:pos="1014"/>
        </w:tabs>
        <w:ind w:left="993" w:right="113"/>
        <w:jc w:val="center"/>
        <w:rPr>
          <w:sz w:val="24"/>
          <w:szCs w:val="24"/>
        </w:rPr>
      </w:pPr>
    </w:p>
    <w:p w14:paraId="32CEFEFE" w14:textId="77777777" w:rsidR="00274EC0" w:rsidRPr="00CB5F01" w:rsidRDefault="00274EC0" w:rsidP="00192C7A">
      <w:pPr>
        <w:pStyle w:val="Odstavecseseznamem"/>
        <w:numPr>
          <w:ilvl w:val="0"/>
          <w:numId w:val="10"/>
        </w:numPr>
        <w:tabs>
          <w:tab w:val="left" w:pos="1014"/>
        </w:tabs>
        <w:ind w:left="1009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Hlavní příjemce plní funkci koordinátora Projektu a zajišťuje administrativní agendu Projektu a spolupráci s Poskytovatelem. </w:t>
      </w:r>
      <w:proofErr w:type="spellStart"/>
      <w:r w:rsidRPr="00CB5F01">
        <w:rPr>
          <w:sz w:val="24"/>
          <w:szCs w:val="24"/>
        </w:rPr>
        <w:t>Spolupříjemc</w:t>
      </w:r>
      <w:r w:rsidR="00753397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bud</w:t>
      </w:r>
      <w:r w:rsidR="00753397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jednat tak, aby umožnil</w:t>
      </w:r>
      <w:r w:rsidR="00753397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hlavnímu příjemci tuto koordinační činnost zajišťovat.</w:t>
      </w:r>
    </w:p>
    <w:p w14:paraId="4A191AAF" w14:textId="77777777" w:rsidR="009141A1" w:rsidRPr="00CB5F01" w:rsidRDefault="009141A1" w:rsidP="00192C7A">
      <w:pPr>
        <w:pStyle w:val="Odstavecseseznamem"/>
        <w:numPr>
          <w:ilvl w:val="0"/>
          <w:numId w:val="10"/>
        </w:numPr>
        <w:tabs>
          <w:tab w:val="left" w:pos="1014"/>
        </w:tabs>
        <w:ind w:left="1009" w:right="114" w:hanging="357"/>
        <w:rPr>
          <w:sz w:val="24"/>
          <w:szCs w:val="24"/>
        </w:rPr>
      </w:pPr>
      <w:r w:rsidRPr="006207BD">
        <w:rPr>
          <w:sz w:val="24"/>
          <w:szCs w:val="24"/>
        </w:rPr>
        <w:t>Konkrétní úkoly a agendy smluvních stran, jakož i technické a organizační zabezpečení Projektu jsou popsány v</w:t>
      </w:r>
      <w:r w:rsidR="008C7AAA" w:rsidRPr="006207BD">
        <w:rPr>
          <w:sz w:val="24"/>
          <w:szCs w:val="24"/>
        </w:rPr>
        <w:t xml:space="preserve"> N</w:t>
      </w:r>
      <w:r w:rsidRPr="006207BD">
        <w:rPr>
          <w:sz w:val="24"/>
          <w:szCs w:val="24"/>
        </w:rPr>
        <w:t xml:space="preserve">ávrhu </w:t>
      </w:r>
      <w:r w:rsidR="00753397" w:rsidRPr="006207BD">
        <w:rPr>
          <w:sz w:val="24"/>
          <w:szCs w:val="24"/>
        </w:rPr>
        <w:t>p</w:t>
      </w:r>
      <w:r w:rsidRPr="006207BD">
        <w:rPr>
          <w:sz w:val="24"/>
          <w:szCs w:val="24"/>
        </w:rPr>
        <w:t>rojektu.</w:t>
      </w:r>
    </w:p>
    <w:p w14:paraId="40217F32" w14:textId="0D7172C6" w:rsidR="00910202" w:rsidRPr="00CB5F01" w:rsidRDefault="00274EC0" w:rsidP="00192C7A">
      <w:pPr>
        <w:pStyle w:val="Odstavecseseznamem"/>
        <w:numPr>
          <w:ilvl w:val="0"/>
          <w:numId w:val="10"/>
        </w:numPr>
        <w:tabs>
          <w:tab w:val="left" w:pos="1014"/>
        </w:tabs>
        <w:ind w:left="1009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Za </w:t>
      </w:r>
      <w:r w:rsidR="001D58F9">
        <w:rPr>
          <w:sz w:val="24"/>
          <w:szCs w:val="24"/>
        </w:rPr>
        <w:t xml:space="preserve">manažerské </w:t>
      </w:r>
      <w:r w:rsidRPr="00CB5F01">
        <w:rPr>
          <w:sz w:val="24"/>
          <w:szCs w:val="24"/>
        </w:rPr>
        <w:t>řízení</w:t>
      </w:r>
      <w:r w:rsidR="001D58F9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Projektu je odpovědný</w:t>
      </w:r>
      <w:r w:rsidR="00554218" w:rsidRPr="00CB5F01">
        <w:rPr>
          <w:sz w:val="24"/>
          <w:szCs w:val="24"/>
        </w:rPr>
        <w:t xml:space="preserve"> </w:t>
      </w:r>
      <w:proofErr w:type="spellStart"/>
      <w:r w:rsidR="00034A9C">
        <w:rPr>
          <w:sz w:val="24"/>
          <w:szCs w:val="24"/>
        </w:rPr>
        <w:t>xxxxxx</w:t>
      </w:r>
      <w:proofErr w:type="spellEnd"/>
      <w:r w:rsidR="001D58F9">
        <w:rPr>
          <w:sz w:val="24"/>
          <w:szCs w:val="24"/>
        </w:rPr>
        <w:t xml:space="preserve">, který je současně </w:t>
      </w:r>
      <w:r w:rsidR="008C7AAA">
        <w:rPr>
          <w:sz w:val="24"/>
          <w:szCs w:val="24"/>
        </w:rPr>
        <w:t xml:space="preserve">hlavním </w:t>
      </w:r>
      <w:r w:rsidR="001D58F9">
        <w:rPr>
          <w:sz w:val="24"/>
          <w:szCs w:val="24"/>
        </w:rPr>
        <w:t xml:space="preserve">řešitelem Projektu za hlavního příjemce </w:t>
      </w:r>
      <w:r w:rsidR="008C7AAA">
        <w:rPr>
          <w:sz w:val="24"/>
          <w:szCs w:val="24"/>
        </w:rPr>
        <w:t>odpovědným za vědecké řešení Projektu</w:t>
      </w:r>
      <w:r w:rsidRPr="00CB5F01">
        <w:rPr>
          <w:sz w:val="24"/>
          <w:szCs w:val="24"/>
        </w:rPr>
        <w:t xml:space="preserve">. </w:t>
      </w:r>
    </w:p>
    <w:p w14:paraId="60196FE9" w14:textId="70B431B0" w:rsidR="008C7AAA" w:rsidRDefault="008C7AAA" w:rsidP="00192C7A">
      <w:pPr>
        <w:pStyle w:val="Odstavecseseznamem"/>
        <w:numPr>
          <w:ilvl w:val="0"/>
          <w:numId w:val="10"/>
        </w:numPr>
        <w:tabs>
          <w:tab w:val="left" w:pos="1014"/>
        </w:tabs>
        <w:ind w:left="1009" w:hanging="357"/>
        <w:rPr>
          <w:sz w:val="24"/>
          <w:szCs w:val="24"/>
        </w:rPr>
      </w:pPr>
      <w:r>
        <w:rPr>
          <w:sz w:val="24"/>
          <w:szCs w:val="24"/>
        </w:rPr>
        <w:t xml:space="preserve">Osobami, které odpovídají za vědecké řešení Projektu na straně </w:t>
      </w:r>
      <w:proofErr w:type="spellStart"/>
      <w:r>
        <w:rPr>
          <w:sz w:val="24"/>
          <w:szCs w:val="24"/>
        </w:rPr>
        <w:t>spolupříjemce</w:t>
      </w:r>
      <w:proofErr w:type="spellEnd"/>
      <w:r>
        <w:rPr>
          <w:sz w:val="24"/>
          <w:szCs w:val="24"/>
        </w:rPr>
        <w:t xml:space="preserve"> jsou odpovědní řešitelé: </w:t>
      </w:r>
      <w:proofErr w:type="spellStart"/>
      <w:r w:rsidR="00034A9C"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. a </w:t>
      </w:r>
      <w:bookmarkStart w:id="0" w:name="_Hlk68615676"/>
      <w:proofErr w:type="spellStart"/>
      <w:r w:rsidR="00034A9C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>.</w:t>
      </w:r>
      <w:bookmarkEnd w:id="0"/>
    </w:p>
    <w:p w14:paraId="4AE73A2D" w14:textId="77777777" w:rsidR="00274EC0" w:rsidRPr="00CB5F01" w:rsidRDefault="008C7AAA" w:rsidP="00192C7A">
      <w:pPr>
        <w:pStyle w:val="Odstavecseseznamem"/>
        <w:numPr>
          <w:ilvl w:val="0"/>
          <w:numId w:val="10"/>
        </w:numPr>
        <w:tabs>
          <w:tab w:val="left" w:pos="1014"/>
        </w:tabs>
        <w:ind w:left="1009" w:hanging="357"/>
        <w:rPr>
          <w:sz w:val="24"/>
          <w:szCs w:val="24"/>
        </w:rPr>
      </w:pPr>
      <w:r>
        <w:rPr>
          <w:sz w:val="24"/>
          <w:szCs w:val="24"/>
        </w:rPr>
        <w:t>Hlavní řešitel a Odpovědní řešitelé dle odst. 3. a 4. výše jsou klíčovými osobami řešitelského týmu (dále jen „</w:t>
      </w:r>
      <w:r w:rsidRPr="006C4BC5">
        <w:rPr>
          <w:b/>
          <w:bCs/>
          <w:sz w:val="24"/>
          <w:szCs w:val="24"/>
        </w:rPr>
        <w:t>Klíčové osoby</w:t>
      </w:r>
      <w:r>
        <w:rPr>
          <w:sz w:val="24"/>
          <w:szCs w:val="24"/>
        </w:rPr>
        <w:t xml:space="preserve">“). </w:t>
      </w:r>
      <w:r w:rsidR="00274EC0" w:rsidRPr="00CB5F01">
        <w:rPr>
          <w:sz w:val="24"/>
          <w:szCs w:val="24"/>
        </w:rPr>
        <w:t>Řešitelský tým</w:t>
      </w:r>
      <w:r w:rsidR="002150C7" w:rsidRPr="00CB5F01">
        <w:rPr>
          <w:sz w:val="24"/>
          <w:szCs w:val="24"/>
        </w:rPr>
        <w:t xml:space="preserve"> tvoří</w:t>
      </w:r>
      <w:r>
        <w:rPr>
          <w:sz w:val="24"/>
          <w:szCs w:val="24"/>
        </w:rPr>
        <w:t xml:space="preserve"> dále</w:t>
      </w:r>
      <w:r w:rsidR="002150C7" w:rsidRPr="00CB5F01">
        <w:rPr>
          <w:sz w:val="24"/>
          <w:szCs w:val="24"/>
        </w:rPr>
        <w:t xml:space="preserve"> osoby, které se významným způsobem podílejí na řešení Projektu a </w:t>
      </w:r>
      <w:r w:rsidR="002150C7" w:rsidRPr="006207BD">
        <w:rPr>
          <w:sz w:val="24"/>
          <w:szCs w:val="24"/>
        </w:rPr>
        <w:t xml:space="preserve">jsou v pracovním poměru k hlavnímu příjemci či </w:t>
      </w:r>
      <w:proofErr w:type="spellStart"/>
      <w:r w:rsidR="002150C7" w:rsidRPr="006207BD">
        <w:rPr>
          <w:sz w:val="24"/>
          <w:szCs w:val="24"/>
        </w:rPr>
        <w:t>spolupříjemc</w:t>
      </w:r>
      <w:r w:rsidR="008D59DC" w:rsidRPr="006207BD">
        <w:rPr>
          <w:sz w:val="24"/>
          <w:szCs w:val="24"/>
        </w:rPr>
        <w:t>i</w:t>
      </w:r>
      <w:proofErr w:type="spellEnd"/>
      <w:r w:rsidRPr="006207BD">
        <w:rPr>
          <w:sz w:val="24"/>
          <w:szCs w:val="24"/>
        </w:rPr>
        <w:t>;</w:t>
      </w:r>
      <w:r>
        <w:rPr>
          <w:sz w:val="24"/>
          <w:szCs w:val="24"/>
        </w:rPr>
        <w:t xml:space="preserve"> složení řešitelského týmu je popsáno v Návrhu </w:t>
      </w:r>
      <w:r w:rsidR="00753397">
        <w:rPr>
          <w:sz w:val="24"/>
          <w:szCs w:val="24"/>
        </w:rPr>
        <w:t>p</w:t>
      </w:r>
      <w:r>
        <w:rPr>
          <w:sz w:val="24"/>
          <w:szCs w:val="24"/>
        </w:rPr>
        <w:t>rojektu</w:t>
      </w:r>
      <w:r w:rsidR="002150C7" w:rsidRPr="00CB5F01">
        <w:rPr>
          <w:sz w:val="24"/>
          <w:szCs w:val="24"/>
        </w:rPr>
        <w:t xml:space="preserve">. Smluvní strany jsou povinny </w:t>
      </w:r>
      <w:r>
        <w:rPr>
          <w:sz w:val="24"/>
          <w:szCs w:val="24"/>
        </w:rPr>
        <w:t xml:space="preserve">si </w:t>
      </w:r>
      <w:r w:rsidR="002150C7" w:rsidRPr="00CB5F01">
        <w:rPr>
          <w:sz w:val="24"/>
          <w:szCs w:val="24"/>
        </w:rPr>
        <w:t xml:space="preserve">předem písemně oznámit </w:t>
      </w:r>
      <w:r>
        <w:rPr>
          <w:sz w:val="24"/>
          <w:szCs w:val="24"/>
        </w:rPr>
        <w:t xml:space="preserve">jakoukoliv </w:t>
      </w:r>
      <w:r w:rsidR="002150C7" w:rsidRPr="00CB5F01">
        <w:rPr>
          <w:sz w:val="24"/>
          <w:szCs w:val="24"/>
        </w:rPr>
        <w:t>změnu osoby odpovědné za řešení jejich části Projektu</w:t>
      </w:r>
      <w:r>
        <w:rPr>
          <w:sz w:val="24"/>
          <w:szCs w:val="24"/>
        </w:rPr>
        <w:t xml:space="preserve">, přičemž hlavní příjemce tuto změnu oznámí Poskytovateli. </w:t>
      </w:r>
      <w:r w:rsidR="008D59DC">
        <w:rPr>
          <w:sz w:val="24"/>
          <w:szCs w:val="24"/>
        </w:rPr>
        <w:t xml:space="preserve">Klíčové osoby </w:t>
      </w:r>
      <w:r w:rsidR="009141A1" w:rsidRPr="00CB5F01">
        <w:rPr>
          <w:sz w:val="24"/>
          <w:szCs w:val="24"/>
        </w:rPr>
        <w:t>se bud</w:t>
      </w:r>
      <w:r w:rsidR="008D59DC">
        <w:rPr>
          <w:sz w:val="24"/>
          <w:szCs w:val="24"/>
        </w:rPr>
        <w:t>ou</w:t>
      </w:r>
      <w:r w:rsidR="009141A1" w:rsidRPr="00CB5F01">
        <w:rPr>
          <w:sz w:val="24"/>
          <w:szCs w:val="24"/>
        </w:rPr>
        <w:t xml:space="preserve"> setkávat na koordinačních schůzkách minimálně 1x za 3 měsíce, vyhodnocovat dosažené výsledky a upravovat plán dalšího postupu.</w:t>
      </w:r>
    </w:p>
    <w:p w14:paraId="23AFA5D8" w14:textId="1334AAF0" w:rsidR="00910202" w:rsidRPr="00CB5F01" w:rsidRDefault="0092107C" w:rsidP="00192C7A">
      <w:pPr>
        <w:pStyle w:val="Odstavecseseznamem"/>
        <w:numPr>
          <w:ilvl w:val="0"/>
          <w:numId w:val="10"/>
        </w:numPr>
        <w:tabs>
          <w:tab w:val="left" w:pos="1014"/>
        </w:tabs>
        <w:ind w:left="1009" w:right="110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Rozhodování o průběhu Projektu bude realizováno formou hlasování </w:t>
      </w:r>
      <w:r w:rsidR="008D59DC">
        <w:rPr>
          <w:sz w:val="24"/>
          <w:szCs w:val="24"/>
        </w:rPr>
        <w:t>Klíčových osob</w:t>
      </w:r>
      <w:r w:rsidRPr="00CB5F01">
        <w:rPr>
          <w:sz w:val="24"/>
          <w:szCs w:val="24"/>
        </w:rPr>
        <w:t xml:space="preserve"> řešitelského týmu na </w:t>
      </w:r>
      <w:r w:rsidR="009141A1" w:rsidRPr="00CB5F01">
        <w:rPr>
          <w:sz w:val="24"/>
          <w:szCs w:val="24"/>
        </w:rPr>
        <w:t>koordinačních schůzkách</w:t>
      </w:r>
      <w:r w:rsidRPr="00CB5F01">
        <w:rPr>
          <w:sz w:val="24"/>
          <w:szCs w:val="24"/>
        </w:rPr>
        <w:t xml:space="preserve">. </w:t>
      </w:r>
      <w:r w:rsidR="009141A1" w:rsidRPr="00CB5F01">
        <w:rPr>
          <w:sz w:val="24"/>
          <w:szCs w:val="24"/>
        </w:rPr>
        <w:t>O</w:t>
      </w:r>
      <w:r w:rsidRPr="00CB5F01">
        <w:rPr>
          <w:sz w:val="24"/>
          <w:szCs w:val="24"/>
        </w:rPr>
        <w:t xml:space="preserve"> průběhu řešení </w:t>
      </w:r>
      <w:r w:rsidR="00211602">
        <w:rPr>
          <w:sz w:val="24"/>
          <w:szCs w:val="24"/>
        </w:rPr>
        <w:t>P</w:t>
      </w:r>
      <w:r w:rsidRPr="00CB5F01">
        <w:rPr>
          <w:sz w:val="24"/>
          <w:szCs w:val="24"/>
        </w:rPr>
        <w:t xml:space="preserve">rojektu bude průběžně rozhodováno hlasováním </w:t>
      </w:r>
      <w:r w:rsidR="008D59DC">
        <w:rPr>
          <w:sz w:val="24"/>
          <w:szCs w:val="24"/>
        </w:rPr>
        <w:t>Klíčových osob</w:t>
      </w:r>
      <w:r w:rsidRPr="00CB5F01">
        <w:rPr>
          <w:sz w:val="24"/>
          <w:szCs w:val="24"/>
        </w:rPr>
        <w:t xml:space="preserve"> řešitelského týmu na základě jednomyslnosti. Právo veta a odpovědnost za průběh řešení </w:t>
      </w:r>
      <w:r w:rsidR="00211602">
        <w:rPr>
          <w:sz w:val="24"/>
          <w:szCs w:val="24"/>
        </w:rPr>
        <w:t>P</w:t>
      </w:r>
      <w:r w:rsidRPr="00CB5F01">
        <w:rPr>
          <w:sz w:val="24"/>
          <w:szCs w:val="24"/>
        </w:rPr>
        <w:t xml:space="preserve">rojektu náleží </w:t>
      </w:r>
      <w:r w:rsidR="009141A1" w:rsidRPr="00CB5F01">
        <w:rPr>
          <w:sz w:val="24"/>
          <w:szCs w:val="24"/>
        </w:rPr>
        <w:t xml:space="preserve">hlavnímu </w:t>
      </w:r>
      <w:r w:rsidRPr="00CB5F01">
        <w:rPr>
          <w:sz w:val="24"/>
          <w:szCs w:val="24"/>
        </w:rPr>
        <w:t>příjemci, za kterého je oprávněn rozhodovat hlavní řešitel</w:t>
      </w:r>
      <w:r w:rsidR="009141A1" w:rsidRPr="00CB5F01">
        <w:rPr>
          <w:sz w:val="24"/>
          <w:szCs w:val="24"/>
        </w:rPr>
        <w:t xml:space="preserve">, </w:t>
      </w:r>
      <w:r w:rsidR="00034A9C">
        <w:rPr>
          <w:sz w:val="24"/>
          <w:szCs w:val="24"/>
        </w:rPr>
        <w:t>xxxxxxx</w:t>
      </w:r>
      <w:bookmarkStart w:id="1" w:name="_GoBack"/>
      <w:bookmarkEnd w:id="1"/>
      <w:r w:rsidRPr="00CB5F01">
        <w:rPr>
          <w:sz w:val="24"/>
          <w:szCs w:val="24"/>
        </w:rPr>
        <w:t>.</w:t>
      </w:r>
      <w:r w:rsidR="009141A1" w:rsidRPr="00CB5F01">
        <w:rPr>
          <w:sz w:val="24"/>
          <w:szCs w:val="24"/>
        </w:rPr>
        <w:t xml:space="preserve"> Z koordinačních schůzek budou pořizovány zápisy zachycující zejm. průběh a výsledky hlasování, za jejichž vyhotovení a správnost odpovídá hlavní řešitel.</w:t>
      </w:r>
    </w:p>
    <w:p w14:paraId="247A0C9D" w14:textId="77777777" w:rsidR="009141A1" w:rsidRPr="00CB5F01" w:rsidRDefault="009141A1" w:rsidP="00192C7A">
      <w:pPr>
        <w:pStyle w:val="Odstavecseseznamem"/>
        <w:numPr>
          <w:ilvl w:val="0"/>
          <w:numId w:val="10"/>
        </w:numPr>
        <w:tabs>
          <w:tab w:val="left" w:pos="1014"/>
        </w:tabs>
        <w:ind w:left="1009" w:right="110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Hlavní příjemce zřídí a přístupní </w:t>
      </w:r>
      <w:proofErr w:type="spellStart"/>
      <w:r w:rsidRPr="00CB5F01">
        <w:rPr>
          <w:sz w:val="24"/>
          <w:szCs w:val="24"/>
        </w:rPr>
        <w:t>spolupříjemc</w:t>
      </w:r>
      <w:r w:rsidR="008D59DC">
        <w:rPr>
          <w:sz w:val="24"/>
          <w:szCs w:val="24"/>
        </w:rPr>
        <w:t>i</w:t>
      </w:r>
      <w:proofErr w:type="spellEnd"/>
      <w:r w:rsidRPr="00CB5F01">
        <w:rPr>
          <w:sz w:val="24"/>
          <w:szCs w:val="24"/>
        </w:rPr>
        <w:t xml:space="preserve"> webovou aplikaci umožňující výměnu informací a požadavků, sdílení poznatků a ukládání dílčích projektů, výsledků experimentů a zápisů z koordinačních schůzek.</w:t>
      </w:r>
      <w:r w:rsidR="00245B61">
        <w:rPr>
          <w:sz w:val="24"/>
          <w:szCs w:val="24"/>
        </w:rPr>
        <w:t xml:space="preserve"> </w:t>
      </w:r>
      <w:r w:rsidR="00024BD6">
        <w:rPr>
          <w:sz w:val="24"/>
          <w:szCs w:val="24"/>
        </w:rPr>
        <w:t>Informaci o zřízení příslušné webové aplikace a p</w:t>
      </w:r>
      <w:r w:rsidR="00245B61">
        <w:rPr>
          <w:sz w:val="24"/>
          <w:szCs w:val="24"/>
        </w:rPr>
        <w:t xml:space="preserve">řístupové údaje sdělí hlavní příjemce </w:t>
      </w:r>
      <w:proofErr w:type="spellStart"/>
      <w:r w:rsidR="00245B61">
        <w:rPr>
          <w:sz w:val="24"/>
          <w:szCs w:val="24"/>
        </w:rPr>
        <w:t>spolupříjemci</w:t>
      </w:r>
      <w:proofErr w:type="spellEnd"/>
      <w:r w:rsidR="00245B61">
        <w:rPr>
          <w:sz w:val="24"/>
          <w:szCs w:val="24"/>
        </w:rPr>
        <w:t xml:space="preserve"> do</w:t>
      </w:r>
      <w:r w:rsidR="00024BD6">
        <w:rPr>
          <w:sz w:val="24"/>
          <w:szCs w:val="24"/>
        </w:rPr>
        <w:t xml:space="preserve"> 31.5.2021</w:t>
      </w:r>
      <w:r w:rsidR="00245B61">
        <w:rPr>
          <w:sz w:val="24"/>
          <w:szCs w:val="24"/>
        </w:rPr>
        <w:t>.</w:t>
      </w:r>
    </w:p>
    <w:p w14:paraId="79429EE6" w14:textId="77777777" w:rsidR="00E17494" w:rsidRPr="00CB5F01" w:rsidRDefault="00E17494" w:rsidP="00192C7A">
      <w:pPr>
        <w:ind w:left="1276" w:right="372"/>
        <w:rPr>
          <w:sz w:val="24"/>
          <w:szCs w:val="24"/>
        </w:rPr>
      </w:pPr>
    </w:p>
    <w:p w14:paraId="0BD6E2C8" w14:textId="77777777" w:rsidR="009141A1" w:rsidRPr="00CB5F01" w:rsidRDefault="009141A1" w:rsidP="00192C7A">
      <w:pPr>
        <w:pStyle w:val="Zkladntext"/>
        <w:ind w:left="1276" w:right="372"/>
        <w:jc w:val="both"/>
      </w:pPr>
    </w:p>
    <w:p w14:paraId="4DC6C4A2" w14:textId="77777777" w:rsidR="00957413" w:rsidRPr="00CB5F01" w:rsidRDefault="00957413" w:rsidP="00192C7A">
      <w:pPr>
        <w:pStyle w:val="Nadpis2"/>
        <w:ind w:left="1276" w:right="372"/>
      </w:pPr>
      <w:r w:rsidRPr="00CB5F01">
        <w:t xml:space="preserve">ČLÁNEK </w:t>
      </w:r>
      <w:r w:rsidR="00667D17" w:rsidRPr="00CB5F01">
        <w:t>6</w:t>
      </w:r>
      <w:r w:rsidRPr="00CB5F01">
        <w:t xml:space="preserve"> – </w:t>
      </w:r>
      <w:r w:rsidR="00693B07" w:rsidRPr="00CB5F01">
        <w:t>MAJETKOVÉ OTÁZKY, DUŠEVNÍ A PRŮMYSLOVÉ VLASTNICTVÍ, PRÁVA NA VYUŽITÍ VÝSLEDKŮ</w:t>
      </w:r>
    </w:p>
    <w:p w14:paraId="5D725A9C" w14:textId="77777777" w:rsidR="00957413" w:rsidRPr="00CB5F01" w:rsidRDefault="00957413" w:rsidP="00192C7A">
      <w:pPr>
        <w:pStyle w:val="Nadpis2"/>
        <w:ind w:left="1276" w:right="372"/>
      </w:pPr>
    </w:p>
    <w:p w14:paraId="070AF1C2" w14:textId="77777777" w:rsidR="00957413" w:rsidRPr="00CB5F01" w:rsidRDefault="00957413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>Smluvní strany se zavazují přispět svými znalostmi</w:t>
      </w:r>
      <w:r w:rsidR="00FF3A18" w:rsidRPr="00CB5F01">
        <w:rPr>
          <w:sz w:val="24"/>
          <w:szCs w:val="24"/>
        </w:rPr>
        <w:t xml:space="preserve"> a jinými nehmotnými právy</w:t>
      </w:r>
      <w:r w:rsidRPr="00CB5F01">
        <w:rPr>
          <w:sz w:val="24"/>
          <w:szCs w:val="24"/>
        </w:rPr>
        <w:t>, které mají k dispozici (</w:t>
      </w:r>
      <w:r w:rsidR="00FF3A18" w:rsidRPr="00CB5F01">
        <w:rPr>
          <w:sz w:val="24"/>
          <w:szCs w:val="24"/>
        </w:rPr>
        <w:t xml:space="preserve">např. </w:t>
      </w:r>
      <w:r w:rsidRPr="00CB5F01">
        <w:rPr>
          <w:sz w:val="24"/>
          <w:szCs w:val="24"/>
        </w:rPr>
        <w:t>know-how</w:t>
      </w:r>
      <w:r w:rsidR="00FF3A18" w:rsidRPr="00CB5F01">
        <w:rPr>
          <w:sz w:val="24"/>
          <w:szCs w:val="24"/>
        </w:rPr>
        <w:t xml:space="preserve">, </w:t>
      </w:r>
      <w:r w:rsidR="00DD138D" w:rsidRPr="00CB5F01">
        <w:rPr>
          <w:sz w:val="24"/>
          <w:szCs w:val="24"/>
        </w:rPr>
        <w:t xml:space="preserve">autorská práva, </w:t>
      </w:r>
      <w:r w:rsidR="00FF3A18" w:rsidRPr="00CB5F01">
        <w:rPr>
          <w:sz w:val="24"/>
          <w:szCs w:val="24"/>
        </w:rPr>
        <w:t>databáze, software</w:t>
      </w:r>
      <w:r w:rsidRPr="00CB5F01">
        <w:rPr>
          <w:sz w:val="24"/>
          <w:szCs w:val="24"/>
        </w:rPr>
        <w:t>)</w:t>
      </w:r>
      <w:r w:rsidR="00FF3A18" w:rsidRPr="00CB5F01">
        <w:rPr>
          <w:sz w:val="24"/>
          <w:szCs w:val="24"/>
        </w:rPr>
        <w:t xml:space="preserve"> a</w:t>
      </w:r>
      <w:r w:rsidRPr="00CB5F01">
        <w:rPr>
          <w:sz w:val="24"/>
          <w:szCs w:val="24"/>
        </w:rPr>
        <w:t xml:space="preserve"> které jsou </w:t>
      </w:r>
      <w:r w:rsidR="00FF3A18" w:rsidRPr="00CB5F01">
        <w:rPr>
          <w:sz w:val="24"/>
          <w:szCs w:val="24"/>
        </w:rPr>
        <w:t>potřebné</w:t>
      </w:r>
      <w:r w:rsidRPr="00CB5F01">
        <w:rPr>
          <w:sz w:val="24"/>
          <w:szCs w:val="24"/>
        </w:rPr>
        <w:t xml:space="preserve"> pro řádné ukončení Projektu a dosažení</w:t>
      </w:r>
      <w:r w:rsidR="00397130">
        <w:rPr>
          <w:sz w:val="24"/>
          <w:szCs w:val="24"/>
        </w:rPr>
        <w:t xml:space="preserve"> výsledků Projektu</w:t>
      </w:r>
      <w:r w:rsidRPr="00CB5F01">
        <w:rPr>
          <w:sz w:val="24"/>
          <w:szCs w:val="24"/>
        </w:rPr>
        <w:t>.</w:t>
      </w:r>
    </w:p>
    <w:p w14:paraId="49E96635" w14:textId="77777777" w:rsidR="00957413" w:rsidRPr="00CB5F01" w:rsidRDefault="00957413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 xml:space="preserve">Každá ze smluvních stran je vlastníkem či má právo užívat majetek vnesený jí pro účely řešení Projektu. </w:t>
      </w:r>
    </w:p>
    <w:p w14:paraId="1A02EB14" w14:textId="77777777" w:rsidR="00693B07" w:rsidRPr="00CB5F01" w:rsidRDefault="00693B07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strana je oprávněna po jiné smluvní straně požadovat </w:t>
      </w:r>
      <w:r w:rsidR="00FF3A18" w:rsidRPr="00CB5F01">
        <w:rPr>
          <w:sz w:val="24"/>
          <w:szCs w:val="24"/>
        </w:rPr>
        <w:t xml:space="preserve">bezplatný </w:t>
      </w:r>
      <w:r w:rsidR="001335CD" w:rsidRPr="00CB5F01">
        <w:rPr>
          <w:sz w:val="24"/>
          <w:szCs w:val="24"/>
        </w:rPr>
        <w:t xml:space="preserve">přístup </w:t>
      </w:r>
      <w:r w:rsidRPr="00CB5F01">
        <w:rPr>
          <w:sz w:val="24"/>
          <w:szCs w:val="24"/>
        </w:rPr>
        <w:t xml:space="preserve">k jí vnesenému nehmotnému majetku/využití jí vneseného hmotného majetku, pokud je to nezbytné pro řešení Projektu, a druhá smluvní strana není oprávněna takový přístup/využití odmítnout. </w:t>
      </w:r>
      <w:r w:rsidR="008D59DC">
        <w:rPr>
          <w:sz w:val="24"/>
          <w:szCs w:val="24"/>
        </w:rPr>
        <w:t xml:space="preserve">Nejpozději s </w:t>
      </w:r>
      <w:r w:rsidRPr="00CB5F01">
        <w:rPr>
          <w:sz w:val="24"/>
          <w:szCs w:val="24"/>
        </w:rPr>
        <w:t>ukončení</w:t>
      </w:r>
      <w:r w:rsidR="008D59DC">
        <w:rPr>
          <w:sz w:val="24"/>
          <w:szCs w:val="24"/>
        </w:rPr>
        <w:t>m</w:t>
      </w:r>
      <w:r w:rsidRPr="00CB5F01">
        <w:rPr>
          <w:sz w:val="24"/>
          <w:szCs w:val="24"/>
        </w:rPr>
        <w:t xml:space="preserve"> </w:t>
      </w:r>
      <w:r w:rsidR="00397130">
        <w:rPr>
          <w:sz w:val="24"/>
          <w:szCs w:val="24"/>
        </w:rPr>
        <w:t>této smlouvy</w:t>
      </w:r>
      <w:r w:rsidRPr="00CB5F01">
        <w:rPr>
          <w:sz w:val="24"/>
          <w:szCs w:val="24"/>
        </w:rPr>
        <w:t xml:space="preserve"> přestanou smluvní strany užívat hmotný i nehmotný majetek vnesený</w:t>
      </w:r>
      <w:r w:rsidR="00FF6EC5" w:rsidRPr="00CB5F01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ostatními smluvními stranami, a jsou povinny vrátit si jej navzájem, včetně hmotných nosičů, na nichž je případně nehmotný majetek zachycen. Smluvní strany jsou povinny chránit jim zpřístupněný nehmotný majetek jiné smluvní strany před</w:t>
      </w:r>
      <w:r w:rsidR="00AB3749" w:rsidRPr="00CB5F01">
        <w:rPr>
          <w:sz w:val="24"/>
          <w:szCs w:val="24"/>
        </w:rPr>
        <w:t xml:space="preserve"> neoprávněným přístupem</w:t>
      </w:r>
      <w:r w:rsidRPr="00CB5F01">
        <w:rPr>
          <w:sz w:val="24"/>
          <w:szCs w:val="24"/>
        </w:rPr>
        <w:t xml:space="preserve"> třetí</w:t>
      </w:r>
      <w:r w:rsidR="00AB3749" w:rsidRPr="00CB5F01">
        <w:rPr>
          <w:sz w:val="24"/>
          <w:szCs w:val="24"/>
        </w:rPr>
        <w:t xml:space="preserve">ch </w:t>
      </w:r>
      <w:r w:rsidRPr="00CB5F01">
        <w:rPr>
          <w:sz w:val="24"/>
          <w:szCs w:val="24"/>
        </w:rPr>
        <w:t>osob, odcizením či jiným zneužitím, a užívat jej výhradně pro účely řešení Projektu.</w:t>
      </w:r>
      <w:r w:rsidR="00AB3749" w:rsidRPr="00CB5F01">
        <w:rPr>
          <w:sz w:val="24"/>
          <w:szCs w:val="24"/>
        </w:rPr>
        <w:t xml:space="preserve"> Informace o vnesených právech, zejm. jejich předmětu a obsahu, se považují za důvěrné a smluvní strany jsou povinny ve vztahu k nim dodržovat povinnost mlčenlivosti dle čl. </w:t>
      </w:r>
      <w:r w:rsidR="00025112">
        <w:rPr>
          <w:sz w:val="24"/>
          <w:szCs w:val="24"/>
        </w:rPr>
        <w:t>7</w:t>
      </w:r>
      <w:r w:rsidR="00AB3749" w:rsidRPr="00CB5F01">
        <w:rPr>
          <w:sz w:val="24"/>
          <w:szCs w:val="24"/>
        </w:rPr>
        <w:t xml:space="preserve"> této smlouvy.</w:t>
      </w:r>
    </w:p>
    <w:p w14:paraId="7D012059" w14:textId="77777777" w:rsidR="00EB7E4F" w:rsidRPr="00CB5F01" w:rsidRDefault="00EB7E4F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 xml:space="preserve">Právo na přístup k vnesenému nehmotnému majetku pro účely účasti na Projektu je časově omezeno na dobu </w:t>
      </w:r>
      <w:r w:rsidR="00397130">
        <w:rPr>
          <w:sz w:val="24"/>
          <w:szCs w:val="24"/>
        </w:rPr>
        <w:t>trvání této smlouvy, účelově omezeno na potřebu takového využití pro řešení Projektu a splnění všech povinností vůči Poskytovateli,</w:t>
      </w:r>
      <w:r w:rsidRPr="00CB5F01">
        <w:rPr>
          <w:sz w:val="24"/>
          <w:szCs w:val="24"/>
        </w:rPr>
        <w:t xml:space="preserve"> a jeho využití je kontrolováno vlastníkem nebo držitelem takto vnesených práv.</w:t>
      </w:r>
    </w:p>
    <w:p w14:paraId="2F42FE7A" w14:textId="77777777" w:rsidR="00DD138D" w:rsidRPr="00CB5F01" w:rsidRDefault="00DD138D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>K jiným účelům mohou smluvní strany užívat vnesená práva náležejí</w:t>
      </w:r>
      <w:r w:rsidR="006207BD">
        <w:rPr>
          <w:sz w:val="24"/>
          <w:szCs w:val="24"/>
        </w:rPr>
        <w:t>cí</w:t>
      </w:r>
      <w:r w:rsidRPr="00CB5F01">
        <w:rPr>
          <w:sz w:val="24"/>
          <w:szCs w:val="24"/>
        </w:rPr>
        <w:t xml:space="preserve"> jiné smluvní straně pouze na základě předchozí písemné (licenční) smlouvy za obvyklých tržních podmínek.</w:t>
      </w:r>
    </w:p>
    <w:p w14:paraId="382969CF" w14:textId="77777777" w:rsidR="00E17494" w:rsidRPr="00CB5F01" w:rsidRDefault="00E17494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>S majetkem, který smluvní strany získají v přímé souvislosti s</w:t>
      </w:r>
      <w:r w:rsidR="00693B07" w:rsidRPr="00CB5F01">
        <w:rPr>
          <w:sz w:val="24"/>
          <w:szCs w:val="24"/>
        </w:rPr>
        <w:t> řešením P</w:t>
      </w:r>
      <w:r w:rsidRPr="00CB5F01">
        <w:rPr>
          <w:sz w:val="24"/>
          <w:szCs w:val="24"/>
        </w:rPr>
        <w:t xml:space="preserve">rojektu a který pořídí z poskytnutých finančních prostředků podpory, </w:t>
      </w:r>
      <w:r w:rsidRPr="006207BD">
        <w:rPr>
          <w:sz w:val="24"/>
          <w:szCs w:val="24"/>
        </w:rPr>
        <w:t xml:space="preserve">nejsou </w:t>
      </w:r>
      <w:r w:rsidR="00693B07" w:rsidRPr="006207BD">
        <w:rPr>
          <w:sz w:val="24"/>
          <w:szCs w:val="24"/>
        </w:rPr>
        <w:t xml:space="preserve">smluvní </w:t>
      </w:r>
      <w:r w:rsidRPr="006207BD">
        <w:rPr>
          <w:sz w:val="24"/>
          <w:szCs w:val="24"/>
        </w:rPr>
        <w:t>strany oprávněny disponovat ve vztahu ke třetím osobám</w:t>
      </w:r>
      <w:r w:rsidRPr="00CB5F01">
        <w:rPr>
          <w:sz w:val="24"/>
          <w:szCs w:val="24"/>
        </w:rPr>
        <w:t xml:space="preserve"> </w:t>
      </w:r>
      <w:r w:rsidR="00753397">
        <w:rPr>
          <w:sz w:val="24"/>
          <w:szCs w:val="24"/>
        </w:rPr>
        <w:t xml:space="preserve">(viz čl. </w:t>
      </w:r>
      <w:r w:rsidR="00A26829">
        <w:rPr>
          <w:sz w:val="24"/>
          <w:szCs w:val="24"/>
        </w:rPr>
        <w:t>4</w:t>
      </w:r>
      <w:r w:rsidR="00753397">
        <w:rPr>
          <w:sz w:val="24"/>
          <w:szCs w:val="24"/>
        </w:rPr>
        <w:t>. odst. 3. písm. l) smlouvy)</w:t>
      </w:r>
      <w:r w:rsidRPr="00CB5F01">
        <w:rPr>
          <w:sz w:val="24"/>
          <w:szCs w:val="24"/>
        </w:rPr>
        <w:t>. Majetek, který smluvní strany získají v přímé souvislosti s</w:t>
      </w:r>
      <w:r w:rsidR="00693B07" w:rsidRPr="00CB5F01">
        <w:rPr>
          <w:sz w:val="24"/>
          <w:szCs w:val="24"/>
        </w:rPr>
        <w:t> řešením P</w:t>
      </w:r>
      <w:r w:rsidRPr="00CB5F01">
        <w:rPr>
          <w:sz w:val="24"/>
          <w:szCs w:val="24"/>
        </w:rPr>
        <w:t>rojektu a který pořídí z poskytnutých finančních prostředků podpory, je ve výlučném vlastnictví té smluvní strany, která jej pořídila</w:t>
      </w:r>
      <w:r w:rsidR="00693B07" w:rsidRPr="00CB5F01">
        <w:rPr>
          <w:sz w:val="24"/>
          <w:szCs w:val="24"/>
        </w:rPr>
        <w:t>;</w:t>
      </w:r>
      <w:r w:rsidRPr="00CB5F01">
        <w:rPr>
          <w:sz w:val="24"/>
          <w:szCs w:val="24"/>
        </w:rPr>
        <w:t xml:space="preserve"> druhá smluvní strana je však oprávněna tento majetek bez omezení využívat při spolupráci na řešení Projektu.</w:t>
      </w:r>
      <w:r w:rsidR="007274D8" w:rsidRPr="00CB5F01">
        <w:rPr>
          <w:sz w:val="24"/>
          <w:szCs w:val="24"/>
        </w:rPr>
        <w:t xml:space="preserve"> V případě, že se na pořízení majetku podílí více účastníků projektu, určuje se vlastnictví v souladu s § 15 odst. 2 ZPVV.</w:t>
      </w:r>
    </w:p>
    <w:p w14:paraId="27CCFBB9" w14:textId="77777777" w:rsidR="00136726" w:rsidRPr="00CB5F01" w:rsidRDefault="00136726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8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zajistí, aby byly vykonavateli autorských práv k dílu, které v souvislosti s plněním této smlouvy vytvoří autor jako zaměstnanecké dílo dle § 58 zákona č. 121/2000 Sb., autorský zákon. </w:t>
      </w:r>
      <w:r w:rsidR="0083547C" w:rsidRPr="00CB5F01">
        <w:rPr>
          <w:sz w:val="24"/>
          <w:szCs w:val="24"/>
        </w:rPr>
        <w:t xml:space="preserve">V případě </w:t>
      </w:r>
      <w:r w:rsidR="007B2264" w:rsidRPr="00CB5F01">
        <w:rPr>
          <w:sz w:val="24"/>
          <w:szCs w:val="24"/>
        </w:rPr>
        <w:t>práv k jiným předmětům duševního vlastnictví je každá ze smluvních stran povinna zajistit, aby v souladu s příslušnými právními předpisy na ni přešlo právo k příslušnému předmětu duševního vlastnictví vytvořeného původcem pro danou smluvní stranu v rámci pracovněprávního či smluvního vztahu.</w:t>
      </w:r>
      <w:r w:rsidR="0083547C" w:rsidRPr="00CB5F01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Každá ze smluvních stran se zavazuje sama vypořádat všechna práva svých zaměstnanců a jiných smluvních partnerů, které použila k práci na Projektu, zejména práva původce/ů, autora/ů a veškerá práva obdobná.</w:t>
      </w:r>
    </w:p>
    <w:p w14:paraId="7DE1B3A8" w14:textId="77777777" w:rsidR="00970E68" w:rsidRPr="00CB5F01" w:rsidRDefault="00970E68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9"/>
        <w:rPr>
          <w:sz w:val="24"/>
          <w:szCs w:val="24"/>
        </w:rPr>
      </w:pPr>
      <w:r w:rsidRPr="00CB5F01">
        <w:rPr>
          <w:sz w:val="24"/>
          <w:szCs w:val="24"/>
        </w:rPr>
        <w:t xml:space="preserve">Práva k výsledkům řešení Projektu se řídí </w:t>
      </w:r>
      <w:proofErr w:type="spellStart"/>
      <w:r w:rsidRPr="00CB5F01">
        <w:rPr>
          <w:sz w:val="24"/>
          <w:szCs w:val="24"/>
        </w:rPr>
        <w:t>ust</w:t>
      </w:r>
      <w:proofErr w:type="spellEnd"/>
      <w:r w:rsidRPr="00CB5F01">
        <w:rPr>
          <w:sz w:val="24"/>
          <w:szCs w:val="24"/>
        </w:rPr>
        <w:t>. § 16 odst. 4</w:t>
      </w:r>
      <w:r w:rsidR="00F3335E">
        <w:rPr>
          <w:sz w:val="24"/>
          <w:szCs w:val="24"/>
        </w:rPr>
        <w:t xml:space="preserve"> písm. b) bodu 2</w:t>
      </w:r>
      <w:r w:rsidRPr="00CB5F01">
        <w:rPr>
          <w:sz w:val="24"/>
          <w:szCs w:val="24"/>
        </w:rPr>
        <w:t xml:space="preserve"> ZPVV</w:t>
      </w:r>
      <w:r w:rsidR="00840733" w:rsidRPr="00CB5F01">
        <w:rPr>
          <w:sz w:val="24"/>
          <w:szCs w:val="24"/>
        </w:rPr>
        <w:t xml:space="preserve"> a patří hlavnímu příjemci a </w:t>
      </w:r>
      <w:proofErr w:type="spellStart"/>
      <w:r w:rsidR="00840733" w:rsidRPr="00CB5F01">
        <w:rPr>
          <w:sz w:val="24"/>
          <w:szCs w:val="24"/>
        </w:rPr>
        <w:t>spolupříjemc</w:t>
      </w:r>
      <w:r w:rsidR="00753397">
        <w:rPr>
          <w:sz w:val="24"/>
          <w:szCs w:val="24"/>
        </w:rPr>
        <w:t>i</w:t>
      </w:r>
      <w:proofErr w:type="spellEnd"/>
      <w:r w:rsidRPr="00CB5F01">
        <w:rPr>
          <w:sz w:val="24"/>
          <w:szCs w:val="24"/>
        </w:rPr>
        <w:t>. Práva k výsledkům Projektu</w:t>
      </w:r>
      <w:r w:rsidR="00136726" w:rsidRPr="00CB5F01">
        <w:rPr>
          <w:lang w:eastAsia="cs-CZ"/>
        </w:rPr>
        <w:t xml:space="preserve">, </w:t>
      </w:r>
      <w:r w:rsidR="00136726" w:rsidRPr="00CB5F01">
        <w:rPr>
          <w:sz w:val="24"/>
          <w:szCs w:val="24"/>
        </w:rPr>
        <w:t>včetně práv duševního vlastnictví, budou-li výsledky Projektu způsobilým předmětem ochrany dle zákonů upravujících ochranu výsledků autorské, vynálezecké nebo obdobné tvůrčí činnosti, n</w:t>
      </w:r>
      <w:r w:rsidRPr="00CB5F01">
        <w:rPr>
          <w:sz w:val="24"/>
          <w:szCs w:val="24"/>
        </w:rPr>
        <w:t>áležejí</w:t>
      </w:r>
      <w:r w:rsidR="00554218" w:rsidRPr="00CB5F01">
        <w:rPr>
          <w:sz w:val="24"/>
          <w:szCs w:val="24"/>
        </w:rPr>
        <w:t xml:space="preserve"> hlavnímu</w:t>
      </w:r>
      <w:r w:rsidRPr="00CB5F01">
        <w:rPr>
          <w:sz w:val="24"/>
          <w:szCs w:val="24"/>
        </w:rPr>
        <w:t xml:space="preserve"> příjemci a </w:t>
      </w:r>
      <w:proofErr w:type="spellStart"/>
      <w:r w:rsidRPr="00CB5F01">
        <w:rPr>
          <w:sz w:val="24"/>
          <w:szCs w:val="24"/>
        </w:rPr>
        <w:t>spolupříjemc</w:t>
      </w:r>
      <w:r w:rsidR="00753397">
        <w:rPr>
          <w:sz w:val="24"/>
          <w:szCs w:val="24"/>
        </w:rPr>
        <w:t>i</w:t>
      </w:r>
      <w:proofErr w:type="spellEnd"/>
      <w:r w:rsidRPr="00CB5F01">
        <w:rPr>
          <w:sz w:val="24"/>
          <w:szCs w:val="24"/>
        </w:rPr>
        <w:t xml:space="preserve"> v poměru odpovídajícím </w:t>
      </w:r>
      <w:r w:rsidR="00E73BA8" w:rsidRPr="00CB5F01">
        <w:rPr>
          <w:sz w:val="24"/>
          <w:szCs w:val="24"/>
        </w:rPr>
        <w:t xml:space="preserve">míře </w:t>
      </w:r>
      <w:r w:rsidRPr="00CB5F01">
        <w:rPr>
          <w:sz w:val="24"/>
          <w:szCs w:val="24"/>
        </w:rPr>
        <w:t xml:space="preserve">jejich účasti na řešení Projektu. </w:t>
      </w:r>
      <w:r w:rsidR="00E73BA8" w:rsidRPr="00CB5F01">
        <w:rPr>
          <w:sz w:val="24"/>
          <w:szCs w:val="24"/>
        </w:rPr>
        <w:t>T</w:t>
      </w:r>
      <w:r w:rsidRPr="00CB5F01">
        <w:rPr>
          <w:sz w:val="24"/>
          <w:szCs w:val="24"/>
        </w:rPr>
        <w:t xml:space="preserve">ato práva mohou </w:t>
      </w:r>
      <w:r w:rsidRPr="00CB5F01">
        <w:rPr>
          <w:spacing w:val="-2"/>
          <w:sz w:val="24"/>
          <w:szCs w:val="24"/>
        </w:rPr>
        <w:t xml:space="preserve">být </w:t>
      </w:r>
      <w:r w:rsidRPr="00CB5F01">
        <w:rPr>
          <w:sz w:val="24"/>
          <w:szCs w:val="24"/>
        </w:rPr>
        <w:t xml:space="preserve">převedena na </w:t>
      </w:r>
      <w:r w:rsidR="00F3335E">
        <w:rPr>
          <w:sz w:val="24"/>
          <w:szCs w:val="24"/>
        </w:rPr>
        <w:t>hlavního příjemce</w:t>
      </w:r>
      <w:r w:rsidRPr="00CB5F01">
        <w:rPr>
          <w:sz w:val="24"/>
          <w:szCs w:val="24"/>
        </w:rPr>
        <w:t xml:space="preserve"> za </w:t>
      </w:r>
      <w:r w:rsidR="00F42445">
        <w:rPr>
          <w:sz w:val="24"/>
          <w:szCs w:val="24"/>
        </w:rPr>
        <w:t xml:space="preserve">náhradu ve výši </w:t>
      </w:r>
      <w:r w:rsidRPr="00CB5F01">
        <w:rPr>
          <w:sz w:val="24"/>
          <w:szCs w:val="24"/>
        </w:rPr>
        <w:t>tržní cen</w:t>
      </w:r>
      <w:r w:rsidR="00F42445">
        <w:rPr>
          <w:sz w:val="24"/>
          <w:szCs w:val="24"/>
        </w:rPr>
        <w:t>y</w:t>
      </w:r>
      <w:r w:rsidRPr="00CB5F01">
        <w:rPr>
          <w:sz w:val="24"/>
          <w:szCs w:val="24"/>
        </w:rPr>
        <w:t xml:space="preserve"> tohoto převáděného</w:t>
      </w:r>
      <w:r w:rsidRPr="00CB5F01">
        <w:rPr>
          <w:spacing w:val="-1"/>
          <w:sz w:val="24"/>
          <w:szCs w:val="24"/>
        </w:rPr>
        <w:t xml:space="preserve"> </w:t>
      </w:r>
      <w:r w:rsidRPr="00CB5F01">
        <w:rPr>
          <w:sz w:val="24"/>
          <w:szCs w:val="24"/>
        </w:rPr>
        <w:t>podílu</w:t>
      </w:r>
      <w:r w:rsidR="00BB45C5" w:rsidRPr="00CB5F01">
        <w:rPr>
          <w:sz w:val="24"/>
          <w:szCs w:val="24"/>
        </w:rPr>
        <w:t>, případně</w:t>
      </w:r>
      <w:r w:rsidR="0080664A">
        <w:rPr>
          <w:sz w:val="24"/>
          <w:szCs w:val="24"/>
        </w:rPr>
        <w:t>, je-li jejich převod vyloučen,</w:t>
      </w:r>
      <w:r w:rsidR="00BB45C5" w:rsidRPr="00CB5F01">
        <w:rPr>
          <w:sz w:val="24"/>
          <w:szCs w:val="24"/>
        </w:rPr>
        <w:t xml:space="preserve"> </w:t>
      </w:r>
      <w:r w:rsidR="0080664A">
        <w:rPr>
          <w:sz w:val="24"/>
          <w:szCs w:val="24"/>
        </w:rPr>
        <w:t>budou hlavnímu příjemci</w:t>
      </w:r>
      <w:r w:rsidR="00BB45C5" w:rsidRPr="00CB5F01">
        <w:rPr>
          <w:sz w:val="24"/>
          <w:szCs w:val="24"/>
        </w:rPr>
        <w:t xml:space="preserve"> na základě licence a za tržní cenu </w:t>
      </w:r>
      <w:r w:rsidR="0082080E" w:rsidRPr="00CB5F01">
        <w:rPr>
          <w:sz w:val="24"/>
          <w:szCs w:val="24"/>
        </w:rPr>
        <w:t xml:space="preserve">této licence </w:t>
      </w:r>
      <w:r w:rsidR="00BB45C5" w:rsidRPr="00CB5F01">
        <w:rPr>
          <w:sz w:val="24"/>
          <w:szCs w:val="24"/>
        </w:rPr>
        <w:t>zpřístupněna</w:t>
      </w:r>
      <w:r w:rsidR="00861025">
        <w:rPr>
          <w:sz w:val="24"/>
          <w:szCs w:val="24"/>
        </w:rPr>
        <w:t xml:space="preserve"> či jinak umožněno jejich výlučné užívání</w:t>
      </w:r>
      <w:r w:rsidR="00840733" w:rsidRPr="00CB5F01">
        <w:rPr>
          <w:sz w:val="24"/>
          <w:szCs w:val="24"/>
        </w:rPr>
        <w:t>.</w:t>
      </w:r>
      <w:r w:rsidR="00FD1FFC">
        <w:rPr>
          <w:sz w:val="24"/>
          <w:szCs w:val="24"/>
        </w:rPr>
        <w:t xml:space="preserve"> </w:t>
      </w:r>
      <w:r w:rsidR="00043BB1">
        <w:rPr>
          <w:sz w:val="24"/>
          <w:szCs w:val="24"/>
        </w:rPr>
        <w:t xml:space="preserve">K převodu či zpřístupnění práv k výsledkům Projektu třetí osobě je třeba souhlas </w:t>
      </w:r>
      <w:r w:rsidR="00A26829">
        <w:rPr>
          <w:sz w:val="24"/>
          <w:szCs w:val="24"/>
        </w:rPr>
        <w:t>obou</w:t>
      </w:r>
      <w:r w:rsidR="00043BB1">
        <w:rPr>
          <w:sz w:val="24"/>
          <w:szCs w:val="24"/>
        </w:rPr>
        <w:t xml:space="preserve"> smluvních stran.</w:t>
      </w:r>
    </w:p>
    <w:p w14:paraId="56B630DC" w14:textId="77777777" w:rsidR="00C0379F" w:rsidRDefault="00812880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9"/>
        <w:rPr>
          <w:sz w:val="24"/>
          <w:szCs w:val="24"/>
        </w:rPr>
      </w:pPr>
      <w:r w:rsidRPr="00CB5F01">
        <w:rPr>
          <w:sz w:val="24"/>
          <w:szCs w:val="24"/>
        </w:rPr>
        <w:lastRenderedPageBreak/>
        <w:t>Každá ze smluvních stran má nárok na případné zisky z výsledků řešení Projektu, stejně jako sdílí případné ztráty, příp. další náklady, podle spoluvlastnických podílů k těmto výsledkům.</w:t>
      </w:r>
    </w:p>
    <w:p w14:paraId="267D5971" w14:textId="77777777" w:rsidR="00AD2EF8" w:rsidRPr="003C5B72" w:rsidRDefault="008C4529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9"/>
        <w:rPr>
          <w:sz w:val="24"/>
          <w:szCs w:val="24"/>
        </w:rPr>
      </w:pPr>
      <w:r w:rsidRPr="003C5B72">
        <w:rPr>
          <w:sz w:val="24"/>
          <w:szCs w:val="24"/>
        </w:rPr>
        <w:t xml:space="preserve">Dle dohody smluvních stran bude hlavní příjemce oprávněn využít Léčiva získaná s použitím výsledků Projektu dle čl. 4 odst. 17 a 18 této smlouvy ke komerčním účelům, tj. hlavní příjemce bude oprávněn – po získání příslušných povolení a registrací – na své náklady a odpovědnost vyrábět, uvádět na trh, distribuovat a prodávat Léčiva třetím osobám (zájemcům) v ČR i v dalších státech, přičemž </w:t>
      </w:r>
      <w:proofErr w:type="spellStart"/>
      <w:r w:rsidRPr="003C5B72">
        <w:rPr>
          <w:sz w:val="24"/>
          <w:szCs w:val="24"/>
        </w:rPr>
        <w:t>spolupříjemce</w:t>
      </w:r>
      <w:proofErr w:type="spellEnd"/>
      <w:r w:rsidRPr="003C5B72">
        <w:rPr>
          <w:sz w:val="24"/>
          <w:szCs w:val="24"/>
        </w:rPr>
        <w:t xml:space="preserve"> s takovým užíváním souhlasí a zavazuje se takové užití umožnit. </w:t>
      </w:r>
      <w:r w:rsidR="00C0379F" w:rsidRPr="003C5B72">
        <w:rPr>
          <w:sz w:val="24"/>
          <w:szCs w:val="24"/>
        </w:rPr>
        <w:t>Smluv</w:t>
      </w:r>
      <w:r w:rsidR="001B124D" w:rsidRPr="003C5B72">
        <w:rPr>
          <w:sz w:val="24"/>
          <w:szCs w:val="24"/>
        </w:rPr>
        <w:t>n</w:t>
      </w:r>
      <w:r w:rsidR="00C0379F" w:rsidRPr="003C5B72">
        <w:rPr>
          <w:sz w:val="24"/>
          <w:szCs w:val="24"/>
        </w:rPr>
        <w:t>í strany se d</w:t>
      </w:r>
      <w:r w:rsidR="001B124D" w:rsidRPr="003C5B72">
        <w:rPr>
          <w:sz w:val="24"/>
          <w:szCs w:val="24"/>
        </w:rPr>
        <w:t xml:space="preserve">ohodly, že budou-li dodrženy podmínky spolupráce a součinnosti stran na implementaci výsledků Projektu a registraci Léčiv dle čl. </w:t>
      </w:r>
      <w:r w:rsidR="00111720" w:rsidRPr="003C5B72">
        <w:rPr>
          <w:sz w:val="24"/>
          <w:szCs w:val="24"/>
        </w:rPr>
        <w:t>4 odst. 17 a 18.</w:t>
      </w:r>
      <w:r w:rsidRPr="003C5B72">
        <w:rPr>
          <w:sz w:val="24"/>
          <w:szCs w:val="24"/>
        </w:rPr>
        <w:t xml:space="preserve"> této smlouvy</w:t>
      </w:r>
      <w:r w:rsidR="00AD5B6E" w:rsidRPr="003C5B72">
        <w:rPr>
          <w:sz w:val="24"/>
          <w:szCs w:val="24"/>
        </w:rPr>
        <w:t xml:space="preserve"> a při předpokládané míře účasti smluvních stran na řešení Projektu, </w:t>
      </w:r>
      <w:r w:rsidRPr="003C5B72">
        <w:rPr>
          <w:sz w:val="24"/>
          <w:szCs w:val="24"/>
        </w:rPr>
        <w:t xml:space="preserve">obdrží </w:t>
      </w:r>
      <w:proofErr w:type="spellStart"/>
      <w:r w:rsidRPr="003C5B72">
        <w:rPr>
          <w:sz w:val="24"/>
          <w:szCs w:val="24"/>
        </w:rPr>
        <w:t>spolupříjemce</w:t>
      </w:r>
      <w:proofErr w:type="spellEnd"/>
      <w:r w:rsidRPr="003C5B72">
        <w:rPr>
          <w:sz w:val="24"/>
          <w:szCs w:val="24"/>
        </w:rPr>
        <w:t xml:space="preserve"> za umožnění takového užívání </w:t>
      </w:r>
      <w:r w:rsidR="00AD5B6E" w:rsidRPr="003C5B72">
        <w:rPr>
          <w:sz w:val="24"/>
          <w:szCs w:val="24"/>
        </w:rPr>
        <w:t>Léčiv</w:t>
      </w:r>
      <w:r w:rsidRPr="003C5B72">
        <w:rPr>
          <w:sz w:val="24"/>
          <w:szCs w:val="24"/>
        </w:rPr>
        <w:t xml:space="preserve"> hlavním příjemcem </w:t>
      </w:r>
      <w:r w:rsidR="00AD5B6E" w:rsidRPr="003C5B72">
        <w:rPr>
          <w:sz w:val="24"/>
          <w:szCs w:val="24"/>
        </w:rPr>
        <w:t xml:space="preserve">odměnu ve výši odpovídající </w:t>
      </w:r>
      <w:proofErr w:type="gramStart"/>
      <w:r w:rsidR="00AD5B6E" w:rsidRPr="003C5B72">
        <w:rPr>
          <w:sz w:val="24"/>
          <w:szCs w:val="24"/>
        </w:rPr>
        <w:t>3%</w:t>
      </w:r>
      <w:proofErr w:type="gramEnd"/>
      <w:r w:rsidR="00AD5B6E" w:rsidRPr="003C5B72">
        <w:rPr>
          <w:sz w:val="24"/>
          <w:szCs w:val="24"/>
        </w:rPr>
        <w:t xml:space="preserve"> z obratu z prodeje Léčiv po dobu 10 let od jejich registrace. O využití výsledků Projektu bude mezi smluvními stranami </w:t>
      </w:r>
      <w:r w:rsidR="00131FBF" w:rsidRPr="003C5B72">
        <w:rPr>
          <w:sz w:val="24"/>
          <w:szCs w:val="24"/>
        </w:rPr>
        <w:t xml:space="preserve">po ukončení realizace Projektu </w:t>
      </w:r>
      <w:r w:rsidR="00AD5B6E" w:rsidRPr="003C5B72">
        <w:rPr>
          <w:sz w:val="24"/>
          <w:szCs w:val="24"/>
        </w:rPr>
        <w:t xml:space="preserve">sepsána samostatná smlouva. </w:t>
      </w:r>
    </w:p>
    <w:p w14:paraId="31DCFEA5" w14:textId="77777777" w:rsidR="001335CD" w:rsidRPr="00CB5F01" w:rsidRDefault="00D77C57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9"/>
        <w:rPr>
          <w:sz w:val="24"/>
          <w:szCs w:val="24"/>
        </w:rPr>
      </w:pPr>
      <w:r w:rsidRPr="00CB5F01">
        <w:rPr>
          <w:sz w:val="24"/>
          <w:szCs w:val="24"/>
        </w:rPr>
        <w:t>Hlavní příjemce je v rámci svého práva kontroly</w:t>
      </w:r>
      <w:r w:rsidR="002B7904" w:rsidRPr="00CB5F01">
        <w:rPr>
          <w:sz w:val="24"/>
          <w:szCs w:val="24"/>
        </w:rPr>
        <w:t xml:space="preserve"> </w:t>
      </w:r>
      <w:proofErr w:type="spellStart"/>
      <w:r w:rsidR="002B7904" w:rsidRPr="00CB5F01">
        <w:rPr>
          <w:sz w:val="24"/>
          <w:szCs w:val="24"/>
        </w:rPr>
        <w:t>spo</w:t>
      </w:r>
      <w:r w:rsidR="00EC3C08" w:rsidRPr="00CB5F01">
        <w:rPr>
          <w:sz w:val="24"/>
          <w:szCs w:val="24"/>
        </w:rPr>
        <w:t>l</w:t>
      </w:r>
      <w:r w:rsidR="002B7904" w:rsidRPr="00CB5F01">
        <w:rPr>
          <w:sz w:val="24"/>
          <w:szCs w:val="24"/>
        </w:rPr>
        <w:t>upříjemc</w:t>
      </w:r>
      <w:r w:rsidR="00A26829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(viz čl. 3 odst. 7 této smlouvy)</w:t>
      </w:r>
      <w:r w:rsidR="002B7904" w:rsidRPr="00CB5F01">
        <w:rPr>
          <w:sz w:val="24"/>
          <w:szCs w:val="24"/>
        </w:rPr>
        <w:t xml:space="preserve"> </w:t>
      </w:r>
      <w:r w:rsidR="00A26829">
        <w:rPr>
          <w:sz w:val="24"/>
          <w:szCs w:val="24"/>
        </w:rPr>
        <w:t>oprávněn</w:t>
      </w:r>
      <w:r w:rsidR="002B7904" w:rsidRPr="00CB5F01">
        <w:rPr>
          <w:sz w:val="24"/>
          <w:szCs w:val="24"/>
        </w:rPr>
        <w:t xml:space="preserve"> kontrolovat i nakládání s výsledky řešení Projektu.</w:t>
      </w:r>
    </w:p>
    <w:p w14:paraId="0621DB6F" w14:textId="77777777" w:rsidR="007274D8" w:rsidRPr="00CB5F01" w:rsidRDefault="00EB7E4F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9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mají </w:t>
      </w:r>
      <w:r w:rsidR="008E7E9D">
        <w:rPr>
          <w:sz w:val="24"/>
          <w:szCs w:val="24"/>
        </w:rPr>
        <w:t xml:space="preserve">po dobu řešení Projektu </w:t>
      </w:r>
      <w:r w:rsidRPr="00CB5F01">
        <w:rPr>
          <w:sz w:val="24"/>
          <w:szCs w:val="24"/>
        </w:rPr>
        <w:t>bezplatný přístup k dílčím výsledkům Projektu dosaženým během řešení, které jsou nutné pro implementaci jejich vlastního příspěvku k Projektu.</w:t>
      </w:r>
      <w:r w:rsidR="00136726" w:rsidRPr="00CB5F01">
        <w:rPr>
          <w:sz w:val="24"/>
          <w:szCs w:val="24"/>
        </w:rPr>
        <w:t xml:space="preserve"> </w:t>
      </w:r>
    </w:p>
    <w:p w14:paraId="5BEBDC7B" w14:textId="77777777" w:rsidR="00136726" w:rsidRPr="00CB5F01" w:rsidRDefault="00BB45C5" w:rsidP="00192C7A">
      <w:pPr>
        <w:pStyle w:val="Odstavecseseznamem"/>
        <w:numPr>
          <w:ilvl w:val="0"/>
          <w:numId w:val="23"/>
        </w:numPr>
        <w:tabs>
          <w:tab w:val="left" w:pos="1014"/>
        </w:tabs>
        <w:ind w:right="109"/>
        <w:rPr>
          <w:sz w:val="24"/>
          <w:szCs w:val="24"/>
        </w:rPr>
      </w:pPr>
      <w:r w:rsidRPr="00CB5F01">
        <w:rPr>
          <w:sz w:val="24"/>
          <w:szCs w:val="24"/>
        </w:rPr>
        <w:t xml:space="preserve">Výsledky spolupráce při řešení Projektu mají právo využít </w:t>
      </w:r>
      <w:r w:rsidR="005E3351">
        <w:rPr>
          <w:sz w:val="24"/>
          <w:szCs w:val="24"/>
        </w:rPr>
        <w:t>obě</w:t>
      </w:r>
      <w:r w:rsidRPr="00CB5F01">
        <w:rPr>
          <w:sz w:val="24"/>
          <w:szCs w:val="24"/>
        </w:rPr>
        <w:t xml:space="preserve"> smluvní strany</w:t>
      </w:r>
      <w:r w:rsidR="0082080E" w:rsidRPr="00CB5F01">
        <w:rPr>
          <w:sz w:val="24"/>
          <w:szCs w:val="24"/>
        </w:rPr>
        <w:t>, pokud se nedohodnou jinak (např. převod práv či poskytnutí licence některé smluvní straně; viz odst. 8 tohoto článku smlouvy)</w:t>
      </w:r>
      <w:r w:rsidRPr="00CB5F01">
        <w:rPr>
          <w:sz w:val="24"/>
          <w:szCs w:val="24"/>
        </w:rPr>
        <w:t xml:space="preserve">. </w:t>
      </w:r>
      <w:r w:rsidR="00136726" w:rsidRPr="00CB5F01">
        <w:rPr>
          <w:sz w:val="24"/>
          <w:szCs w:val="24"/>
        </w:rPr>
        <w:t xml:space="preserve">Na případném prospěchu získaném při smluvními stranami předem písemně dohodnutém využití výsledků řešení Projektu (např. jejich prodeji, postoupení třetím osobám) se smluvní strany budou podílet v poměru, v jakém si rozdělily práva </w:t>
      </w:r>
      <w:r w:rsidR="00EB7E4F" w:rsidRPr="00CB5F01">
        <w:rPr>
          <w:sz w:val="24"/>
          <w:szCs w:val="24"/>
        </w:rPr>
        <w:t>k výsledkům Projektu</w:t>
      </w:r>
      <w:r w:rsidR="00136726" w:rsidRPr="00CB5F01">
        <w:rPr>
          <w:sz w:val="24"/>
          <w:szCs w:val="24"/>
        </w:rPr>
        <w:t xml:space="preserve"> podle předchozího odstavce</w:t>
      </w:r>
      <w:r w:rsidR="001335CD" w:rsidRPr="00CB5F01">
        <w:rPr>
          <w:sz w:val="24"/>
          <w:szCs w:val="24"/>
        </w:rPr>
        <w:t xml:space="preserve"> této smlouvy</w:t>
      </w:r>
      <w:r w:rsidR="00136726" w:rsidRPr="00CB5F01">
        <w:rPr>
          <w:sz w:val="24"/>
          <w:szCs w:val="24"/>
        </w:rPr>
        <w:t>, pokud samostatnou smlouvou nesjednají něco jiného.</w:t>
      </w:r>
    </w:p>
    <w:p w14:paraId="02764C81" w14:textId="77777777" w:rsidR="00E73BA8" w:rsidRPr="00CB5F01" w:rsidRDefault="0092107C" w:rsidP="00192C7A">
      <w:pPr>
        <w:pStyle w:val="Odstavecseseznamem"/>
        <w:numPr>
          <w:ilvl w:val="0"/>
          <w:numId w:val="23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mají povinnost zabezpečit ve vzájemné spolupráci </w:t>
      </w:r>
      <w:r w:rsidR="00396845" w:rsidRPr="00CB5F01">
        <w:rPr>
          <w:sz w:val="24"/>
          <w:szCs w:val="24"/>
        </w:rPr>
        <w:t xml:space="preserve">registraci </w:t>
      </w:r>
      <w:r w:rsidR="0083547C" w:rsidRPr="00CB5F01">
        <w:rPr>
          <w:sz w:val="24"/>
          <w:szCs w:val="24"/>
        </w:rPr>
        <w:t xml:space="preserve">výsledků Projektu, která tvoří předmět duševního vlastnictví a jsou způsobilá ochrany, jako např. </w:t>
      </w:r>
      <w:r w:rsidRPr="00CB5F01">
        <w:rPr>
          <w:sz w:val="24"/>
          <w:szCs w:val="24"/>
        </w:rPr>
        <w:t xml:space="preserve">podání přihlášek vynálezů, užitných vzorů, průmyslových vzorů a </w:t>
      </w:r>
      <w:r w:rsidR="007B2264" w:rsidRPr="00CB5F01">
        <w:rPr>
          <w:sz w:val="24"/>
          <w:szCs w:val="24"/>
        </w:rPr>
        <w:t>technických řešení</w:t>
      </w:r>
      <w:r w:rsidRPr="00CB5F01">
        <w:rPr>
          <w:sz w:val="24"/>
          <w:szCs w:val="24"/>
        </w:rPr>
        <w:t xml:space="preserve">, </w:t>
      </w:r>
      <w:r w:rsidR="006017FC" w:rsidRPr="00CB5F01">
        <w:rPr>
          <w:sz w:val="24"/>
          <w:szCs w:val="24"/>
        </w:rPr>
        <w:t>která vznikla</w:t>
      </w:r>
      <w:r w:rsidRPr="00CB5F01">
        <w:rPr>
          <w:sz w:val="24"/>
          <w:szCs w:val="24"/>
        </w:rPr>
        <w:t xml:space="preserve"> v souvislosti s realizací Projektu a která vykazují znaky potřebné pro získání</w:t>
      </w:r>
      <w:r w:rsidRPr="00CB5F01">
        <w:rPr>
          <w:spacing w:val="-9"/>
          <w:sz w:val="24"/>
          <w:szCs w:val="24"/>
        </w:rPr>
        <w:t xml:space="preserve"> </w:t>
      </w:r>
      <w:r w:rsidRPr="00CB5F01">
        <w:rPr>
          <w:sz w:val="24"/>
          <w:szCs w:val="24"/>
        </w:rPr>
        <w:t>ochrany.</w:t>
      </w:r>
      <w:r w:rsidR="003C1224" w:rsidRPr="00CB5F01">
        <w:rPr>
          <w:sz w:val="24"/>
          <w:szCs w:val="24"/>
        </w:rPr>
        <w:t xml:space="preserve"> </w:t>
      </w:r>
    </w:p>
    <w:p w14:paraId="0F61A0F8" w14:textId="77777777" w:rsidR="00DF7B49" w:rsidRPr="00DF7B49" w:rsidRDefault="00EC3C08" w:rsidP="00192C7A">
      <w:pPr>
        <w:pStyle w:val="Odstavecseseznamem"/>
        <w:numPr>
          <w:ilvl w:val="0"/>
          <w:numId w:val="23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>S</w:t>
      </w:r>
      <w:r w:rsidR="003C1224" w:rsidRPr="00CB5F01">
        <w:rPr>
          <w:sz w:val="24"/>
          <w:szCs w:val="24"/>
        </w:rPr>
        <w:t xml:space="preserve">mluvní strany </w:t>
      </w:r>
      <w:r w:rsidR="007274D8" w:rsidRPr="00CB5F01">
        <w:rPr>
          <w:sz w:val="24"/>
          <w:szCs w:val="24"/>
        </w:rPr>
        <w:t xml:space="preserve">budou </w:t>
      </w:r>
      <w:r w:rsidR="003C1224" w:rsidRPr="00CB5F01">
        <w:rPr>
          <w:sz w:val="24"/>
          <w:szCs w:val="24"/>
        </w:rPr>
        <w:t>uváděny jako spolupřihlašovatelé a spolumajitelé/spoluvlastníci</w:t>
      </w:r>
      <w:r w:rsidR="007274D8" w:rsidRPr="00CB5F01">
        <w:rPr>
          <w:sz w:val="24"/>
          <w:szCs w:val="24"/>
        </w:rPr>
        <w:t xml:space="preserve"> u registrovaných práv duševního vlastnictví</w:t>
      </w:r>
      <w:r w:rsidR="00DF7B49">
        <w:rPr>
          <w:sz w:val="24"/>
          <w:szCs w:val="24"/>
        </w:rPr>
        <w:t xml:space="preserve"> dle odst. 13</w:t>
      </w:r>
      <w:r w:rsidR="003C1224" w:rsidRPr="00CB5F01">
        <w:rPr>
          <w:sz w:val="24"/>
          <w:szCs w:val="24"/>
        </w:rPr>
        <w:t xml:space="preserve">, a to v míře odpovídající jejich účasti </w:t>
      </w:r>
      <w:r w:rsidRPr="00CB5F01">
        <w:rPr>
          <w:sz w:val="24"/>
          <w:szCs w:val="24"/>
        </w:rPr>
        <w:t>na řešení Projektu a rozdělení práv k výsledkům (viz odst.</w:t>
      </w:r>
      <w:r w:rsidR="00383ACC" w:rsidRPr="00CB5F01">
        <w:rPr>
          <w:sz w:val="24"/>
          <w:szCs w:val="24"/>
        </w:rPr>
        <w:t xml:space="preserve"> 8</w:t>
      </w:r>
      <w:r w:rsidRPr="00CB5F01">
        <w:rPr>
          <w:sz w:val="24"/>
          <w:szCs w:val="24"/>
        </w:rPr>
        <w:t>)</w:t>
      </w:r>
      <w:r w:rsidR="003C1224" w:rsidRPr="00CB5F01">
        <w:rPr>
          <w:sz w:val="24"/>
          <w:szCs w:val="24"/>
        </w:rPr>
        <w:t xml:space="preserve">. </w:t>
      </w:r>
      <w:r w:rsidRPr="00CB5F01">
        <w:rPr>
          <w:sz w:val="24"/>
          <w:szCs w:val="24"/>
        </w:rPr>
        <w:t>Smluvní strany se dohodly, že náklady spojené s registrací příslušných práv duševního vlastnictví a dále s udržováním udělené právní ochrany pones</w:t>
      </w:r>
      <w:r w:rsidR="005E3351">
        <w:rPr>
          <w:sz w:val="24"/>
          <w:szCs w:val="24"/>
        </w:rPr>
        <w:t xml:space="preserve">e každá ze </w:t>
      </w:r>
      <w:r w:rsidRPr="00CB5F01">
        <w:rPr>
          <w:sz w:val="24"/>
          <w:szCs w:val="24"/>
        </w:rPr>
        <w:t>smluvní</w:t>
      </w:r>
      <w:r w:rsidR="005E3351">
        <w:rPr>
          <w:sz w:val="24"/>
          <w:szCs w:val="24"/>
        </w:rPr>
        <w:t>ch</w:t>
      </w:r>
      <w:r w:rsidRPr="00CB5F01">
        <w:rPr>
          <w:sz w:val="24"/>
          <w:szCs w:val="24"/>
        </w:rPr>
        <w:t xml:space="preserve"> stran v rozsahu sjednané výše spoluvlastnického podílu dle odst. </w:t>
      </w:r>
      <w:r w:rsidR="00383ACC" w:rsidRPr="00CB5F01">
        <w:rPr>
          <w:sz w:val="24"/>
          <w:szCs w:val="24"/>
        </w:rPr>
        <w:t>8</w:t>
      </w:r>
      <w:r w:rsidR="007274D8" w:rsidRPr="00CB5F01">
        <w:rPr>
          <w:sz w:val="24"/>
          <w:szCs w:val="24"/>
        </w:rPr>
        <w:t xml:space="preserve"> tohoto článku smlouvy</w:t>
      </w:r>
      <w:r w:rsidRPr="00CB5F01">
        <w:rPr>
          <w:sz w:val="24"/>
          <w:szCs w:val="24"/>
        </w:rPr>
        <w:t xml:space="preserve">. Platby budou příslušnému úřadu hrazeny hlavním příjemcem, který následně ve lhůtě 30 dnů od uskutečnění platby poměrnou část vynaložených nákladů vyúčtuje </w:t>
      </w:r>
      <w:proofErr w:type="spellStart"/>
      <w:r w:rsidRPr="00CB5F01">
        <w:rPr>
          <w:sz w:val="24"/>
          <w:szCs w:val="24"/>
        </w:rPr>
        <w:t>spolupříjemc</w:t>
      </w:r>
      <w:r w:rsidR="00A26829">
        <w:rPr>
          <w:sz w:val="24"/>
          <w:szCs w:val="24"/>
        </w:rPr>
        <w:t>i</w:t>
      </w:r>
      <w:proofErr w:type="spellEnd"/>
      <w:r w:rsidR="00A26829">
        <w:rPr>
          <w:sz w:val="24"/>
          <w:szCs w:val="24"/>
        </w:rPr>
        <w:t>.</w:t>
      </w:r>
      <w:r w:rsidRPr="00CB5F01">
        <w:rPr>
          <w:sz w:val="24"/>
          <w:szCs w:val="24"/>
        </w:rPr>
        <w:t xml:space="preserve"> Vyúčtování dle tohoto odstavce je splatné ve lhůtě 30 dnů od vystavení faktury.</w:t>
      </w:r>
      <w:r w:rsidR="00DF7B49">
        <w:rPr>
          <w:sz w:val="24"/>
          <w:szCs w:val="24"/>
        </w:rPr>
        <w:t xml:space="preserve"> </w:t>
      </w:r>
      <w:r w:rsidR="00DF7B49" w:rsidRPr="00A2789B">
        <w:rPr>
          <w:sz w:val="24"/>
          <w:szCs w:val="24"/>
        </w:rPr>
        <w:t>Nebude-li jedna ze smluvn</w:t>
      </w:r>
      <w:r w:rsidR="00DF7B49">
        <w:rPr>
          <w:sz w:val="24"/>
          <w:szCs w:val="24"/>
        </w:rPr>
        <w:t>í</w:t>
      </w:r>
      <w:r w:rsidR="00DF7B49" w:rsidRPr="00A2789B">
        <w:rPr>
          <w:sz w:val="24"/>
          <w:szCs w:val="24"/>
        </w:rPr>
        <w:t>ch stran m</w:t>
      </w:r>
      <w:r w:rsidR="00DF7B49">
        <w:rPr>
          <w:sz w:val="24"/>
          <w:szCs w:val="24"/>
        </w:rPr>
        <w:t>í</w:t>
      </w:r>
      <w:r w:rsidR="00DF7B49" w:rsidRPr="00A2789B">
        <w:rPr>
          <w:sz w:val="24"/>
          <w:szCs w:val="24"/>
        </w:rPr>
        <w:t xml:space="preserve">t </w:t>
      </w:r>
      <w:r w:rsidR="00DF7B49" w:rsidRPr="00DF7B49">
        <w:rPr>
          <w:sz w:val="24"/>
          <w:szCs w:val="24"/>
        </w:rPr>
        <w:t>zájem</w:t>
      </w:r>
      <w:r w:rsidR="00DF7B49" w:rsidRPr="00A2789B">
        <w:rPr>
          <w:sz w:val="24"/>
          <w:szCs w:val="24"/>
        </w:rPr>
        <w:t xml:space="preserve"> na </w:t>
      </w:r>
      <w:r w:rsidR="00DF7B49" w:rsidRPr="00DF7B49">
        <w:rPr>
          <w:sz w:val="24"/>
          <w:szCs w:val="24"/>
        </w:rPr>
        <w:t>pod</w:t>
      </w:r>
      <w:r w:rsidR="00DF7B49">
        <w:rPr>
          <w:sz w:val="24"/>
          <w:szCs w:val="24"/>
        </w:rPr>
        <w:t>á</w:t>
      </w:r>
      <w:r w:rsidR="00DF7B49" w:rsidRPr="00DF7B49">
        <w:rPr>
          <w:sz w:val="24"/>
          <w:szCs w:val="24"/>
        </w:rPr>
        <w:t>ní</w:t>
      </w:r>
      <w:r w:rsidR="00DF7B49" w:rsidRPr="00A2789B">
        <w:rPr>
          <w:sz w:val="24"/>
          <w:szCs w:val="24"/>
        </w:rPr>
        <w:t xml:space="preserve"> </w:t>
      </w:r>
      <w:r w:rsidR="00DF7B49" w:rsidRPr="00DF7B49">
        <w:rPr>
          <w:sz w:val="24"/>
          <w:szCs w:val="24"/>
        </w:rPr>
        <w:t>přihlášky</w:t>
      </w:r>
      <w:r w:rsidR="00DF7B49" w:rsidRPr="00A2789B">
        <w:rPr>
          <w:sz w:val="24"/>
          <w:szCs w:val="24"/>
        </w:rPr>
        <w:t xml:space="preserve">, </w:t>
      </w:r>
      <w:r w:rsidR="00DF7B49" w:rsidRPr="00DF7B49">
        <w:rPr>
          <w:sz w:val="24"/>
          <w:szCs w:val="24"/>
        </w:rPr>
        <w:t>může</w:t>
      </w:r>
      <w:r w:rsidR="00DF7B49" w:rsidRPr="00A2789B">
        <w:rPr>
          <w:sz w:val="24"/>
          <w:szCs w:val="24"/>
        </w:rPr>
        <w:t xml:space="preserve"> druh</w:t>
      </w:r>
      <w:r w:rsidR="00DF7B49">
        <w:rPr>
          <w:sz w:val="24"/>
          <w:szCs w:val="24"/>
        </w:rPr>
        <w:t>á</w:t>
      </w:r>
      <w:r w:rsidR="00DF7B49" w:rsidRPr="00A2789B">
        <w:rPr>
          <w:sz w:val="24"/>
          <w:szCs w:val="24"/>
        </w:rPr>
        <w:t xml:space="preserve"> </w:t>
      </w:r>
      <w:r w:rsidR="00DF7B49" w:rsidRPr="00DF7B49">
        <w:rPr>
          <w:sz w:val="24"/>
          <w:szCs w:val="24"/>
        </w:rPr>
        <w:t>smluvní</w:t>
      </w:r>
      <w:r w:rsidR="00DF7B49" w:rsidRPr="00A2789B">
        <w:rPr>
          <w:sz w:val="24"/>
          <w:szCs w:val="24"/>
        </w:rPr>
        <w:t xml:space="preserve"> strana po</w:t>
      </w:r>
      <w:r w:rsidR="00DF7B49">
        <w:rPr>
          <w:sz w:val="24"/>
          <w:szCs w:val="24"/>
        </w:rPr>
        <w:t>žá</w:t>
      </w:r>
      <w:r w:rsidR="00DF7B49" w:rsidRPr="00A2789B">
        <w:rPr>
          <w:sz w:val="24"/>
          <w:szCs w:val="24"/>
        </w:rPr>
        <w:t>dat o p</w:t>
      </w:r>
      <w:r w:rsidR="00DF7B49">
        <w:rPr>
          <w:sz w:val="24"/>
          <w:szCs w:val="24"/>
        </w:rPr>
        <w:t>ř</w:t>
      </w:r>
      <w:r w:rsidR="00DF7B49" w:rsidRPr="00A2789B">
        <w:rPr>
          <w:sz w:val="24"/>
          <w:szCs w:val="24"/>
        </w:rPr>
        <w:t>eveden</w:t>
      </w:r>
      <w:r w:rsidR="00DF7B49">
        <w:rPr>
          <w:sz w:val="24"/>
          <w:szCs w:val="24"/>
        </w:rPr>
        <w:t>í</w:t>
      </w:r>
      <w:r w:rsidR="00DF7B49" w:rsidRPr="00A2789B">
        <w:rPr>
          <w:sz w:val="24"/>
          <w:szCs w:val="24"/>
        </w:rPr>
        <w:t xml:space="preserve"> pr</w:t>
      </w:r>
      <w:r w:rsidR="00DF7B49">
        <w:rPr>
          <w:sz w:val="24"/>
          <w:szCs w:val="24"/>
        </w:rPr>
        <w:t>á</w:t>
      </w:r>
      <w:r w:rsidR="00DF7B49" w:rsidRPr="00A2789B">
        <w:rPr>
          <w:sz w:val="24"/>
          <w:szCs w:val="24"/>
        </w:rPr>
        <w:t>va na pod</w:t>
      </w:r>
      <w:r w:rsidR="00DF7B49">
        <w:rPr>
          <w:sz w:val="24"/>
          <w:szCs w:val="24"/>
        </w:rPr>
        <w:t>á</w:t>
      </w:r>
      <w:r w:rsidR="00DF7B49" w:rsidRPr="00A2789B">
        <w:rPr>
          <w:sz w:val="24"/>
          <w:szCs w:val="24"/>
        </w:rPr>
        <w:t>n</w:t>
      </w:r>
      <w:r w:rsidR="00DF7B49">
        <w:rPr>
          <w:sz w:val="24"/>
          <w:szCs w:val="24"/>
        </w:rPr>
        <w:t>í</w:t>
      </w:r>
      <w:r w:rsidR="00DF7B49" w:rsidRPr="00A2789B">
        <w:rPr>
          <w:sz w:val="24"/>
          <w:szCs w:val="24"/>
        </w:rPr>
        <w:t xml:space="preserve"> takov</w:t>
      </w:r>
      <w:r w:rsidR="00DF7B49">
        <w:rPr>
          <w:sz w:val="24"/>
          <w:szCs w:val="24"/>
        </w:rPr>
        <w:t>é</w:t>
      </w:r>
      <w:r w:rsidR="00DF7B49" w:rsidRPr="00A2789B">
        <w:rPr>
          <w:sz w:val="24"/>
          <w:szCs w:val="24"/>
        </w:rPr>
        <w:t xml:space="preserve"> p</w:t>
      </w:r>
      <w:r w:rsidR="00DF7B49">
        <w:rPr>
          <w:sz w:val="24"/>
          <w:szCs w:val="24"/>
        </w:rPr>
        <w:t>ř</w:t>
      </w:r>
      <w:r w:rsidR="00DF7B49" w:rsidRPr="00A2789B">
        <w:rPr>
          <w:sz w:val="24"/>
          <w:szCs w:val="24"/>
        </w:rPr>
        <w:t>ihl</w:t>
      </w:r>
      <w:r w:rsidR="00DF7B49">
        <w:rPr>
          <w:sz w:val="24"/>
          <w:szCs w:val="24"/>
        </w:rPr>
        <w:t>áš</w:t>
      </w:r>
      <w:r w:rsidR="00DF7B49" w:rsidRPr="00A2789B">
        <w:rPr>
          <w:sz w:val="24"/>
          <w:szCs w:val="24"/>
        </w:rPr>
        <w:t>ky na sebe. Smluvn</w:t>
      </w:r>
      <w:r w:rsidR="00DF7B49">
        <w:rPr>
          <w:sz w:val="24"/>
          <w:szCs w:val="24"/>
        </w:rPr>
        <w:t>í</w:t>
      </w:r>
      <w:r w:rsidR="00DF7B49" w:rsidRPr="00A2789B">
        <w:rPr>
          <w:sz w:val="24"/>
          <w:szCs w:val="24"/>
        </w:rPr>
        <w:t xml:space="preserve"> strany p</w:t>
      </w:r>
      <w:r w:rsidR="00DF7B49">
        <w:rPr>
          <w:sz w:val="24"/>
          <w:szCs w:val="24"/>
        </w:rPr>
        <w:t>ř</w:t>
      </w:r>
      <w:r w:rsidR="00DF7B49" w:rsidRPr="00A2789B">
        <w:rPr>
          <w:sz w:val="24"/>
          <w:szCs w:val="24"/>
        </w:rPr>
        <w:t>ed p</w:t>
      </w:r>
      <w:r w:rsidR="00DF7B49">
        <w:rPr>
          <w:sz w:val="24"/>
          <w:szCs w:val="24"/>
        </w:rPr>
        <w:t>ř</w:t>
      </w:r>
      <w:r w:rsidR="00DF7B49" w:rsidRPr="00A2789B">
        <w:rPr>
          <w:sz w:val="24"/>
          <w:szCs w:val="24"/>
        </w:rPr>
        <w:t xml:space="preserve">evodem </w:t>
      </w:r>
      <w:r w:rsidR="00DF7B49" w:rsidRPr="00DF7B49">
        <w:rPr>
          <w:sz w:val="24"/>
          <w:szCs w:val="24"/>
        </w:rPr>
        <w:t>projednají</w:t>
      </w:r>
      <w:r w:rsidR="00DF7B49" w:rsidRPr="00A2789B">
        <w:rPr>
          <w:sz w:val="24"/>
          <w:szCs w:val="24"/>
        </w:rPr>
        <w:t xml:space="preserve"> podmínky </w:t>
      </w:r>
      <w:r w:rsidR="00DF7B49" w:rsidRPr="00DF7B49">
        <w:rPr>
          <w:sz w:val="24"/>
          <w:szCs w:val="24"/>
        </w:rPr>
        <w:t>převedeni</w:t>
      </w:r>
      <w:r w:rsidR="00DF7B49" w:rsidRPr="00A2789B">
        <w:rPr>
          <w:sz w:val="24"/>
          <w:szCs w:val="24"/>
        </w:rPr>
        <w:t xml:space="preserve"> pr</w:t>
      </w:r>
      <w:r w:rsidR="00DF7B49">
        <w:rPr>
          <w:sz w:val="24"/>
          <w:szCs w:val="24"/>
        </w:rPr>
        <w:t>á</w:t>
      </w:r>
      <w:r w:rsidR="00DF7B49" w:rsidRPr="00A2789B">
        <w:rPr>
          <w:sz w:val="24"/>
          <w:szCs w:val="24"/>
        </w:rPr>
        <w:t>va podat p</w:t>
      </w:r>
      <w:r w:rsidR="00DF7B49">
        <w:rPr>
          <w:sz w:val="24"/>
          <w:szCs w:val="24"/>
        </w:rPr>
        <w:t>ř</w:t>
      </w:r>
      <w:r w:rsidR="00DF7B49" w:rsidRPr="00A2789B">
        <w:rPr>
          <w:sz w:val="24"/>
          <w:szCs w:val="24"/>
        </w:rPr>
        <w:t>ihl</w:t>
      </w:r>
      <w:r w:rsidR="00DF7B49">
        <w:rPr>
          <w:sz w:val="24"/>
          <w:szCs w:val="24"/>
        </w:rPr>
        <w:t>áš</w:t>
      </w:r>
      <w:r w:rsidR="00DF7B49" w:rsidRPr="00A2789B">
        <w:rPr>
          <w:sz w:val="24"/>
          <w:szCs w:val="24"/>
        </w:rPr>
        <w:t xml:space="preserve">ku. </w:t>
      </w:r>
      <w:r w:rsidR="00DF7B49" w:rsidRPr="00DF7B49">
        <w:rPr>
          <w:sz w:val="24"/>
          <w:szCs w:val="24"/>
        </w:rPr>
        <w:t>Smluvní</w:t>
      </w:r>
      <w:r w:rsidR="00DF7B49" w:rsidRPr="00A2789B">
        <w:rPr>
          <w:sz w:val="24"/>
          <w:szCs w:val="24"/>
        </w:rPr>
        <w:t xml:space="preserve"> strana, na kterou je </w:t>
      </w:r>
      <w:r w:rsidR="00DF7B49" w:rsidRPr="00DF7B49">
        <w:rPr>
          <w:sz w:val="24"/>
          <w:szCs w:val="24"/>
        </w:rPr>
        <w:t>převedeno</w:t>
      </w:r>
      <w:r w:rsidR="00DF7B49" w:rsidRPr="00A2789B">
        <w:rPr>
          <w:sz w:val="24"/>
          <w:szCs w:val="24"/>
        </w:rPr>
        <w:t xml:space="preserve"> </w:t>
      </w:r>
      <w:r w:rsidR="00DF7B49" w:rsidRPr="00DF7B49">
        <w:rPr>
          <w:sz w:val="24"/>
          <w:szCs w:val="24"/>
        </w:rPr>
        <w:t>právo</w:t>
      </w:r>
      <w:r w:rsidR="00DF7B49" w:rsidRPr="00A2789B">
        <w:rPr>
          <w:sz w:val="24"/>
          <w:szCs w:val="24"/>
        </w:rPr>
        <w:t xml:space="preserve"> k </w:t>
      </w:r>
      <w:r w:rsidR="00DF7B49" w:rsidRPr="00DF7B49">
        <w:rPr>
          <w:sz w:val="24"/>
          <w:szCs w:val="24"/>
        </w:rPr>
        <w:t>podán</w:t>
      </w:r>
      <w:r w:rsidR="00DF7B49">
        <w:rPr>
          <w:sz w:val="24"/>
          <w:szCs w:val="24"/>
        </w:rPr>
        <w:t>í</w:t>
      </w:r>
      <w:r w:rsidR="00DF7B49" w:rsidRPr="00A2789B">
        <w:rPr>
          <w:sz w:val="24"/>
          <w:szCs w:val="24"/>
        </w:rPr>
        <w:t xml:space="preserve"> </w:t>
      </w:r>
      <w:r w:rsidR="00DF7B49" w:rsidRPr="00DF7B49">
        <w:rPr>
          <w:sz w:val="24"/>
          <w:szCs w:val="24"/>
        </w:rPr>
        <w:t>p</w:t>
      </w:r>
      <w:r w:rsidR="00DF7B49">
        <w:rPr>
          <w:sz w:val="24"/>
          <w:szCs w:val="24"/>
        </w:rPr>
        <w:t>ři</w:t>
      </w:r>
      <w:r w:rsidR="00DF7B49" w:rsidRPr="00DF7B49">
        <w:rPr>
          <w:sz w:val="24"/>
          <w:szCs w:val="24"/>
        </w:rPr>
        <w:t>hlášky</w:t>
      </w:r>
      <w:r w:rsidR="00DF7B49" w:rsidRPr="00A2789B">
        <w:rPr>
          <w:sz w:val="24"/>
          <w:szCs w:val="24"/>
        </w:rPr>
        <w:t xml:space="preserve"> nese </w:t>
      </w:r>
      <w:r w:rsidR="00DF7B49" w:rsidRPr="00DF7B49">
        <w:rPr>
          <w:sz w:val="24"/>
          <w:szCs w:val="24"/>
        </w:rPr>
        <w:t>náklady</w:t>
      </w:r>
      <w:r w:rsidR="00DF7B49" w:rsidRPr="00A2789B">
        <w:rPr>
          <w:sz w:val="24"/>
          <w:szCs w:val="24"/>
        </w:rPr>
        <w:t xml:space="preserve"> </w:t>
      </w:r>
      <w:r w:rsidR="00DF7B49">
        <w:rPr>
          <w:sz w:val="24"/>
          <w:szCs w:val="24"/>
        </w:rPr>
        <w:t>s tím spojené.</w:t>
      </w:r>
    </w:p>
    <w:p w14:paraId="2F69151A" w14:textId="77777777" w:rsidR="003C1224" w:rsidRPr="00CB5F01" w:rsidRDefault="00EC3C08" w:rsidP="00192C7A">
      <w:pPr>
        <w:pStyle w:val="Odstavecseseznamem"/>
        <w:numPr>
          <w:ilvl w:val="0"/>
          <w:numId w:val="23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>Z</w:t>
      </w:r>
      <w:r w:rsidR="003C1224" w:rsidRPr="00CB5F01">
        <w:rPr>
          <w:sz w:val="24"/>
          <w:szCs w:val="24"/>
        </w:rPr>
        <w:t xml:space="preserve">apočítávání relevantních výsledků do </w:t>
      </w:r>
      <w:r w:rsidR="00D53708" w:rsidRPr="00CB5F01">
        <w:rPr>
          <w:sz w:val="24"/>
          <w:szCs w:val="24"/>
        </w:rPr>
        <w:t>Re</w:t>
      </w:r>
      <w:r w:rsidRPr="00CB5F01">
        <w:rPr>
          <w:sz w:val="24"/>
          <w:szCs w:val="24"/>
        </w:rPr>
        <w:t>jstříku</w:t>
      </w:r>
      <w:r w:rsidR="00D53708" w:rsidRPr="00CB5F01">
        <w:rPr>
          <w:sz w:val="24"/>
          <w:szCs w:val="24"/>
        </w:rPr>
        <w:t xml:space="preserve"> informací o výsledcích (RIV)</w:t>
      </w:r>
      <w:r w:rsidRPr="00CB5F01">
        <w:rPr>
          <w:sz w:val="24"/>
          <w:szCs w:val="24"/>
        </w:rPr>
        <w:t xml:space="preserve"> bude probíhat tak, že </w:t>
      </w:r>
      <w:r w:rsidR="00DA7B04" w:rsidRPr="00CB5F01">
        <w:rPr>
          <w:sz w:val="24"/>
          <w:szCs w:val="24"/>
        </w:rPr>
        <w:t>u výsledku budou uvedeny ty smluvní strany, jejichž činností</w:t>
      </w:r>
      <w:r w:rsidR="00383ACC" w:rsidRPr="00CB5F01">
        <w:rPr>
          <w:sz w:val="24"/>
          <w:szCs w:val="24"/>
        </w:rPr>
        <w:t xml:space="preserve"> (činností jejichž zaměstnanců/sub-partnerů)</w:t>
      </w:r>
      <w:r w:rsidR="00DA7B04" w:rsidRPr="00CB5F01">
        <w:rPr>
          <w:sz w:val="24"/>
          <w:szCs w:val="24"/>
        </w:rPr>
        <w:t xml:space="preserve"> </w:t>
      </w:r>
      <w:r w:rsidR="00383ACC" w:rsidRPr="00CB5F01">
        <w:rPr>
          <w:sz w:val="24"/>
          <w:szCs w:val="24"/>
        </w:rPr>
        <w:t xml:space="preserve">konkrétní </w:t>
      </w:r>
      <w:r w:rsidR="00DA7B04" w:rsidRPr="00CB5F01">
        <w:rPr>
          <w:sz w:val="24"/>
          <w:szCs w:val="24"/>
        </w:rPr>
        <w:t>výsledek vznikl.</w:t>
      </w:r>
    </w:p>
    <w:p w14:paraId="6D5B4A1A" w14:textId="77777777" w:rsidR="002B7904" w:rsidRPr="00CB5F01" w:rsidRDefault="002B7904" w:rsidP="00192C7A">
      <w:pPr>
        <w:pStyle w:val="Odstavecseseznamem"/>
        <w:numPr>
          <w:ilvl w:val="0"/>
          <w:numId w:val="23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>Smluvní strany se zavazují, že využijí nebo umožní využití výsledků Projektu, ke kterým získají práva, a to v souladu se zájmy Poskytovatele a účelem podpory, a při respektování ochrany práv duševního vlastnictví a mlčenlivosti.</w:t>
      </w:r>
    </w:p>
    <w:p w14:paraId="6236C878" w14:textId="77777777" w:rsidR="00383ACC" w:rsidRPr="00CB5F01" w:rsidRDefault="00383ACC" w:rsidP="00192C7A">
      <w:pPr>
        <w:pStyle w:val="Odstavecseseznamem"/>
        <w:numPr>
          <w:ilvl w:val="0"/>
          <w:numId w:val="23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>Hlavní příjemce ručí Poskytovateli za právní nezávadnost Projektu. Z tohoto důvodu se prostřednictvím této smlouvy</w:t>
      </w:r>
      <w:r w:rsidR="00861025">
        <w:rPr>
          <w:sz w:val="24"/>
          <w:szCs w:val="24"/>
        </w:rPr>
        <w:t xml:space="preserve"> </w:t>
      </w:r>
      <w:proofErr w:type="spellStart"/>
      <w:r w:rsidR="00861025">
        <w:rPr>
          <w:sz w:val="24"/>
          <w:szCs w:val="24"/>
        </w:rPr>
        <w:t>spolupříjemce</w:t>
      </w:r>
      <w:proofErr w:type="spellEnd"/>
      <w:r w:rsidR="00861025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zaručuj</w:t>
      </w:r>
      <w:r w:rsidR="006D49CC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za to, že </w:t>
      </w:r>
      <w:r w:rsidR="00861025">
        <w:rPr>
          <w:sz w:val="24"/>
          <w:szCs w:val="24"/>
        </w:rPr>
        <w:t>jím do Projektu vložen</w:t>
      </w:r>
      <w:r w:rsidR="00A2789B">
        <w:rPr>
          <w:sz w:val="24"/>
          <w:szCs w:val="24"/>
        </w:rPr>
        <w:t>é</w:t>
      </w:r>
      <w:r w:rsidR="00861025">
        <w:rPr>
          <w:sz w:val="24"/>
          <w:szCs w:val="24"/>
        </w:rPr>
        <w:t xml:space="preserve"> či </w:t>
      </w:r>
      <w:r w:rsidR="00861025">
        <w:rPr>
          <w:sz w:val="24"/>
          <w:szCs w:val="24"/>
        </w:rPr>
        <w:lastRenderedPageBreak/>
        <w:t>v rámci Projektu vytvořen</w:t>
      </w:r>
      <w:r w:rsidR="00A2789B">
        <w:rPr>
          <w:sz w:val="24"/>
          <w:szCs w:val="24"/>
        </w:rPr>
        <w:t>é předměty</w:t>
      </w:r>
      <w:r w:rsidR="00861025">
        <w:rPr>
          <w:sz w:val="24"/>
          <w:szCs w:val="24"/>
        </w:rPr>
        <w:t xml:space="preserve"> práva</w:t>
      </w:r>
      <w:r w:rsidR="00A2789B">
        <w:rPr>
          <w:sz w:val="24"/>
          <w:szCs w:val="24"/>
        </w:rPr>
        <w:t xml:space="preserve"> duševního vlastnictví</w:t>
      </w:r>
      <w:r w:rsidR="00861025">
        <w:rPr>
          <w:sz w:val="24"/>
          <w:szCs w:val="24"/>
        </w:rPr>
        <w:t xml:space="preserve"> </w:t>
      </w:r>
      <w:r w:rsidRPr="00CB5F01">
        <w:rPr>
          <w:sz w:val="24"/>
          <w:szCs w:val="24"/>
        </w:rPr>
        <w:t>nebudou zasahovat do práv k předmětům duševního vlastnictví nebo jiných práv třetích osob.</w:t>
      </w:r>
      <w:r w:rsidR="00B51217">
        <w:rPr>
          <w:sz w:val="24"/>
          <w:szCs w:val="24"/>
        </w:rPr>
        <w:t xml:space="preserve"> </w:t>
      </w:r>
    </w:p>
    <w:p w14:paraId="6AB59BB4" w14:textId="77777777" w:rsidR="00910202" w:rsidRDefault="00910202" w:rsidP="00192C7A">
      <w:pPr>
        <w:pStyle w:val="Zkladntext"/>
        <w:ind w:left="993"/>
      </w:pPr>
    </w:p>
    <w:p w14:paraId="542328BF" w14:textId="77777777" w:rsidR="002312A0" w:rsidRPr="00CB5F01" w:rsidRDefault="002312A0" w:rsidP="00192C7A">
      <w:pPr>
        <w:pStyle w:val="Zkladntext"/>
        <w:ind w:left="993"/>
      </w:pPr>
    </w:p>
    <w:p w14:paraId="63DF17DA" w14:textId="77777777" w:rsidR="00396845" w:rsidRDefault="0092107C" w:rsidP="00192C7A">
      <w:pPr>
        <w:pStyle w:val="Nadpis2"/>
        <w:ind w:left="993"/>
      </w:pPr>
      <w:r w:rsidRPr="00CB5F01">
        <w:t xml:space="preserve">ČLÁNEK </w:t>
      </w:r>
      <w:r w:rsidR="00025112">
        <w:t>7</w:t>
      </w:r>
      <w:r w:rsidRPr="00CB5F01">
        <w:t xml:space="preserve"> </w:t>
      </w:r>
      <w:r w:rsidR="00396845" w:rsidRPr="00CB5F01">
        <w:t>–</w:t>
      </w:r>
      <w:r w:rsidRPr="00CB5F01">
        <w:t xml:space="preserve"> </w:t>
      </w:r>
      <w:r w:rsidR="00396845" w:rsidRPr="00CB5F01">
        <w:t>MLČENLIVOST</w:t>
      </w:r>
      <w:r w:rsidR="00B860CD" w:rsidRPr="00CB5F01">
        <w:t>, OSOBNÍ ÚDAJE</w:t>
      </w:r>
    </w:p>
    <w:p w14:paraId="00A2F8B1" w14:textId="77777777" w:rsidR="002312A0" w:rsidRPr="00CB5F01" w:rsidRDefault="002312A0" w:rsidP="00192C7A">
      <w:pPr>
        <w:pStyle w:val="Nadpis2"/>
        <w:ind w:left="993"/>
      </w:pPr>
    </w:p>
    <w:p w14:paraId="072B4066" w14:textId="77777777" w:rsidR="00820D9E" w:rsidRPr="00CB5F01" w:rsidRDefault="006E5F9A" w:rsidP="00192C7A">
      <w:pPr>
        <w:pStyle w:val="Odstavecseseznamem"/>
        <w:numPr>
          <w:ilvl w:val="0"/>
          <w:numId w:val="25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</w:t>
      </w:r>
      <w:r w:rsidR="00B860CD" w:rsidRPr="00CB5F01">
        <w:rPr>
          <w:sz w:val="24"/>
          <w:szCs w:val="24"/>
        </w:rPr>
        <w:t xml:space="preserve">jsou povinny zachovávat </w:t>
      </w:r>
      <w:r w:rsidRPr="00CB5F01">
        <w:rPr>
          <w:sz w:val="24"/>
          <w:szCs w:val="24"/>
        </w:rPr>
        <w:t xml:space="preserve">mlčenlivost o všech </w:t>
      </w:r>
      <w:r w:rsidR="00AB3749" w:rsidRPr="00CB5F01">
        <w:rPr>
          <w:sz w:val="24"/>
          <w:szCs w:val="24"/>
        </w:rPr>
        <w:t xml:space="preserve">důvěrných </w:t>
      </w:r>
      <w:r w:rsidRPr="00CB5F01">
        <w:rPr>
          <w:sz w:val="24"/>
          <w:szCs w:val="24"/>
        </w:rPr>
        <w:t>informacích</w:t>
      </w:r>
      <w:r w:rsidR="00820D9E" w:rsidRPr="00CB5F01">
        <w:rPr>
          <w:sz w:val="24"/>
          <w:szCs w:val="24"/>
        </w:rPr>
        <w:t>; k tomu smluvní strany zaváží i své zaměstnance. Pokud některá smluvní strana zpřístupní v rámci řešení Projektu informaci třetí osobě, je povinna zavázat tuto třetí osobu k</w:t>
      </w:r>
      <w:r w:rsidRPr="00CB5F01">
        <w:rPr>
          <w:sz w:val="24"/>
          <w:szCs w:val="24"/>
        </w:rPr>
        <w:t xml:space="preserve"> zachová</w:t>
      </w:r>
      <w:r w:rsidR="00820D9E" w:rsidRPr="00CB5F01">
        <w:rPr>
          <w:sz w:val="24"/>
          <w:szCs w:val="24"/>
        </w:rPr>
        <w:t>ní</w:t>
      </w:r>
      <w:r w:rsidRPr="00CB5F01">
        <w:rPr>
          <w:sz w:val="24"/>
          <w:szCs w:val="24"/>
        </w:rPr>
        <w:t xml:space="preserve"> mlčenlivost</w:t>
      </w:r>
      <w:r w:rsidR="00AB3749" w:rsidRPr="00CB5F01">
        <w:rPr>
          <w:sz w:val="24"/>
          <w:szCs w:val="24"/>
        </w:rPr>
        <w:t>i o informacích, které jí byly poskytnuty jako důvěrné, a užívání těchto informací pouze k účelům, k nimž jim byly předány</w:t>
      </w:r>
      <w:r w:rsidRPr="00CB5F01">
        <w:rPr>
          <w:sz w:val="24"/>
          <w:szCs w:val="24"/>
        </w:rPr>
        <w:t xml:space="preserve">. </w:t>
      </w:r>
    </w:p>
    <w:p w14:paraId="21522EF9" w14:textId="77777777" w:rsidR="00B860CD" w:rsidRPr="00CB5F01" w:rsidRDefault="006E5F9A" w:rsidP="00192C7A">
      <w:pPr>
        <w:pStyle w:val="Odstavecseseznamem"/>
        <w:numPr>
          <w:ilvl w:val="0"/>
          <w:numId w:val="25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 xml:space="preserve">Všechny informace vztahující se k řešení </w:t>
      </w:r>
      <w:r w:rsidR="00AB3749" w:rsidRPr="00CB5F01">
        <w:rPr>
          <w:sz w:val="24"/>
          <w:szCs w:val="24"/>
        </w:rPr>
        <w:t>P</w:t>
      </w:r>
      <w:r w:rsidRPr="00CB5F01">
        <w:rPr>
          <w:sz w:val="24"/>
          <w:szCs w:val="24"/>
        </w:rPr>
        <w:t xml:space="preserve">rojektu a k výsledkům </w:t>
      </w:r>
      <w:r w:rsidR="00AB3749" w:rsidRPr="00CB5F01">
        <w:rPr>
          <w:sz w:val="24"/>
          <w:szCs w:val="24"/>
        </w:rPr>
        <w:t>P</w:t>
      </w:r>
      <w:r w:rsidRPr="00CB5F01">
        <w:rPr>
          <w:sz w:val="24"/>
          <w:szCs w:val="24"/>
        </w:rPr>
        <w:t>rojektu jsou považovány za důvěrné</w:t>
      </w:r>
      <w:r w:rsidR="00AB3749" w:rsidRPr="00CB5F01">
        <w:rPr>
          <w:sz w:val="24"/>
          <w:szCs w:val="24"/>
        </w:rPr>
        <w:t>,</w:t>
      </w:r>
      <w:r w:rsidRPr="00CB5F01">
        <w:rPr>
          <w:sz w:val="24"/>
          <w:szCs w:val="24"/>
        </w:rPr>
        <w:t xml:space="preserve"> s výjimkou informací poskytovaných do Informačního systému výzkumu, vývoje a inovací nebo informací, které je některé smluvní strana povinna poskytnout jiným orgánům státní správy, soudním orgánům nebo orgánům činným v trestním řízení. </w:t>
      </w:r>
      <w:r w:rsidR="00AB3749" w:rsidRPr="00CB5F01">
        <w:rPr>
          <w:sz w:val="24"/>
          <w:szCs w:val="24"/>
        </w:rPr>
        <w:t>Za</w:t>
      </w:r>
      <w:r w:rsidRPr="00CB5F01">
        <w:rPr>
          <w:sz w:val="24"/>
          <w:szCs w:val="24"/>
        </w:rPr>
        <w:t xml:space="preserve"> důvěrné jsou považovány rovněž informace takto smluvními stranami označené</w:t>
      </w:r>
      <w:r w:rsidR="002150C7" w:rsidRPr="00CB5F01">
        <w:rPr>
          <w:sz w:val="24"/>
          <w:szCs w:val="24"/>
        </w:rPr>
        <w:t xml:space="preserve">, či označené za obchodní tajemství dané smluvní strany, </w:t>
      </w:r>
      <w:r w:rsidRPr="00CB5F01">
        <w:rPr>
          <w:sz w:val="24"/>
          <w:szCs w:val="24"/>
        </w:rPr>
        <w:t>a informace, jejichž vyzrazením by mohla vzniknout některé smluvní straně škod</w:t>
      </w:r>
      <w:r w:rsidR="002150C7" w:rsidRPr="00CB5F01">
        <w:rPr>
          <w:sz w:val="24"/>
          <w:szCs w:val="24"/>
        </w:rPr>
        <w:t>a</w:t>
      </w:r>
      <w:r w:rsidR="00B860CD" w:rsidRPr="00CB5F01">
        <w:rPr>
          <w:sz w:val="24"/>
          <w:szCs w:val="24"/>
        </w:rPr>
        <w:t>.</w:t>
      </w:r>
      <w:r w:rsidR="00A26829">
        <w:rPr>
          <w:sz w:val="24"/>
          <w:szCs w:val="24"/>
        </w:rPr>
        <w:t xml:space="preserve"> </w:t>
      </w:r>
      <w:proofErr w:type="spellStart"/>
      <w:r w:rsidR="00A26829">
        <w:rPr>
          <w:sz w:val="24"/>
          <w:szCs w:val="24"/>
        </w:rPr>
        <w:t>Spolupříjemce</w:t>
      </w:r>
      <w:proofErr w:type="spellEnd"/>
      <w:r w:rsidR="00A26829">
        <w:rPr>
          <w:sz w:val="24"/>
          <w:szCs w:val="24"/>
        </w:rPr>
        <w:t xml:space="preserve">, který je výzkumnou organizací, </w:t>
      </w:r>
      <w:r w:rsidR="00A26829" w:rsidRPr="006C4BC5">
        <w:rPr>
          <w:sz w:val="24"/>
          <w:szCs w:val="24"/>
        </w:rPr>
        <w:t>má právo zveřejňovat výsledky vlastního výzkumu</w:t>
      </w:r>
      <w:r w:rsidR="00A26829">
        <w:rPr>
          <w:sz w:val="24"/>
          <w:szCs w:val="24"/>
        </w:rPr>
        <w:t>.</w:t>
      </w:r>
    </w:p>
    <w:p w14:paraId="68E0C1FC" w14:textId="77777777" w:rsidR="00B860CD" w:rsidRPr="00CB5F01" w:rsidRDefault="00B860CD" w:rsidP="00192C7A">
      <w:pPr>
        <w:pStyle w:val="Odstavecseseznamem"/>
        <w:numPr>
          <w:ilvl w:val="0"/>
          <w:numId w:val="25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>Smluvní strany nesmí důvěrné informace zejména používat k jakýmkoliv jiným účelům než k řešení Projektu. Smluvní strany nesmí důvěrné informace jakýmkoliv způsobem sdělovat či zpřístupňovat jakékoliv třetí osobě po částech ani vcelku, a jsou povinny zabezpečit je proti jejich odcizení, zneužití či proti neoprávněnému přístupu třetích osob k těmto informacím.</w:t>
      </w:r>
    </w:p>
    <w:p w14:paraId="117ED999" w14:textId="77777777" w:rsidR="00AB3749" w:rsidRPr="00CB5F01" w:rsidRDefault="00B860CD" w:rsidP="00192C7A">
      <w:pPr>
        <w:pStyle w:val="Odstavecseseznamem"/>
        <w:numPr>
          <w:ilvl w:val="0"/>
          <w:numId w:val="25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 xml:space="preserve">Povinnost mlčenlivosti se nevztahuje na informace, které jsou již veřejně známé nebo dostupné, nebo které se po jejich poskytnutí stanou známými nebo dostupnými veřejnosti, s výjimkou případů, kdy se tyto informace stanou veřejně známými v důsledku porušení povinnosti mlčenlivosti některou smluvní stranou. </w:t>
      </w:r>
    </w:p>
    <w:p w14:paraId="4A6E73BC" w14:textId="77777777" w:rsidR="00AB3749" w:rsidRPr="00CB5F01" w:rsidRDefault="006E5F9A" w:rsidP="00192C7A">
      <w:pPr>
        <w:pStyle w:val="Odstavecseseznamem"/>
        <w:numPr>
          <w:ilvl w:val="0"/>
          <w:numId w:val="25"/>
        </w:numPr>
        <w:tabs>
          <w:tab w:val="left" w:pos="1014"/>
        </w:tabs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jsou povinny při předávání jakýchkoliv informací, ať už mezi sebou nebo třetím osobám, počínat si tak, aby nebyly ohroženy výsledky a cíle řešení </w:t>
      </w:r>
      <w:r w:rsidR="00AB3749" w:rsidRPr="00CB5F01">
        <w:rPr>
          <w:sz w:val="24"/>
          <w:szCs w:val="24"/>
        </w:rPr>
        <w:t>P</w:t>
      </w:r>
      <w:r w:rsidRPr="00CB5F01">
        <w:rPr>
          <w:sz w:val="24"/>
          <w:szCs w:val="24"/>
        </w:rPr>
        <w:t xml:space="preserve">rojektu. Smluvní strany budou přistupovat k těmto informacím jako důvěrným a takto je chránit </w:t>
      </w:r>
      <w:r w:rsidR="00B860CD" w:rsidRPr="00CB5F01">
        <w:rPr>
          <w:sz w:val="24"/>
          <w:szCs w:val="24"/>
        </w:rPr>
        <w:t xml:space="preserve">i po skončení platnosti této </w:t>
      </w:r>
      <w:r w:rsidR="003D797F" w:rsidRPr="00CB5F01">
        <w:rPr>
          <w:sz w:val="24"/>
          <w:szCs w:val="24"/>
        </w:rPr>
        <w:t>s</w:t>
      </w:r>
      <w:r w:rsidR="00B860CD" w:rsidRPr="00CB5F01">
        <w:rPr>
          <w:sz w:val="24"/>
          <w:szCs w:val="24"/>
        </w:rPr>
        <w:t>mlouvy. Smluvní strany mají právo na náhradu újmy způsobené jim porušením této dohody o utajení a ochraně důvěrných informaci kteroukoliv ze smluvních stran</w:t>
      </w:r>
      <w:r w:rsidR="00B860CD" w:rsidRPr="00CB5F01">
        <w:t>.</w:t>
      </w:r>
    </w:p>
    <w:p w14:paraId="0A5AD322" w14:textId="77777777" w:rsidR="00396845" w:rsidRPr="00CB5F01" w:rsidRDefault="006E5F9A" w:rsidP="00192C7A">
      <w:pPr>
        <w:pStyle w:val="Odstavecseseznamem"/>
        <w:numPr>
          <w:ilvl w:val="0"/>
          <w:numId w:val="25"/>
        </w:numPr>
        <w:tabs>
          <w:tab w:val="left" w:pos="1014"/>
        </w:tabs>
        <w:ind w:left="1009" w:right="113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Tento článek se nevztahuje na informování veřejnosti o tom, že </w:t>
      </w:r>
      <w:r w:rsidR="00204B70">
        <w:rPr>
          <w:sz w:val="24"/>
          <w:szCs w:val="24"/>
        </w:rPr>
        <w:t xml:space="preserve">na </w:t>
      </w:r>
      <w:r w:rsidR="00B860CD" w:rsidRPr="00CB5F01">
        <w:rPr>
          <w:sz w:val="24"/>
          <w:szCs w:val="24"/>
        </w:rPr>
        <w:t>Projekt</w:t>
      </w:r>
      <w:r w:rsidR="00204B70">
        <w:rPr>
          <w:sz w:val="24"/>
          <w:szCs w:val="24"/>
        </w:rPr>
        <w:t xml:space="preserve"> je</w:t>
      </w:r>
      <w:r w:rsidRPr="00CB5F01">
        <w:rPr>
          <w:sz w:val="24"/>
          <w:szCs w:val="24"/>
        </w:rPr>
        <w:t xml:space="preserve"> </w:t>
      </w:r>
      <w:r w:rsidR="00204B70" w:rsidRPr="006C4BC5">
        <w:rPr>
          <w:sz w:val="24"/>
          <w:szCs w:val="24"/>
        </w:rPr>
        <w:t xml:space="preserve">poskytována finanční podpora od EU. </w:t>
      </w:r>
      <w:r w:rsidR="006C4BC5">
        <w:rPr>
          <w:sz w:val="24"/>
          <w:szCs w:val="24"/>
        </w:rPr>
        <w:t>H</w:t>
      </w:r>
      <w:r w:rsidRPr="00CB5F01">
        <w:rPr>
          <w:sz w:val="24"/>
          <w:szCs w:val="24"/>
        </w:rPr>
        <w:t xml:space="preserve">lavní příjemce i </w:t>
      </w:r>
      <w:proofErr w:type="spellStart"/>
      <w:r w:rsidR="00AB3749" w:rsidRPr="00CB5F01">
        <w:rPr>
          <w:sz w:val="24"/>
          <w:szCs w:val="24"/>
        </w:rPr>
        <w:t>spolupříjemc</w:t>
      </w:r>
      <w:r w:rsidR="006C4BC5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zároveň postupují v souladu s dokumentem </w:t>
      </w:r>
      <w:r w:rsidR="00AB3749" w:rsidRPr="00CB5F01">
        <w:rPr>
          <w:sz w:val="24"/>
          <w:szCs w:val="24"/>
        </w:rPr>
        <w:t>P</w:t>
      </w:r>
      <w:r w:rsidRPr="00CB5F01">
        <w:rPr>
          <w:sz w:val="24"/>
          <w:szCs w:val="24"/>
        </w:rPr>
        <w:t xml:space="preserve">oskytovatele </w:t>
      </w:r>
      <w:r w:rsidR="00A26829" w:rsidRPr="00121E6C">
        <w:rPr>
          <w:sz w:val="24"/>
          <w:szCs w:val="24"/>
        </w:rPr>
        <w:t>Pravidl</w:t>
      </w:r>
      <w:r w:rsidR="00A26829">
        <w:rPr>
          <w:sz w:val="24"/>
          <w:szCs w:val="24"/>
        </w:rPr>
        <w:t>a</w:t>
      </w:r>
      <w:r w:rsidR="00A26829" w:rsidRPr="00121E6C">
        <w:rPr>
          <w:sz w:val="24"/>
          <w:szCs w:val="24"/>
        </w:rPr>
        <w:t xml:space="preserve"> pro publicitu projektů podpořených z prostředků OP PIK</w:t>
      </w:r>
      <w:r w:rsidR="00A26829">
        <w:rPr>
          <w:sz w:val="24"/>
          <w:szCs w:val="24"/>
        </w:rPr>
        <w:t xml:space="preserve"> (aktuální verze)</w:t>
      </w:r>
      <w:r w:rsidR="00AB3749" w:rsidRPr="00CB5F01">
        <w:rPr>
          <w:sz w:val="24"/>
          <w:szCs w:val="24"/>
        </w:rPr>
        <w:t>.</w:t>
      </w:r>
      <w:r w:rsidR="00CD514D" w:rsidRPr="00CB5F01">
        <w:rPr>
          <w:sz w:val="24"/>
          <w:szCs w:val="24"/>
        </w:rPr>
        <w:t xml:space="preserve"> </w:t>
      </w:r>
    </w:p>
    <w:p w14:paraId="59627F0A" w14:textId="77777777" w:rsidR="00930A82" w:rsidRPr="00CB5F01" w:rsidRDefault="00930A82" w:rsidP="00192C7A">
      <w:pPr>
        <w:pStyle w:val="Odstavecseseznamem"/>
        <w:numPr>
          <w:ilvl w:val="0"/>
          <w:numId w:val="25"/>
        </w:numPr>
        <w:ind w:left="1009" w:right="113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berou na vědomí, že v souvislosti s uzavřením smlouvy dochází za účelem kontraktace, plnění smluvních povinností a komunikace smluvních stran k předání a zpracování osobních údajů odpovědných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odpovědnými osobami, informovat o takovém předání jejich osobních údajů a současně o jejich právech při zpracování osobních údajů. </w:t>
      </w:r>
      <w:r w:rsidR="006C4BC5">
        <w:rPr>
          <w:sz w:val="24"/>
          <w:szCs w:val="24"/>
        </w:rPr>
        <w:t xml:space="preserve">Smluvní strany budou jim předané osobní údaje zpracovávat v souladu s </w:t>
      </w:r>
      <w:r w:rsidR="006C4BC5">
        <w:t xml:space="preserve">Nařízením </w:t>
      </w:r>
      <w:r w:rsidR="006C4BC5" w:rsidRPr="0075366E">
        <w:rPr>
          <w:sz w:val="24"/>
          <w:szCs w:val="24"/>
        </w:rPr>
        <w:t>Evropského parlamentu a Rady (EU) 2016/679, o ochraně fyzických osob v souvislosti se zpracováním osobních údajů a o volném pohybu těchto údajů a o zrušení směrnice 95/46/ES (obecné nařízení o ochraně osobních údajů)</w:t>
      </w:r>
      <w:r w:rsidR="006C4BC5">
        <w:rPr>
          <w:sz w:val="24"/>
          <w:szCs w:val="24"/>
        </w:rPr>
        <w:t>.</w:t>
      </w:r>
    </w:p>
    <w:p w14:paraId="32B08B9C" w14:textId="77777777" w:rsidR="00396845" w:rsidRPr="00BB5FD3" w:rsidRDefault="00396845" w:rsidP="00192C7A">
      <w:pPr>
        <w:pStyle w:val="Nadpis2"/>
        <w:ind w:left="851" w:right="89"/>
        <w:rPr>
          <w:b w:val="0"/>
        </w:rPr>
      </w:pPr>
    </w:p>
    <w:p w14:paraId="2D222ACB" w14:textId="09CC5461" w:rsidR="00910202" w:rsidRPr="00CB5F01" w:rsidRDefault="00AB3749" w:rsidP="00192C7A">
      <w:pPr>
        <w:pStyle w:val="Nadpis2"/>
        <w:ind w:left="851" w:right="89"/>
      </w:pPr>
      <w:r w:rsidRPr="00CB5F01">
        <w:t xml:space="preserve">ČLÁNEK </w:t>
      </w:r>
      <w:r w:rsidR="00C81F60">
        <w:t>8</w:t>
      </w:r>
      <w:r w:rsidRPr="00CB5F01">
        <w:t xml:space="preserve"> - </w:t>
      </w:r>
      <w:r w:rsidR="0092107C" w:rsidRPr="00CB5F01">
        <w:t>PODMÍNKY SPOLUPRÁCE SE TŘETÍMI STRANAMI</w:t>
      </w:r>
      <w:r w:rsidR="00192C7A">
        <w:br/>
      </w:r>
      <w:r w:rsidR="0092107C" w:rsidRPr="00CB5F01">
        <w:t>(SUB-PARTNERY)</w:t>
      </w:r>
    </w:p>
    <w:p w14:paraId="12D07AED" w14:textId="77777777" w:rsidR="00910202" w:rsidRPr="00CB5F01" w:rsidRDefault="00910202" w:rsidP="00192C7A">
      <w:pPr>
        <w:pStyle w:val="Zkladntext"/>
        <w:ind w:left="851" w:right="89"/>
        <w:jc w:val="center"/>
        <w:rPr>
          <w:b/>
        </w:rPr>
      </w:pPr>
    </w:p>
    <w:p w14:paraId="63088D05" w14:textId="77777777" w:rsidR="00910202" w:rsidRPr="0075366E" w:rsidRDefault="0092107C" w:rsidP="00192C7A">
      <w:pPr>
        <w:pStyle w:val="Odstavecseseznamem"/>
        <w:numPr>
          <w:ilvl w:val="0"/>
          <w:numId w:val="38"/>
        </w:numPr>
        <w:ind w:right="113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mají právo spolupracovat při řešení Projektu se třetími stranami a zadávat práce na řešení Projektu sub-partnerům, kteří musí </w:t>
      </w:r>
      <w:r w:rsidRPr="00CB5F01">
        <w:rPr>
          <w:spacing w:val="-2"/>
          <w:sz w:val="24"/>
          <w:szCs w:val="24"/>
        </w:rPr>
        <w:t>být</w:t>
      </w:r>
      <w:r w:rsidR="00891718" w:rsidRPr="00CB5F01">
        <w:rPr>
          <w:spacing w:val="-2"/>
          <w:sz w:val="24"/>
          <w:szCs w:val="24"/>
        </w:rPr>
        <w:t xml:space="preserve"> </w:t>
      </w:r>
      <w:r w:rsidRPr="00CB5F01">
        <w:rPr>
          <w:sz w:val="24"/>
          <w:szCs w:val="24"/>
        </w:rPr>
        <w:t>vybráni postupem dle z</w:t>
      </w:r>
      <w:r w:rsidR="00891718" w:rsidRPr="00CB5F01">
        <w:rPr>
          <w:sz w:val="24"/>
          <w:szCs w:val="24"/>
        </w:rPr>
        <w:t>ákona č</w:t>
      </w:r>
      <w:r w:rsidRPr="00CB5F01">
        <w:rPr>
          <w:sz w:val="24"/>
          <w:szCs w:val="24"/>
        </w:rPr>
        <w:t>.</w:t>
      </w:r>
      <w:r w:rsidR="00891718" w:rsidRPr="00CB5F01">
        <w:rPr>
          <w:sz w:val="24"/>
          <w:szCs w:val="24"/>
        </w:rPr>
        <w:t xml:space="preserve"> 134/2016 Sb., o zadávání veřejných zakázek</w:t>
      </w:r>
      <w:r w:rsidR="006C4BC5">
        <w:rPr>
          <w:sz w:val="24"/>
          <w:szCs w:val="24"/>
        </w:rPr>
        <w:t xml:space="preserve">, </w:t>
      </w:r>
      <w:r w:rsidR="006C4BC5" w:rsidRPr="00570487">
        <w:rPr>
          <w:sz w:val="24"/>
          <w:szCs w:val="24"/>
        </w:rPr>
        <w:t>resp. Pravidly pro výběr dodavatele v rámci OP PIK.</w:t>
      </w:r>
    </w:p>
    <w:p w14:paraId="5A16D820" w14:textId="77777777" w:rsidR="00910202" w:rsidRPr="00CB5F01" w:rsidRDefault="0092107C" w:rsidP="00192C7A">
      <w:pPr>
        <w:pStyle w:val="Odstavecseseznamem"/>
        <w:numPr>
          <w:ilvl w:val="0"/>
          <w:numId w:val="38"/>
        </w:numPr>
        <w:tabs>
          <w:tab w:val="left" w:pos="834"/>
        </w:tabs>
        <w:ind w:right="164"/>
        <w:rPr>
          <w:sz w:val="24"/>
          <w:szCs w:val="24"/>
        </w:rPr>
      </w:pPr>
      <w:r w:rsidRPr="00CB5F01">
        <w:rPr>
          <w:sz w:val="24"/>
          <w:szCs w:val="24"/>
        </w:rPr>
        <w:t xml:space="preserve">Příslušné zadávací řízení, vypracování a uzavření smluv a financování takového spolupráce se sub-partnery si zajišťuje </w:t>
      </w:r>
      <w:r w:rsidR="00891718" w:rsidRPr="00CB5F01">
        <w:rPr>
          <w:sz w:val="24"/>
          <w:szCs w:val="24"/>
        </w:rPr>
        <w:t xml:space="preserve">hlavní </w:t>
      </w:r>
      <w:r w:rsidR="0065342C" w:rsidRPr="00CB5F01">
        <w:rPr>
          <w:sz w:val="24"/>
          <w:szCs w:val="24"/>
        </w:rPr>
        <w:t>příjemce</w:t>
      </w:r>
      <w:r w:rsidR="0075366E">
        <w:rPr>
          <w:sz w:val="24"/>
          <w:szCs w:val="24"/>
        </w:rPr>
        <w:t xml:space="preserve"> či</w:t>
      </w:r>
      <w:r w:rsidRPr="00CB5F01">
        <w:rPr>
          <w:sz w:val="24"/>
          <w:szCs w:val="24"/>
        </w:rPr>
        <w:t xml:space="preserve"> </w:t>
      </w:r>
      <w:proofErr w:type="spellStart"/>
      <w:r w:rsidRPr="00CB5F01">
        <w:rPr>
          <w:sz w:val="24"/>
          <w:szCs w:val="24"/>
        </w:rPr>
        <w:t>spolupříjemce</w:t>
      </w:r>
      <w:proofErr w:type="spellEnd"/>
      <w:r w:rsidRPr="00CB5F01">
        <w:rPr>
          <w:sz w:val="24"/>
          <w:szCs w:val="24"/>
        </w:rPr>
        <w:t xml:space="preserve"> na vlastní náklady a odpovědnost. Smluvní s</w:t>
      </w:r>
      <w:r w:rsidR="00891718" w:rsidRPr="00CB5F01">
        <w:rPr>
          <w:sz w:val="24"/>
          <w:szCs w:val="24"/>
        </w:rPr>
        <w:t>trany</w:t>
      </w:r>
      <w:r w:rsidRPr="00CB5F01">
        <w:rPr>
          <w:sz w:val="24"/>
          <w:szCs w:val="24"/>
        </w:rPr>
        <w:t xml:space="preserve"> jsou povinny si ve smlouvách uzavíraných se sub-partnery</w:t>
      </w:r>
      <w:r w:rsidR="00891718" w:rsidRPr="00CB5F01">
        <w:rPr>
          <w:sz w:val="24"/>
          <w:szCs w:val="24"/>
        </w:rPr>
        <w:t xml:space="preserve"> mj. </w:t>
      </w:r>
      <w:r w:rsidRPr="00CB5F01">
        <w:rPr>
          <w:sz w:val="24"/>
          <w:szCs w:val="24"/>
        </w:rPr>
        <w:t xml:space="preserve">vymínit, že sub-partnerům nevznikají žádná majetková práva k výsledkům řešení Projektu ani nejsou oprávněni tyto </w:t>
      </w:r>
      <w:proofErr w:type="gramStart"/>
      <w:r w:rsidRPr="00CB5F01">
        <w:rPr>
          <w:sz w:val="24"/>
          <w:szCs w:val="24"/>
        </w:rPr>
        <w:t>výsledky</w:t>
      </w:r>
      <w:proofErr w:type="gramEnd"/>
      <w:r w:rsidRPr="00CB5F01">
        <w:rPr>
          <w:sz w:val="24"/>
          <w:szCs w:val="24"/>
        </w:rPr>
        <w:t xml:space="preserve"> jakkoliv využít</w:t>
      </w:r>
      <w:r w:rsidR="00891718" w:rsidRPr="00CB5F01">
        <w:rPr>
          <w:sz w:val="24"/>
          <w:szCs w:val="24"/>
        </w:rPr>
        <w:t xml:space="preserve">; </w:t>
      </w:r>
      <w:r w:rsidR="00B37EAC" w:rsidRPr="00CB5F01">
        <w:rPr>
          <w:sz w:val="24"/>
          <w:szCs w:val="24"/>
        </w:rPr>
        <w:t>n</w:t>
      </w:r>
      <w:r w:rsidR="00891718" w:rsidRPr="00CB5F01">
        <w:rPr>
          <w:sz w:val="24"/>
          <w:szCs w:val="24"/>
        </w:rPr>
        <w:t>árok původce na odměnu za vytvoření předmětu duševního vlastnictví je nákladem příslušné smluvní strany, která svůj nárok k výsledku vůči původci uplatňuje.</w:t>
      </w:r>
    </w:p>
    <w:p w14:paraId="396E1F43" w14:textId="77777777" w:rsidR="00910202" w:rsidRDefault="00910202" w:rsidP="00192C7A">
      <w:pPr>
        <w:pStyle w:val="Zkladntext"/>
        <w:ind w:left="851"/>
      </w:pPr>
    </w:p>
    <w:p w14:paraId="50B22CCC" w14:textId="77777777" w:rsidR="002312A0" w:rsidRPr="00CB5F01" w:rsidRDefault="002312A0" w:rsidP="00192C7A">
      <w:pPr>
        <w:pStyle w:val="Zkladntext"/>
        <w:ind w:left="851"/>
      </w:pPr>
    </w:p>
    <w:p w14:paraId="5E6D77AF" w14:textId="77777777" w:rsidR="00910202" w:rsidRPr="00CB5F01" w:rsidRDefault="0092107C" w:rsidP="00192C7A">
      <w:pPr>
        <w:pStyle w:val="Nadpis2"/>
        <w:ind w:left="851"/>
      </w:pPr>
      <w:r w:rsidRPr="00CB5F01">
        <w:t xml:space="preserve">ČLÁNEK </w:t>
      </w:r>
      <w:r w:rsidR="003B400C">
        <w:t>9</w:t>
      </w:r>
      <w:r w:rsidRPr="00CB5F01">
        <w:t xml:space="preserve"> - UKONČENÍ REALIZACE PROJEKTU</w:t>
      </w:r>
    </w:p>
    <w:p w14:paraId="28954BCB" w14:textId="77777777" w:rsidR="009F54C5" w:rsidRPr="00CB5F01" w:rsidRDefault="009F54C5" w:rsidP="00192C7A">
      <w:pPr>
        <w:pStyle w:val="Zkladntext"/>
        <w:ind w:left="851"/>
        <w:jc w:val="both"/>
      </w:pPr>
    </w:p>
    <w:p w14:paraId="02896EB6" w14:textId="77777777" w:rsidR="009F54C5" w:rsidRPr="00CB5F01" w:rsidRDefault="009F54C5" w:rsidP="00192C7A">
      <w:pPr>
        <w:pStyle w:val="Zkladntext"/>
        <w:numPr>
          <w:ilvl w:val="0"/>
          <w:numId w:val="29"/>
        </w:numPr>
        <w:ind w:right="108"/>
        <w:jc w:val="both"/>
      </w:pPr>
      <w:r w:rsidRPr="00CB5F01">
        <w:t xml:space="preserve">Smluvní strany berou na vědomí, že jakékoliv změny v osobách příjemců podpory musí být schváleny Poskytovatelem. V případě, že Poskytovatel takovou změnu spočívající např. v ukončení účasti některé smluvní strany na řešení Projektu neschválí, může Poskytovatel z důvodu takové </w:t>
      </w:r>
      <w:r w:rsidR="007533F4" w:rsidRPr="00CB5F01">
        <w:t xml:space="preserve">neschválené </w:t>
      </w:r>
      <w:r w:rsidRPr="00CB5F01">
        <w:t>změny požadovat vrácení části či celé vyplacené podpory</w:t>
      </w:r>
      <w:r w:rsidR="007533F4" w:rsidRPr="00CB5F01">
        <w:t>, včetně majetkového prospěchu získaného v souvislosti s jejich použitím, a každá ze smluvních stran je v takovém případě povinna jí poskytnutou podporu (její část) vrátit</w:t>
      </w:r>
      <w:r w:rsidRPr="00CB5F01">
        <w:t>.</w:t>
      </w:r>
    </w:p>
    <w:p w14:paraId="6D68E5ED" w14:textId="77777777" w:rsidR="009F54C5" w:rsidRPr="00CB5F01" w:rsidRDefault="009F54C5" w:rsidP="00192C7A">
      <w:pPr>
        <w:pStyle w:val="Zkladntext"/>
        <w:numPr>
          <w:ilvl w:val="0"/>
          <w:numId w:val="29"/>
        </w:numPr>
        <w:ind w:right="108"/>
        <w:jc w:val="both"/>
      </w:pPr>
      <w:r w:rsidRPr="00CB5F01">
        <w:t>Pokud některá smluvní strana porušuje tuto smlouvu podstatným způsobem a je dán zákonný důvod pro odstoupení od této smlouvy pro</w:t>
      </w:r>
      <w:r w:rsidR="0075366E">
        <w:t xml:space="preserve"> druhou smluvní stranu</w:t>
      </w:r>
      <w:r w:rsidR="008B50BF">
        <w:t xml:space="preserve">, tj. </w:t>
      </w:r>
      <w:proofErr w:type="spellStart"/>
      <w:r w:rsidR="008B50BF">
        <w:t>spolupříjemce</w:t>
      </w:r>
      <w:proofErr w:type="spellEnd"/>
      <w:r w:rsidR="008B50BF">
        <w:t xml:space="preserve"> by v takovém případě ukončil svou účast na Projektu</w:t>
      </w:r>
      <w:r w:rsidR="0075366E">
        <w:t>, zahájí</w:t>
      </w:r>
      <w:r w:rsidR="008B50BF">
        <w:t xml:space="preserve"> nejprve</w:t>
      </w:r>
      <w:r w:rsidR="0075366E">
        <w:t xml:space="preserve"> hlavní příjemce </w:t>
      </w:r>
      <w:r w:rsidRPr="00CB5F01">
        <w:t xml:space="preserve">jednání s Poskytovatelem o ukončení účasti </w:t>
      </w:r>
      <w:proofErr w:type="spellStart"/>
      <w:r w:rsidR="0075366E">
        <w:t>spolupříjemce</w:t>
      </w:r>
      <w:proofErr w:type="spellEnd"/>
      <w:r w:rsidR="0075366E">
        <w:t xml:space="preserve"> </w:t>
      </w:r>
      <w:r w:rsidRPr="00CB5F01">
        <w:t>na řešení Projektu a je</w:t>
      </w:r>
      <w:r w:rsidR="0075366E">
        <w:t>ho</w:t>
      </w:r>
      <w:r w:rsidRPr="00CB5F01">
        <w:t xml:space="preserve"> případném nahrazení jiným subjektem, pokud tak bude </w:t>
      </w:r>
      <w:r w:rsidR="009754F3">
        <w:t xml:space="preserve">s </w:t>
      </w:r>
      <w:r w:rsidRPr="00CB5F01">
        <w:t>ohledem na povahu Projektu a jeho řešení účelné a s ohledem na závažnost porušení možné</w:t>
      </w:r>
      <w:r w:rsidR="0075366E">
        <w:t>, či dokončení Projektu pouze hlavním příjemcem</w:t>
      </w:r>
      <w:r w:rsidRPr="00CB5F01">
        <w:t xml:space="preserve">. Pokud bude taková změna ze strany Poskytovatele odsouhlasena, </w:t>
      </w:r>
      <w:r w:rsidR="0075366E">
        <w:t xml:space="preserve">dojde k ukončení této smlouvy odstoupením hlavního příjemce či </w:t>
      </w:r>
      <w:proofErr w:type="spellStart"/>
      <w:r w:rsidR="0075366E">
        <w:t>spolupříjemce</w:t>
      </w:r>
      <w:proofErr w:type="spellEnd"/>
      <w:r w:rsidR="008B50BF">
        <w:t>,</w:t>
      </w:r>
      <w:r w:rsidRPr="00CB5F01">
        <w:t xml:space="preserve"> a </w:t>
      </w:r>
      <w:r w:rsidR="0075366E">
        <w:t xml:space="preserve">případně k </w:t>
      </w:r>
      <w:r w:rsidRPr="00CB5F01">
        <w:t>uzavř</w:t>
      </w:r>
      <w:r w:rsidR="0075366E">
        <w:t xml:space="preserve">ení </w:t>
      </w:r>
      <w:r w:rsidRPr="00CB5F01">
        <w:t>nov</w:t>
      </w:r>
      <w:r w:rsidR="0075366E">
        <w:t>é</w:t>
      </w:r>
      <w:r w:rsidRPr="00CB5F01">
        <w:t xml:space="preserve"> smlouv</w:t>
      </w:r>
      <w:r w:rsidR="0075366E">
        <w:t>y</w:t>
      </w:r>
      <w:r w:rsidRPr="00CB5F01">
        <w:t xml:space="preserve"> o účasti na řešení projektu</w:t>
      </w:r>
      <w:r w:rsidR="0075366E">
        <w:t xml:space="preserve"> s novou smluvní stranou (</w:t>
      </w:r>
      <w:r w:rsidR="008B50BF">
        <w:t xml:space="preserve">namísto </w:t>
      </w:r>
      <w:proofErr w:type="spellStart"/>
      <w:r w:rsidR="0075366E">
        <w:t>spolupříjemce</w:t>
      </w:r>
      <w:proofErr w:type="spellEnd"/>
      <w:r w:rsidR="0075366E">
        <w:t>)</w:t>
      </w:r>
      <w:r w:rsidRPr="00CB5F01">
        <w:t>.</w:t>
      </w:r>
    </w:p>
    <w:p w14:paraId="6C499C93" w14:textId="77777777" w:rsidR="009F54C5" w:rsidRPr="006752A8" w:rsidRDefault="009F54C5" w:rsidP="00192C7A">
      <w:pPr>
        <w:pStyle w:val="Odstavecseseznamem"/>
        <w:numPr>
          <w:ilvl w:val="0"/>
          <w:numId w:val="29"/>
        </w:numPr>
        <w:tabs>
          <w:tab w:val="left" w:pos="834"/>
        </w:tabs>
        <w:ind w:right="164"/>
      </w:pPr>
      <w:r w:rsidRPr="006752A8">
        <w:rPr>
          <w:sz w:val="24"/>
          <w:szCs w:val="24"/>
        </w:rPr>
        <w:t xml:space="preserve">Nebude-li </w:t>
      </w:r>
      <w:proofErr w:type="spellStart"/>
      <w:r w:rsidR="007533F4" w:rsidRPr="006752A8">
        <w:rPr>
          <w:sz w:val="24"/>
          <w:szCs w:val="24"/>
        </w:rPr>
        <w:t>spolupříjemce</w:t>
      </w:r>
      <w:proofErr w:type="spellEnd"/>
      <w:r w:rsidRPr="006752A8">
        <w:rPr>
          <w:sz w:val="24"/>
          <w:szCs w:val="24"/>
        </w:rPr>
        <w:t xml:space="preserve"> moci nadále plnit své povinnosti z této smlouvy (např. přestane splňovat podmínky kvalifikace), je </w:t>
      </w:r>
      <w:proofErr w:type="spellStart"/>
      <w:r w:rsidR="007533F4" w:rsidRPr="006752A8">
        <w:rPr>
          <w:sz w:val="24"/>
          <w:szCs w:val="24"/>
        </w:rPr>
        <w:t>spolupříjemce</w:t>
      </w:r>
      <w:proofErr w:type="spellEnd"/>
      <w:r w:rsidRPr="006752A8">
        <w:rPr>
          <w:sz w:val="24"/>
          <w:szCs w:val="24"/>
        </w:rPr>
        <w:t xml:space="preserve"> povin</w:t>
      </w:r>
      <w:r w:rsidR="007533F4" w:rsidRPr="006752A8">
        <w:rPr>
          <w:sz w:val="24"/>
          <w:szCs w:val="24"/>
        </w:rPr>
        <w:t>e</w:t>
      </w:r>
      <w:r w:rsidRPr="006752A8">
        <w:rPr>
          <w:sz w:val="24"/>
          <w:szCs w:val="24"/>
        </w:rPr>
        <w:t xml:space="preserve">n informovat o tom bez zbytečného odkladu hlavního příjemce (viz čl. 4 odst. </w:t>
      </w:r>
      <w:r w:rsidR="008B50BF" w:rsidRPr="006752A8">
        <w:rPr>
          <w:sz w:val="24"/>
          <w:szCs w:val="24"/>
        </w:rPr>
        <w:t>9</w:t>
      </w:r>
      <w:r w:rsidRPr="006752A8">
        <w:rPr>
          <w:sz w:val="24"/>
          <w:szCs w:val="24"/>
        </w:rPr>
        <w:t xml:space="preserve"> této smlouvy) a vrátit hlavnímu příjemci veškeré poskytnuté účelové finanční prostředky</w:t>
      </w:r>
      <w:r w:rsidR="009754F3">
        <w:rPr>
          <w:sz w:val="24"/>
          <w:szCs w:val="24"/>
        </w:rPr>
        <w:t>,</w:t>
      </w:r>
      <w:r w:rsidRPr="006752A8">
        <w:rPr>
          <w:sz w:val="24"/>
          <w:szCs w:val="24"/>
        </w:rPr>
        <w:t xml:space="preserve"> včetně majetkového prospěchu získaného v souvislosti s jejich použitím</w:t>
      </w:r>
      <w:r w:rsidR="009754F3">
        <w:rPr>
          <w:sz w:val="24"/>
          <w:szCs w:val="24"/>
        </w:rPr>
        <w:t>,</w:t>
      </w:r>
      <w:r w:rsidRPr="006752A8">
        <w:rPr>
          <w:sz w:val="24"/>
          <w:szCs w:val="24"/>
        </w:rPr>
        <w:t xml:space="preserve"> a to do 14 dnů ode dne, kdy tuto skutečnost oznámí, nebo kdy ji měl oznámit hlavnímu příjemci. Povinnost vrátit</w:t>
      </w:r>
      <w:r w:rsidR="007533F4" w:rsidRPr="006752A8">
        <w:rPr>
          <w:sz w:val="24"/>
          <w:szCs w:val="24"/>
        </w:rPr>
        <w:t xml:space="preserve"> veškeré poskytnuté účelové finanční prostředky včetně majetkového prospěchu získaného v souvislosti s jejich použitím hlavnímu příjemci v uvedené lhůtě má </w:t>
      </w:r>
      <w:proofErr w:type="spellStart"/>
      <w:r w:rsidR="007533F4" w:rsidRPr="006752A8">
        <w:rPr>
          <w:sz w:val="24"/>
          <w:szCs w:val="24"/>
        </w:rPr>
        <w:t>spolupříjemce</w:t>
      </w:r>
      <w:proofErr w:type="spellEnd"/>
      <w:r w:rsidR="007533F4" w:rsidRPr="006752A8">
        <w:rPr>
          <w:sz w:val="24"/>
          <w:szCs w:val="24"/>
        </w:rPr>
        <w:t xml:space="preserve"> rovněž v případě, že jeho účast na řešení Projektu byla ukončena z jakéhokoliv jiného důvodu a Poskytovatel požaduje po hlavním příjemci vrácení těchto prostředků.</w:t>
      </w:r>
    </w:p>
    <w:p w14:paraId="5F089E53" w14:textId="77777777" w:rsidR="009F54C5" w:rsidRPr="00CB5F01" w:rsidRDefault="008B50BF" w:rsidP="00192C7A">
      <w:pPr>
        <w:pStyle w:val="Odstavecseseznamem"/>
        <w:numPr>
          <w:ilvl w:val="0"/>
          <w:numId w:val="29"/>
        </w:numPr>
        <w:tabs>
          <w:tab w:val="left" w:pos="834"/>
        </w:tabs>
        <w:ind w:right="164"/>
        <w:rPr>
          <w:sz w:val="24"/>
          <w:szCs w:val="24"/>
        </w:rPr>
      </w:pPr>
      <w:r>
        <w:rPr>
          <w:sz w:val="24"/>
          <w:szCs w:val="24"/>
        </w:rPr>
        <w:t xml:space="preserve">V případě ukončení účasti </w:t>
      </w:r>
      <w:proofErr w:type="spellStart"/>
      <w:r>
        <w:rPr>
          <w:sz w:val="24"/>
          <w:szCs w:val="24"/>
        </w:rPr>
        <w:t>spolupříjemce</w:t>
      </w:r>
      <w:proofErr w:type="spellEnd"/>
      <w:r>
        <w:rPr>
          <w:sz w:val="24"/>
          <w:szCs w:val="24"/>
        </w:rPr>
        <w:t xml:space="preserve"> na Projektu</w:t>
      </w:r>
      <w:r w:rsidR="009F54C5" w:rsidRPr="00CB5F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za předpokladu, že </w:t>
      </w:r>
      <w:r w:rsidR="009F54C5" w:rsidRPr="00CB5F01">
        <w:rPr>
          <w:sz w:val="24"/>
          <w:szCs w:val="24"/>
        </w:rPr>
        <w:t xml:space="preserve">Poskytovatel takovou změnu schválí, </w:t>
      </w:r>
      <w:r w:rsidR="007533F4" w:rsidRPr="00CB5F01">
        <w:rPr>
          <w:sz w:val="24"/>
          <w:szCs w:val="24"/>
        </w:rPr>
        <w:t xml:space="preserve">uzavřou smluvní strany </w:t>
      </w:r>
      <w:r w:rsidR="009F54C5" w:rsidRPr="00CB5F01">
        <w:rPr>
          <w:sz w:val="24"/>
          <w:szCs w:val="24"/>
        </w:rPr>
        <w:t>dohod</w:t>
      </w:r>
      <w:r w:rsidR="007533F4" w:rsidRPr="00CB5F01">
        <w:rPr>
          <w:sz w:val="24"/>
          <w:szCs w:val="24"/>
        </w:rPr>
        <w:t>u</w:t>
      </w:r>
      <w:r w:rsidR="009F54C5" w:rsidRPr="00CB5F01">
        <w:rPr>
          <w:sz w:val="24"/>
          <w:szCs w:val="24"/>
        </w:rPr>
        <w:t>, předávací protokol či jiný obdobný dokument stvrzující souhlas smluvních stran o</w:t>
      </w:r>
      <w:r>
        <w:rPr>
          <w:sz w:val="24"/>
          <w:szCs w:val="24"/>
        </w:rPr>
        <w:t>hledně</w:t>
      </w:r>
      <w:r w:rsidR="009F54C5" w:rsidRPr="00CB5F01">
        <w:rPr>
          <w:sz w:val="24"/>
          <w:szCs w:val="24"/>
        </w:rPr>
        <w:t xml:space="preserve"> vypořádání dosavadních povinností </w:t>
      </w:r>
      <w:proofErr w:type="spellStart"/>
      <w:r>
        <w:rPr>
          <w:sz w:val="24"/>
          <w:szCs w:val="24"/>
        </w:rPr>
        <w:t>spolupříjemce</w:t>
      </w:r>
      <w:proofErr w:type="spellEnd"/>
      <w:r w:rsidR="009F54C5" w:rsidRPr="00CB5F01">
        <w:rPr>
          <w:sz w:val="24"/>
          <w:szCs w:val="24"/>
        </w:rPr>
        <w:t xml:space="preserve"> vyplývající</w:t>
      </w:r>
      <w:r>
        <w:rPr>
          <w:sz w:val="24"/>
          <w:szCs w:val="24"/>
        </w:rPr>
        <w:t>ch</w:t>
      </w:r>
      <w:r w:rsidR="009F54C5" w:rsidRPr="00CB5F01">
        <w:rPr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 w:rsidR="009F54C5" w:rsidRPr="00CB5F01">
        <w:rPr>
          <w:sz w:val="24"/>
          <w:szCs w:val="24"/>
        </w:rPr>
        <w:t xml:space="preserve"> z řešení Projektu, zejména stav dosažených výsledků, dále finanční otázky týkající se řešení Projektu a práva k duševnímu vlastnictví.</w:t>
      </w:r>
    </w:p>
    <w:p w14:paraId="68AEB7C8" w14:textId="77777777" w:rsidR="00D73D22" w:rsidRPr="00183216" w:rsidRDefault="003D797F" w:rsidP="00192C7A">
      <w:pPr>
        <w:pStyle w:val="Odstavecseseznamem"/>
        <w:numPr>
          <w:ilvl w:val="0"/>
          <w:numId w:val="29"/>
        </w:numPr>
        <w:tabs>
          <w:tab w:val="left" w:pos="834"/>
        </w:tabs>
        <w:ind w:right="164"/>
        <w:rPr>
          <w:sz w:val="24"/>
          <w:szCs w:val="24"/>
        </w:rPr>
      </w:pPr>
      <w:r w:rsidRPr="00CB5F01">
        <w:rPr>
          <w:sz w:val="24"/>
          <w:szCs w:val="24"/>
        </w:rPr>
        <w:t>Žádná smluvní strana nesmí bez předchozího souhlasu Poskytovatele závazky vyplývající z této smlouvy převést na třetí osobu</w:t>
      </w:r>
      <w:r w:rsidR="00BB5FD3">
        <w:rPr>
          <w:sz w:val="24"/>
          <w:szCs w:val="24"/>
        </w:rPr>
        <w:t>.</w:t>
      </w:r>
      <w:r w:rsidR="00D73D22" w:rsidRPr="00D73D22">
        <w:rPr>
          <w:sz w:val="24"/>
          <w:szCs w:val="24"/>
        </w:rPr>
        <w:t xml:space="preserve"> </w:t>
      </w:r>
      <w:r w:rsidR="00D73D22">
        <w:rPr>
          <w:sz w:val="24"/>
          <w:szCs w:val="24"/>
        </w:rPr>
        <w:t>K převodu závazku smluvní strany na třetí osobu je nezbytný též předchozí</w:t>
      </w:r>
      <w:r w:rsidR="00D73D22" w:rsidRPr="00CB5F01">
        <w:rPr>
          <w:sz w:val="24"/>
          <w:szCs w:val="24"/>
        </w:rPr>
        <w:t xml:space="preserve"> písemn</w:t>
      </w:r>
      <w:r w:rsidR="00D73D22">
        <w:rPr>
          <w:sz w:val="24"/>
          <w:szCs w:val="24"/>
        </w:rPr>
        <w:t>ý</w:t>
      </w:r>
      <w:r w:rsidR="00D73D22" w:rsidRPr="00CB5F01">
        <w:rPr>
          <w:sz w:val="24"/>
          <w:szCs w:val="24"/>
        </w:rPr>
        <w:t xml:space="preserve"> souhlas </w:t>
      </w:r>
      <w:r w:rsidR="00D73D22">
        <w:rPr>
          <w:sz w:val="24"/>
          <w:szCs w:val="24"/>
        </w:rPr>
        <w:t>druhé smluvní strany.</w:t>
      </w:r>
    </w:p>
    <w:p w14:paraId="11CD6780" w14:textId="77777777" w:rsidR="006D7970" w:rsidRDefault="006D7970" w:rsidP="00192C7A">
      <w:pPr>
        <w:pStyle w:val="Zkladntext"/>
        <w:ind w:left="709"/>
      </w:pPr>
    </w:p>
    <w:p w14:paraId="100845F0" w14:textId="77777777" w:rsidR="002312A0" w:rsidRPr="00CB5F01" w:rsidRDefault="002312A0" w:rsidP="00192C7A">
      <w:pPr>
        <w:pStyle w:val="Zkladntext"/>
        <w:ind w:left="709"/>
      </w:pPr>
    </w:p>
    <w:p w14:paraId="286FB0A7" w14:textId="77777777" w:rsidR="00910202" w:rsidRDefault="0092107C" w:rsidP="00192C7A">
      <w:pPr>
        <w:pStyle w:val="Nadpis2"/>
        <w:ind w:left="709" w:right="89"/>
      </w:pPr>
      <w:r w:rsidRPr="00CB5F01">
        <w:t xml:space="preserve">ČLÁNEK </w:t>
      </w:r>
      <w:r w:rsidR="003B400C">
        <w:t>10</w:t>
      </w:r>
      <w:r w:rsidRPr="00CB5F01">
        <w:t xml:space="preserve"> </w:t>
      </w:r>
      <w:r w:rsidR="007533F4" w:rsidRPr="00CB5F01">
        <w:t>–</w:t>
      </w:r>
      <w:r w:rsidRPr="00CB5F01">
        <w:t xml:space="preserve"> </w:t>
      </w:r>
      <w:r w:rsidR="007533F4" w:rsidRPr="00CB5F01">
        <w:t xml:space="preserve">ODPOVĚDNOST ZA ŠKODU, </w:t>
      </w:r>
      <w:r w:rsidRPr="00CB5F01">
        <w:t>SANKCE ZA NESPLNĚNÍ POVINNOSTÍ</w:t>
      </w:r>
    </w:p>
    <w:p w14:paraId="5FD8AD70" w14:textId="77777777" w:rsidR="002312A0" w:rsidRPr="00CB5F01" w:rsidRDefault="002312A0" w:rsidP="00192C7A">
      <w:pPr>
        <w:pStyle w:val="Nadpis2"/>
        <w:ind w:left="709" w:right="184"/>
      </w:pPr>
    </w:p>
    <w:p w14:paraId="1682996D" w14:textId="77777777" w:rsidR="00383ACC" w:rsidRPr="00CB5F01" w:rsidRDefault="00383ACC" w:rsidP="00192C7A">
      <w:pPr>
        <w:pStyle w:val="Odstavecseseznamem"/>
        <w:numPr>
          <w:ilvl w:val="0"/>
          <w:numId w:val="5"/>
        </w:numPr>
        <w:ind w:left="709" w:right="112"/>
        <w:rPr>
          <w:sz w:val="24"/>
          <w:szCs w:val="24"/>
        </w:rPr>
      </w:pPr>
      <w:proofErr w:type="spellStart"/>
      <w:r w:rsidRPr="00CB5F01">
        <w:rPr>
          <w:sz w:val="24"/>
          <w:szCs w:val="24"/>
        </w:rPr>
        <w:t>Spolupříjemc</w:t>
      </w:r>
      <w:r w:rsidR="008B50BF">
        <w:rPr>
          <w:sz w:val="24"/>
          <w:szCs w:val="24"/>
        </w:rPr>
        <w:t>e</w:t>
      </w:r>
      <w:proofErr w:type="spellEnd"/>
      <w:r w:rsidRPr="00CB5F01">
        <w:rPr>
          <w:sz w:val="24"/>
          <w:szCs w:val="24"/>
        </w:rPr>
        <w:t xml:space="preserve"> ber</w:t>
      </w:r>
      <w:r w:rsidR="008B50BF">
        <w:rPr>
          <w:sz w:val="24"/>
          <w:szCs w:val="24"/>
        </w:rPr>
        <w:t>e</w:t>
      </w:r>
      <w:r w:rsidRPr="00CB5F01">
        <w:rPr>
          <w:sz w:val="24"/>
          <w:szCs w:val="24"/>
        </w:rPr>
        <w:t xml:space="preserve"> na vědomí, že hlavní příjemce je Poskytovateli právně a finančně odpovědný za realizaci Projektu v souladu s</w:t>
      </w:r>
      <w:r w:rsidR="008B50BF">
        <w:rPr>
          <w:sz w:val="24"/>
          <w:szCs w:val="24"/>
        </w:rPr>
        <w:t> </w:t>
      </w:r>
      <w:r w:rsidR="0078616B">
        <w:rPr>
          <w:sz w:val="24"/>
          <w:szCs w:val="24"/>
        </w:rPr>
        <w:t>Rozhodnutím</w:t>
      </w:r>
      <w:r w:rsidR="008B50BF">
        <w:rPr>
          <w:sz w:val="24"/>
          <w:szCs w:val="24"/>
        </w:rPr>
        <w:t xml:space="preserve"> a jeho přílohami, Výzvou</w:t>
      </w:r>
      <w:r w:rsidRPr="00CB5F01">
        <w:rPr>
          <w:sz w:val="24"/>
          <w:szCs w:val="24"/>
        </w:rPr>
        <w:t xml:space="preserve">, a obecné závaznými právními předpisy. Porušení některé z povinností vyplývajících ze závazných podmínek Projektu </w:t>
      </w:r>
      <w:proofErr w:type="spellStart"/>
      <w:r w:rsidRPr="00CB5F01">
        <w:rPr>
          <w:sz w:val="24"/>
          <w:szCs w:val="24"/>
        </w:rPr>
        <w:t>spolupříjemcem</w:t>
      </w:r>
      <w:proofErr w:type="spellEnd"/>
      <w:r w:rsidRPr="00CB5F01">
        <w:rPr>
          <w:sz w:val="24"/>
          <w:szCs w:val="24"/>
        </w:rPr>
        <w:t xml:space="preserve"> má za následek uplatnění příslušných sankčních ustanovení vůči hlavnímu příjemci, včetně ustanovení o porušení rozpočtové kázně.</w:t>
      </w:r>
    </w:p>
    <w:p w14:paraId="2B44A81E" w14:textId="77777777" w:rsidR="00910202" w:rsidRPr="00CB5F01" w:rsidRDefault="00383ACC" w:rsidP="00192C7A">
      <w:pPr>
        <w:pStyle w:val="Odstavecseseznamem"/>
        <w:numPr>
          <w:ilvl w:val="0"/>
          <w:numId w:val="5"/>
        </w:numPr>
        <w:ind w:left="709" w:right="112"/>
        <w:rPr>
          <w:sz w:val="24"/>
          <w:szCs w:val="24"/>
        </w:rPr>
      </w:pPr>
      <w:r w:rsidRPr="00CB5F01">
        <w:rPr>
          <w:sz w:val="24"/>
          <w:szCs w:val="24"/>
        </w:rPr>
        <w:t>Smluvní strana, která se dopustí porušení některé z</w:t>
      </w:r>
      <w:r w:rsidR="0078616B">
        <w:rPr>
          <w:sz w:val="24"/>
          <w:szCs w:val="24"/>
        </w:rPr>
        <w:t>e svých</w:t>
      </w:r>
      <w:r w:rsidRPr="00CB5F01">
        <w:rPr>
          <w:sz w:val="24"/>
          <w:szCs w:val="24"/>
        </w:rPr>
        <w:t xml:space="preserve"> </w:t>
      </w:r>
      <w:r w:rsidR="0078616B">
        <w:rPr>
          <w:sz w:val="24"/>
          <w:szCs w:val="24"/>
        </w:rPr>
        <w:t xml:space="preserve">smluvních či zákonných </w:t>
      </w:r>
      <w:r w:rsidRPr="00CB5F01">
        <w:rPr>
          <w:sz w:val="24"/>
          <w:szCs w:val="24"/>
        </w:rPr>
        <w:t xml:space="preserve">povinností, je povinna nahradit ostatním smluvním stranám vzniklou škodu. V této souvislosti má hlavní příjemce </w:t>
      </w:r>
      <w:r w:rsidR="0078616B">
        <w:rPr>
          <w:sz w:val="24"/>
          <w:szCs w:val="24"/>
        </w:rPr>
        <w:t xml:space="preserve">zejména </w:t>
      </w:r>
      <w:r w:rsidRPr="00CB5F01">
        <w:rPr>
          <w:sz w:val="24"/>
          <w:szCs w:val="24"/>
        </w:rPr>
        <w:t xml:space="preserve">nárok na kompenzaci smluvních pokut a vratek poskytnuté podpory uplatněných Poskytovatelem v důsledku porušení povinnosti </w:t>
      </w:r>
      <w:proofErr w:type="spellStart"/>
      <w:r w:rsidRPr="00CB5F01">
        <w:rPr>
          <w:sz w:val="24"/>
          <w:szCs w:val="24"/>
        </w:rPr>
        <w:t>spolupříjemcem</w:t>
      </w:r>
      <w:proofErr w:type="spellEnd"/>
      <w:r w:rsidR="00384FD0">
        <w:rPr>
          <w:sz w:val="24"/>
          <w:szCs w:val="24"/>
        </w:rPr>
        <w:t>,</w:t>
      </w:r>
      <w:r w:rsidRPr="00CB5F01">
        <w:rPr>
          <w:sz w:val="24"/>
          <w:szCs w:val="24"/>
        </w:rPr>
        <w:t xml:space="preserve"> a </w:t>
      </w:r>
      <w:proofErr w:type="spellStart"/>
      <w:r w:rsidR="00384FD0">
        <w:rPr>
          <w:sz w:val="24"/>
          <w:szCs w:val="24"/>
        </w:rPr>
        <w:t>spolupříjemce</w:t>
      </w:r>
      <w:proofErr w:type="spellEnd"/>
      <w:r w:rsidRPr="00CB5F01">
        <w:rPr>
          <w:sz w:val="24"/>
          <w:szCs w:val="24"/>
        </w:rPr>
        <w:t xml:space="preserve"> je povinen hlavnímu příjemci takto </w:t>
      </w:r>
      <w:r w:rsidR="00384FD0">
        <w:rPr>
          <w:sz w:val="24"/>
          <w:szCs w:val="24"/>
        </w:rPr>
        <w:t>vzniklou škodu nahradit</w:t>
      </w:r>
      <w:r w:rsidR="003736B4" w:rsidRPr="00CB5F01">
        <w:rPr>
          <w:sz w:val="24"/>
          <w:szCs w:val="24"/>
        </w:rPr>
        <w:t>.</w:t>
      </w:r>
    </w:p>
    <w:p w14:paraId="03F23F40" w14:textId="77777777" w:rsidR="003736B4" w:rsidRPr="00CB5F01" w:rsidRDefault="003736B4" w:rsidP="00192C7A">
      <w:pPr>
        <w:pStyle w:val="Odstavecseseznamem"/>
        <w:numPr>
          <w:ilvl w:val="0"/>
          <w:numId w:val="5"/>
        </w:numPr>
        <w:ind w:left="709" w:right="112"/>
        <w:rPr>
          <w:sz w:val="24"/>
          <w:szCs w:val="24"/>
        </w:rPr>
      </w:pPr>
      <w:r w:rsidRPr="00CB5F01">
        <w:rPr>
          <w:sz w:val="24"/>
          <w:szCs w:val="24"/>
        </w:rPr>
        <w:t xml:space="preserve">V případě porušení povinnosti plynoucí z této smlouvy </w:t>
      </w:r>
      <w:proofErr w:type="spellStart"/>
      <w:r w:rsidRPr="00CB5F01">
        <w:rPr>
          <w:sz w:val="24"/>
          <w:szCs w:val="24"/>
        </w:rPr>
        <w:t>spolupříjemcem</w:t>
      </w:r>
      <w:proofErr w:type="spellEnd"/>
      <w:r w:rsidRPr="00CB5F01">
        <w:rPr>
          <w:sz w:val="24"/>
          <w:szCs w:val="24"/>
        </w:rPr>
        <w:t xml:space="preserve"> je hlavní příjemce současně oprávněn pozastavit poskytování podpory </w:t>
      </w:r>
      <w:proofErr w:type="spellStart"/>
      <w:r w:rsidRPr="00CB5F01">
        <w:rPr>
          <w:sz w:val="24"/>
          <w:szCs w:val="24"/>
        </w:rPr>
        <w:t>spolupříjemci</w:t>
      </w:r>
      <w:proofErr w:type="spellEnd"/>
      <w:r w:rsidRPr="00CB5F01">
        <w:rPr>
          <w:sz w:val="24"/>
          <w:szCs w:val="24"/>
        </w:rPr>
        <w:t xml:space="preserve">, a to až do doby, než </w:t>
      </w:r>
      <w:proofErr w:type="spellStart"/>
      <w:r w:rsidRPr="00CB5F01">
        <w:rPr>
          <w:sz w:val="24"/>
          <w:szCs w:val="24"/>
        </w:rPr>
        <w:t>spolupříjemce</w:t>
      </w:r>
      <w:proofErr w:type="spellEnd"/>
      <w:r w:rsidRPr="00CB5F01">
        <w:rPr>
          <w:sz w:val="24"/>
          <w:szCs w:val="24"/>
        </w:rPr>
        <w:t xml:space="preserve"> zjedná nápravu daného porušení.</w:t>
      </w:r>
    </w:p>
    <w:p w14:paraId="7F711E23" w14:textId="77777777" w:rsidR="00910202" w:rsidRPr="00CB5F01" w:rsidRDefault="0092107C" w:rsidP="00192C7A">
      <w:pPr>
        <w:pStyle w:val="Odstavecseseznamem"/>
        <w:numPr>
          <w:ilvl w:val="0"/>
          <w:numId w:val="5"/>
        </w:numPr>
        <w:ind w:left="709" w:right="107"/>
        <w:rPr>
          <w:sz w:val="24"/>
          <w:szCs w:val="24"/>
        </w:rPr>
      </w:pPr>
      <w:r w:rsidRPr="00CB5F01">
        <w:rPr>
          <w:sz w:val="24"/>
          <w:szCs w:val="24"/>
        </w:rPr>
        <w:t>Smluvní strany berou na vědomí, že v</w:t>
      </w:r>
      <w:r w:rsidR="003736B4" w:rsidRPr="00CB5F01">
        <w:rPr>
          <w:sz w:val="24"/>
          <w:szCs w:val="24"/>
        </w:rPr>
        <w:t> </w:t>
      </w:r>
      <w:r w:rsidRPr="00CB5F01">
        <w:rPr>
          <w:sz w:val="24"/>
          <w:szCs w:val="24"/>
        </w:rPr>
        <w:t>případě</w:t>
      </w:r>
      <w:r w:rsidR="003736B4" w:rsidRPr="00CB5F01">
        <w:rPr>
          <w:sz w:val="24"/>
          <w:szCs w:val="24"/>
        </w:rPr>
        <w:t>,</w:t>
      </w:r>
      <w:r w:rsidRPr="00CB5F01">
        <w:rPr>
          <w:sz w:val="24"/>
          <w:szCs w:val="24"/>
        </w:rPr>
        <w:t xml:space="preserve"> kdy se ukáže, že údaje, na jejichž základě byly stranám poskytnuty finanční prostředky podpory ze státního rozpočtu, byly neúplné nebo nepravdivé</w:t>
      </w:r>
      <w:r w:rsidR="003736B4" w:rsidRPr="00CB5F01">
        <w:rPr>
          <w:sz w:val="24"/>
          <w:szCs w:val="24"/>
        </w:rPr>
        <w:t>,</w:t>
      </w:r>
      <w:r w:rsidRPr="00CB5F01">
        <w:rPr>
          <w:sz w:val="24"/>
          <w:szCs w:val="24"/>
        </w:rPr>
        <w:t xml:space="preserve"> může být ze strany </w:t>
      </w:r>
      <w:r w:rsidR="00384FD0">
        <w:rPr>
          <w:sz w:val="24"/>
          <w:szCs w:val="24"/>
        </w:rPr>
        <w:t>P</w:t>
      </w:r>
      <w:r w:rsidRPr="00CB5F01">
        <w:rPr>
          <w:sz w:val="24"/>
          <w:szCs w:val="24"/>
        </w:rPr>
        <w:t>oskytovatele zahájeno řízení o jejich odnětí ve smyslu § 15 rozpočtových pravidel (zákon č. 218/2000 Sb., ve znění pozdějších</w:t>
      </w:r>
      <w:r w:rsidRPr="00CB5F01">
        <w:rPr>
          <w:spacing w:val="-12"/>
          <w:sz w:val="24"/>
          <w:szCs w:val="24"/>
        </w:rPr>
        <w:t xml:space="preserve"> </w:t>
      </w:r>
      <w:r w:rsidRPr="00CB5F01">
        <w:rPr>
          <w:sz w:val="24"/>
          <w:szCs w:val="24"/>
        </w:rPr>
        <w:t>předpisů).</w:t>
      </w:r>
    </w:p>
    <w:p w14:paraId="319E2525" w14:textId="77777777" w:rsidR="003736B4" w:rsidRPr="00CB5F01" w:rsidRDefault="0092107C" w:rsidP="00192C7A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 w:rsidRPr="00CB5F01">
        <w:rPr>
          <w:sz w:val="24"/>
          <w:szCs w:val="24"/>
        </w:rPr>
        <w:t xml:space="preserve">Smluvní strany berou na vědomí, že v případě, kdy poruší méně závažným způsobem své povinnosti, je </w:t>
      </w:r>
      <w:r w:rsidR="00384FD0">
        <w:rPr>
          <w:sz w:val="24"/>
          <w:szCs w:val="24"/>
        </w:rPr>
        <w:t>P</w:t>
      </w:r>
      <w:r w:rsidRPr="00CB5F01">
        <w:rPr>
          <w:sz w:val="24"/>
          <w:szCs w:val="24"/>
        </w:rPr>
        <w:t>oskytovatel oprávněn na základě písemného upozornění pozastavit čerpání podpory ze státního rozpočtu, a to až do doby, než dojde k odstranění nedostatků včetně opatření k zabránění jejich</w:t>
      </w:r>
      <w:r w:rsidRPr="00CB5F01">
        <w:rPr>
          <w:spacing w:val="-1"/>
          <w:sz w:val="24"/>
          <w:szCs w:val="24"/>
        </w:rPr>
        <w:t xml:space="preserve"> </w:t>
      </w:r>
      <w:r w:rsidRPr="00CB5F01">
        <w:rPr>
          <w:sz w:val="24"/>
          <w:szCs w:val="24"/>
        </w:rPr>
        <w:t>opakování.</w:t>
      </w:r>
    </w:p>
    <w:p w14:paraId="1B03BCCF" w14:textId="77777777" w:rsidR="00910202" w:rsidRDefault="00910202" w:rsidP="00192C7A">
      <w:pPr>
        <w:pStyle w:val="Zkladntext"/>
        <w:ind w:left="709"/>
      </w:pPr>
    </w:p>
    <w:p w14:paraId="796F05CC" w14:textId="77777777" w:rsidR="002312A0" w:rsidRPr="00CB5F01" w:rsidRDefault="002312A0" w:rsidP="00192C7A">
      <w:pPr>
        <w:pStyle w:val="Zkladntext"/>
        <w:ind w:left="709"/>
      </w:pPr>
    </w:p>
    <w:p w14:paraId="333E5095" w14:textId="77777777" w:rsidR="00910202" w:rsidRDefault="0092107C" w:rsidP="00192C7A">
      <w:pPr>
        <w:pStyle w:val="Nadpis2"/>
        <w:ind w:left="709"/>
      </w:pPr>
      <w:r w:rsidRPr="00CB5F01">
        <w:t>ČLÁNEK 11 - ŘEŠENÍ SPORŮ, ROZHODNÉ PRÁVO</w:t>
      </w:r>
    </w:p>
    <w:p w14:paraId="78A62623" w14:textId="77777777" w:rsidR="00BB5FD3" w:rsidRPr="00CB5F01" w:rsidRDefault="00BB5FD3" w:rsidP="00192C7A">
      <w:pPr>
        <w:pStyle w:val="Nadpis2"/>
        <w:ind w:left="709"/>
      </w:pPr>
    </w:p>
    <w:p w14:paraId="19120DE5" w14:textId="77777777" w:rsidR="00910202" w:rsidRPr="00CB5F01" w:rsidRDefault="0092107C" w:rsidP="00192C7A">
      <w:pPr>
        <w:pStyle w:val="Odstavecseseznamem"/>
        <w:numPr>
          <w:ilvl w:val="0"/>
          <w:numId w:val="3"/>
        </w:numPr>
        <w:ind w:left="709" w:right="0" w:hanging="287"/>
        <w:rPr>
          <w:sz w:val="24"/>
          <w:szCs w:val="24"/>
        </w:rPr>
      </w:pPr>
      <w:r w:rsidRPr="00CB5F01">
        <w:rPr>
          <w:sz w:val="24"/>
          <w:szCs w:val="24"/>
        </w:rPr>
        <w:t>Smluvní strany se zavazují řešit sporné otázky přednostně smírnou</w:t>
      </w:r>
      <w:r w:rsidRPr="00CB5F01">
        <w:rPr>
          <w:spacing w:val="-21"/>
          <w:sz w:val="24"/>
          <w:szCs w:val="24"/>
        </w:rPr>
        <w:t xml:space="preserve"> </w:t>
      </w:r>
      <w:r w:rsidRPr="00CB5F01">
        <w:rPr>
          <w:sz w:val="24"/>
          <w:szCs w:val="24"/>
        </w:rPr>
        <w:t>cestou.</w:t>
      </w:r>
    </w:p>
    <w:p w14:paraId="64ABC35C" w14:textId="77777777" w:rsidR="00910202" w:rsidRPr="00CB5F01" w:rsidRDefault="0092107C" w:rsidP="00192C7A">
      <w:pPr>
        <w:pStyle w:val="Odstavecseseznamem"/>
        <w:numPr>
          <w:ilvl w:val="0"/>
          <w:numId w:val="3"/>
        </w:numPr>
        <w:ind w:left="709" w:right="109" w:hanging="287"/>
        <w:rPr>
          <w:sz w:val="24"/>
          <w:szCs w:val="24"/>
        </w:rPr>
      </w:pPr>
      <w:r w:rsidRPr="00CB5F01">
        <w:rPr>
          <w:sz w:val="24"/>
          <w:szCs w:val="24"/>
        </w:rPr>
        <w:t xml:space="preserve">Tato smlouva se řídí českým právem. Případné spory budou předloženy k rozhodnutí </w:t>
      </w:r>
      <w:r w:rsidR="00245E78" w:rsidRPr="00CB5F01">
        <w:rPr>
          <w:sz w:val="24"/>
          <w:szCs w:val="24"/>
        </w:rPr>
        <w:t>místně a věcně příslušnému</w:t>
      </w:r>
      <w:r w:rsidRPr="00CB5F01">
        <w:rPr>
          <w:sz w:val="24"/>
          <w:szCs w:val="24"/>
        </w:rPr>
        <w:t xml:space="preserve"> soudu v České</w:t>
      </w:r>
      <w:r w:rsidRPr="00CB5F01">
        <w:rPr>
          <w:spacing w:val="-2"/>
          <w:sz w:val="24"/>
          <w:szCs w:val="24"/>
        </w:rPr>
        <w:t xml:space="preserve"> </w:t>
      </w:r>
      <w:r w:rsidRPr="00CB5F01">
        <w:rPr>
          <w:sz w:val="24"/>
          <w:szCs w:val="24"/>
        </w:rPr>
        <w:t>republice.</w:t>
      </w:r>
    </w:p>
    <w:p w14:paraId="2C7290F7" w14:textId="77777777" w:rsidR="00910202" w:rsidRPr="006752A8" w:rsidRDefault="0092107C" w:rsidP="00192C7A">
      <w:pPr>
        <w:pStyle w:val="Odstavecseseznamem"/>
        <w:numPr>
          <w:ilvl w:val="0"/>
          <w:numId w:val="3"/>
        </w:numPr>
        <w:ind w:left="709" w:right="112" w:hanging="287"/>
        <w:rPr>
          <w:sz w:val="24"/>
          <w:szCs w:val="24"/>
        </w:rPr>
      </w:pPr>
      <w:r w:rsidRPr="006752A8">
        <w:rPr>
          <w:sz w:val="24"/>
          <w:szCs w:val="24"/>
        </w:rPr>
        <w:t xml:space="preserve">V případě výkladu pojmů použitých v této smlouvě je za základ výkladu brán obsah </w:t>
      </w:r>
      <w:r w:rsidR="00245E78" w:rsidRPr="006752A8">
        <w:rPr>
          <w:sz w:val="24"/>
          <w:szCs w:val="24"/>
        </w:rPr>
        <w:t xml:space="preserve">ZPVV, </w:t>
      </w:r>
      <w:r w:rsidR="0078616B" w:rsidRPr="006752A8">
        <w:rPr>
          <w:sz w:val="24"/>
          <w:szCs w:val="24"/>
        </w:rPr>
        <w:t>Nařízení, Rámce, Rozhodnutí vč. příloh a Výzvy</w:t>
      </w:r>
      <w:r w:rsidRPr="006752A8">
        <w:rPr>
          <w:sz w:val="24"/>
          <w:szCs w:val="24"/>
        </w:rPr>
        <w:t>.</w:t>
      </w:r>
    </w:p>
    <w:p w14:paraId="423026D3" w14:textId="77777777" w:rsidR="00910202" w:rsidRDefault="00910202" w:rsidP="00192C7A">
      <w:pPr>
        <w:pStyle w:val="Zkladntext"/>
        <w:ind w:left="709"/>
      </w:pPr>
    </w:p>
    <w:p w14:paraId="4C4E575A" w14:textId="77777777" w:rsidR="002312A0" w:rsidRPr="00CB5F01" w:rsidRDefault="002312A0" w:rsidP="00192C7A">
      <w:pPr>
        <w:pStyle w:val="Zkladntext"/>
        <w:ind w:left="709"/>
      </w:pPr>
    </w:p>
    <w:p w14:paraId="7479E458" w14:textId="77777777" w:rsidR="00910202" w:rsidRDefault="0092107C" w:rsidP="00192C7A">
      <w:pPr>
        <w:pStyle w:val="Nadpis2"/>
        <w:ind w:left="709"/>
      </w:pPr>
      <w:r w:rsidRPr="00CB5F01">
        <w:t xml:space="preserve">ČLÁNEK 12 - </w:t>
      </w:r>
      <w:r w:rsidR="00245E78" w:rsidRPr="00CB5F01">
        <w:t>ZÁVĚREČNÁ</w:t>
      </w:r>
      <w:r w:rsidRPr="00CB5F01">
        <w:t xml:space="preserve"> UJEDNÁNÍ</w:t>
      </w:r>
    </w:p>
    <w:p w14:paraId="0339FD35" w14:textId="77777777" w:rsidR="00BB5FD3" w:rsidRPr="00CB5F01" w:rsidRDefault="00BB5FD3" w:rsidP="00192C7A">
      <w:pPr>
        <w:pStyle w:val="Nadpis2"/>
        <w:ind w:left="709"/>
      </w:pPr>
    </w:p>
    <w:p w14:paraId="62B389D5" w14:textId="77777777" w:rsidR="00930A82" w:rsidRPr="0078616B" w:rsidRDefault="00930A82" w:rsidP="00192C7A">
      <w:pPr>
        <w:pStyle w:val="Odstavecseseznamem"/>
        <w:numPr>
          <w:ilvl w:val="0"/>
          <w:numId w:val="2"/>
        </w:numPr>
        <w:ind w:left="709" w:right="109" w:hanging="357"/>
        <w:rPr>
          <w:sz w:val="24"/>
          <w:szCs w:val="24"/>
        </w:rPr>
      </w:pPr>
      <w:r w:rsidRPr="0078616B">
        <w:rPr>
          <w:sz w:val="24"/>
          <w:szCs w:val="24"/>
        </w:rPr>
        <w:t xml:space="preserve">Smlouva podléhá </w:t>
      </w:r>
      <w:r w:rsidR="0041011E">
        <w:rPr>
          <w:sz w:val="24"/>
          <w:szCs w:val="24"/>
        </w:rPr>
        <w:t>u</w:t>
      </w:r>
      <w:r w:rsidRPr="0078616B">
        <w:rPr>
          <w:sz w:val="24"/>
          <w:szCs w:val="24"/>
        </w:rPr>
        <w:t>veřejnění v registru smluv. Smluvní strany si v této souvislostí potvrzují, že smlouva neobsahuje žádné informace či údaje představující obchodní tajemství ve smyslu § 504 občanského zákoníku a souhlasí tak s uveřejněním jejího celého znění</w:t>
      </w:r>
      <w:r w:rsidR="00D73D22" w:rsidRPr="00D73D22">
        <w:rPr>
          <w:sz w:val="24"/>
          <w:szCs w:val="24"/>
        </w:rPr>
        <w:t xml:space="preserve"> </w:t>
      </w:r>
      <w:r w:rsidR="00D73D22">
        <w:rPr>
          <w:sz w:val="24"/>
          <w:szCs w:val="24"/>
        </w:rPr>
        <w:t>s výjimkou osobních údajů umístěných mezi značkami *_*</w:t>
      </w:r>
      <w:r w:rsidRPr="0078616B">
        <w:rPr>
          <w:sz w:val="24"/>
          <w:szCs w:val="24"/>
        </w:rPr>
        <w:t xml:space="preserve">. Uveřejnění smlouvy v registru smluv provede dle dohody smluvních stran </w:t>
      </w:r>
      <w:proofErr w:type="spellStart"/>
      <w:r w:rsidRPr="0078616B">
        <w:rPr>
          <w:sz w:val="24"/>
          <w:szCs w:val="24"/>
        </w:rPr>
        <w:t>spolupříjemce</w:t>
      </w:r>
      <w:proofErr w:type="spellEnd"/>
      <w:r w:rsidRPr="0078616B">
        <w:rPr>
          <w:sz w:val="24"/>
          <w:szCs w:val="24"/>
        </w:rPr>
        <w:t>.</w:t>
      </w:r>
    </w:p>
    <w:p w14:paraId="1CBB9756" w14:textId="77777777" w:rsidR="00245E78" w:rsidRPr="00CB5F01" w:rsidRDefault="0092107C" w:rsidP="00192C7A">
      <w:pPr>
        <w:pStyle w:val="Odstavecseseznamem"/>
        <w:numPr>
          <w:ilvl w:val="0"/>
          <w:numId w:val="2"/>
        </w:numPr>
        <w:ind w:left="709" w:right="109" w:hanging="357"/>
        <w:rPr>
          <w:sz w:val="24"/>
          <w:szCs w:val="24"/>
        </w:rPr>
      </w:pPr>
      <w:r w:rsidRPr="00CB5F01">
        <w:rPr>
          <w:sz w:val="24"/>
          <w:szCs w:val="24"/>
        </w:rPr>
        <w:t xml:space="preserve">Tuto smlouvu je možné měnit pouze písemnou dohodou ve formě číslovaných dodatků, podepsaných oprávněnými zástupci </w:t>
      </w:r>
      <w:r w:rsidR="00245E78" w:rsidRPr="00CB5F01">
        <w:rPr>
          <w:sz w:val="24"/>
          <w:szCs w:val="24"/>
        </w:rPr>
        <w:t>smluvních s</w:t>
      </w:r>
      <w:r w:rsidRPr="00CB5F01">
        <w:rPr>
          <w:sz w:val="24"/>
          <w:szCs w:val="24"/>
        </w:rPr>
        <w:t>tran.</w:t>
      </w:r>
    </w:p>
    <w:p w14:paraId="63A97862" w14:textId="77777777" w:rsidR="009B16F4" w:rsidRPr="00CB5F01" w:rsidRDefault="0092107C" w:rsidP="00192C7A">
      <w:pPr>
        <w:pStyle w:val="Odstavecseseznamem"/>
        <w:numPr>
          <w:ilvl w:val="0"/>
          <w:numId w:val="2"/>
        </w:numPr>
        <w:ind w:left="709" w:right="109" w:hanging="357"/>
        <w:rPr>
          <w:sz w:val="24"/>
          <w:szCs w:val="24"/>
        </w:rPr>
      </w:pPr>
      <w:r w:rsidRPr="00CB5F01">
        <w:rPr>
          <w:sz w:val="24"/>
          <w:szCs w:val="24"/>
        </w:rPr>
        <w:t>Tato smlouva je vyhotovena v</w:t>
      </w:r>
      <w:r w:rsidR="00245E78" w:rsidRPr="00CB5F01">
        <w:rPr>
          <w:sz w:val="24"/>
          <w:szCs w:val="24"/>
        </w:rPr>
        <w:t xml:space="preserve">e </w:t>
      </w:r>
      <w:r w:rsidR="0078616B">
        <w:rPr>
          <w:sz w:val="24"/>
          <w:szCs w:val="24"/>
        </w:rPr>
        <w:t>třech</w:t>
      </w:r>
      <w:r w:rsidRPr="00CB5F01">
        <w:rPr>
          <w:sz w:val="24"/>
          <w:szCs w:val="24"/>
        </w:rPr>
        <w:t xml:space="preserve"> stejnopisech, z nich </w:t>
      </w:r>
      <w:r w:rsidR="009B16F4" w:rsidRPr="00CB5F01">
        <w:rPr>
          <w:sz w:val="24"/>
          <w:szCs w:val="24"/>
        </w:rPr>
        <w:t>j</w:t>
      </w:r>
      <w:r w:rsidR="00245E78" w:rsidRPr="00CB5F01">
        <w:rPr>
          <w:sz w:val="24"/>
          <w:szCs w:val="24"/>
        </w:rPr>
        <w:t>ed</w:t>
      </w:r>
      <w:r w:rsidR="009B16F4" w:rsidRPr="00CB5F01">
        <w:rPr>
          <w:sz w:val="24"/>
          <w:szCs w:val="24"/>
        </w:rPr>
        <w:t>e</w:t>
      </w:r>
      <w:r w:rsidR="00245E78" w:rsidRPr="00CB5F01">
        <w:rPr>
          <w:sz w:val="24"/>
          <w:szCs w:val="24"/>
        </w:rPr>
        <w:t>n je určen pro každou smluvní stranu a jeden má k dispozici hlavní příjemce pro případné předložení Poskytovateli</w:t>
      </w:r>
      <w:r w:rsidRPr="00CB5F01">
        <w:rPr>
          <w:sz w:val="24"/>
          <w:szCs w:val="24"/>
        </w:rPr>
        <w:t>.</w:t>
      </w:r>
    </w:p>
    <w:p w14:paraId="777C4601" w14:textId="77777777" w:rsidR="00910202" w:rsidRDefault="0092107C" w:rsidP="00192C7A">
      <w:pPr>
        <w:pStyle w:val="Odstavecseseznamem"/>
        <w:numPr>
          <w:ilvl w:val="0"/>
          <w:numId w:val="2"/>
        </w:numPr>
        <w:ind w:left="709" w:right="109" w:hanging="357"/>
        <w:rPr>
          <w:sz w:val="24"/>
          <w:szCs w:val="24"/>
        </w:rPr>
      </w:pPr>
      <w:r w:rsidRPr="00CB5F01">
        <w:rPr>
          <w:sz w:val="24"/>
          <w:szCs w:val="24"/>
        </w:rPr>
        <w:t>Smluvní strany potvrzují, že tato smlouva byla uzavřena svobodně a vážně, na základě projevené vůle smluvních stran, že souhlasí s jejím obsahem a tato smlouva nebyla ujednána v tísni ani za nijak nevýhodných</w:t>
      </w:r>
      <w:r w:rsidRPr="00CB5F01">
        <w:rPr>
          <w:spacing w:val="-4"/>
          <w:sz w:val="24"/>
          <w:szCs w:val="24"/>
        </w:rPr>
        <w:t xml:space="preserve"> </w:t>
      </w:r>
      <w:r w:rsidRPr="00CB5F01">
        <w:rPr>
          <w:sz w:val="24"/>
          <w:szCs w:val="24"/>
        </w:rPr>
        <w:t>podmínek.</w:t>
      </w:r>
    </w:p>
    <w:p w14:paraId="75967E9C" w14:textId="77777777" w:rsidR="00173745" w:rsidRDefault="00173745" w:rsidP="00192C7A">
      <w:pPr>
        <w:tabs>
          <w:tab w:val="left" w:pos="1014"/>
        </w:tabs>
        <w:ind w:right="109"/>
        <w:rPr>
          <w:sz w:val="24"/>
          <w:szCs w:val="24"/>
        </w:rPr>
      </w:pPr>
    </w:p>
    <w:p w14:paraId="6C108940" w14:textId="77777777" w:rsidR="00192C7A" w:rsidRDefault="00192C7A" w:rsidP="00192C7A">
      <w:pPr>
        <w:tabs>
          <w:tab w:val="left" w:pos="1014"/>
        </w:tabs>
        <w:ind w:right="109"/>
        <w:rPr>
          <w:sz w:val="24"/>
          <w:szCs w:val="24"/>
        </w:rPr>
        <w:sectPr w:rsidR="00192C7A">
          <w:pgSz w:w="11910" w:h="16850"/>
          <w:pgMar w:top="1060" w:right="1020" w:bottom="960" w:left="1020" w:header="0" w:footer="779" w:gutter="0"/>
          <w:cols w:space="708"/>
        </w:sectPr>
      </w:pPr>
    </w:p>
    <w:p w14:paraId="6D114EE6" w14:textId="221DCB64" w:rsidR="00192C7A" w:rsidRDefault="00173745" w:rsidP="00192C7A">
      <w:pPr>
        <w:tabs>
          <w:tab w:val="left" w:pos="1014"/>
        </w:tabs>
        <w:ind w:right="109"/>
        <w:rPr>
          <w:sz w:val="24"/>
          <w:szCs w:val="24"/>
        </w:rPr>
      </w:pPr>
      <w:r>
        <w:rPr>
          <w:sz w:val="24"/>
          <w:szCs w:val="24"/>
        </w:rPr>
        <w:lastRenderedPageBreak/>
        <w:t>Přílohy:</w:t>
      </w:r>
    </w:p>
    <w:p w14:paraId="29841664" w14:textId="0AD66000" w:rsidR="00C41316" w:rsidRDefault="00173745" w:rsidP="00192C7A">
      <w:pPr>
        <w:ind w:left="567" w:right="109" w:hanging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92C7A">
        <w:rPr>
          <w:sz w:val="24"/>
          <w:szCs w:val="24"/>
        </w:rPr>
        <w:tab/>
        <w:t>P</w:t>
      </w:r>
      <w:r w:rsidR="0078616B">
        <w:rPr>
          <w:sz w:val="24"/>
          <w:szCs w:val="24"/>
        </w:rPr>
        <w:t>lná moc</w:t>
      </w:r>
      <w:r w:rsidR="0078616B" w:rsidRPr="0078616B">
        <w:rPr>
          <w:sz w:val="24"/>
          <w:szCs w:val="24"/>
        </w:rPr>
        <w:t xml:space="preserve"> ze dne 26.1.2021 </w:t>
      </w:r>
      <w:r w:rsidR="0078616B">
        <w:rPr>
          <w:sz w:val="24"/>
          <w:szCs w:val="24"/>
        </w:rPr>
        <w:t xml:space="preserve">pro </w:t>
      </w:r>
      <w:r w:rsidR="00A568BB">
        <w:rPr>
          <w:sz w:val="24"/>
          <w:szCs w:val="24"/>
        </w:rPr>
        <w:t>*</w:t>
      </w:r>
      <w:proofErr w:type="spellStart"/>
      <w:r w:rsidR="00034A9C">
        <w:rPr>
          <w:sz w:val="24"/>
          <w:szCs w:val="24"/>
        </w:rPr>
        <w:t>xxxxxxx</w:t>
      </w:r>
      <w:proofErr w:type="spellEnd"/>
      <w:r w:rsidR="00A568BB">
        <w:rPr>
          <w:sz w:val="24"/>
          <w:szCs w:val="24"/>
        </w:rPr>
        <w:t>*</w:t>
      </w:r>
    </w:p>
    <w:p w14:paraId="1BEA52AD" w14:textId="2F7240A7" w:rsidR="00D73D22" w:rsidRDefault="0078616B" w:rsidP="00192C7A">
      <w:pPr>
        <w:ind w:left="567" w:right="109" w:hanging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92C7A">
        <w:rPr>
          <w:sz w:val="24"/>
          <w:szCs w:val="24"/>
        </w:rPr>
        <w:tab/>
      </w:r>
      <w:r w:rsidR="00A568BB">
        <w:rPr>
          <w:sz w:val="24"/>
          <w:szCs w:val="24"/>
        </w:rPr>
        <w:t>R</w:t>
      </w:r>
      <w:r>
        <w:rPr>
          <w:sz w:val="24"/>
          <w:szCs w:val="24"/>
        </w:rPr>
        <w:t>ozhodnutí o poskytnutí dotace</w:t>
      </w:r>
      <w:r w:rsidR="00D73D22">
        <w:rPr>
          <w:sz w:val="24"/>
          <w:szCs w:val="24"/>
        </w:rPr>
        <w:t xml:space="preserve">, ke dni uzavření smlouvy dočasně nahrazeno návrhem Rozhodnutí </w:t>
      </w:r>
    </w:p>
    <w:p w14:paraId="07727B43" w14:textId="0BA7FEF4" w:rsidR="00173745" w:rsidRDefault="0078616B" w:rsidP="00192C7A">
      <w:pPr>
        <w:ind w:left="567" w:right="109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3745">
        <w:rPr>
          <w:sz w:val="24"/>
          <w:szCs w:val="24"/>
        </w:rPr>
        <w:t>.</w:t>
      </w:r>
      <w:r w:rsidR="00192C7A">
        <w:rPr>
          <w:sz w:val="24"/>
          <w:szCs w:val="24"/>
        </w:rPr>
        <w:tab/>
        <w:t>Z</w:t>
      </w:r>
      <w:r w:rsidR="00173745">
        <w:rPr>
          <w:sz w:val="24"/>
          <w:szCs w:val="24"/>
        </w:rPr>
        <w:t>ávazný rozpočet Projektu</w:t>
      </w:r>
    </w:p>
    <w:p w14:paraId="4DEF6699" w14:textId="516E58DB" w:rsidR="00910202" w:rsidRDefault="00910202" w:rsidP="00192C7A">
      <w:pPr>
        <w:pStyle w:val="Zkladntext"/>
      </w:pPr>
    </w:p>
    <w:p w14:paraId="1153A619" w14:textId="77777777" w:rsidR="00192C7A" w:rsidRPr="00CB5F01" w:rsidRDefault="00192C7A" w:rsidP="00192C7A">
      <w:pPr>
        <w:pStyle w:val="Zkladntext"/>
      </w:pPr>
    </w:p>
    <w:tbl>
      <w:tblPr>
        <w:tblStyle w:val="Mkatabulky"/>
        <w:tblW w:w="99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86"/>
        <w:gridCol w:w="4987"/>
      </w:tblGrid>
      <w:tr w:rsidR="009B16F4" w:rsidRPr="00CB5F01" w14:paraId="5362A300" w14:textId="77777777" w:rsidTr="0078616B">
        <w:tc>
          <w:tcPr>
            <w:tcW w:w="4986" w:type="dxa"/>
          </w:tcPr>
          <w:p w14:paraId="743FCA54" w14:textId="4431BD5A" w:rsidR="009B16F4" w:rsidRPr="00CB5F01" w:rsidRDefault="009B16F4" w:rsidP="00192C7A">
            <w:pPr>
              <w:ind w:right="221"/>
              <w:rPr>
                <w:sz w:val="24"/>
                <w:szCs w:val="24"/>
              </w:rPr>
            </w:pPr>
            <w:r w:rsidRPr="00CB5F01">
              <w:rPr>
                <w:sz w:val="24"/>
                <w:szCs w:val="24"/>
              </w:rPr>
              <w:t xml:space="preserve">V </w:t>
            </w:r>
            <w:r w:rsidR="00BF517A">
              <w:rPr>
                <w:sz w:val="24"/>
                <w:szCs w:val="24"/>
              </w:rPr>
              <w:t>Praze</w:t>
            </w:r>
            <w:r w:rsidR="00B27561" w:rsidRPr="00CB5F01">
              <w:rPr>
                <w:sz w:val="24"/>
                <w:szCs w:val="24"/>
              </w:rPr>
              <w:t xml:space="preserve">, </w:t>
            </w:r>
            <w:r w:rsidRPr="00CB5F01">
              <w:rPr>
                <w:sz w:val="24"/>
                <w:szCs w:val="24"/>
              </w:rPr>
              <w:t xml:space="preserve">dne </w:t>
            </w:r>
            <w:r w:rsidR="00BF517A">
              <w:rPr>
                <w:sz w:val="24"/>
                <w:szCs w:val="24"/>
              </w:rPr>
              <w:t>4. května 2021</w:t>
            </w:r>
          </w:p>
        </w:tc>
        <w:tc>
          <w:tcPr>
            <w:tcW w:w="4987" w:type="dxa"/>
          </w:tcPr>
          <w:p w14:paraId="4E41F50C" w14:textId="35563AB5" w:rsidR="009B16F4" w:rsidRPr="00CB5F01" w:rsidRDefault="009B16F4" w:rsidP="00192C7A">
            <w:pPr>
              <w:ind w:right="221"/>
              <w:rPr>
                <w:sz w:val="24"/>
                <w:szCs w:val="24"/>
              </w:rPr>
            </w:pPr>
            <w:r w:rsidRPr="00CB5F01">
              <w:rPr>
                <w:sz w:val="24"/>
                <w:szCs w:val="24"/>
              </w:rPr>
              <w:t xml:space="preserve">V </w:t>
            </w:r>
            <w:r w:rsidR="0041011E">
              <w:rPr>
                <w:sz w:val="24"/>
                <w:szCs w:val="24"/>
              </w:rPr>
              <w:t>Praze</w:t>
            </w:r>
            <w:r w:rsidRPr="00CB5F01">
              <w:rPr>
                <w:sz w:val="24"/>
                <w:szCs w:val="24"/>
              </w:rPr>
              <w:t xml:space="preserve">, dne </w:t>
            </w:r>
            <w:r w:rsidR="00BF517A">
              <w:rPr>
                <w:sz w:val="24"/>
                <w:szCs w:val="24"/>
              </w:rPr>
              <w:t>4. května 2021</w:t>
            </w:r>
          </w:p>
        </w:tc>
      </w:tr>
      <w:tr w:rsidR="009B16F4" w:rsidRPr="00CB5F01" w14:paraId="65F736D8" w14:textId="77777777" w:rsidTr="0078616B">
        <w:tc>
          <w:tcPr>
            <w:tcW w:w="4986" w:type="dxa"/>
          </w:tcPr>
          <w:p w14:paraId="0A142872" w14:textId="77777777" w:rsidR="009B16F4" w:rsidRPr="00CB5F01" w:rsidRDefault="009B16F4" w:rsidP="00192C7A">
            <w:pPr>
              <w:ind w:right="221"/>
              <w:rPr>
                <w:sz w:val="24"/>
                <w:szCs w:val="24"/>
              </w:rPr>
            </w:pPr>
          </w:p>
          <w:p w14:paraId="4260510A" w14:textId="77777777" w:rsidR="009B16F4" w:rsidRPr="00CB5F01" w:rsidRDefault="009B16F4" w:rsidP="00192C7A">
            <w:pPr>
              <w:ind w:right="221"/>
              <w:rPr>
                <w:sz w:val="24"/>
                <w:szCs w:val="24"/>
              </w:rPr>
            </w:pPr>
            <w:r w:rsidRPr="00CB5F01">
              <w:rPr>
                <w:sz w:val="24"/>
                <w:szCs w:val="24"/>
              </w:rPr>
              <w:t>Hlavní příjemce:</w:t>
            </w:r>
          </w:p>
          <w:p w14:paraId="0411CC3F" w14:textId="64F2B75D" w:rsidR="009B16F4" w:rsidRDefault="009B16F4" w:rsidP="00192C7A">
            <w:pPr>
              <w:ind w:right="221"/>
              <w:rPr>
                <w:sz w:val="24"/>
                <w:szCs w:val="24"/>
              </w:rPr>
            </w:pPr>
          </w:p>
          <w:p w14:paraId="4E714B71" w14:textId="77777777" w:rsidR="00192C7A" w:rsidRPr="00CB5F01" w:rsidRDefault="00192C7A" w:rsidP="00192C7A">
            <w:pPr>
              <w:ind w:right="221"/>
              <w:rPr>
                <w:sz w:val="24"/>
                <w:szCs w:val="24"/>
              </w:rPr>
            </w:pPr>
          </w:p>
          <w:p w14:paraId="39D537AC" w14:textId="77777777" w:rsidR="009B16F4" w:rsidRPr="00CB5F01" w:rsidRDefault="009B16F4" w:rsidP="00192C7A">
            <w:pPr>
              <w:ind w:right="221"/>
              <w:jc w:val="center"/>
              <w:rPr>
                <w:sz w:val="24"/>
                <w:szCs w:val="24"/>
              </w:rPr>
            </w:pPr>
            <w:r w:rsidRPr="00CB5F01">
              <w:rPr>
                <w:sz w:val="24"/>
                <w:szCs w:val="24"/>
              </w:rPr>
              <w:t>________________________________</w:t>
            </w:r>
          </w:p>
          <w:p w14:paraId="43C59075" w14:textId="77777777" w:rsidR="009B16F4" w:rsidRPr="00CB5F01" w:rsidRDefault="009B16F4" w:rsidP="00192C7A">
            <w:pPr>
              <w:ind w:right="2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14:paraId="0D43C394" w14:textId="77777777" w:rsidR="009B16F4" w:rsidRPr="00CB5F01" w:rsidRDefault="009B16F4" w:rsidP="00192C7A">
            <w:pPr>
              <w:ind w:right="221"/>
              <w:jc w:val="center"/>
              <w:rPr>
                <w:sz w:val="24"/>
                <w:szCs w:val="24"/>
              </w:rPr>
            </w:pPr>
          </w:p>
          <w:p w14:paraId="7BB2CDE4" w14:textId="77777777" w:rsidR="009B16F4" w:rsidRPr="00CB5F01" w:rsidRDefault="009B16F4" w:rsidP="00192C7A">
            <w:pPr>
              <w:ind w:right="221"/>
              <w:jc w:val="both"/>
              <w:rPr>
                <w:sz w:val="24"/>
                <w:szCs w:val="24"/>
              </w:rPr>
            </w:pPr>
            <w:proofErr w:type="spellStart"/>
            <w:r w:rsidRPr="00CB5F01">
              <w:rPr>
                <w:sz w:val="24"/>
                <w:szCs w:val="24"/>
              </w:rPr>
              <w:t>Spolupříjemce</w:t>
            </w:r>
            <w:proofErr w:type="spellEnd"/>
            <w:r w:rsidRPr="00CB5F01">
              <w:rPr>
                <w:sz w:val="24"/>
                <w:szCs w:val="24"/>
              </w:rPr>
              <w:t>:</w:t>
            </w:r>
          </w:p>
          <w:p w14:paraId="1591AED3" w14:textId="6B681407" w:rsidR="009B16F4" w:rsidRDefault="009B16F4" w:rsidP="00192C7A">
            <w:pPr>
              <w:ind w:right="221"/>
              <w:jc w:val="center"/>
              <w:rPr>
                <w:sz w:val="24"/>
                <w:szCs w:val="24"/>
              </w:rPr>
            </w:pPr>
          </w:p>
          <w:p w14:paraId="12D5328D" w14:textId="77777777" w:rsidR="00192C7A" w:rsidRPr="00CB5F01" w:rsidRDefault="00192C7A" w:rsidP="00192C7A">
            <w:pPr>
              <w:ind w:right="221"/>
              <w:jc w:val="center"/>
              <w:rPr>
                <w:sz w:val="24"/>
                <w:szCs w:val="24"/>
              </w:rPr>
            </w:pPr>
          </w:p>
          <w:p w14:paraId="10EC8609" w14:textId="77777777" w:rsidR="009B16F4" w:rsidRPr="00CB5F01" w:rsidRDefault="009B16F4" w:rsidP="00192C7A">
            <w:pPr>
              <w:ind w:right="221"/>
              <w:jc w:val="center"/>
              <w:rPr>
                <w:sz w:val="24"/>
                <w:szCs w:val="24"/>
              </w:rPr>
            </w:pPr>
            <w:r w:rsidRPr="00CB5F01">
              <w:rPr>
                <w:sz w:val="24"/>
                <w:szCs w:val="24"/>
              </w:rPr>
              <w:t>________________________________</w:t>
            </w:r>
          </w:p>
          <w:p w14:paraId="5CDEAF48" w14:textId="77777777" w:rsidR="009B16F4" w:rsidRPr="00CB5F01" w:rsidRDefault="009B16F4" w:rsidP="00192C7A">
            <w:pPr>
              <w:ind w:right="22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7FFE691" w14:textId="77777777" w:rsidR="00910202" w:rsidRPr="001322F8" w:rsidRDefault="00910202" w:rsidP="00192C7A">
      <w:pPr>
        <w:pStyle w:val="Zkladntext"/>
      </w:pPr>
    </w:p>
    <w:sectPr w:rsidR="00910202" w:rsidRPr="001322F8">
      <w:pgSz w:w="11910" w:h="16850"/>
      <w:pgMar w:top="1060" w:right="1020" w:bottom="960" w:left="102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58FD" w14:textId="77777777" w:rsidR="00FB7ACE" w:rsidRDefault="00FB7ACE">
      <w:r>
        <w:separator/>
      </w:r>
    </w:p>
  </w:endnote>
  <w:endnote w:type="continuationSeparator" w:id="0">
    <w:p w14:paraId="02E059B7" w14:textId="77777777" w:rsidR="00FB7ACE" w:rsidRDefault="00FB7ACE">
      <w:r>
        <w:continuationSeparator/>
      </w:r>
    </w:p>
  </w:endnote>
  <w:endnote w:type="continuationNotice" w:id="1">
    <w:p w14:paraId="36E39C12" w14:textId="77777777" w:rsidR="00FB7ACE" w:rsidRDefault="00FB7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0EC9" w14:textId="77777777" w:rsidR="00DF7B49" w:rsidRPr="002312A0" w:rsidRDefault="00DF7B49" w:rsidP="002312A0">
    <w:pPr>
      <w:pStyle w:val="Zpat"/>
      <w:jc w:val="right"/>
      <w:rPr>
        <w:caps/>
      </w:rPr>
    </w:pPr>
    <w:r w:rsidRPr="002312A0">
      <w:rPr>
        <w:caps/>
      </w:rPr>
      <w:fldChar w:fldCharType="begin"/>
    </w:r>
    <w:r w:rsidRPr="002312A0">
      <w:rPr>
        <w:caps/>
      </w:rPr>
      <w:instrText>PAGE   \* MERGEFORMAT</w:instrText>
    </w:r>
    <w:r w:rsidRPr="002312A0">
      <w:rPr>
        <w:caps/>
      </w:rPr>
      <w:fldChar w:fldCharType="separate"/>
    </w:r>
    <w:r>
      <w:rPr>
        <w:caps/>
        <w:noProof/>
      </w:rPr>
      <w:t>14</w:t>
    </w:r>
    <w:r w:rsidRPr="002312A0">
      <w:rPr>
        <w:caps/>
      </w:rPr>
      <w:fldChar w:fldCharType="end"/>
    </w:r>
  </w:p>
  <w:p w14:paraId="32B6275C" w14:textId="77777777" w:rsidR="00DF7B49" w:rsidRDefault="00DF7B49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EF7B" w14:textId="77777777" w:rsidR="00FB7ACE" w:rsidRDefault="00FB7ACE">
      <w:r>
        <w:separator/>
      </w:r>
    </w:p>
  </w:footnote>
  <w:footnote w:type="continuationSeparator" w:id="0">
    <w:p w14:paraId="3A912B69" w14:textId="77777777" w:rsidR="00FB7ACE" w:rsidRDefault="00FB7ACE">
      <w:r>
        <w:continuationSeparator/>
      </w:r>
    </w:p>
  </w:footnote>
  <w:footnote w:type="continuationNotice" w:id="1">
    <w:p w14:paraId="6FCB8075" w14:textId="77777777" w:rsidR="00FB7ACE" w:rsidRDefault="00FB7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A9E0" w14:textId="77777777" w:rsidR="00DF7B49" w:rsidRDefault="00DF7B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D0D"/>
    <w:multiLevelType w:val="multilevel"/>
    <w:tmpl w:val="460243B0"/>
    <w:lvl w:ilvl="0">
      <w:start w:val="1"/>
      <w:numFmt w:val="decimal"/>
      <w:lvlText w:val="2.%1"/>
      <w:lvlJc w:val="left"/>
      <w:pPr>
        <w:ind w:left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" w15:restartNumberingAfterBreak="0">
    <w:nsid w:val="01874E51"/>
    <w:multiLevelType w:val="hybridMultilevel"/>
    <w:tmpl w:val="7CDEAE2A"/>
    <w:lvl w:ilvl="0" w:tplc="EF60E548">
      <w:start w:val="1"/>
      <w:numFmt w:val="decimal"/>
      <w:lvlText w:val="%1."/>
      <w:lvlJc w:val="left"/>
      <w:pPr>
        <w:ind w:left="1013" w:hanging="360"/>
      </w:pPr>
      <w:rPr>
        <w:rFonts w:hint="default"/>
        <w:spacing w:val="-8"/>
        <w:w w:val="99"/>
        <w:lang w:val="cs-CZ" w:eastAsia="en-US" w:bidi="ar-SA"/>
      </w:rPr>
    </w:lvl>
    <w:lvl w:ilvl="1" w:tplc="A4248576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A2368A56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A33CA742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2C3436C6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970887D4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3698F412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FB22F5EC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09E86FDA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1C62F08"/>
    <w:multiLevelType w:val="hybridMultilevel"/>
    <w:tmpl w:val="C81E9D7E"/>
    <w:lvl w:ilvl="0" w:tplc="71A2F468">
      <w:start w:val="1"/>
      <w:numFmt w:val="bullet"/>
      <w:lvlText w:val="-"/>
      <w:lvlJc w:val="left"/>
      <w:pPr>
        <w:ind w:left="13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 w15:restartNumberingAfterBreak="0">
    <w:nsid w:val="02900D21"/>
    <w:multiLevelType w:val="hybridMultilevel"/>
    <w:tmpl w:val="71B8FA9E"/>
    <w:lvl w:ilvl="0" w:tplc="C486D9D6">
      <w:start w:val="100"/>
      <w:numFmt w:val="bullet"/>
      <w:lvlText w:val="-"/>
      <w:lvlJc w:val="left"/>
      <w:pPr>
        <w:ind w:left="17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" w15:restartNumberingAfterBreak="0">
    <w:nsid w:val="06C72F8E"/>
    <w:multiLevelType w:val="hybridMultilevel"/>
    <w:tmpl w:val="42A2CB2C"/>
    <w:lvl w:ilvl="0" w:tplc="DAD81D92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cs-CZ" w:eastAsia="en-US" w:bidi="ar-SA"/>
      </w:rPr>
    </w:lvl>
    <w:lvl w:ilvl="1" w:tplc="E8F6D1B0">
      <w:numFmt w:val="bullet"/>
      <w:lvlText w:val="•"/>
      <w:lvlJc w:val="left"/>
      <w:pPr>
        <w:ind w:left="1850" w:hanging="286"/>
      </w:pPr>
      <w:rPr>
        <w:rFonts w:hint="default"/>
        <w:lang w:val="cs-CZ" w:eastAsia="en-US" w:bidi="ar-SA"/>
      </w:rPr>
    </w:lvl>
    <w:lvl w:ilvl="2" w:tplc="058ACB8E">
      <w:numFmt w:val="bullet"/>
      <w:lvlText w:val="•"/>
      <w:lvlJc w:val="left"/>
      <w:pPr>
        <w:ind w:left="2741" w:hanging="286"/>
      </w:pPr>
      <w:rPr>
        <w:rFonts w:hint="default"/>
        <w:lang w:val="cs-CZ" w:eastAsia="en-US" w:bidi="ar-SA"/>
      </w:rPr>
    </w:lvl>
    <w:lvl w:ilvl="3" w:tplc="B6461184">
      <w:numFmt w:val="bullet"/>
      <w:lvlText w:val="•"/>
      <w:lvlJc w:val="left"/>
      <w:pPr>
        <w:ind w:left="3631" w:hanging="286"/>
      </w:pPr>
      <w:rPr>
        <w:rFonts w:hint="default"/>
        <w:lang w:val="cs-CZ" w:eastAsia="en-US" w:bidi="ar-SA"/>
      </w:rPr>
    </w:lvl>
    <w:lvl w:ilvl="4" w:tplc="6C207710">
      <w:numFmt w:val="bullet"/>
      <w:lvlText w:val="•"/>
      <w:lvlJc w:val="left"/>
      <w:pPr>
        <w:ind w:left="4522" w:hanging="286"/>
      </w:pPr>
      <w:rPr>
        <w:rFonts w:hint="default"/>
        <w:lang w:val="cs-CZ" w:eastAsia="en-US" w:bidi="ar-SA"/>
      </w:rPr>
    </w:lvl>
    <w:lvl w:ilvl="5" w:tplc="077A3E6A">
      <w:numFmt w:val="bullet"/>
      <w:lvlText w:val="•"/>
      <w:lvlJc w:val="left"/>
      <w:pPr>
        <w:ind w:left="5413" w:hanging="286"/>
      </w:pPr>
      <w:rPr>
        <w:rFonts w:hint="default"/>
        <w:lang w:val="cs-CZ" w:eastAsia="en-US" w:bidi="ar-SA"/>
      </w:rPr>
    </w:lvl>
    <w:lvl w:ilvl="6" w:tplc="C5A4BF10">
      <w:numFmt w:val="bullet"/>
      <w:lvlText w:val="•"/>
      <w:lvlJc w:val="left"/>
      <w:pPr>
        <w:ind w:left="6303" w:hanging="286"/>
      </w:pPr>
      <w:rPr>
        <w:rFonts w:hint="default"/>
        <w:lang w:val="cs-CZ" w:eastAsia="en-US" w:bidi="ar-SA"/>
      </w:rPr>
    </w:lvl>
    <w:lvl w:ilvl="7" w:tplc="44803DB4">
      <w:numFmt w:val="bullet"/>
      <w:lvlText w:val="•"/>
      <w:lvlJc w:val="left"/>
      <w:pPr>
        <w:ind w:left="7194" w:hanging="286"/>
      </w:pPr>
      <w:rPr>
        <w:rFonts w:hint="default"/>
        <w:lang w:val="cs-CZ" w:eastAsia="en-US" w:bidi="ar-SA"/>
      </w:rPr>
    </w:lvl>
    <w:lvl w:ilvl="8" w:tplc="8F2E6490">
      <w:numFmt w:val="bullet"/>
      <w:lvlText w:val="•"/>
      <w:lvlJc w:val="left"/>
      <w:pPr>
        <w:ind w:left="8085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0DB46117"/>
    <w:multiLevelType w:val="hybridMultilevel"/>
    <w:tmpl w:val="BF7C8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509"/>
    <w:multiLevelType w:val="hybridMultilevel"/>
    <w:tmpl w:val="96966ACA"/>
    <w:lvl w:ilvl="0" w:tplc="492C6B6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DCB"/>
    <w:multiLevelType w:val="hybridMultilevel"/>
    <w:tmpl w:val="4EBE4B38"/>
    <w:lvl w:ilvl="0" w:tplc="1AD82DD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en-US" w:bidi="ar-SA"/>
      </w:rPr>
    </w:lvl>
    <w:lvl w:ilvl="1" w:tplc="57CA6EFE">
      <w:start w:val="1"/>
      <w:numFmt w:val="lowerLetter"/>
      <w:lvlText w:val="%2)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en-US" w:bidi="ar-SA"/>
      </w:rPr>
    </w:lvl>
    <w:lvl w:ilvl="2" w:tplc="782230AE">
      <w:numFmt w:val="bullet"/>
      <w:lvlText w:val="•"/>
      <w:lvlJc w:val="left"/>
      <w:pPr>
        <w:ind w:left="2482" w:hanging="360"/>
      </w:pPr>
      <w:rPr>
        <w:rFonts w:hint="default"/>
        <w:lang w:val="cs-CZ" w:eastAsia="en-US" w:bidi="ar-SA"/>
      </w:rPr>
    </w:lvl>
    <w:lvl w:ilvl="3" w:tplc="00A642A4"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4" w:tplc="E4A066E6">
      <w:numFmt w:val="bullet"/>
      <w:lvlText w:val="•"/>
      <w:lvlJc w:val="left"/>
      <w:pPr>
        <w:ind w:left="4328" w:hanging="360"/>
      </w:pPr>
      <w:rPr>
        <w:rFonts w:hint="default"/>
        <w:lang w:val="cs-CZ" w:eastAsia="en-US" w:bidi="ar-SA"/>
      </w:rPr>
    </w:lvl>
    <w:lvl w:ilvl="5" w:tplc="E6026468">
      <w:numFmt w:val="bullet"/>
      <w:lvlText w:val="•"/>
      <w:lvlJc w:val="left"/>
      <w:pPr>
        <w:ind w:left="5251" w:hanging="360"/>
      </w:pPr>
      <w:rPr>
        <w:rFonts w:hint="default"/>
        <w:lang w:val="cs-CZ" w:eastAsia="en-US" w:bidi="ar-SA"/>
      </w:rPr>
    </w:lvl>
    <w:lvl w:ilvl="6" w:tplc="885E22AE">
      <w:numFmt w:val="bullet"/>
      <w:lvlText w:val="•"/>
      <w:lvlJc w:val="left"/>
      <w:pPr>
        <w:ind w:left="6174" w:hanging="360"/>
      </w:pPr>
      <w:rPr>
        <w:rFonts w:hint="default"/>
        <w:lang w:val="cs-CZ" w:eastAsia="en-US" w:bidi="ar-SA"/>
      </w:rPr>
    </w:lvl>
    <w:lvl w:ilvl="7" w:tplc="D6807A40">
      <w:numFmt w:val="bullet"/>
      <w:lvlText w:val="•"/>
      <w:lvlJc w:val="left"/>
      <w:pPr>
        <w:ind w:left="7097" w:hanging="360"/>
      </w:pPr>
      <w:rPr>
        <w:rFonts w:hint="default"/>
        <w:lang w:val="cs-CZ" w:eastAsia="en-US" w:bidi="ar-SA"/>
      </w:rPr>
    </w:lvl>
    <w:lvl w:ilvl="8" w:tplc="52BC70B6">
      <w:numFmt w:val="bullet"/>
      <w:lvlText w:val="•"/>
      <w:lvlJc w:val="left"/>
      <w:pPr>
        <w:ind w:left="8020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A903108"/>
    <w:multiLevelType w:val="hybridMultilevel"/>
    <w:tmpl w:val="69820520"/>
    <w:lvl w:ilvl="0" w:tplc="EC947B7C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en-US" w:bidi="ar-SA"/>
      </w:rPr>
    </w:lvl>
    <w:lvl w:ilvl="1" w:tplc="D8C23004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69F4339C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6BFC2902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971476F0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56EAA72C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E93A08E0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F24608D2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B818EAD4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E0613D0"/>
    <w:multiLevelType w:val="hybridMultilevel"/>
    <w:tmpl w:val="29E0DB58"/>
    <w:lvl w:ilvl="0" w:tplc="492C6B6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1" w:tplc="6546C6BE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FEAE19DE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DBE2EFD2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F970CFFC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71509460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A58443A2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0180DB86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24BC85AE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235D5603"/>
    <w:multiLevelType w:val="multilevel"/>
    <w:tmpl w:val="0D12E272"/>
    <w:lvl w:ilvl="0">
      <w:start w:val="1"/>
      <w:numFmt w:val="decimal"/>
      <w:lvlText w:val="6.%1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1" w15:restartNumberingAfterBreak="0">
    <w:nsid w:val="25597832"/>
    <w:multiLevelType w:val="hybridMultilevel"/>
    <w:tmpl w:val="C2E6A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D2E"/>
    <w:multiLevelType w:val="hybridMultilevel"/>
    <w:tmpl w:val="DB70105E"/>
    <w:lvl w:ilvl="0" w:tplc="492C6B6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1" w:tplc="6546C6BE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FEAE19DE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DBE2EFD2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F970CFFC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71509460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A58443A2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0180DB86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24BC85AE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2CAC0BBC"/>
    <w:multiLevelType w:val="hybridMultilevel"/>
    <w:tmpl w:val="8E30448E"/>
    <w:lvl w:ilvl="0" w:tplc="2DA0E286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spacing w:val="-8"/>
        <w:w w:val="99"/>
        <w:lang w:val="cs-CZ" w:eastAsia="en-US" w:bidi="ar-SA"/>
      </w:rPr>
    </w:lvl>
    <w:lvl w:ilvl="1" w:tplc="0914AC8E">
      <w:start w:val="1"/>
      <w:numFmt w:val="decimal"/>
      <w:lvlText w:val="%2.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en-US" w:bidi="ar-SA"/>
      </w:rPr>
    </w:lvl>
    <w:lvl w:ilvl="2" w:tplc="6B10E5CE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3" w:tplc="D11CB82A">
      <w:numFmt w:val="bullet"/>
      <w:lvlText w:val="•"/>
      <w:lvlJc w:val="left"/>
      <w:pPr>
        <w:ind w:left="2195" w:hanging="286"/>
      </w:pPr>
      <w:rPr>
        <w:rFonts w:hint="default"/>
        <w:lang w:val="cs-CZ" w:eastAsia="en-US" w:bidi="ar-SA"/>
      </w:rPr>
    </w:lvl>
    <w:lvl w:ilvl="4" w:tplc="CD0A70D8">
      <w:numFmt w:val="bullet"/>
      <w:lvlText w:val="•"/>
      <w:lvlJc w:val="left"/>
      <w:pPr>
        <w:ind w:left="3291" w:hanging="286"/>
      </w:pPr>
      <w:rPr>
        <w:rFonts w:hint="default"/>
        <w:lang w:val="cs-CZ" w:eastAsia="en-US" w:bidi="ar-SA"/>
      </w:rPr>
    </w:lvl>
    <w:lvl w:ilvl="5" w:tplc="B2E20B9A">
      <w:numFmt w:val="bullet"/>
      <w:lvlText w:val="•"/>
      <w:lvlJc w:val="left"/>
      <w:pPr>
        <w:ind w:left="4387" w:hanging="286"/>
      </w:pPr>
      <w:rPr>
        <w:rFonts w:hint="default"/>
        <w:lang w:val="cs-CZ" w:eastAsia="en-US" w:bidi="ar-SA"/>
      </w:rPr>
    </w:lvl>
    <w:lvl w:ilvl="6" w:tplc="7E32C590">
      <w:numFmt w:val="bullet"/>
      <w:lvlText w:val="•"/>
      <w:lvlJc w:val="left"/>
      <w:pPr>
        <w:ind w:left="5483" w:hanging="286"/>
      </w:pPr>
      <w:rPr>
        <w:rFonts w:hint="default"/>
        <w:lang w:val="cs-CZ" w:eastAsia="en-US" w:bidi="ar-SA"/>
      </w:rPr>
    </w:lvl>
    <w:lvl w:ilvl="7" w:tplc="D5FCCADA">
      <w:numFmt w:val="bullet"/>
      <w:lvlText w:val="•"/>
      <w:lvlJc w:val="left"/>
      <w:pPr>
        <w:ind w:left="6579" w:hanging="286"/>
      </w:pPr>
      <w:rPr>
        <w:rFonts w:hint="default"/>
        <w:lang w:val="cs-CZ" w:eastAsia="en-US" w:bidi="ar-SA"/>
      </w:rPr>
    </w:lvl>
    <w:lvl w:ilvl="8" w:tplc="A8CE702A">
      <w:numFmt w:val="bullet"/>
      <w:lvlText w:val="•"/>
      <w:lvlJc w:val="left"/>
      <w:pPr>
        <w:ind w:left="7674" w:hanging="286"/>
      </w:pPr>
      <w:rPr>
        <w:rFonts w:hint="default"/>
        <w:lang w:val="cs-CZ" w:eastAsia="en-US" w:bidi="ar-SA"/>
      </w:rPr>
    </w:lvl>
  </w:abstractNum>
  <w:abstractNum w:abstractNumId="14" w15:restartNumberingAfterBreak="0">
    <w:nsid w:val="2EA0716D"/>
    <w:multiLevelType w:val="hybridMultilevel"/>
    <w:tmpl w:val="75024B14"/>
    <w:lvl w:ilvl="0" w:tplc="8F902AA2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cs-CZ" w:eastAsia="en-US" w:bidi="ar-SA"/>
      </w:rPr>
    </w:lvl>
    <w:lvl w:ilvl="1" w:tplc="12AA6538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6FB4AAA0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3E3ACA64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007A8690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C8260946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0FFA5950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E6E4410A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7510739C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30131737"/>
    <w:multiLevelType w:val="hybridMultilevel"/>
    <w:tmpl w:val="89306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629E6"/>
    <w:multiLevelType w:val="hybridMultilevel"/>
    <w:tmpl w:val="D4E27FBC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  <w:spacing w:val="-8"/>
        <w:w w:val="99"/>
        <w:sz w:val="24"/>
        <w:szCs w:val="24"/>
        <w:lang w:val="cs-CZ" w:eastAsia="en-US" w:bidi="ar-SA"/>
      </w:rPr>
    </w:lvl>
    <w:lvl w:ilvl="1" w:tplc="1982FDCA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D0D04150"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 w:tplc="2B281084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16FE8104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1E34F102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6C8CAA6A"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 w:tplc="13A855AA"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 w:tplc="F190AD34"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364B097B"/>
    <w:multiLevelType w:val="hybridMultilevel"/>
    <w:tmpl w:val="C296A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C486E"/>
    <w:multiLevelType w:val="hybridMultilevel"/>
    <w:tmpl w:val="CEC28D6A"/>
    <w:lvl w:ilvl="0" w:tplc="8A9E6F12">
      <w:start w:val="15"/>
      <w:numFmt w:val="decimal"/>
      <w:lvlText w:val="%1."/>
      <w:lvlJc w:val="left"/>
      <w:pPr>
        <w:ind w:left="720" w:hanging="360"/>
      </w:pPr>
      <w:rPr>
        <w:rFonts w:hint="default"/>
        <w:spacing w:val="-8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F1EF1"/>
    <w:multiLevelType w:val="hybridMultilevel"/>
    <w:tmpl w:val="114A8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52AF7"/>
    <w:multiLevelType w:val="hybridMultilevel"/>
    <w:tmpl w:val="29E0DB58"/>
    <w:lvl w:ilvl="0" w:tplc="492C6B6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en-US" w:bidi="ar-SA"/>
      </w:rPr>
    </w:lvl>
    <w:lvl w:ilvl="1" w:tplc="6546C6BE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FEAE19DE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DBE2EFD2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F970CFFC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71509460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A58443A2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0180DB86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24BC85AE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3F502C93"/>
    <w:multiLevelType w:val="hybridMultilevel"/>
    <w:tmpl w:val="C8027E68"/>
    <w:lvl w:ilvl="0" w:tplc="D1D67D8C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 w15:restartNumberingAfterBreak="0">
    <w:nsid w:val="426011CC"/>
    <w:multiLevelType w:val="hybridMultilevel"/>
    <w:tmpl w:val="C4988ADA"/>
    <w:lvl w:ilvl="0" w:tplc="0914AC8E">
      <w:start w:val="1"/>
      <w:numFmt w:val="decimal"/>
      <w:lvlText w:val="%1.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84B6D"/>
    <w:multiLevelType w:val="hybridMultilevel"/>
    <w:tmpl w:val="A6E29894"/>
    <w:lvl w:ilvl="0" w:tplc="EFD43B2E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cs-CZ" w:eastAsia="en-US" w:bidi="ar-SA"/>
      </w:rPr>
    </w:lvl>
    <w:lvl w:ilvl="1" w:tplc="BABC408C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CE540B0A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BFC22548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97481ABC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FBF46012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15DE2B78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0DBADB1E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BF4ECC1C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476772CD"/>
    <w:multiLevelType w:val="hybridMultilevel"/>
    <w:tmpl w:val="FD30C852"/>
    <w:lvl w:ilvl="0" w:tplc="64629CD2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en-US" w:bidi="ar-SA"/>
      </w:rPr>
    </w:lvl>
    <w:lvl w:ilvl="1" w:tplc="CD90B238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7DC46A3A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93EEB12A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4A3EA960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6A6ACF26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5D561620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177EB0B8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2B8CF102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4AD04610"/>
    <w:multiLevelType w:val="hybridMultilevel"/>
    <w:tmpl w:val="355C95E2"/>
    <w:lvl w:ilvl="0" w:tplc="AE44F62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en-US" w:bidi="ar-SA"/>
      </w:rPr>
    </w:lvl>
    <w:lvl w:ilvl="1" w:tplc="7BF4CF14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B8588F2C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2C7018C0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D378357C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36269ABE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F312A5C4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0240AFAE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2C16D2E4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4C2F599E"/>
    <w:multiLevelType w:val="multilevel"/>
    <w:tmpl w:val="93F0D56A"/>
    <w:lvl w:ilvl="0">
      <w:start w:val="1"/>
      <w:numFmt w:val="decimal"/>
      <w:lvlText w:val="7.%1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7" w15:restartNumberingAfterBreak="0">
    <w:nsid w:val="504E1772"/>
    <w:multiLevelType w:val="hybridMultilevel"/>
    <w:tmpl w:val="0D64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128"/>
    <w:multiLevelType w:val="multilevel"/>
    <w:tmpl w:val="2D404EEC"/>
    <w:lvl w:ilvl="0">
      <w:start w:val="1"/>
      <w:numFmt w:val="decimal"/>
      <w:lvlText w:val="3.%1"/>
      <w:lvlJc w:val="left"/>
      <w:pPr>
        <w:ind w:left="502" w:firstLine="14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5F63336F"/>
    <w:multiLevelType w:val="hybridMultilevel"/>
    <w:tmpl w:val="7DBC072E"/>
    <w:lvl w:ilvl="0" w:tplc="653ADD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D0672"/>
    <w:multiLevelType w:val="hybridMultilevel"/>
    <w:tmpl w:val="CAC45ADC"/>
    <w:lvl w:ilvl="0" w:tplc="1AD82DD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en-US" w:bidi="ar-SA"/>
      </w:rPr>
    </w:lvl>
    <w:lvl w:ilvl="1" w:tplc="57CA6EFE">
      <w:start w:val="1"/>
      <w:numFmt w:val="lowerLetter"/>
      <w:lvlText w:val="%2)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en-US" w:bidi="ar-SA"/>
      </w:rPr>
    </w:lvl>
    <w:lvl w:ilvl="2" w:tplc="782230AE">
      <w:numFmt w:val="bullet"/>
      <w:lvlText w:val="•"/>
      <w:lvlJc w:val="left"/>
      <w:pPr>
        <w:ind w:left="2482" w:hanging="360"/>
      </w:pPr>
      <w:rPr>
        <w:rFonts w:hint="default"/>
        <w:lang w:val="cs-CZ" w:eastAsia="en-US" w:bidi="ar-SA"/>
      </w:rPr>
    </w:lvl>
    <w:lvl w:ilvl="3" w:tplc="00A642A4"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4" w:tplc="E4A066E6">
      <w:numFmt w:val="bullet"/>
      <w:lvlText w:val="•"/>
      <w:lvlJc w:val="left"/>
      <w:pPr>
        <w:ind w:left="4328" w:hanging="360"/>
      </w:pPr>
      <w:rPr>
        <w:rFonts w:hint="default"/>
        <w:lang w:val="cs-CZ" w:eastAsia="en-US" w:bidi="ar-SA"/>
      </w:rPr>
    </w:lvl>
    <w:lvl w:ilvl="5" w:tplc="E6026468">
      <w:numFmt w:val="bullet"/>
      <w:lvlText w:val="•"/>
      <w:lvlJc w:val="left"/>
      <w:pPr>
        <w:ind w:left="5251" w:hanging="360"/>
      </w:pPr>
      <w:rPr>
        <w:rFonts w:hint="default"/>
        <w:lang w:val="cs-CZ" w:eastAsia="en-US" w:bidi="ar-SA"/>
      </w:rPr>
    </w:lvl>
    <w:lvl w:ilvl="6" w:tplc="885E22AE">
      <w:numFmt w:val="bullet"/>
      <w:lvlText w:val="•"/>
      <w:lvlJc w:val="left"/>
      <w:pPr>
        <w:ind w:left="6174" w:hanging="360"/>
      </w:pPr>
      <w:rPr>
        <w:rFonts w:hint="default"/>
        <w:lang w:val="cs-CZ" w:eastAsia="en-US" w:bidi="ar-SA"/>
      </w:rPr>
    </w:lvl>
    <w:lvl w:ilvl="7" w:tplc="D6807A40">
      <w:numFmt w:val="bullet"/>
      <w:lvlText w:val="•"/>
      <w:lvlJc w:val="left"/>
      <w:pPr>
        <w:ind w:left="7097" w:hanging="360"/>
      </w:pPr>
      <w:rPr>
        <w:rFonts w:hint="default"/>
        <w:lang w:val="cs-CZ" w:eastAsia="en-US" w:bidi="ar-SA"/>
      </w:rPr>
    </w:lvl>
    <w:lvl w:ilvl="8" w:tplc="52BC70B6">
      <w:numFmt w:val="bullet"/>
      <w:lvlText w:val="•"/>
      <w:lvlJc w:val="left"/>
      <w:pPr>
        <w:ind w:left="8020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6287280C"/>
    <w:multiLevelType w:val="multilevel"/>
    <w:tmpl w:val="289E8BC8"/>
    <w:lvl w:ilvl="0">
      <w:start w:val="7"/>
      <w:numFmt w:val="decimal"/>
      <w:lvlText w:val="%1"/>
      <w:lvlJc w:val="left"/>
      <w:pPr>
        <w:ind w:left="360" w:firstLine="0"/>
      </w:pPr>
      <w:rPr>
        <w:rFonts w:cs="Times New Roman"/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rFonts w:cs="Times New Roman"/>
        <w:vertAlign w:val="baseline"/>
      </w:rPr>
    </w:lvl>
  </w:abstractNum>
  <w:abstractNum w:abstractNumId="32" w15:restartNumberingAfterBreak="0">
    <w:nsid w:val="670462E6"/>
    <w:multiLevelType w:val="multilevel"/>
    <w:tmpl w:val="938CD270"/>
    <w:lvl w:ilvl="0">
      <w:start w:val="1"/>
      <w:numFmt w:val="decimal"/>
      <w:lvlText w:val="10.%1 "/>
      <w:lvlJc w:val="left"/>
      <w:pPr>
        <w:ind w:left="360" w:firstLine="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3" w15:restartNumberingAfterBreak="0">
    <w:nsid w:val="6880520E"/>
    <w:multiLevelType w:val="hybridMultilevel"/>
    <w:tmpl w:val="CB728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2355F"/>
    <w:multiLevelType w:val="hybridMultilevel"/>
    <w:tmpl w:val="FCDE9664"/>
    <w:lvl w:ilvl="0" w:tplc="8FAAD1B8">
      <w:start w:val="1"/>
      <w:numFmt w:val="bullet"/>
      <w:lvlText w:val="-"/>
      <w:lvlJc w:val="left"/>
      <w:pPr>
        <w:ind w:left="13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5" w15:restartNumberingAfterBreak="0">
    <w:nsid w:val="71546F6B"/>
    <w:multiLevelType w:val="hybridMultilevel"/>
    <w:tmpl w:val="4D52A284"/>
    <w:lvl w:ilvl="0" w:tplc="148200D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en-US" w:bidi="ar-SA"/>
      </w:rPr>
    </w:lvl>
    <w:lvl w:ilvl="1" w:tplc="0C903DD6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88E2CF48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88B8A574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E59C4F50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1F684AEC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CDA254FC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B66499A4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9CF62206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36" w15:restartNumberingAfterBreak="0">
    <w:nsid w:val="74FA6E9D"/>
    <w:multiLevelType w:val="hybridMultilevel"/>
    <w:tmpl w:val="8CC019C6"/>
    <w:lvl w:ilvl="0" w:tplc="152A44FC">
      <w:start w:val="1"/>
      <w:numFmt w:val="decimal"/>
      <w:lvlText w:val="%1."/>
      <w:lvlJc w:val="left"/>
      <w:pPr>
        <w:ind w:left="1013" w:hanging="360"/>
      </w:pPr>
      <w:rPr>
        <w:rFonts w:ascii="Times New Roman" w:hAnsi="Times New Roman" w:hint="default"/>
        <w:spacing w:val="-8"/>
        <w:w w:val="99"/>
        <w:sz w:val="24"/>
        <w:szCs w:val="24"/>
        <w:lang w:val="cs-CZ" w:eastAsia="en-US" w:bidi="ar-SA"/>
      </w:rPr>
    </w:lvl>
    <w:lvl w:ilvl="1" w:tplc="A4248576">
      <w:numFmt w:val="bullet"/>
      <w:lvlText w:val="•"/>
      <w:lvlJc w:val="left"/>
      <w:pPr>
        <w:ind w:left="1904" w:hanging="360"/>
      </w:pPr>
      <w:rPr>
        <w:rFonts w:hint="default"/>
        <w:lang w:val="cs-CZ" w:eastAsia="en-US" w:bidi="ar-SA"/>
      </w:rPr>
    </w:lvl>
    <w:lvl w:ilvl="2" w:tplc="A2368A56">
      <w:numFmt w:val="bullet"/>
      <w:lvlText w:val="•"/>
      <w:lvlJc w:val="left"/>
      <w:pPr>
        <w:ind w:left="2789" w:hanging="360"/>
      </w:pPr>
      <w:rPr>
        <w:rFonts w:hint="default"/>
        <w:lang w:val="cs-CZ" w:eastAsia="en-US" w:bidi="ar-SA"/>
      </w:rPr>
    </w:lvl>
    <w:lvl w:ilvl="3" w:tplc="A33CA742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  <w:lvl w:ilvl="4" w:tplc="2C3436C6">
      <w:numFmt w:val="bullet"/>
      <w:lvlText w:val="•"/>
      <w:lvlJc w:val="left"/>
      <w:pPr>
        <w:ind w:left="4558" w:hanging="360"/>
      </w:pPr>
      <w:rPr>
        <w:rFonts w:hint="default"/>
        <w:lang w:val="cs-CZ" w:eastAsia="en-US" w:bidi="ar-SA"/>
      </w:rPr>
    </w:lvl>
    <w:lvl w:ilvl="5" w:tplc="970887D4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6" w:tplc="3698F412">
      <w:numFmt w:val="bullet"/>
      <w:lvlText w:val="•"/>
      <w:lvlJc w:val="left"/>
      <w:pPr>
        <w:ind w:left="6327" w:hanging="360"/>
      </w:pPr>
      <w:rPr>
        <w:rFonts w:hint="default"/>
        <w:lang w:val="cs-CZ" w:eastAsia="en-US" w:bidi="ar-SA"/>
      </w:rPr>
    </w:lvl>
    <w:lvl w:ilvl="7" w:tplc="FB22F5EC">
      <w:numFmt w:val="bullet"/>
      <w:lvlText w:val="•"/>
      <w:lvlJc w:val="left"/>
      <w:pPr>
        <w:ind w:left="7212" w:hanging="360"/>
      </w:pPr>
      <w:rPr>
        <w:rFonts w:hint="default"/>
        <w:lang w:val="cs-CZ" w:eastAsia="en-US" w:bidi="ar-SA"/>
      </w:rPr>
    </w:lvl>
    <w:lvl w:ilvl="8" w:tplc="09E86FDA"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37" w15:restartNumberingAfterBreak="0">
    <w:nsid w:val="78CF5C93"/>
    <w:multiLevelType w:val="hybridMultilevel"/>
    <w:tmpl w:val="9E7EC04C"/>
    <w:lvl w:ilvl="0" w:tplc="F1B0709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8" w15:restartNumberingAfterBreak="0">
    <w:nsid w:val="7C1F72BF"/>
    <w:multiLevelType w:val="multilevel"/>
    <w:tmpl w:val="AEF43942"/>
    <w:name w:val="RTF_Num 19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5"/>
  </w:num>
  <w:num w:numId="2">
    <w:abstractNumId w:val="23"/>
  </w:num>
  <w:num w:numId="3">
    <w:abstractNumId w:val="4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16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33"/>
  </w:num>
  <w:num w:numId="14">
    <w:abstractNumId w:val="21"/>
  </w:num>
  <w:num w:numId="15">
    <w:abstractNumId w:val="22"/>
  </w:num>
  <w:num w:numId="16">
    <w:abstractNumId w:val="19"/>
  </w:num>
  <w:num w:numId="17">
    <w:abstractNumId w:val="27"/>
  </w:num>
  <w:num w:numId="18">
    <w:abstractNumId w:val="34"/>
  </w:num>
  <w:num w:numId="19">
    <w:abstractNumId w:val="29"/>
  </w:num>
  <w:num w:numId="20">
    <w:abstractNumId w:val="2"/>
  </w:num>
  <w:num w:numId="21">
    <w:abstractNumId w:val="3"/>
  </w:num>
  <w:num w:numId="22">
    <w:abstractNumId w:val="37"/>
  </w:num>
  <w:num w:numId="23">
    <w:abstractNumId w:val="20"/>
  </w:num>
  <w:num w:numId="24">
    <w:abstractNumId w:val="38"/>
  </w:num>
  <w:num w:numId="25">
    <w:abstractNumId w:val="9"/>
  </w:num>
  <w:num w:numId="26">
    <w:abstractNumId w:val="6"/>
  </w:num>
  <w:num w:numId="27">
    <w:abstractNumId w:val="11"/>
  </w:num>
  <w:num w:numId="28">
    <w:abstractNumId w:val="15"/>
  </w:num>
  <w:num w:numId="29">
    <w:abstractNumId w:val="17"/>
  </w:num>
  <w:num w:numId="30">
    <w:abstractNumId w:val="28"/>
  </w:num>
  <w:num w:numId="31">
    <w:abstractNumId w:val="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02"/>
    <w:rsid w:val="00020AF2"/>
    <w:rsid w:val="00024BD6"/>
    <w:rsid w:val="00025112"/>
    <w:rsid w:val="00034A9C"/>
    <w:rsid w:val="00042C1E"/>
    <w:rsid w:val="00043BB1"/>
    <w:rsid w:val="0004691F"/>
    <w:rsid w:val="00056DE8"/>
    <w:rsid w:val="00067744"/>
    <w:rsid w:val="000701DA"/>
    <w:rsid w:val="000824E5"/>
    <w:rsid w:val="000904B8"/>
    <w:rsid w:val="000908FE"/>
    <w:rsid w:val="0009090F"/>
    <w:rsid w:val="000A0D10"/>
    <w:rsid w:val="000A5941"/>
    <w:rsid w:val="000B377E"/>
    <w:rsid w:val="000B6D4D"/>
    <w:rsid w:val="000C6C82"/>
    <w:rsid w:val="000D3874"/>
    <w:rsid w:val="000D619B"/>
    <w:rsid w:val="000E0423"/>
    <w:rsid w:val="000F0C7A"/>
    <w:rsid w:val="00105428"/>
    <w:rsid w:val="00111720"/>
    <w:rsid w:val="0011421B"/>
    <w:rsid w:val="001169D3"/>
    <w:rsid w:val="00121E6C"/>
    <w:rsid w:val="00122760"/>
    <w:rsid w:val="001235BD"/>
    <w:rsid w:val="00131FBF"/>
    <w:rsid w:val="001322F8"/>
    <w:rsid w:val="001335CD"/>
    <w:rsid w:val="00134E10"/>
    <w:rsid w:val="00136726"/>
    <w:rsid w:val="001368D8"/>
    <w:rsid w:val="00150C2D"/>
    <w:rsid w:val="00155183"/>
    <w:rsid w:val="00173745"/>
    <w:rsid w:val="001845EA"/>
    <w:rsid w:val="00184FDF"/>
    <w:rsid w:val="00186B3E"/>
    <w:rsid w:val="00187640"/>
    <w:rsid w:val="00192C7A"/>
    <w:rsid w:val="001A46F0"/>
    <w:rsid w:val="001B124D"/>
    <w:rsid w:val="001B7AC0"/>
    <w:rsid w:val="001C008F"/>
    <w:rsid w:val="001C393C"/>
    <w:rsid w:val="001C7811"/>
    <w:rsid w:val="001D58F9"/>
    <w:rsid w:val="001E7D7B"/>
    <w:rsid w:val="001F18D5"/>
    <w:rsid w:val="001F46F7"/>
    <w:rsid w:val="00204B70"/>
    <w:rsid w:val="00205FE0"/>
    <w:rsid w:val="00211602"/>
    <w:rsid w:val="002150C7"/>
    <w:rsid w:val="002312A0"/>
    <w:rsid w:val="00232093"/>
    <w:rsid w:val="002349E5"/>
    <w:rsid w:val="00245B61"/>
    <w:rsid w:val="00245E78"/>
    <w:rsid w:val="0025565E"/>
    <w:rsid w:val="00256F70"/>
    <w:rsid w:val="00264074"/>
    <w:rsid w:val="002662C1"/>
    <w:rsid w:val="00274EC0"/>
    <w:rsid w:val="002B7904"/>
    <w:rsid w:val="002C225B"/>
    <w:rsid w:val="002C42B5"/>
    <w:rsid w:val="002C70DA"/>
    <w:rsid w:val="002E7A35"/>
    <w:rsid w:val="002F71B2"/>
    <w:rsid w:val="002F7E63"/>
    <w:rsid w:val="00304D1B"/>
    <w:rsid w:val="00316BB8"/>
    <w:rsid w:val="003265D1"/>
    <w:rsid w:val="00334508"/>
    <w:rsid w:val="00345FFD"/>
    <w:rsid w:val="00346277"/>
    <w:rsid w:val="003561A1"/>
    <w:rsid w:val="003736B4"/>
    <w:rsid w:val="00383ACC"/>
    <w:rsid w:val="00384FD0"/>
    <w:rsid w:val="00391BDC"/>
    <w:rsid w:val="00396845"/>
    <w:rsid w:val="003969EB"/>
    <w:rsid w:val="00397130"/>
    <w:rsid w:val="003A39E5"/>
    <w:rsid w:val="003A404E"/>
    <w:rsid w:val="003B400C"/>
    <w:rsid w:val="003B79EE"/>
    <w:rsid w:val="003C1224"/>
    <w:rsid w:val="003C5B72"/>
    <w:rsid w:val="003D797F"/>
    <w:rsid w:val="003E3F1E"/>
    <w:rsid w:val="003E7A52"/>
    <w:rsid w:val="003F2C80"/>
    <w:rsid w:val="0040318C"/>
    <w:rsid w:val="0041011E"/>
    <w:rsid w:val="00431D8D"/>
    <w:rsid w:val="004340A2"/>
    <w:rsid w:val="0047047B"/>
    <w:rsid w:val="00470CA6"/>
    <w:rsid w:val="004736AF"/>
    <w:rsid w:val="0049115F"/>
    <w:rsid w:val="00491F65"/>
    <w:rsid w:val="004B5176"/>
    <w:rsid w:val="004D36AC"/>
    <w:rsid w:val="004D6346"/>
    <w:rsid w:val="004E3D56"/>
    <w:rsid w:val="00503756"/>
    <w:rsid w:val="00514DB7"/>
    <w:rsid w:val="00516C84"/>
    <w:rsid w:val="0053042C"/>
    <w:rsid w:val="00533201"/>
    <w:rsid w:val="00554218"/>
    <w:rsid w:val="00560D1A"/>
    <w:rsid w:val="00563691"/>
    <w:rsid w:val="00570487"/>
    <w:rsid w:val="00572F0B"/>
    <w:rsid w:val="005C33D4"/>
    <w:rsid w:val="005D7818"/>
    <w:rsid w:val="005E136D"/>
    <w:rsid w:val="005E1A3E"/>
    <w:rsid w:val="005E3351"/>
    <w:rsid w:val="005E4C78"/>
    <w:rsid w:val="005E6D83"/>
    <w:rsid w:val="005F0514"/>
    <w:rsid w:val="005F6E5F"/>
    <w:rsid w:val="006017FC"/>
    <w:rsid w:val="006068B8"/>
    <w:rsid w:val="006207BD"/>
    <w:rsid w:val="00620CBD"/>
    <w:rsid w:val="00622D50"/>
    <w:rsid w:val="00651FF5"/>
    <w:rsid w:val="0065342C"/>
    <w:rsid w:val="00660476"/>
    <w:rsid w:val="00667D17"/>
    <w:rsid w:val="0067242F"/>
    <w:rsid w:val="006752A8"/>
    <w:rsid w:val="0068347B"/>
    <w:rsid w:val="00693B07"/>
    <w:rsid w:val="006971AB"/>
    <w:rsid w:val="006B4F42"/>
    <w:rsid w:val="006C16EA"/>
    <w:rsid w:val="006C4BC5"/>
    <w:rsid w:val="006C5591"/>
    <w:rsid w:val="006D1742"/>
    <w:rsid w:val="006D49CC"/>
    <w:rsid w:val="006D723A"/>
    <w:rsid w:val="006D7970"/>
    <w:rsid w:val="006E260C"/>
    <w:rsid w:val="006E5F9A"/>
    <w:rsid w:val="00704E4D"/>
    <w:rsid w:val="007262F9"/>
    <w:rsid w:val="007274D8"/>
    <w:rsid w:val="00727D8E"/>
    <w:rsid w:val="00730157"/>
    <w:rsid w:val="007512EE"/>
    <w:rsid w:val="00753397"/>
    <w:rsid w:val="007533F4"/>
    <w:rsid w:val="0075366E"/>
    <w:rsid w:val="0076644C"/>
    <w:rsid w:val="00767548"/>
    <w:rsid w:val="00767655"/>
    <w:rsid w:val="00773AC1"/>
    <w:rsid w:val="0078616B"/>
    <w:rsid w:val="00795C50"/>
    <w:rsid w:val="007B12F2"/>
    <w:rsid w:val="007B2264"/>
    <w:rsid w:val="007E4912"/>
    <w:rsid w:val="007F0855"/>
    <w:rsid w:val="007F1C0E"/>
    <w:rsid w:val="0080664A"/>
    <w:rsid w:val="00812880"/>
    <w:rsid w:val="0081640D"/>
    <w:rsid w:val="008201FA"/>
    <w:rsid w:val="0082080E"/>
    <w:rsid w:val="00820D9E"/>
    <w:rsid w:val="008222D6"/>
    <w:rsid w:val="0083547C"/>
    <w:rsid w:val="008362ED"/>
    <w:rsid w:val="00840733"/>
    <w:rsid w:val="00845CA9"/>
    <w:rsid w:val="00861025"/>
    <w:rsid w:val="008708FD"/>
    <w:rsid w:val="00885606"/>
    <w:rsid w:val="0088704A"/>
    <w:rsid w:val="00891718"/>
    <w:rsid w:val="00891FBD"/>
    <w:rsid w:val="008B4041"/>
    <w:rsid w:val="008B44C5"/>
    <w:rsid w:val="008B50BF"/>
    <w:rsid w:val="008C4529"/>
    <w:rsid w:val="008C7AAA"/>
    <w:rsid w:val="008D30DE"/>
    <w:rsid w:val="008D59DC"/>
    <w:rsid w:val="008E7E9D"/>
    <w:rsid w:val="00903669"/>
    <w:rsid w:val="009059A8"/>
    <w:rsid w:val="0090606F"/>
    <w:rsid w:val="00910202"/>
    <w:rsid w:val="00910AF7"/>
    <w:rsid w:val="009141A1"/>
    <w:rsid w:val="0092107C"/>
    <w:rsid w:val="00930A82"/>
    <w:rsid w:val="009335BD"/>
    <w:rsid w:val="00934ECD"/>
    <w:rsid w:val="00935BB7"/>
    <w:rsid w:val="009446E3"/>
    <w:rsid w:val="00955BC0"/>
    <w:rsid w:val="00957413"/>
    <w:rsid w:val="00964C94"/>
    <w:rsid w:val="00970E68"/>
    <w:rsid w:val="009754F3"/>
    <w:rsid w:val="00977D51"/>
    <w:rsid w:val="0098407B"/>
    <w:rsid w:val="009A5330"/>
    <w:rsid w:val="009B16F4"/>
    <w:rsid w:val="009C5E6F"/>
    <w:rsid w:val="009D3D6D"/>
    <w:rsid w:val="009E4D16"/>
    <w:rsid w:val="009F54C5"/>
    <w:rsid w:val="009F5DF7"/>
    <w:rsid w:val="00A00737"/>
    <w:rsid w:val="00A03C94"/>
    <w:rsid w:val="00A12A4B"/>
    <w:rsid w:val="00A244CC"/>
    <w:rsid w:val="00A26829"/>
    <w:rsid w:val="00A2789B"/>
    <w:rsid w:val="00A401AD"/>
    <w:rsid w:val="00A477D3"/>
    <w:rsid w:val="00A550E6"/>
    <w:rsid w:val="00A568BB"/>
    <w:rsid w:val="00A73E9A"/>
    <w:rsid w:val="00A7587F"/>
    <w:rsid w:val="00A8692E"/>
    <w:rsid w:val="00A9282B"/>
    <w:rsid w:val="00AB3749"/>
    <w:rsid w:val="00AC3D61"/>
    <w:rsid w:val="00AD2EF8"/>
    <w:rsid w:val="00AD5B6E"/>
    <w:rsid w:val="00AE12A4"/>
    <w:rsid w:val="00AE2E81"/>
    <w:rsid w:val="00AF300D"/>
    <w:rsid w:val="00B0546B"/>
    <w:rsid w:val="00B27561"/>
    <w:rsid w:val="00B37EAC"/>
    <w:rsid w:val="00B42E11"/>
    <w:rsid w:val="00B51217"/>
    <w:rsid w:val="00B54555"/>
    <w:rsid w:val="00B57919"/>
    <w:rsid w:val="00B60CF3"/>
    <w:rsid w:val="00B75E4B"/>
    <w:rsid w:val="00B82DAC"/>
    <w:rsid w:val="00B860CD"/>
    <w:rsid w:val="00B95C2F"/>
    <w:rsid w:val="00B971A0"/>
    <w:rsid w:val="00BA09B3"/>
    <w:rsid w:val="00BB45C5"/>
    <w:rsid w:val="00BB5FD3"/>
    <w:rsid w:val="00BF517A"/>
    <w:rsid w:val="00C03460"/>
    <w:rsid w:val="00C0379F"/>
    <w:rsid w:val="00C265BE"/>
    <w:rsid w:val="00C3019E"/>
    <w:rsid w:val="00C41316"/>
    <w:rsid w:val="00C524EE"/>
    <w:rsid w:val="00C638B8"/>
    <w:rsid w:val="00C657A0"/>
    <w:rsid w:val="00C65C6F"/>
    <w:rsid w:val="00C7363E"/>
    <w:rsid w:val="00C7379C"/>
    <w:rsid w:val="00C80E14"/>
    <w:rsid w:val="00C81F60"/>
    <w:rsid w:val="00CA27B6"/>
    <w:rsid w:val="00CA609C"/>
    <w:rsid w:val="00CB5F01"/>
    <w:rsid w:val="00CC1750"/>
    <w:rsid w:val="00CD0D8A"/>
    <w:rsid w:val="00CD11E9"/>
    <w:rsid w:val="00CD15A9"/>
    <w:rsid w:val="00CD29F9"/>
    <w:rsid w:val="00CD514D"/>
    <w:rsid w:val="00CE7026"/>
    <w:rsid w:val="00CF3D1A"/>
    <w:rsid w:val="00D129DE"/>
    <w:rsid w:val="00D33D7C"/>
    <w:rsid w:val="00D53708"/>
    <w:rsid w:val="00D73D22"/>
    <w:rsid w:val="00D74065"/>
    <w:rsid w:val="00D77C57"/>
    <w:rsid w:val="00D9001F"/>
    <w:rsid w:val="00D93439"/>
    <w:rsid w:val="00D9417B"/>
    <w:rsid w:val="00D952E9"/>
    <w:rsid w:val="00D95423"/>
    <w:rsid w:val="00DA0CD6"/>
    <w:rsid w:val="00DA7B04"/>
    <w:rsid w:val="00DB429A"/>
    <w:rsid w:val="00DB5A61"/>
    <w:rsid w:val="00DB633B"/>
    <w:rsid w:val="00DC4FDB"/>
    <w:rsid w:val="00DD04A6"/>
    <w:rsid w:val="00DD0915"/>
    <w:rsid w:val="00DD138D"/>
    <w:rsid w:val="00DE2276"/>
    <w:rsid w:val="00DE39FE"/>
    <w:rsid w:val="00DE7073"/>
    <w:rsid w:val="00DE7197"/>
    <w:rsid w:val="00DF7B49"/>
    <w:rsid w:val="00E14CAC"/>
    <w:rsid w:val="00E17494"/>
    <w:rsid w:val="00E24443"/>
    <w:rsid w:val="00E36E8E"/>
    <w:rsid w:val="00E43A59"/>
    <w:rsid w:val="00E642C0"/>
    <w:rsid w:val="00E73BA8"/>
    <w:rsid w:val="00E74F7C"/>
    <w:rsid w:val="00E812C5"/>
    <w:rsid w:val="00E94333"/>
    <w:rsid w:val="00EB09B3"/>
    <w:rsid w:val="00EB3BA5"/>
    <w:rsid w:val="00EB7E4F"/>
    <w:rsid w:val="00EC12F9"/>
    <w:rsid w:val="00EC3C08"/>
    <w:rsid w:val="00EC741D"/>
    <w:rsid w:val="00ED0416"/>
    <w:rsid w:val="00ED22FB"/>
    <w:rsid w:val="00EF06B0"/>
    <w:rsid w:val="00EF52D0"/>
    <w:rsid w:val="00EF7EB3"/>
    <w:rsid w:val="00F14148"/>
    <w:rsid w:val="00F30BC7"/>
    <w:rsid w:val="00F3335E"/>
    <w:rsid w:val="00F4171D"/>
    <w:rsid w:val="00F421DE"/>
    <w:rsid w:val="00F42445"/>
    <w:rsid w:val="00F44938"/>
    <w:rsid w:val="00F51EDB"/>
    <w:rsid w:val="00F530C6"/>
    <w:rsid w:val="00F84885"/>
    <w:rsid w:val="00F90AD3"/>
    <w:rsid w:val="00F97938"/>
    <w:rsid w:val="00FA49E6"/>
    <w:rsid w:val="00FB7A92"/>
    <w:rsid w:val="00FB7ACE"/>
    <w:rsid w:val="00FD0A4B"/>
    <w:rsid w:val="00FD1C8D"/>
    <w:rsid w:val="00FD1FFC"/>
    <w:rsid w:val="00FD745B"/>
    <w:rsid w:val="00FE227A"/>
    <w:rsid w:val="00FF3A18"/>
    <w:rsid w:val="00FF6EC5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CAE60"/>
  <w15:docId w15:val="{BF446ED6-BA41-456E-BD3A-6A6B778D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83"/>
      <w:outlineLvl w:val="0"/>
    </w:pPr>
    <w:rPr>
      <w:sz w:val="36"/>
      <w:szCs w:val="36"/>
    </w:rPr>
  </w:style>
  <w:style w:type="paragraph" w:styleId="Nadpis2">
    <w:name w:val="heading 2"/>
    <w:basedOn w:val="Normln"/>
    <w:uiPriority w:val="1"/>
    <w:qFormat/>
    <w:pPr>
      <w:ind w:left="183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3D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22"/>
      <w:ind w:left="183" w:right="184"/>
      <w:jc w:val="center"/>
    </w:pPr>
    <w:rPr>
      <w:b/>
      <w:bCs/>
      <w:sz w:val="64"/>
      <w:szCs w:val="64"/>
    </w:rPr>
  </w:style>
  <w:style w:type="paragraph" w:styleId="Odstavecseseznamem">
    <w:name w:val="List Paragraph"/>
    <w:basedOn w:val="Normln"/>
    <w:uiPriority w:val="34"/>
    <w:qFormat/>
    <w:pPr>
      <w:ind w:left="1013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70" w:lineRule="exact"/>
      <w:ind w:left="11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EA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text021">
    <w:name w:val="text021"/>
    <w:uiPriority w:val="99"/>
    <w:rsid w:val="00D129DE"/>
    <w:rPr>
      <w:rFonts w:cs="Times New Roman"/>
    </w:rPr>
  </w:style>
  <w:style w:type="character" w:styleId="Hypertextovodkaz">
    <w:name w:val="Hyperlink"/>
    <w:uiPriority w:val="99"/>
    <w:rsid w:val="00D129DE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DB633B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paragraph" w:customStyle="1" w:styleId="Default">
    <w:name w:val="Default"/>
    <w:rsid w:val="0090366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7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413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413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table" w:styleId="Mkatabulky">
    <w:name w:val="Table Grid"/>
    <w:basedOn w:val="Normlntabulka"/>
    <w:uiPriority w:val="59"/>
    <w:rsid w:val="0024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2C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C781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3D56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Zhlav">
    <w:name w:val="header"/>
    <w:basedOn w:val="Normln"/>
    <w:link w:val="ZhlavChar"/>
    <w:uiPriority w:val="99"/>
    <w:unhideWhenUsed/>
    <w:rsid w:val="00231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2A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231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2A0"/>
    <w:rPr>
      <w:rFonts w:ascii="Times New Roman" w:eastAsia="Times New Roman" w:hAnsi="Times New Roman" w:cs="Times New Roman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CE702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D2EF8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D2EF8"/>
    <w:rPr>
      <w:rFonts w:ascii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ntec.cz/projekty-granty/czechinvest/program-aplikace/viii-vyz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in.vokurka@lf1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197F-111E-4DB3-8E8E-DBBA007D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6436</Words>
  <Characters>37978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44326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>příjemce + spolupříjemce TAČR</dc:subject>
  <dc:creator>Ejenc</dc:creator>
  <cp:lastModifiedBy>Kristýna Matějková</cp:lastModifiedBy>
  <cp:revision>3</cp:revision>
  <cp:lastPrinted>2020-02-07T10:22:00Z</cp:lastPrinted>
  <dcterms:created xsi:type="dcterms:W3CDTF">2021-05-05T05:35:00Z</dcterms:created>
  <dcterms:modified xsi:type="dcterms:W3CDTF">2021-05-05T05:39:00Z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2020-01-29T00:00:00Z</vt:filetime>
  </property>
</Properties>
</file>