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96ECD" w14:textId="71D6C59D" w:rsidR="001672AA" w:rsidRPr="001A06D1" w:rsidRDefault="001672AA" w:rsidP="00203BBA">
      <w:pPr>
        <w:jc w:val="center"/>
        <w:rPr>
          <w:rFonts w:ascii="Cambria" w:hAnsi="Cambria"/>
          <w:color w:val="000000" w:themeColor="text1"/>
          <w:szCs w:val="22"/>
        </w:rPr>
      </w:pPr>
    </w:p>
    <w:p w14:paraId="57681CA8" w14:textId="538FAC89" w:rsidR="00B710A0" w:rsidRPr="001A06D1" w:rsidRDefault="00B710A0" w:rsidP="00203BBA">
      <w:pPr>
        <w:jc w:val="center"/>
        <w:rPr>
          <w:rFonts w:ascii="Cambria" w:hAnsi="Cambria"/>
          <w:color w:val="000000" w:themeColor="text1"/>
          <w:szCs w:val="22"/>
        </w:rPr>
      </w:pPr>
    </w:p>
    <w:p w14:paraId="49DAE6AD" w14:textId="77777777" w:rsidR="00B710A0" w:rsidRPr="001A06D1" w:rsidRDefault="00B710A0" w:rsidP="00203BBA">
      <w:pPr>
        <w:jc w:val="center"/>
        <w:rPr>
          <w:rFonts w:ascii="Cambria" w:hAnsi="Cambria"/>
          <w:color w:val="000000" w:themeColor="text1"/>
          <w:szCs w:val="22"/>
        </w:rPr>
      </w:pPr>
    </w:p>
    <w:p w14:paraId="5B9CAA07" w14:textId="77777777" w:rsidR="001672AA" w:rsidRPr="001A06D1" w:rsidRDefault="001672AA" w:rsidP="00203BBA">
      <w:pPr>
        <w:jc w:val="center"/>
        <w:rPr>
          <w:rFonts w:ascii="Cambria" w:hAnsi="Cambria"/>
          <w:color w:val="000000" w:themeColor="text1"/>
          <w:szCs w:val="22"/>
        </w:rPr>
      </w:pPr>
    </w:p>
    <w:p w14:paraId="2433BC8A" w14:textId="77777777" w:rsidR="001672AA" w:rsidRPr="001A06D1" w:rsidRDefault="001672AA" w:rsidP="00203BBA">
      <w:pPr>
        <w:jc w:val="center"/>
        <w:rPr>
          <w:rFonts w:ascii="Cambria" w:hAnsi="Cambria"/>
          <w:color w:val="000000" w:themeColor="text1"/>
          <w:szCs w:val="22"/>
        </w:rPr>
      </w:pPr>
    </w:p>
    <w:p w14:paraId="6FD4C67B" w14:textId="77777777" w:rsidR="001672AA" w:rsidRPr="001A06D1" w:rsidRDefault="001672AA" w:rsidP="00203BBA">
      <w:pPr>
        <w:jc w:val="center"/>
        <w:rPr>
          <w:rFonts w:ascii="Cambria" w:hAnsi="Cambria"/>
          <w:color w:val="000000" w:themeColor="text1"/>
          <w:szCs w:val="22"/>
        </w:rPr>
      </w:pPr>
    </w:p>
    <w:p w14:paraId="50CF6068" w14:textId="77777777" w:rsidR="001672AA" w:rsidRPr="001A06D1" w:rsidRDefault="001672AA" w:rsidP="00203BBA">
      <w:pPr>
        <w:jc w:val="center"/>
        <w:rPr>
          <w:rFonts w:ascii="Cambria" w:hAnsi="Cambria"/>
          <w:color w:val="000000" w:themeColor="text1"/>
          <w:szCs w:val="22"/>
        </w:rPr>
      </w:pPr>
    </w:p>
    <w:p w14:paraId="3EB25C35" w14:textId="497D497D" w:rsidR="001672AA" w:rsidRPr="001A06D1" w:rsidRDefault="00EB214C" w:rsidP="00203BBA">
      <w:pPr>
        <w:jc w:val="center"/>
        <w:rPr>
          <w:rFonts w:ascii="Cambria" w:hAnsi="Cambria"/>
          <w:color w:val="000000" w:themeColor="text1"/>
          <w:szCs w:val="22"/>
        </w:rPr>
      </w:pPr>
      <w:r w:rsidRPr="001A06D1">
        <w:rPr>
          <w:rFonts w:ascii="Cambria" w:hAnsi="Cambria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 wp14:anchorId="631833BF" wp14:editId="65109DA9">
                <wp:simplePos x="0" y="0"/>
                <wp:positionH relativeFrom="page">
                  <wp:posOffset>640080</wp:posOffset>
                </wp:positionH>
                <wp:positionV relativeFrom="page">
                  <wp:posOffset>640080</wp:posOffset>
                </wp:positionV>
                <wp:extent cx="6264275" cy="9359900"/>
                <wp:effectExtent l="19050" t="19050" r="317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275" cy="93599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27077D0" id="Rectangle 4" o:spid="_x0000_s1026" style="position:absolute;margin-left:50.4pt;margin-top:50.4pt;width:493.25pt;height:73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" o:allowincell="f" filled="f" strokeweight="3pt">
                <v:stroke linestyle="thinThin"/>
                <w10:wrap anchorx="page" anchory="page"/>
                <w10:anchorlock/>
              </v:rect>
            </w:pict>
          </mc:Fallback>
        </mc:AlternateContent>
      </w:r>
      <w:r w:rsidR="00B67242" w:rsidRPr="001A06D1">
        <w:rPr>
          <w:rFonts w:ascii="Cambria" w:hAnsi="Cambria"/>
          <w:color w:val="000000" w:themeColor="text1"/>
          <w:szCs w:val="22"/>
        </w:rPr>
        <w:t>20</w:t>
      </w:r>
      <w:r w:rsidR="001530FB" w:rsidRPr="001A06D1">
        <w:rPr>
          <w:rFonts w:ascii="Cambria" w:hAnsi="Cambria"/>
          <w:color w:val="000000" w:themeColor="text1"/>
          <w:szCs w:val="22"/>
        </w:rPr>
        <w:t>21</w:t>
      </w:r>
    </w:p>
    <w:p w14:paraId="5B8842B5" w14:textId="77777777" w:rsidR="001672AA" w:rsidRPr="001A06D1" w:rsidRDefault="001672AA" w:rsidP="00203BBA">
      <w:pPr>
        <w:jc w:val="center"/>
        <w:rPr>
          <w:rFonts w:ascii="Cambria" w:hAnsi="Cambria"/>
          <w:color w:val="FF0000"/>
          <w:szCs w:val="22"/>
        </w:rPr>
      </w:pPr>
    </w:p>
    <w:p w14:paraId="1573F159" w14:textId="77777777" w:rsidR="001672AA" w:rsidRPr="001A06D1" w:rsidRDefault="001672AA" w:rsidP="00203BBA">
      <w:pPr>
        <w:jc w:val="center"/>
        <w:rPr>
          <w:rFonts w:ascii="Cambria" w:hAnsi="Cambria"/>
          <w:color w:val="000000" w:themeColor="text1"/>
          <w:szCs w:val="22"/>
        </w:rPr>
      </w:pPr>
    </w:p>
    <w:p w14:paraId="1BFEA3C6" w14:textId="77777777" w:rsidR="001672AA" w:rsidRPr="001A06D1" w:rsidRDefault="001672AA" w:rsidP="00203BBA">
      <w:pPr>
        <w:jc w:val="center"/>
        <w:rPr>
          <w:rFonts w:ascii="Cambria" w:hAnsi="Cambria"/>
          <w:b/>
          <w:color w:val="000000" w:themeColor="text1"/>
          <w:szCs w:val="22"/>
        </w:rPr>
      </w:pPr>
    </w:p>
    <w:p w14:paraId="0A987447" w14:textId="15B18397" w:rsidR="00DF49E3" w:rsidRPr="001A06D1" w:rsidRDefault="00DF49E3" w:rsidP="00203BBA">
      <w:pPr>
        <w:jc w:val="center"/>
        <w:rPr>
          <w:rFonts w:ascii="Cambria" w:hAnsi="Cambria"/>
          <w:b/>
          <w:color w:val="000000" w:themeColor="text1"/>
          <w:szCs w:val="22"/>
        </w:rPr>
      </w:pPr>
    </w:p>
    <w:p w14:paraId="5B16577C" w14:textId="00D9D473" w:rsidR="003A3A41" w:rsidRPr="001A06D1" w:rsidRDefault="007F1069" w:rsidP="00203BBA">
      <w:pPr>
        <w:jc w:val="center"/>
        <w:rPr>
          <w:rFonts w:ascii="Cambria" w:hAnsi="Cambria"/>
          <w:b/>
          <w:color w:val="000000" w:themeColor="text1"/>
          <w:szCs w:val="22"/>
        </w:rPr>
      </w:pPr>
      <w:r w:rsidRPr="001A06D1">
        <w:rPr>
          <w:rFonts w:ascii="Cambria" w:hAnsi="Cambria" w:cs="Arial"/>
          <w:b/>
          <w:color w:val="000000" w:themeColor="text1"/>
          <w:szCs w:val="22"/>
        </w:rPr>
        <w:t>Statutární m</w:t>
      </w:r>
      <w:r w:rsidR="00361148" w:rsidRPr="001A06D1">
        <w:rPr>
          <w:rFonts w:ascii="Cambria" w:hAnsi="Cambria" w:cs="Arial"/>
          <w:b/>
          <w:color w:val="000000" w:themeColor="text1"/>
          <w:szCs w:val="22"/>
        </w:rPr>
        <w:t>ěsto Karlovy Vary</w:t>
      </w:r>
    </w:p>
    <w:p w14:paraId="032718BA" w14:textId="7BCE41C8" w:rsidR="00832AAB" w:rsidRPr="001A06D1" w:rsidRDefault="00832AAB" w:rsidP="00203BBA">
      <w:pPr>
        <w:jc w:val="center"/>
        <w:rPr>
          <w:rFonts w:ascii="Cambria" w:hAnsi="Cambria"/>
          <w:color w:val="000000" w:themeColor="text1"/>
          <w:szCs w:val="22"/>
        </w:rPr>
      </w:pPr>
    </w:p>
    <w:p w14:paraId="32BE8D18" w14:textId="77777777" w:rsidR="00594F20" w:rsidRPr="001A06D1" w:rsidRDefault="00594F20" w:rsidP="00203BBA">
      <w:pPr>
        <w:jc w:val="center"/>
        <w:rPr>
          <w:rFonts w:ascii="Cambria" w:hAnsi="Cambria"/>
          <w:color w:val="000000" w:themeColor="text1"/>
          <w:szCs w:val="22"/>
        </w:rPr>
      </w:pPr>
    </w:p>
    <w:p w14:paraId="0DEC4189" w14:textId="77777777" w:rsidR="00361148" w:rsidRPr="001A06D1" w:rsidRDefault="00361148" w:rsidP="00203BBA">
      <w:pPr>
        <w:jc w:val="center"/>
        <w:rPr>
          <w:rFonts w:ascii="Cambria" w:hAnsi="Cambria"/>
          <w:color w:val="000000" w:themeColor="text1"/>
          <w:szCs w:val="22"/>
        </w:rPr>
      </w:pPr>
    </w:p>
    <w:p w14:paraId="3B9ACD75" w14:textId="77777777" w:rsidR="00644B5E" w:rsidRPr="001A06D1" w:rsidRDefault="00644B5E" w:rsidP="00203BBA">
      <w:pPr>
        <w:jc w:val="center"/>
        <w:rPr>
          <w:rFonts w:ascii="Cambria" w:hAnsi="Cambria"/>
          <w:color w:val="000000" w:themeColor="text1"/>
          <w:szCs w:val="22"/>
        </w:rPr>
      </w:pPr>
      <w:r w:rsidRPr="001A06D1">
        <w:rPr>
          <w:rFonts w:ascii="Cambria" w:hAnsi="Cambria"/>
          <w:color w:val="000000" w:themeColor="text1"/>
          <w:szCs w:val="22"/>
        </w:rPr>
        <w:t>a</w:t>
      </w:r>
    </w:p>
    <w:p w14:paraId="3CC8E42F" w14:textId="533799E0" w:rsidR="00832AAB" w:rsidRPr="001A06D1" w:rsidRDefault="00832AAB" w:rsidP="00203BBA">
      <w:pPr>
        <w:jc w:val="center"/>
        <w:rPr>
          <w:rFonts w:ascii="Cambria" w:hAnsi="Cambria"/>
          <w:b/>
          <w:color w:val="000000" w:themeColor="text1"/>
          <w:szCs w:val="22"/>
        </w:rPr>
      </w:pPr>
    </w:p>
    <w:p w14:paraId="1716FD25" w14:textId="77777777" w:rsidR="00594F20" w:rsidRPr="001A06D1" w:rsidRDefault="00594F20" w:rsidP="00203BBA">
      <w:pPr>
        <w:jc w:val="center"/>
        <w:rPr>
          <w:rFonts w:ascii="Cambria" w:hAnsi="Cambria"/>
          <w:b/>
          <w:color w:val="000000" w:themeColor="text1"/>
          <w:szCs w:val="22"/>
        </w:rPr>
      </w:pPr>
    </w:p>
    <w:p w14:paraId="01E6C162" w14:textId="77777777" w:rsidR="00361148" w:rsidRPr="001A06D1" w:rsidRDefault="00361148" w:rsidP="00203BBA">
      <w:pPr>
        <w:jc w:val="center"/>
        <w:rPr>
          <w:rFonts w:ascii="Cambria" w:hAnsi="Cambria"/>
          <w:b/>
          <w:color w:val="000000" w:themeColor="text1"/>
          <w:szCs w:val="22"/>
        </w:rPr>
      </w:pPr>
    </w:p>
    <w:p w14:paraId="0C958C12" w14:textId="298D4F4E" w:rsidR="00B47043" w:rsidRPr="001A06D1" w:rsidRDefault="00EB214C" w:rsidP="00203BBA">
      <w:pPr>
        <w:jc w:val="center"/>
        <w:rPr>
          <w:rFonts w:ascii="Cambria" w:hAnsi="Cambria"/>
          <w:b/>
          <w:color w:val="000000" w:themeColor="text1"/>
          <w:szCs w:val="22"/>
        </w:rPr>
      </w:pPr>
      <w:r w:rsidRPr="002A2822">
        <w:rPr>
          <w:rFonts w:ascii="Cambria" w:hAnsi="Cambria"/>
          <w:b/>
          <w:noProof/>
          <w:color w:val="FF0000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3286101D" wp14:editId="245BEE11">
                <wp:simplePos x="0" y="0"/>
                <wp:positionH relativeFrom="page">
                  <wp:posOffset>899795</wp:posOffset>
                </wp:positionH>
                <wp:positionV relativeFrom="page">
                  <wp:posOffset>8589010</wp:posOffset>
                </wp:positionV>
                <wp:extent cx="5775325" cy="115824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325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851C4" w14:textId="77777777" w:rsidR="00FF1EA0" w:rsidRPr="00832AAB" w:rsidRDefault="00FF1EA0" w:rsidP="00832AAB">
                            <w:pPr>
                              <w:tabs>
                                <w:tab w:val="left" w:pos="4290"/>
                              </w:tabs>
                              <w:jc w:val="center"/>
                              <w:rPr>
                                <w:rFonts w:ascii="Cambria" w:hAnsi="Cambri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Tahoma"/>
                                <w:b/>
                                <w:sz w:val="16"/>
                                <w:szCs w:val="16"/>
                              </w:rPr>
                              <w:t>JUDr. David Petrilák, advokát</w:t>
                            </w:r>
                          </w:p>
                          <w:p w14:paraId="60F59601" w14:textId="77777777" w:rsidR="00FF1EA0" w:rsidRPr="00832AAB" w:rsidRDefault="00FF1EA0" w:rsidP="00832AAB">
                            <w:pPr>
                              <w:tabs>
                                <w:tab w:val="left" w:pos="4290"/>
                              </w:tabs>
                              <w:jc w:val="center"/>
                              <w:rPr>
                                <w:rFonts w:ascii="Cambria" w:hAnsi="Cambri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88A158" w14:textId="77777777" w:rsidR="00FF1EA0" w:rsidRPr="00832AAB" w:rsidRDefault="00FF1EA0" w:rsidP="00832AAB">
                            <w:pPr>
                              <w:tabs>
                                <w:tab w:val="left" w:pos="4290"/>
                              </w:tabs>
                              <w:jc w:val="center"/>
                              <w:rPr>
                                <w:rFonts w:ascii="Cambria" w:hAnsi="Cambri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CA285E9" w14:textId="77777777" w:rsidR="00FF1EA0" w:rsidRPr="00832AAB" w:rsidRDefault="00FF1EA0" w:rsidP="00832AAB">
                            <w:pPr>
                              <w:tabs>
                                <w:tab w:val="left" w:pos="4290"/>
                              </w:tabs>
                              <w:jc w:val="center"/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  <w:r w:rsidRPr="00832AAB"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  <w:t>IČ</w:t>
                            </w:r>
                            <w: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  <w:t>:</w:t>
                            </w:r>
                            <w:r w:rsidRPr="00832AAB"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  <w:t>016 59 006</w:t>
                            </w:r>
                          </w:p>
                          <w:p w14:paraId="5F178E44" w14:textId="7518E583" w:rsidR="00FF1EA0" w:rsidRPr="00832AAB" w:rsidRDefault="00FF1EA0" w:rsidP="002A2822">
                            <w:pPr>
                              <w:tabs>
                                <w:tab w:val="clear" w:pos="1134"/>
                                <w:tab w:val="left" w:pos="1701"/>
                                <w:tab w:val="left" w:pos="5245"/>
                                <w:tab w:val="left" w:pos="6096"/>
                              </w:tabs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  <w:t xml:space="preserve">Karlovy Vary, </w:t>
                            </w:r>
                            <w:proofErr w:type="spellStart"/>
                            <w:r w:rsidR="002A2822" w:rsidRPr="002A2822">
                              <w:rPr>
                                <w:rFonts w:ascii="Cambria" w:hAnsi="Cambria"/>
                                <w:b/>
                                <w:color w:val="FF0000"/>
                                <w:szCs w:val="22"/>
                                <w:highlight w:val="darkBlue"/>
                              </w:rPr>
                              <w:t>xx</w:t>
                            </w:r>
                            <w:r w:rsidR="002A2822">
                              <w:rPr>
                                <w:rFonts w:ascii="Cambria" w:hAnsi="Cambria"/>
                                <w:b/>
                                <w:color w:val="FF0000"/>
                                <w:szCs w:val="22"/>
                                <w:highlight w:val="darkBlue"/>
                              </w:rPr>
                              <w:t>xxxxxxxxxxxx</w:t>
                            </w:r>
                            <w:r w:rsidR="002A2822" w:rsidRPr="002A2822">
                              <w:rPr>
                                <w:rFonts w:ascii="Cambria" w:hAnsi="Cambria"/>
                                <w:b/>
                                <w:color w:val="FF0000"/>
                                <w:szCs w:val="22"/>
                                <w:highlight w:val="darkBlue"/>
                              </w:rPr>
                              <w:t>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610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85pt;margin-top:676.3pt;width:454.75pt;height:91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" filled="f" stroked="f">
                <v:textbox>
                  <w:txbxContent>
                    <w:p w14:paraId="35C851C4" w14:textId="77777777" w:rsidR="00FF1EA0" w:rsidRPr="00832AAB" w:rsidRDefault="00FF1EA0" w:rsidP="00832AAB">
                      <w:pPr>
                        <w:tabs>
                          <w:tab w:val="left" w:pos="4290"/>
                        </w:tabs>
                        <w:jc w:val="center"/>
                        <w:rPr>
                          <w:rFonts w:ascii="Cambria" w:hAnsi="Cambri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Tahoma"/>
                          <w:b/>
                          <w:sz w:val="16"/>
                          <w:szCs w:val="16"/>
                        </w:rPr>
                        <w:t>JUDr. David Petrilák, advokát</w:t>
                      </w:r>
                    </w:p>
                    <w:p w14:paraId="60F59601" w14:textId="77777777" w:rsidR="00FF1EA0" w:rsidRPr="00832AAB" w:rsidRDefault="00FF1EA0" w:rsidP="00832AAB">
                      <w:pPr>
                        <w:tabs>
                          <w:tab w:val="left" w:pos="4290"/>
                        </w:tabs>
                        <w:jc w:val="center"/>
                        <w:rPr>
                          <w:rFonts w:ascii="Cambria" w:hAnsi="Cambria" w:cs="Tahoma"/>
                          <w:b/>
                          <w:sz w:val="16"/>
                          <w:szCs w:val="16"/>
                        </w:rPr>
                      </w:pPr>
                    </w:p>
                    <w:p w14:paraId="4888A158" w14:textId="77777777" w:rsidR="00FF1EA0" w:rsidRPr="00832AAB" w:rsidRDefault="00FF1EA0" w:rsidP="00832AAB">
                      <w:pPr>
                        <w:tabs>
                          <w:tab w:val="left" w:pos="4290"/>
                        </w:tabs>
                        <w:jc w:val="center"/>
                        <w:rPr>
                          <w:rFonts w:ascii="Cambria" w:hAnsi="Cambria" w:cs="Tahoma"/>
                          <w:b/>
                          <w:sz w:val="16"/>
                          <w:szCs w:val="16"/>
                        </w:rPr>
                      </w:pPr>
                    </w:p>
                    <w:p w14:paraId="3CA285E9" w14:textId="77777777" w:rsidR="00FF1EA0" w:rsidRPr="00832AAB" w:rsidRDefault="00FF1EA0" w:rsidP="00832AAB">
                      <w:pPr>
                        <w:tabs>
                          <w:tab w:val="left" w:pos="4290"/>
                        </w:tabs>
                        <w:jc w:val="center"/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  <w:r w:rsidRPr="00832AAB">
                        <w:rPr>
                          <w:rFonts w:ascii="Cambria" w:hAnsi="Cambria" w:cs="Tahoma"/>
                          <w:sz w:val="16"/>
                          <w:szCs w:val="16"/>
                        </w:rPr>
                        <w:t>IČ</w:t>
                      </w:r>
                      <w:r>
                        <w:rPr>
                          <w:rFonts w:ascii="Cambria" w:hAnsi="Cambria" w:cs="Tahoma"/>
                          <w:sz w:val="16"/>
                          <w:szCs w:val="16"/>
                        </w:rPr>
                        <w:t>:</w:t>
                      </w:r>
                      <w:r w:rsidRPr="00832AAB">
                        <w:rPr>
                          <w:rFonts w:ascii="Cambria" w:hAnsi="Cambria" w:cs="Tahom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mbria" w:hAnsi="Cambria" w:cs="Tahoma"/>
                          <w:sz w:val="16"/>
                          <w:szCs w:val="16"/>
                        </w:rPr>
                        <w:t>016 59 006</w:t>
                      </w:r>
                    </w:p>
                    <w:p w14:paraId="5F178E44" w14:textId="7518E583" w:rsidR="00FF1EA0" w:rsidRPr="00832AAB" w:rsidRDefault="00FF1EA0" w:rsidP="002A2822">
                      <w:pPr>
                        <w:tabs>
                          <w:tab w:val="clear" w:pos="1134"/>
                          <w:tab w:val="left" w:pos="1701"/>
                          <w:tab w:val="left" w:pos="5245"/>
                          <w:tab w:val="left" w:pos="6096"/>
                        </w:tabs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Cambria" w:hAnsi="Cambria" w:cs="Tahoma"/>
                          <w:sz w:val="16"/>
                          <w:szCs w:val="16"/>
                        </w:rPr>
                        <w:t xml:space="preserve">Karlovy Vary, </w:t>
                      </w:r>
                      <w:proofErr w:type="spellStart"/>
                      <w:r w:rsidR="002A2822" w:rsidRPr="002A2822">
                        <w:rPr>
                          <w:rFonts w:ascii="Cambria" w:hAnsi="Cambria"/>
                          <w:b/>
                          <w:color w:val="FF0000"/>
                          <w:szCs w:val="22"/>
                          <w:highlight w:val="darkBlue"/>
                        </w:rPr>
                        <w:t>xx</w:t>
                      </w:r>
                      <w:r w:rsidR="002A2822">
                        <w:rPr>
                          <w:rFonts w:ascii="Cambria" w:hAnsi="Cambria"/>
                          <w:b/>
                          <w:color w:val="FF0000"/>
                          <w:szCs w:val="22"/>
                          <w:highlight w:val="darkBlue"/>
                        </w:rPr>
                        <w:t>xxxxxxxxxxxx</w:t>
                      </w:r>
                      <w:r w:rsidR="002A2822" w:rsidRPr="002A2822">
                        <w:rPr>
                          <w:rFonts w:ascii="Cambria" w:hAnsi="Cambria"/>
                          <w:b/>
                          <w:color w:val="FF0000"/>
                          <w:szCs w:val="22"/>
                          <w:highlight w:val="darkBlue"/>
                        </w:rPr>
                        <w:t>xx</w:t>
                      </w:r>
                      <w:proofErr w:type="spellEnd"/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031698" w:rsidRPr="002A2822">
        <w:rPr>
          <w:rFonts w:ascii="Cambria" w:hAnsi="Cambria"/>
          <w:color w:val="FF0000"/>
          <w:szCs w:val="22"/>
          <w:highlight w:val="yellow"/>
        </w:rPr>
        <w:t xml:space="preserve"> </w:t>
      </w:r>
      <w:proofErr w:type="spellStart"/>
      <w:r w:rsidR="002A2822" w:rsidRPr="002A2822">
        <w:rPr>
          <w:rFonts w:ascii="Cambria" w:hAnsi="Cambria"/>
          <w:b/>
          <w:color w:val="FF0000"/>
          <w:szCs w:val="22"/>
          <w:highlight w:val="darkBlue"/>
        </w:rPr>
        <w:t>xxxx</w:t>
      </w:r>
      <w:proofErr w:type="spellEnd"/>
      <w:r w:rsidR="001F5516" w:rsidRPr="002A2822">
        <w:rPr>
          <w:rFonts w:ascii="Cambria" w:hAnsi="Cambria"/>
          <w:b/>
          <w:color w:val="FF0000"/>
          <w:szCs w:val="22"/>
        </w:rPr>
        <w:t xml:space="preserve"> </w:t>
      </w:r>
      <w:r w:rsidR="001F5516" w:rsidRPr="001A06D1">
        <w:rPr>
          <w:rFonts w:ascii="Cambria" w:hAnsi="Cambria"/>
          <w:b/>
          <w:color w:val="000000" w:themeColor="text1"/>
          <w:szCs w:val="22"/>
        </w:rPr>
        <w:t xml:space="preserve">Jiří Sára, </w:t>
      </w:r>
      <w:proofErr w:type="spellStart"/>
      <w:r w:rsidR="002A2822" w:rsidRPr="002A2822">
        <w:rPr>
          <w:rFonts w:ascii="Cambria" w:hAnsi="Cambria"/>
          <w:b/>
          <w:color w:val="FF0000"/>
          <w:szCs w:val="22"/>
          <w:highlight w:val="darkBlue"/>
        </w:rPr>
        <w:t>xxxx</w:t>
      </w:r>
      <w:proofErr w:type="spellEnd"/>
      <w:r w:rsidR="002A2822" w:rsidRPr="001A06D1">
        <w:rPr>
          <w:rFonts w:ascii="Cambria" w:hAnsi="Cambria"/>
          <w:b/>
          <w:color w:val="000000" w:themeColor="text1"/>
          <w:szCs w:val="22"/>
        </w:rPr>
        <w:t xml:space="preserve"> </w:t>
      </w:r>
      <w:r w:rsidR="001F5516" w:rsidRPr="001A06D1">
        <w:rPr>
          <w:rFonts w:ascii="Cambria" w:hAnsi="Cambria"/>
          <w:b/>
          <w:color w:val="000000" w:themeColor="text1"/>
          <w:szCs w:val="22"/>
        </w:rPr>
        <w:t xml:space="preserve">Lenka Sárová </w:t>
      </w:r>
      <w:proofErr w:type="spellStart"/>
      <w:r w:rsidR="001F5516" w:rsidRPr="001A06D1">
        <w:rPr>
          <w:rFonts w:ascii="Cambria" w:hAnsi="Cambria"/>
          <w:b/>
          <w:color w:val="000000" w:themeColor="text1"/>
          <w:szCs w:val="22"/>
        </w:rPr>
        <w:t>Malíská</w:t>
      </w:r>
      <w:proofErr w:type="spellEnd"/>
    </w:p>
    <w:p w14:paraId="602B3C3F" w14:textId="77777777" w:rsidR="00B47043" w:rsidRPr="001A06D1" w:rsidRDefault="00B47043" w:rsidP="00203BBA">
      <w:pPr>
        <w:rPr>
          <w:rFonts w:ascii="Cambria" w:hAnsi="Cambria"/>
          <w:color w:val="000000" w:themeColor="text1"/>
          <w:szCs w:val="22"/>
        </w:rPr>
      </w:pPr>
    </w:p>
    <w:p w14:paraId="75B32613" w14:textId="77777777" w:rsidR="00361148" w:rsidRPr="001A06D1" w:rsidRDefault="00361148" w:rsidP="00203BBA">
      <w:pPr>
        <w:rPr>
          <w:rFonts w:ascii="Cambria" w:hAnsi="Cambria"/>
          <w:color w:val="000000" w:themeColor="text1"/>
          <w:szCs w:val="22"/>
        </w:rPr>
      </w:pPr>
    </w:p>
    <w:p w14:paraId="54F3B9F5" w14:textId="5C89EBC6" w:rsidR="00361148" w:rsidRPr="001A06D1" w:rsidRDefault="00EB214C" w:rsidP="00203BBA">
      <w:pPr>
        <w:jc w:val="center"/>
        <w:rPr>
          <w:rFonts w:ascii="Cambria" w:hAnsi="Cambria"/>
          <w:b/>
          <w:color w:val="000000" w:themeColor="text1"/>
          <w:szCs w:val="22"/>
        </w:rPr>
      </w:pPr>
      <w:r w:rsidRPr="001A06D1">
        <w:rPr>
          <w:rFonts w:ascii="Cambria" w:hAnsi="Cambria"/>
          <w:b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1" layoutInCell="0" allowOverlap="1" wp14:anchorId="5C24E753" wp14:editId="4D47F4DF">
                <wp:simplePos x="0" y="0"/>
                <wp:positionH relativeFrom="column">
                  <wp:posOffset>0</wp:posOffset>
                </wp:positionH>
                <wp:positionV relativeFrom="page">
                  <wp:posOffset>5327015</wp:posOffset>
                </wp:positionV>
                <wp:extent cx="5775325" cy="68008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32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C609B" w14:textId="21B016FE" w:rsidR="00FF1EA0" w:rsidRPr="006E2F2B" w:rsidRDefault="00FF1EA0" w:rsidP="00361148">
                            <w:pPr>
                              <w:pBdr>
                                <w:top w:val="single" w:sz="2" w:space="15" w:color="000000"/>
                                <w:left w:val="single" w:sz="2" w:space="4" w:color="000000"/>
                                <w:bottom w:val="threeDEngrave" w:sz="18" w:space="15" w:color="auto"/>
                                <w:right w:val="threeDEngrave" w:sz="18" w:space="4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szCs w:val="22"/>
                              </w:rPr>
                            </w:pPr>
                            <w:r w:rsidRPr="006E2F2B">
                              <w:rPr>
                                <w:rFonts w:ascii="Cambria" w:hAnsi="Cambria"/>
                                <w:b/>
                                <w:szCs w:val="22"/>
                              </w:rPr>
                              <w:t xml:space="preserve">KUPNÍ SMLOUVA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C24E753" id="Text Box 3" o:spid="_x0000_s1027" type="#_x0000_t202" style="position:absolute;left:0;text-align:left;margin-left:0;margin-top:419.45pt;width:454.75pt;height:53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" o:allowincell="f" stroked="f">
                <v:textbox>
                  <w:txbxContent>
                    <w:p w14:paraId="5DCC609B" w14:textId="21B016FE" w:rsidR="00FF1EA0" w:rsidRPr="006E2F2B" w:rsidRDefault="00FF1EA0" w:rsidP="00361148">
                      <w:pPr>
                        <w:pBdr>
                          <w:top w:val="single" w:sz="2" w:space="15" w:color="000000"/>
                          <w:left w:val="single" w:sz="2" w:space="4" w:color="000000"/>
                          <w:bottom w:val="threeDEngrave" w:sz="18" w:space="15" w:color="auto"/>
                          <w:right w:val="threeDEngrave" w:sz="18" w:space="4" w:color="auto"/>
                        </w:pBdr>
                        <w:jc w:val="center"/>
                        <w:rPr>
                          <w:rFonts w:ascii="Cambria" w:hAnsi="Cambria"/>
                          <w:b/>
                          <w:szCs w:val="22"/>
                        </w:rPr>
                      </w:pPr>
                      <w:r w:rsidRPr="006E2F2B">
                        <w:rPr>
                          <w:rFonts w:ascii="Cambria" w:hAnsi="Cambria"/>
                          <w:b/>
                          <w:szCs w:val="22"/>
                        </w:rPr>
                        <w:t xml:space="preserve">KUPNÍ SMLOUVA 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Pr="001A06D1">
        <w:rPr>
          <w:rFonts w:ascii="Cambria" w:hAnsi="Cambria"/>
          <w:b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0ECB3D3D" wp14:editId="451F2201">
                <wp:simplePos x="0" y="0"/>
                <wp:positionH relativeFrom="page">
                  <wp:posOffset>-1762125</wp:posOffset>
                </wp:positionH>
                <wp:positionV relativeFrom="page">
                  <wp:posOffset>8591550</wp:posOffset>
                </wp:positionV>
                <wp:extent cx="495300" cy="1158240"/>
                <wp:effectExtent l="0" t="0" r="0" b="381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53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C6F08" w14:textId="77777777" w:rsidR="00FF1EA0" w:rsidRPr="00832AAB" w:rsidRDefault="00FF1EA0" w:rsidP="00361148">
                            <w:pPr>
                              <w:tabs>
                                <w:tab w:val="left" w:pos="4290"/>
                              </w:tabs>
                              <w:jc w:val="center"/>
                              <w:rPr>
                                <w:rFonts w:ascii="Cambria" w:hAnsi="Cambri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Tahoma"/>
                                <w:b/>
                                <w:sz w:val="16"/>
                                <w:szCs w:val="16"/>
                              </w:rPr>
                              <w:t>JUDr. David Petrilák, advokát</w:t>
                            </w:r>
                          </w:p>
                          <w:p w14:paraId="185C7A0C" w14:textId="77777777" w:rsidR="00FF1EA0" w:rsidRPr="00832AAB" w:rsidRDefault="00FF1EA0" w:rsidP="00361148">
                            <w:pPr>
                              <w:tabs>
                                <w:tab w:val="left" w:pos="4290"/>
                              </w:tabs>
                              <w:jc w:val="center"/>
                              <w:rPr>
                                <w:rFonts w:ascii="Cambria" w:hAnsi="Cambri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61DAC35" w14:textId="77777777" w:rsidR="00FF1EA0" w:rsidRPr="00832AAB" w:rsidRDefault="00FF1EA0" w:rsidP="00361148">
                            <w:pPr>
                              <w:tabs>
                                <w:tab w:val="left" w:pos="4290"/>
                              </w:tabs>
                              <w:jc w:val="center"/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  <w:r w:rsidRPr="00832AAB"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  <w:t>IČ</w:t>
                            </w:r>
                            <w: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  <w:t>:</w:t>
                            </w:r>
                            <w:r w:rsidRPr="00832AAB"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  <w:t>016 59 006</w:t>
                            </w:r>
                          </w:p>
                          <w:p w14:paraId="3B641D49" w14:textId="77777777" w:rsidR="00FF1EA0" w:rsidRPr="00832AAB" w:rsidRDefault="00FF1EA0" w:rsidP="00361148">
                            <w:pPr>
                              <w:tabs>
                                <w:tab w:val="clear" w:pos="1134"/>
                                <w:tab w:val="left" w:pos="1701"/>
                                <w:tab w:val="left" w:pos="5245"/>
                                <w:tab w:val="left" w:pos="6096"/>
                              </w:tabs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  <w:t>Karlovy Vary, B</w:t>
                            </w:r>
                            <w:r w:rsidRPr="00832AAB"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  <w:t>ělehradská 1094/4, PSČ 360 01</w:t>
                            </w:r>
                          </w:p>
                          <w:p w14:paraId="0AC43D8F" w14:textId="77777777" w:rsidR="00FF1EA0" w:rsidRPr="00832AAB" w:rsidRDefault="00FF1EA0" w:rsidP="00361148">
                            <w:pPr>
                              <w:tabs>
                                <w:tab w:val="clear" w:pos="1134"/>
                                <w:tab w:val="left" w:pos="1701"/>
                                <w:tab w:val="left" w:pos="5245"/>
                                <w:tab w:val="left" w:pos="6096"/>
                              </w:tabs>
                              <w:jc w:val="center"/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  <w:r w:rsidRPr="00832AAB"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  <w:t>tel.</w:t>
                            </w:r>
                            <w: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  <w:t>:</w:t>
                            </w:r>
                            <w:r w:rsidRPr="00832AAB"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  <w:t xml:space="preserve"> +420</w:t>
                            </w:r>
                            <w: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  <w:t> 353 236 922, fax: 353 222 558</w:t>
                            </w:r>
                          </w:p>
                          <w:p w14:paraId="257A47BB" w14:textId="77777777" w:rsidR="00FF1EA0" w:rsidRPr="00832AAB" w:rsidRDefault="00FF1EA0" w:rsidP="00361148">
                            <w:pPr>
                              <w:tabs>
                                <w:tab w:val="clear" w:pos="1134"/>
                                <w:tab w:val="left" w:pos="1701"/>
                                <w:tab w:val="left" w:pos="5245"/>
                                <w:tab w:val="left" w:pos="5529"/>
                                <w:tab w:val="left" w:pos="6096"/>
                              </w:tabs>
                              <w:jc w:val="center"/>
                              <w:rPr>
                                <w:rFonts w:ascii="Cambria" w:hAnsi="Cambri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" w:hAnsi="Cambria" w:cs="Tahoma"/>
                                <w:sz w:val="17"/>
                                <w:szCs w:val="17"/>
                                <w:lang w:val="en-US"/>
                              </w:rPr>
                              <w:t>petrilak</w:t>
                            </w:r>
                            <w:r w:rsidRPr="00832AAB">
                              <w:rPr>
                                <w:rFonts w:ascii="Cambria" w:hAnsi="Cambria" w:cs="Tahoma"/>
                                <w:sz w:val="17"/>
                                <w:szCs w:val="17"/>
                                <w:lang w:val="en-US"/>
                              </w:rPr>
                              <w:t>@</w:t>
                            </w:r>
                            <w:r w:rsidRPr="00832AAB">
                              <w:rPr>
                                <w:rFonts w:ascii="Cambria" w:hAnsi="Cambria" w:cs="Tahoma"/>
                                <w:sz w:val="17"/>
                                <w:szCs w:val="17"/>
                              </w:rPr>
                              <w:t>ak</w:t>
                            </w:r>
                            <w:r>
                              <w:rPr>
                                <w:rFonts w:ascii="Cambria" w:hAnsi="Cambria" w:cs="Tahoma"/>
                                <w:sz w:val="17"/>
                                <w:szCs w:val="17"/>
                              </w:rPr>
                              <w:t>petrilak.cz</w:t>
                            </w:r>
                          </w:p>
                          <w:p w14:paraId="5F1E8DEC" w14:textId="77777777" w:rsidR="00FF1EA0" w:rsidRPr="00832AAB" w:rsidRDefault="00FF1EA0" w:rsidP="0036114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B3D3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38.75pt;margin-top:676.5pt;width:39pt;height:91.2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" filled="f" stroked="f">
                <v:textbox>
                  <w:txbxContent>
                    <w:p w14:paraId="7C9C6F08" w14:textId="77777777" w:rsidR="00FF1EA0" w:rsidRPr="00832AAB" w:rsidRDefault="00FF1EA0" w:rsidP="00361148">
                      <w:pPr>
                        <w:tabs>
                          <w:tab w:val="left" w:pos="4290"/>
                        </w:tabs>
                        <w:jc w:val="center"/>
                        <w:rPr>
                          <w:rFonts w:ascii="Cambria" w:hAnsi="Cambri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Tahoma"/>
                          <w:b/>
                          <w:sz w:val="16"/>
                          <w:szCs w:val="16"/>
                        </w:rPr>
                        <w:t>JUDr. David Petrilák, advokát</w:t>
                      </w:r>
                    </w:p>
                    <w:p w14:paraId="185C7A0C" w14:textId="77777777" w:rsidR="00FF1EA0" w:rsidRPr="00832AAB" w:rsidRDefault="00FF1EA0" w:rsidP="00361148">
                      <w:pPr>
                        <w:tabs>
                          <w:tab w:val="left" w:pos="4290"/>
                        </w:tabs>
                        <w:jc w:val="center"/>
                        <w:rPr>
                          <w:rFonts w:ascii="Cambria" w:hAnsi="Cambria" w:cs="Tahoma"/>
                          <w:b/>
                          <w:sz w:val="16"/>
                          <w:szCs w:val="16"/>
                        </w:rPr>
                      </w:pPr>
                    </w:p>
                    <w:p w14:paraId="061DAC35" w14:textId="77777777" w:rsidR="00FF1EA0" w:rsidRPr="00832AAB" w:rsidRDefault="00FF1EA0" w:rsidP="00361148">
                      <w:pPr>
                        <w:tabs>
                          <w:tab w:val="left" w:pos="4290"/>
                        </w:tabs>
                        <w:jc w:val="center"/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  <w:r w:rsidRPr="00832AAB">
                        <w:rPr>
                          <w:rFonts w:ascii="Cambria" w:hAnsi="Cambria" w:cs="Tahoma"/>
                          <w:sz w:val="16"/>
                          <w:szCs w:val="16"/>
                        </w:rPr>
                        <w:t>IČ</w:t>
                      </w:r>
                      <w:r>
                        <w:rPr>
                          <w:rFonts w:ascii="Cambria" w:hAnsi="Cambria" w:cs="Tahoma"/>
                          <w:sz w:val="16"/>
                          <w:szCs w:val="16"/>
                        </w:rPr>
                        <w:t>:</w:t>
                      </w:r>
                      <w:r w:rsidRPr="00832AAB">
                        <w:rPr>
                          <w:rFonts w:ascii="Cambria" w:hAnsi="Cambria" w:cs="Tahom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mbria" w:hAnsi="Cambria" w:cs="Tahoma"/>
                          <w:sz w:val="16"/>
                          <w:szCs w:val="16"/>
                        </w:rPr>
                        <w:t>016 59 006</w:t>
                      </w:r>
                    </w:p>
                    <w:p w14:paraId="3B641D49" w14:textId="77777777" w:rsidR="00FF1EA0" w:rsidRPr="00832AAB" w:rsidRDefault="00FF1EA0" w:rsidP="00361148">
                      <w:pPr>
                        <w:tabs>
                          <w:tab w:val="clear" w:pos="1134"/>
                          <w:tab w:val="left" w:pos="1701"/>
                          <w:tab w:val="left" w:pos="5245"/>
                          <w:tab w:val="left" w:pos="6096"/>
                        </w:tabs>
                        <w:jc w:val="center"/>
                        <w:rPr>
                          <w:rFonts w:ascii="Cambria" w:hAnsi="Cambri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ambria" w:hAnsi="Cambria" w:cs="Tahoma"/>
                          <w:sz w:val="16"/>
                          <w:szCs w:val="16"/>
                        </w:rPr>
                        <w:t>Karlovy Vary, B</w:t>
                      </w:r>
                      <w:r w:rsidRPr="00832AAB">
                        <w:rPr>
                          <w:rFonts w:ascii="Cambria" w:hAnsi="Cambria" w:cs="Tahoma"/>
                          <w:sz w:val="16"/>
                          <w:szCs w:val="16"/>
                        </w:rPr>
                        <w:t>ělehradská 1094/4, PSČ 360 01</w:t>
                      </w:r>
                    </w:p>
                    <w:p w14:paraId="0AC43D8F" w14:textId="77777777" w:rsidR="00FF1EA0" w:rsidRPr="00832AAB" w:rsidRDefault="00FF1EA0" w:rsidP="00361148">
                      <w:pPr>
                        <w:tabs>
                          <w:tab w:val="clear" w:pos="1134"/>
                          <w:tab w:val="left" w:pos="1701"/>
                          <w:tab w:val="left" w:pos="5245"/>
                          <w:tab w:val="left" w:pos="6096"/>
                        </w:tabs>
                        <w:jc w:val="center"/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  <w:r w:rsidRPr="00832AAB">
                        <w:rPr>
                          <w:rFonts w:ascii="Cambria" w:hAnsi="Cambria" w:cs="Tahoma"/>
                          <w:sz w:val="16"/>
                          <w:szCs w:val="16"/>
                        </w:rPr>
                        <w:t>tel.</w:t>
                      </w:r>
                      <w:r>
                        <w:rPr>
                          <w:rFonts w:ascii="Cambria" w:hAnsi="Cambria" w:cs="Tahoma"/>
                          <w:sz w:val="16"/>
                          <w:szCs w:val="16"/>
                        </w:rPr>
                        <w:t>:</w:t>
                      </w:r>
                      <w:r w:rsidRPr="00832AAB">
                        <w:rPr>
                          <w:rFonts w:ascii="Cambria" w:hAnsi="Cambria" w:cs="Tahoma"/>
                          <w:sz w:val="16"/>
                          <w:szCs w:val="16"/>
                        </w:rPr>
                        <w:t xml:space="preserve"> +420</w:t>
                      </w:r>
                      <w:r>
                        <w:rPr>
                          <w:rFonts w:ascii="Cambria" w:hAnsi="Cambria" w:cs="Tahoma"/>
                          <w:sz w:val="16"/>
                          <w:szCs w:val="16"/>
                        </w:rPr>
                        <w:t> 353 236 922, fax: 353 222 558</w:t>
                      </w:r>
                    </w:p>
                    <w:p w14:paraId="257A47BB" w14:textId="77777777" w:rsidR="00FF1EA0" w:rsidRPr="00832AAB" w:rsidRDefault="00FF1EA0" w:rsidP="00361148">
                      <w:pPr>
                        <w:tabs>
                          <w:tab w:val="clear" w:pos="1134"/>
                          <w:tab w:val="left" w:pos="1701"/>
                          <w:tab w:val="left" w:pos="5245"/>
                          <w:tab w:val="left" w:pos="5529"/>
                          <w:tab w:val="left" w:pos="6096"/>
                        </w:tabs>
                        <w:jc w:val="center"/>
                        <w:rPr>
                          <w:rFonts w:ascii="Cambria" w:hAnsi="Cambri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Cambria" w:hAnsi="Cambria" w:cs="Tahoma"/>
                          <w:sz w:val="17"/>
                          <w:szCs w:val="17"/>
                          <w:lang w:val="en-US"/>
                        </w:rPr>
                        <w:t>petrilak</w:t>
                      </w:r>
                      <w:r w:rsidRPr="00832AAB">
                        <w:rPr>
                          <w:rFonts w:ascii="Cambria" w:hAnsi="Cambria" w:cs="Tahoma"/>
                          <w:sz w:val="17"/>
                          <w:szCs w:val="17"/>
                          <w:lang w:val="en-US"/>
                        </w:rPr>
                        <w:t>@</w:t>
                      </w:r>
                      <w:r w:rsidRPr="00832AAB">
                        <w:rPr>
                          <w:rFonts w:ascii="Cambria" w:hAnsi="Cambria" w:cs="Tahoma"/>
                          <w:sz w:val="17"/>
                          <w:szCs w:val="17"/>
                        </w:rPr>
                        <w:t>ak</w:t>
                      </w:r>
                      <w:r>
                        <w:rPr>
                          <w:rFonts w:ascii="Cambria" w:hAnsi="Cambria" w:cs="Tahoma"/>
                          <w:sz w:val="17"/>
                          <w:szCs w:val="17"/>
                        </w:rPr>
                        <w:t>petrilak.cz</w:t>
                      </w:r>
                    </w:p>
                    <w:p w14:paraId="5F1E8DEC" w14:textId="77777777" w:rsidR="00FF1EA0" w:rsidRPr="00832AAB" w:rsidRDefault="00FF1EA0" w:rsidP="0036114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361148" w:rsidRPr="001A06D1">
        <w:rPr>
          <w:rFonts w:ascii="Cambria" w:hAnsi="Cambria" w:cs="Arial"/>
          <w:b/>
          <w:color w:val="000000" w:themeColor="text1"/>
          <w:szCs w:val="22"/>
        </w:rPr>
        <w:t xml:space="preserve"> </w:t>
      </w:r>
    </w:p>
    <w:p w14:paraId="2531CBFD" w14:textId="77777777" w:rsidR="00B47043" w:rsidRPr="001A06D1" w:rsidRDefault="00B47043" w:rsidP="00203BBA">
      <w:pPr>
        <w:rPr>
          <w:rFonts w:ascii="Cambria" w:hAnsi="Cambria"/>
          <w:szCs w:val="22"/>
        </w:rPr>
      </w:pPr>
    </w:p>
    <w:p w14:paraId="026B768A" w14:textId="77777777" w:rsidR="00B47043" w:rsidRPr="001A06D1" w:rsidRDefault="00B47043" w:rsidP="00203BBA">
      <w:pPr>
        <w:rPr>
          <w:rFonts w:ascii="Cambria" w:hAnsi="Cambria"/>
          <w:szCs w:val="22"/>
        </w:rPr>
      </w:pPr>
    </w:p>
    <w:p w14:paraId="6FAF4680" w14:textId="77777777" w:rsidR="00B47043" w:rsidRPr="001A06D1" w:rsidRDefault="00B47043" w:rsidP="00203BBA">
      <w:pPr>
        <w:rPr>
          <w:rFonts w:ascii="Cambria" w:hAnsi="Cambria"/>
          <w:szCs w:val="22"/>
        </w:rPr>
      </w:pPr>
    </w:p>
    <w:p w14:paraId="32308973" w14:textId="77777777" w:rsidR="00B47043" w:rsidRPr="001A06D1" w:rsidRDefault="00B47043" w:rsidP="00203BBA">
      <w:pPr>
        <w:rPr>
          <w:rFonts w:ascii="Cambria" w:hAnsi="Cambria"/>
          <w:szCs w:val="22"/>
        </w:rPr>
      </w:pPr>
    </w:p>
    <w:p w14:paraId="0B15CF61" w14:textId="77777777" w:rsidR="00B47043" w:rsidRPr="001A06D1" w:rsidRDefault="00B47043" w:rsidP="00203BBA">
      <w:pPr>
        <w:rPr>
          <w:rFonts w:ascii="Cambria" w:hAnsi="Cambria"/>
          <w:szCs w:val="22"/>
        </w:rPr>
      </w:pPr>
    </w:p>
    <w:p w14:paraId="5EC18478" w14:textId="77777777" w:rsidR="00B47043" w:rsidRPr="001A06D1" w:rsidRDefault="00B47043" w:rsidP="00203BBA">
      <w:pPr>
        <w:rPr>
          <w:rFonts w:ascii="Cambria" w:hAnsi="Cambria"/>
          <w:szCs w:val="22"/>
        </w:rPr>
      </w:pPr>
    </w:p>
    <w:p w14:paraId="4103CD54" w14:textId="77777777" w:rsidR="00B47043" w:rsidRPr="001A06D1" w:rsidRDefault="00B47043" w:rsidP="00203BBA">
      <w:pPr>
        <w:rPr>
          <w:rFonts w:ascii="Cambria" w:hAnsi="Cambria"/>
          <w:szCs w:val="22"/>
        </w:rPr>
      </w:pPr>
    </w:p>
    <w:p w14:paraId="49E8F245" w14:textId="77777777" w:rsidR="00B47043" w:rsidRPr="001A06D1" w:rsidRDefault="003A57BE" w:rsidP="00203BBA">
      <w:pPr>
        <w:tabs>
          <w:tab w:val="clear" w:pos="1134"/>
          <w:tab w:val="left" w:pos="2966"/>
        </w:tabs>
        <w:rPr>
          <w:rFonts w:ascii="Cambria" w:hAnsi="Cambria"/>
          <w:szCs w:val="22"/>
        </w:rPr>
      </w:pPr>
      <w:r w:rsidRPr="001A06D1">
        <w:rPr>
          <w:rFonts w:ascii="Cambria" w:hAnsi="Cambria"/>
          <w:szCs w:val="22"/>
        </w:rPr>
        <w:tab/>
      </w:r>
    </w:p>
    <w:p w14:paraId="08A32A58" w14:textId="77777777" w:rsidR="00B47043" w:rsidRPr="001A06D1" w:rsidRDefault="00B47043" w:rsidP="00203BBA">
      <w:pPr>
        <w:rPr>
          <w:rFonts w:ascii="Cambria" w:hAnsi="Cambria"/>
          <w:szCs w:val="22"/>
        </w:rPr>
      </w:pPr>
    </w:p>
    <w:p w14:paraId="769C2D4F" w14:textId="77777777" w:rsidR="00B47043" w:rsidRPr="001A06D1" w:rsidRDefault="00B47043" w:rsidP="00203BBA">
      <w:pPr>
        <w:tabs>
          <w:tab w:val="clear" w:pos="1134"/>
          <w:tab w:val="left" w:pos="5438"/>
        </w:tabs>
        <w:rPr>
          <w:rFonts w:ascii="Cambria" w:hAnsi="Cambria"/>
          <w:szCs w:val="22"/>
        </w:rPr>
      </w:pPr>
      <w:r w:rsidRPr="001A06D1">
        <w:rPr>
          <w:rFonts w:ascii="Cambria" w:hAnsi="Cambria"/>
          <w:szCs w:val="22"/>
        </w:rPr>
        <w:tab/>
      </w:r>
    </w:p>
    <w:p w14:paraId="60832A81" w14:textId="77777777" w:rsidR="00B47043" w:rsidRPr="001A06D1" w:rsidRDefault="00B47043" w:rsidP="00203BBA">
      <w:pPr>
        <w:rPr>
          <w:rFonts w:ascii="Cambria" w:hAnsi="Cambria"/>
          <w:szCs w:val="22"/>
        </w:rPr>
      </w:pPr>
    </w:p>
    <w:p w14:paraId="23028BFA" w14:textId="77777777" w:rsidR="00B47043" w:rsidRPr="001A06D1" w:rsidRDefault="00B47043" w:rsidP="00203BBA">
      <w:pPr>
        <w:rPr>
          <w:rFonts w:ascii="Cambria" w:hAnsi="Cambria"/>
          <w:szCs w:val="22"/>
        </w:rPr>
      </w:pPr>
    </w:p>
    <w:p w14:paraId="33C0CBFD" w14:textId="77777777" w:rsidR="00B47043" w:rsidRPr="001A06D1" w:rsidRDefault="00B47043" w:rsidP="00203BBA">
      <w:pPr>
        <w:rPr>
          <w:rFonts w:ascii="Cambria" w:hAnsi="Cambria"/>
          <w:szCs w:val="22"/>
        </w:rPr>
      </w:pPr>
    </w:p>
    <w:p w14:paraId="065E7E68" w14:textId="77777777" w:rsidR="00B47043" w:rsidRPr="001A06D1" w:rsidRDefault="00B47043" w:rsidP="00203BBA">
      <w:pPr>
        <w:rPr>
          <w:rFonts w:ascii="Cambria" w:hAnsi="Cambria"/>
          <w:szCs w:val="22"/>
        </w:rPr>
      </w:pPr>
    </w:p>
    <w:p w14:paraId="722418EC" w14:textId="77777777" w:rsidR="001672AA" w:rsidRPr="001A06D1" w:rsidRDefault="001672AA" w:rsidP="00203BBA">
      <w:pPr>
        <w:jc w:val="center"/>
        <w:rPr>
          <w:rFonts w:ascii="Cambria" w:hAnsi="Cambria"/>
          <w:b/>
          <w:color w:val="000000" w:themeColor="text1"/>
          <w:szCs w:val="22"/>
        </w:rPr>
      </w:pPr>
      <w:r w:rsidRPr="001A06D1">
        <w:rPr>
          <w:rFonts w:ascii="Cambria" w:hAnsi="Cambria"/>
          <w:szCs w:val="22"/>
        </w:rPr>
        <w:br w:type="page"/>
      </w:r>
      <w:r w:rsidRPr="001A06D1">
        <w:rPr>
          <w:rFonts w:ascii="Cambria" w:hAnsi="Cambria"/>
          <w:b/>
          <w:color w:val="000000" w:themeColor="text1"/>
          <w:szCs w:val="22"/>
        </w:rPr>
        <w:lastRenderedPageBreak/>
        <w:t>OBSAH:</w:t>
      </w:r>
    </w:p>
    <w:p w14:paraId="6DDCF7F7" w14:textId="77777777" w:rsidR="001672AA" w:rsidRPr="001A06D1" w:rsidRDefault="001672AA" w:rsidP="00203BBA">
      <w:pPr>
        <w:jc w:val="both"/>
        <w:rPr>
          <w:rFonts w:ascii="Cambria" w:hAnsi="Cambria"/>
          <w:color w:val="000000" w:themeColor="text1"/>
          <w:szCs w:val="22"/>
        </w:rPr>
      </w:pPr>
    </w:p>
    <w:p w14:paraId="63ED4761" w14:textId="7635623C" w:rsidR="00DB401E" w:rsidRPr="001A06D1" w:rsidRDefault="00CF2192">
      <w:pPr>
        <w:pStyle w:val="Obsah1"/>
        <w:tabs>
          <w:tab w:val="left" w:pos="440"/>
          <w:tab w:val="right" w:leader="dot" w:pos="9062"/>
        </w:tabs>
        <w:rPr>
          <w:rFonts w:ascii="Cambria" w:eastAsiaTheme="minorEastAsia" w:hAnsi="Cambria" w:cstheme="minorBidi"/>
          <w:b w:val="0"/>
          <w:bCs w:val="0"/>
          <w:i w:val="0"/>
          <w:iCs w:val="0"/>
          <w:noProof/>
          <w:sz w:val="22"/>
          <w:szCs w:val="22"/>
        </w:rPr>
      </w:pPr>
      <w:r w:rsidRPr="001A06D1">
        <w:rPr>
          <w:rFonts w:ascii="Cambria" w:hAnsi="Cambria"/>
          <w:b w:val="0"/>
          <w:bCs w:val="0"/>
          <w:i w:val="0"/>
          <w:iCs w:val="0"/>
          <w:color w:val="000000" w:themeColor="text1"/>
          <w:sz w:val="22"/>
          <w:szCs w:val="22"/>
        </w:rPr>
        <w:fldChar w:fldCharType="begin"/>
      </w:r>
      <w:r w:rsidR="00A41C84" w:rsidRPr="001A06D1">
        <w:rPr>
          <w:rFonts w:ascii="Cambria" w:hAnsi="Cambria"/>
          <w:b w:val="0"/>
          <w:bCs w:val="0"/>
          <w:i w:val="0"/>
          <w:iCs w:val="0"/>
          <w:color w:val="000000" w:themeColor="text1"/>
          <w:sz w:val="22"/>
          <w:szCs w:val="22"/>
        </w:rPr>
        <w:instrText xml:space="preserve"> TOC \o "1-2" \h \z \u </w:instrText>
      </w:r>
      <w:r w:rsidRPr="001A06D1">
        <w:rPr>
          <w:rFonts w:ascii="Cambria" w:hAnsi="Cambria"/>
          <w:b w:val="0"/>
          <w:bCs w:val="0"/>
          <w:i w:val="0"/>
          <w:iCs w:val="0"/>
          <w:color w:val="000000" w:themeColor="text1"/>
          <w:sz w:val="22"/>
          <w:szCs w:val="22"/>
        </w:rPr>
        <w:fldChar w:fldCharType="separate"/>
      </w:r>
      <w:hyperlink w:anchor="_Toc70332679" w:history="1">
        <w:r w:rsidR="00DB401E" w:rsidRPr="001A06D1">
          <w:rPr>
            <w:rStyle w:val="Hypertextovodkaz"/>
            <w:rFonts w:ascii="Cambria" w:hAnsi="Cambria"/>
            <w:noProof/>
            <w:sz w:val="22"/>
            <w:szCs w:val="22"/>
          </w:rPr>
          <w:t>1.</w:t>
        </w:r>
        <w:r w:rsidR="00DB401E" w:rsidRPr="001A06D1">
          <w:rPr>
            <w:rFonts w:ascii="Cambria" w:eastAsiaTheme="minorEastAsia" w:hAnsi="Cambria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DB401E" w:rsidRPr="001A06D1">
          <w:rPr>
            <w:rStyle w:val="Hypertextovodkaz"/>
            <w:rFonts w:ascii="Cambria" w:hAnsi="Cambria"/>
            <w:noProof/>
            <w:sz w:val="22"/>
            <w:szCs w:val="22"/>
          </w:rPr>
          <w:t>Definice</w:t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tab/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instrText xml:space="preserve"> PAGEREF _Toc70332679 \h </w:instrText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E63BE1">
          <w:rPr>
            <w:rFonts w:ascii="Cambria" w:hAnsi="Cambria"/>
            <w:noProof/>
            <w:webHidden/>
            <w:sz w:val="22"/>
            <w:szCs w:val="22"/>
          </w:rPr>
          <w:t>3</w:t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20D83C17" w14:textId="37C51556" w:rsidR="00DB401E" w:rsidRPr="001A06D1" w:rsidRDefault="00872BCE">
      <w:pPr>
        <w:pStyle w:val="Obsah2"/>
        <w:tabs>
          <w:tab w:val="left" w:pos="880"/>
          <w:tab w:val="right" w:leader="dot" w:pos="9062"/>
        </w:tabs>
        <w:rPr>
          <w:rFonts w:ascii="Cambria" w:eastAsiaTheme="minorEastAsia" w:hAnsi="Cambria" w:cstheme="minorBidi"/>
          <w:noProof/>
          <w:szCs w:val="22"/>
        </w:rPr>
      </w:pPr>
      <w:hyperlink w:anchor="_Toc70332680" w:history="1">
        <w:r w:rsidR="00DB401E" w:rsidRPr="001A06D1">
          <w:rPr>
            <w:rStyle w:val="Hypertextovodkaz"/>
            <w:rFonts w:ascii="Cambria" w:hAnsi="Cambria"/>
            <w:noProof/>
            <w:szCs w:val="22"/>
          </w:rPr>
          <w:t>1.1.</w:t>
        </w:r>
        <w:r w:rsidR="00DB401E" w:rsidRPr="001A06D1">
          <w:rPr>
            <w:rFonts w:ascii="Cambria" w:eastAsiaTheme="minorEastAsia" w:hAnsi="Cambria" w:cstheme="minorBidi"/>
            <w:noProof/>
            <w:szCs w:val="22"/>
          </w:rPr>
          <w:tab/>
        </w:r>
        <w:r w:rsidR="00DB401E" w:rsidRPr="001A06D1">
          <w:rPr>
            <w:rStyle w:val="Hypertextovodkaz"/>
            <w:rFonts w:ascii="Cambria" w:hAnsi="Cambria"/>
            <w:noProof/>
            <w:szCs w:val="22"/>
          </w:rPr>
          <w:t>Význam užitých definicí</w:t>
        </w:r>
        <w:r w:rsidR="00DB401E" w:rsidRPr="001A06D1">
          <w:rPr>
            <w:rFonts w:ascii="Cambria" w:hAnsi="Cambria"/>
            <w:noProof/>
            <w:webHidden/>
            <w:szCs w:val="22"/>
          </w:rPr>
          <w:tab/>
        </w:r>
        <w:r w:rsidR="00DB401E" w:rsidRPr="001A06D1">
          <w:rPr>
            <w:rFonts w:ascii="Cambria" w:hAnsi="Cambria"/>
            <w:noProof/>
            <w:webHidden/>
            <w:szCs w:val="22"/>
          </w:rPr>
          <w:fldChar w:fldCharType="begin"/>
        </w:r>
        <w:r w:rsidR="00DB401E" w:rsidRPr="001A06D1">
          <w:rPr>
            <w:rFonts w:ascii="Cambria" w:hAnsi="Cambria"/>
            <w:noProof/>
            <w:webHidden/>
            <w:szCs w:val="22"/>
          </w:rPr>
          <w:instrText xml:space="preserve"> PAGEREF _Toc70332680 \h </w:instrText>
        </w:r>
        <w:r w:rsidR="00DB401E" w:rsidRPr="001A06D1">
          <w:rPr>
            <w:rFonts w:ascii="Cambria" w:hAnsi="Cambria"/>
            <w:noProof/>
            <w:webHidden/>
            <w:szCs w:val="22"/>
          </w:rPr>
        </w:r>
        <w:r w:rsidR="00DB401E" w:rsidRPr="001A06D1">
          <w:rPr>
            <w:rFonts w:ascii="Cambria" w:hAnsi="Cambria"/>
            <w:noProof/>
            <w:webHidden/>
            <w:szCs w:val="22"/>
          </w:rPr>
          <w:fldChar w:fldCharType="separate"/>
        </w:r>
        <w:r w:rsidR="00E63BE1">
          <w:rPr>
            <w:rFonts w:ascii="Cambria" w:hAnsi="Cambria"/>
            <w:noProof/>
            <w:webHidden/>
            <w:szCs w:val="22"/>
          </w:rPr>
          <w:t>3</w:t>
        </w:r>
        <w:r w:rsidR="00DB401E" w:rsidRPr="001A06D1">
          <w:rPr>
            <w:rFonts w:ascii="Cambria" w:hAnsi="Cambria"/>
            <w:noProof/>
            <w:webHidden/>
            <w:szCs w:val="22"/>
          </w:rPr>
          <w:fldChar w:fldCharType="end"/>
        </w:r>
      </w:hyperlink>
    </w:p>
    <w:p w14:paraId="22860EC1" w14:textId="385A7876" w:rsidR="00DB401E" w:rsidRPr="001A06D1" w:rsidRDefault="00872BCE">
      <w:pPr>
        <w:pStyle w:val="Obsah2"/>
        <w:tabs>
          <w:tab w:val="left" w:pos="880"/>
          <w:tab w:val="right" w:leader="dot" w:pos="9062"/>
        </w:tabs>
        <w:rPr>
          <w:rFonts w:ascii="Cambria" w:eastAsiaTheme="minorEastAsia" w:hAnsi="Cambria" w:cstheme="minorBidi"/>
          <w:noProof/>
          <w:szCs w:val="22"/>
        </w:rPr>
      </w:pPr>
      <w:hyperlink w:anchor="_Toc70332681" w:history="1">
        <w:r w:rsidR="00DB401E" w:rsidRPr="001A06D1">
          <w:rPr>
            <w:rStyle w:val="Hypertextovodkaz"/>
            <w:rFonts w:ascii="Cambria" w:hAnsi="Cambria"/>
            <w:noProof/>
            <w:szCs w:val="22"/>
          </w:rPr>
          <w:t>1.2.</w:t>
        </w:r>
        <w:r w:rsidR="00DB401E" w:rsidRPr="001A06D1">
          <w:rPr>
            <w:rFonts w:ascii="Cambria" w:eastAsiaTheme="minorEastAsia" w:hAnsi="Cambria" w:cstheme="minorBidi"/>
            <w:noProof/>
            <w:szCs w:val="22"/>
          </w:rPr>
          <w:tab/>
        </w:r>
        <w:r w:rsidR="00DB401E" w:rsidRPr="001A06D1">
          <w:rPr>
            <w:rStyle w:val="Hypertextovodkaz"/>
            <w:rFonts w:ascii="Cambria" w:hAnsi="Cambria"/>
            <w:noProof/>
            <w:szCs w:val="22"/>
          </w:rPr>
          <w:t>Členění Smlouvy</w:t>
        </w:r>
        <w:r w:rsidR="00DB401E" w:rsidRPr="001A06D1">
          <w:rPr>
            <w:rFonts w:ascii="Cambria" w:hAnsi="Cambria"/>
            <w:noProof/>
            <w:webHidden/>
            <w:szCs w:val="22"/>
          </w:rPr>
          <w:tab/>
        </w:r>
        <w:r w:rsidR="00DB401E" w:rsidRPr="001A06D1">
          <w:rPr>
            <w:rFonts w:ascii="Cambria" w:hAnsi="Cambria"/>
            <w:noProof/>
            <w:webHidden/>
            <w:szCs w:val="22"/>
          </w:rPr>
          <w:fldChar w:fldCharType="begin"/>
        </w:r>
        <w:r w:rsidR="00DB401E" w:rsidRPr="001A06D1">
          <w:rPr>
            <w:rFonts w:ascii="Cambria" w:hAnsi="Cambria"/>
            <w:noProof/>
            <w:webHidden/>
            <w:szCs w:val="22"/>
          </w:rPr>
          <w:instrText xml:space="preserve"> PAGEREF _Toc70332681 \h </w:instrText>
        </w:r>
        <w:r w:rsidR="00DB401E" w:rsidRPr="001A06D1">
          <w:rPr>
            <w:rFonts w:ascii="Cambria" w:hAnsi="Cambria"/>
            <w:noProof/>
            <w:webHidden/>
            <w:szCs w:val="22"/>
          </w:rPr>
        </w:r>
        <w:r w:rsidR="00DB401E" w:rsidRPr="001A06D1">
          <w:rPr>
            <w:rFonts w:ascii="Cambria" w:hAnsi="Cambria"/>
            <w:noProof/>
            <w:webHidden/>
            <w:szCs w:val="22"/>
          </w:rPr>
          <w:fldChar w:fldCharType="separate"/>
        </w:r>
        <w:r w:rsidR="00E63BE1">
          <w:rPr>
            <w:rFonts w:ascii="Cambria" w:hAnsi="Cambria"/>
            <w:noProof/>
            <w:webHidden/>
            <w:szCs w:val="22"/>
          </w:rPr>
          <w:t>4</w:t>
        </w:r>
        <w:r w:rsidR="00DB401E" w:rsidRPr="001A06D1">
          <w:rPr>
            <w:rFonts w:ascii="Cambria" w:hAnsi="Cambria"/>
            <w:noProof/>
            <w:webHidden/>
            <w:szCs w:val="22"/>
          </w:rPr>
          <w:fldChar w:fldCharType="end"/>
        </w:r>
      </w:hyperlink>
    </w:p>
    <w:p w14:paraId="0BF0D822" w14:textId="0C74AF6F" w:rsidR="00DB401E" w:rsidRPr="001A06D1" w:rsidRDefault="00872BCE">
      <w:pPr>
        <w:pStyle w:val="Obsah2"/>
        <w:tabs>
          <w:tab w:val="left" w:pos="880"/>
          <w:tab w:val="right" w:leader="dot" w:pos="9062"/>
        </w:tabs>
        <w:rPr>
          <w:rFonts w:ascii="Cambria" w:eastAsiaTheme="minorEastAsia" w:hAnsi="Cambria" w:cstheme="minorBidi"/>
          <w:noProof/>
          <w:szCs w:val="22"/>
        </w:rPr>
      </w:pPr>
      <w:hyperlink w:anchor="_Toc70332682" w:history="1">
        <w:r w:rsidR="00DB401E" w:rsidRPr="001A06D1">
          <w:rPr>
            <w:rStyle w:val="Hypertextovodkaz"/>
            <w:rFonts w:ascii="Cambria" w:hAnsi="Cambria"/>
            <w:noProof/>
            <w:szCs w:val="22"/>
          </w:rPr>
          <w:t>1.3.</w:t>
        </w:r>
        <w:r w:rsidR="00DB401E" w:rsidRPr="001A06D1">
          <w:rPr>
            <w:rFonts w:ascii="Cambria" w:eastAsiaTheme="minorEastAsia" w:hAnsi="Cambria" w:cstheme="minorBidi"/>
            <w:noProof/>
            <w:szCs w:val="22"/>
          </w:rPr>
          <w:tab/>
        </w:r>
        <w:r w:rsidR="00DB401E" w:rsidRPr="001A06D1">
          <w:rPr>
            <w:rStyle w:val="Hypertextovodkaz"/>
            <w:rFonts w:ascii="Cambria" w:hAnsi="Cambria"/>
            <w:noProof/>
            <w:szCs w:val="22"/>
          </w:rPr>
          <w:t>Významy</w:t>
        </w:r>
        <w:r w:rsidR="00DB401E" w:rsidRPr="001A06D1">
          <w:rPr>
            <w:rFonts w:ascii="Cambria" w:hAnsi="Cambria"/>
            <w:noProof/>
            <w:webHidden/>
            <w:szCs w:val="22"/>
          </w:rPr>
          <w:tab/>
        </w:r>
        <w:r w:rsidR="00DB401E" w:rsidRPr="001A06D1">
          <w:rPr>
            <w:rFonts w:ascii="Cambria" w:hAnsi="Cambria"/>
            <w:noProof/>
            <w:webHidden/>
            <w:szCs w:val="22"/>
          </w:rPr>
          <w:fldChar w:fldCharType="begin"/>
        </w:r>
        <w:r w:rsidR="00DB401E" w:rsidRPr="001A06D1">
          <w:rPr>
            <w:rFonts w:ascii="Cambria" w:hAnsi="Cambria"/>
            <w:noProof/>
            <w:webHidden/>
            <w:szCs w:val="22"/>
          </w:rPr>
          <w:instrText xml:space="preserve"> PAGEREF _Toc70332682 \h </w:instrText>
        </w:r>
        <w:r w:rsidR="00DB401E" w:rsidRPr="001A06D1">
          <w:rPr>
            <w:rFonts w:ascii="Cambria" w:hAnsi="Cambria"/>
            <w:noProof/>
            <w:webHidden/>
            <w:szCs w:val="22"/>
          </w:rPr>
        </w:r>
        <w:r w:rsidR="00DB401E" w:rsidRPr="001A06D1">
          <w:rPr>
            <w:rFonts w:ascii="Cambria" w:hAnsi="Cambria"/>
            <w:noProof/>
            <w:webHidden/>
            <w:szCs w:val="22"/>
          </w:rPr>
          <w:fldChar w:fldCharType="separate"/>
        </w:r>
        <w:r w:rsidR="00E63BE1">
          <w:rPr>
            <w:rFonts w:ascii="Cambria" w:hAnsi="Cambria"/>
            <w:noProof/>
            <w:webHidden/>
            <w:szCs w:val="22"/>
          </w:rPr>
          <w:t>4</w:t>
        </w:r>
        <w:r w:rsidR="00DB401E" w:rsidRPr="001A06D1">
          <w:rPr>
            <w:rFonts w:ascii="Cambria" w:hAnsi="Cambria"/>
            <w:noProof/>
            <w:webHidden/>
            <w:szCs w:val="22"/>
          </w:rPr>
          <w:fldChar w:fldCharType="end"/>
        </w:r>
      </w:hyperlink>
    </w:p>
    <w:p w14:paraId="31A057E9" w14:textId="4CBDAF16" w:rsidR="00DB401E" w:rsidRPr="001A06D1" w:rsidRDefault="00872BCE">
      <w:pPr>
        <w:pStyle w:val="Obsah2"/>
        <w:tabs>
          <w:tab w:val="left" w:pos="880"/>
          <w:tab w:val="right" w:leader="dot" w:pos="9062"/>
        </w:tabs>
        <w:rPr>
          <w:rFonts w:ascii="Cambria" w:eastAsiaTheme="minorEastAsia" w:hAnsi="Cambria" w:cstheme="minorBidi"/>
          <w:noProof/>
          <w:szCs w:val="22"/>
        </w:rPr>
      </w:pPr>
      <w:hyperlink w:anchor="_Toc70332683" w:history="1">
        <w:r w:rsidR="00DB401E" w:rsidRPr="001A06D1">
          <w:rPr>
            <w:rStyle w:val="Hypertextovodkaz"/>
            <w:rFonts w:ascii="Cambria" w:hAnsi="Cambria"/>
            <w:noProof/>
            <w:szCs w:val="22"/>
          </w:rPr>
          <w:t>1.4.</w:t>
        </w:r>
        <w:r w:rsidR="00DB401E" w:rsidRPr="001A06D1">
          <w:rPr>
            <w:rFonts w:ascii="Cambria" w:eastAsiaTheme="minorEastAsia" w:hAnsi="Cambria" w:cstheme="minorBidi"/>
            <w:noProof/>
            <w:szCs w:val="22"/>
          </w:rPr>
          <w:tab/>
        </w:r>
        <w:r w:rsidR="00DB401E" w:rsidRPr="001A06D1">
          <w:rPr>
            <w:rStyle w:val="Hypertextovodkaz"/>
            <w:rFonts w:ascii="Cambria" w:hAnsi="Cambria"/>
            <w:bCs/>
            <w:noProof/>
            <w:szCs w:val="22"/>
          </w:rPr>
          <w:t>Odkazy na zákony a jiné odkazy</w:t>
        </w:r>
        <w:r w:rsidR="00DB401E" w:rsidRPr="001A06D1">
          <w:rPr>
            <w:rFonts w:ascii="Cambria" w:hAnsi="Cambria"/>
            <w:noProof/>
            <w:webHidden/>
            <w:szCs w:val="22"/>
          </w:rPr>
          <w:tab/>
        </w:r>
        <w:r w:rsidR="00DB401E" w:rsidRPr="001A06D1">
          <w:rPr>
            <w:rFonts w:ascii="Cambria" w:hAnsi="Cambria"/>
            <w:noProof/>
            <w:webHidden/>
            <w:szCs w:val="22"/>
          </w:rPr>
          <w:fldChar w:fldCharType="begin"/>
        </w:r>
        <w:r w:rsidR="00DB401E" w:rsidRPr="001A06D1">
          <w:rPr>
            <w:rFonts w:ascii="Cambria" w:hAnsi="Cambria"/>
            <w:noProof/>
            <w:webHidden/>
            <w:szCs w:val="22"/>
          </w:rPr>
          <w:instrText xml:space="preserve"> PAGEREF _Toc70332683 \h </w:instrText>
        </w:r>
        <w:r w:rsidR="00DB401E" w:rsidRPr="001A06D1">
          <w:rPr>
            <w:rFonts w:ascii="Cambria" w:hAnsi="Cambria"/>
            <w:noProof/>
            <w:webHidden/>
            <w:szCs w:val="22"/>
          </w:rPr>
        </w:r>
        <w:r w:rsidR="00DB401E" w:rsidRPr="001A06D1">
          <w:rPr>
            <w:rFonts w:ascii="Cambria" w:hAnsi="Cambria"/>
            <w:noProof/>
            <w:webHidden/>
            <w:szCs w:val="22"/>
          </w:rPr>
          <w:fldChar w:fldCharType="separate"/>
        </w:r>
        <w:r w:rsidR="00E63BE1">
          <w:rPr>
            <w:rFonts w:ascii="Cambria" w:hAnsi="Cambria"/>
            <w:noProof/>
            <w:webHidden/>
            <w:szCs w:val="22"/>
          </w:rPr>
          <w:t>4</w:t>
        </w:r>
        <w:r w:rsidR="00DB401E" w:rsidRPr="001A06D1">
          <w:rPr>
            <w:rFonts w:ascii="Cambria" w:hAnsi="Cambria"/>
            <w:noProof/>
            <w:webHidden/>
            <w:szCs w:val="22"/>
          </w:rPr>
          <w:fldChar w:fldCharType="end"/>
        </w:r>
      </w:hyperlink>
    </w:p>
    <w:p w14:paraId="6F594B07" w14:textId="335E8165" w:rsidR="00DB401E" w:rsidRPr="001A06D1" w:rsidRDefault="00872BCE">
      <w:pPr>
        <w:pStyle w:val="Obsah1"/>
        <w:tabs>
          <w:tab w:val="left" w:pos="440"/>
          <w:tab w:val="right" w:leader="dot" w:pos="9062"/>
        </w:tabs>
        <w:rPr>
          <w:rFonts w:ascii="Cambria" w:eastAsiaTheme="minorEastAsia" w:hAnsi="Cambr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70332684" w:history="1">
        <w:r w:rsidR="00DB401E" w:rsidRPr="001A06D1">
          <w:rPr>
            <w:rStyle w:val="Hypertextovodkaz"/>
            <w:rFonts w:ascii="Cambria" w:hAnsi="Cambria"/>
            <w:noProof/>
            <w:sz w:val="22"/>
            <w:szCs w:val="22"/>
          </w:rPr>
          <w:t>2.</w:t>
        </w:r>
        <w:r w:rsidR="00DB401E" w:rsidRPr="001A06D1">
          <w:rPr>
            <w:rFonts w:ascii="Cambria" w:eastAsiaTheme="minorEastAsia" w:hAnsi="Cambria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DB401E" w:rsidRPr="001A06D1">
          <w:rPr>
            <w:rStyle w:val="Hypertextovodkaz"/>
            <w:rFonts w:ascii="Cambria" w:hAnsi="Cambria"/>
            <w:noProof/>
            <w:sz w:val="22"/>
            <w:szCs w:val="22"/>
          </w:rPr>
          <w:t>Předmět koupě</w:t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tab/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instrText xml:space="preserve"> PAGEREF _Toc70332684 \h </w:instrText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E63BE1">
          <w:rPr>
            <w:rFonts w:ascii="Cambria" w:hAnsi="Cambria"/>
            <w:noProof/>
            <w:webHidden/>
            <w:sz w:val="22"/>
            <w:szCs w:val="22"/>
          </w:rPr>
          <w:t>5</w:t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4FA02D06" w14:textId="732FDE94" w:rsidR="00DB401E" w:rsidRPr="001A06D1" w:rsidRDefault="00872BCE">
      <w:pPr>
        <w:pStyle w:val="Obsah2"/>
        <w:tabs>
          <w:tab w:val="left" w:pos="880"/>
          <w:tab w:val="right" w:leader="dot" w:pos="9062"/>
        </w:tabs>
        <w:rPr>
          <w:rFonts w:ascii="Cambria" w:eastAsiaTheme="minorEastAsia" w:hAnsi="Cambria" w:cstheme="minorBidi"/>
          <w:noProof/>
          <w:szCs w:val="22"/>
        </w:rPr>
      </w:pPr>
      <w:hyperlink w:anchor="_Toc70332685" w:history="1">
        <w:r w:rsidR="00DB401E" w:rsidRPr="001A06D1">
          <w:rPr>
            <w:rStyle w:val="Hypertextovodkaz"/>
            <w:rFonts w:ascii="Cambria" w:hAnsi="Cambria"/>
            <w:noProof/>
            <w:szCs w:val="22"/>
          </w:rPr>
          <w:t>2.1.</w:t>
        </w:r>
        <w:r w:rsidR="00DB401E" w:rsidRPr="001A06D1">
          <w:rPr>
            <w:rFonts w:ascii="Cambria" w:eastAsiaTheme="minorEastAsia" w:hAnsi="Cambria" w:cstheme="minorBidi"/>
            <w:noProof/>
            <w:szCs w:val="22"/>
          </w:rPr>
          <w:tab/>
        </w:r>
        <w:r w:rsidR="00DB401E" w:rsidRPr="001A06D1">
          <w:rPr>
            <w:rStyle w:val="Hypertextovodkaz"/>
            <w:rFonts w:ascii="Cambria" w:hAnsi="Cambria"/>
            <w:noProof/>
            <w:szCs w:val="22"/>
          </w:rPr>
          <w:t>Prohlášení Prodávajícího</w:t>
        </w:r>
        <w:r w:rsidR="00DB401E" w:rsidRPr="001A06D1">
          <w:rPr>
            <w:rFonts w:ascii="Cambria" w:hAnsi="Cambria"/>
            <w:noProof/>
            <w:webHidden/>
            <w:szCs w:val="22"/>
          </w:rPr>
          <w:tab/>
        </w:r>
        <w:r w:rsidR="00DB401E" w:rsidRPr="001A06D1">
          <w:rPr>
            <w:rFonts w:ascii="Cambria" w:hAnsi="Cambria"/>
            <w:noProof/>
            <w:webHidden/>
            <w:szCs w:val="22"/>
          </w:rPr>
          <w:fldChar w:fldCharType="begin"/>
        </w:r>
        <w:r w:rsidR="00DB401E" w:rsidRPr="001A06D1">
          <w:rPr>
            <w:rFonts w:ascii="Cambria" w:hAnsi="Cambria"/>
            <w:noProof/>
            <w:webHidden/>
            <w:szCs w:val="22"/>
          </w:rPr>
          <w:instrText xml:space="preserve"> PAGEREF _Toc70332685 \h </w:instrText>
        </w:r>
        <w:r w:rsidR="00DB401E" w:rsidRPr="001A06D1">
          <w:rPr>
            <w:rFonts w:ascii="Cambria" w:hAnsi="Cambria"/>
            <w:noProof/>
            <w:webHidden/>
            <w:szCs w:val="22"/>
          </w:rPr>
        </w:r>
        <w:r w:rsidR="00DB401E" w:rsidRPr="001A06D1">
          <w:rPr>
            <w:rFonts w:ascii="Cambria" w:hAnsi="Cambria"/>
            <w:noProof/>
            <w:webHidden/>
            <w:szCs w:val="22"/>
          </w:rPr>
          <w:fldChar w:fldCharType="separate"/>
        </w:r>
        <w:r w:rsidR="00E63BE1">
          <w:rPr>
            <w:rFonts w:ascii="Cambria" w:hAnsi="Cambria"/>
            <w:noProof/>
            <w:webHidden/>
            <w:szCs w:val="22"/>
          </w:rPr>
          <w:t>5</w:t>
        </w:r>
        <w:r w:rsidR="00DB401E" w:rsidRPr="001A06D1">
          <w:rPr>
            <w:rFonts w:ascii="Cambria" w:hAnsi="Cambria"/>
            <w:noProof/>
            <w:webHidden/>
            <w:szCs w:val="22"/>
          </w:rPr>
          <w:fldChar w:fldCharType="end"/>
        </w:r>
      </w:hyperlink>
    </w:p>
    <w:p w14:paraId="4EEC2528" w14:textId="174B380E" w:rsidR="00DB401E" w:rsidRPr="001A06D1" w:rsidRDefault="00872BCE">
      <w:pPr>
        <w:pStyle w:val="Obsah1"/>
        <w:tabs>
          <w:tab w:val="left" w:pos="440"/>
          <w:tab w:val="right" w:leader="dot" w:pos="9062"/>
        </w:tabs>
        <w:rPr>
          <w:rFonts w:ascii="Cambria" w:eastAsiaTheme="minorEastAsia" w:hAnsi="Cambr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70332686" w:history="1">
        <w:r w:rsidR="00DB401E" w:rsidRPr="001A06D1">
          <w:rPr>
            <w:rStyle w:val="Hypertextovodkaz"/>
            <w:rFonts w:ascii="Cambria" w:hAnsi="Cambria"/>
            <w:noProof/>
            <w:sz w:val="22"/>
            <w:szCs w:val="22"/>
          </w:rPr>
          <w:t>3.</w:t>
        </w:r>
        <w:r w:rsidR="00DB401E" w:rsidRPr="001A06D1">
          <w:rPr>
            <w:rFonts w:ascii="Cambria" w:eastAsiaTheme="minorEastAsia" w:hAnsi="Cambria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DB401E" w:rsidRPr="001A06D1">
          <w:rPr>
            <w:rStyle w:val="Hypertextovodkaz"/>
            <w:rFonts w:ascii="Cambria" w:hAnsi="Cambria"/>
            <w:noProof/>
            <w:sz w:val="22"/>
            <w:szCs w:val="22"/>
          </w:rPr>
          <w:t>Předmět Smlouvy</w:t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tab/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instrText xml:space="preserve"> PAGEREF _Toc70332686 \h </w:instrText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E63BE1">
          <w:rPr>
            <w:rFonts w:ascii="Cambria" w:hAnsi="Cambria"/>
            <w:noProof/>
            <w:webHidden/>
            <w:sz w:val="22"/>
            <w:szCs w:val="22"/>
          </w:rPr>
          <w:t>5</w:t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545A5189" w14:textId="3AF82815" w:rsidR="00DB401E" w:rsidRPr="001A06D1" w:rsidRDefault="00872BCE">
      <w:pPr>
        <w:pStyle w:val="Obsah1"/>
        <w:tabs>
          <w:tab w:val="left" w:pos="440"/>
          <w:tab w:val="right" w:leader="dot" w:pos="9062"/>
        </w:tabs>
        <w:rPr>
          <w:rFonts w:ascii="Cambria" w:eastAsiaTheme="minorEastAsia" w:hAnsi="Cambr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70332687" w:history="1">
        <w:r w:rsidR="00DB401E" w:rsidRPr="001A06D1">
          <w:rPr>
            <w:rStyle w:val="Hypertextovodkaz"/>
            <w:rFonts w:ascii="Cambria" w:hAnsi="Cambria"/>
            <w:noProof/>
            <w:sz w:val="22"/>
            <w:szCs w:val="22"/>
          </w:rPr>
          <w:t>4.</w:t>
        </w:r>
        <w:r w:rsidR="00DB401E" w:rsidRPr="001A06D1">
          <w:rPr>
            <w:rFonts w:ascii="Cambria" w:eastAsiaTheme="minorEastAsia" w:hAnsi="Cambria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DB401E" w:rsidRPr="001A06D1">
          <w:rPr>
            <w:rStyle w:val="Hypertextovodkaz"/>
            <w:rFonts w:ascii="Cambria" w:hAnsi="Cambria"/>
            <w:noProof/>
            <w:sz w:val="22"/>
            <w:szCs w:val="22"/>
          </w:rPr>
          <w:t>Kupní cena a její realizace</w:t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tab/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instrText xml:space="preserve"> PAGEREF _Toc70332687 \h </w:instrText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E63BE1">
          <w:rPr>
            <w:rFonts w:ascii="Cambria" w:hAnsi="Cambria"/>
            <w:noProof/>
            <w:webHidden/>
            <w:sz w:val="22"/>
            <w:szCs w:val="22"/>
          </w:rPr>
          <w:t>5</w:t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27F6E517" w14:textId="286A4C50" w:rsidR="00DB401E" w:rsidRPr="001A06D1" w:rsidRDefault="00872BCE">
      <w:pPr>
        <w:pStyle w:val="Obsah2"/>
        <w:tabs>
          <w:tab w:val="left" w:pos="880"/>
          <w:tab w:val="right" w:leader="dot" w:pos="9062"/>
        </w:tabs>
        <w:rPr>
          <w:rFonts w:ascii="Cambria" w:eastAsiaTheme="minorEastAsia" w:hAnsi="Cambria" w:cstheme="minorBidi"/>
          <w:noProof/>
          <w:szCs w:val="22"/>
        </w:rPr>
      </w:pPr>
      <w:hyperlink w:anchor="_Toc70332688" w:history="1">
        <w:r w:rsidR="00DB401E" w:rsidRPr="001A06D1">
          <w:rPr>
            <w:rStyle w:val="Hypertextovodkaz"/>
            <w:rFonts w:ascii="Cambria" w:hAnsi="Cambria"/>
            <w:noProof/>
            <w:szCs w:val="22"/>
          </w:rPr>
          <w:t>4.1.</w:t>
        </w:r>
        <w:r w:rsidR="00DB401E" w:rsidRPr="001A06D1">
          <w:rPr>
            <w:rFonts w:ascii="Cambria" w:eastAsiaTheme="minorEastAsia" w:hAnsi="Cambria" w:cstheme="minorBidi"/>
            <w:noProof/>
            <w:szCs w:val="22"/>
          </w:rPr>
          <w:tab/>
        </w:r>
        <w:r w:rsidR="00DB401E" w:rsidRPr="001A06D1">
          <w:rPr>
            <w:rStyle w:val="Hypertextovodkaz"/>
            <w:rFonts w:ascii="Cambria" w:hAnsi="Cambria"/>
            <w:noProof/>
            <w:szCs w:val="22"/>
          </w:rPr>
          <w:t>Výše kupní ceny</w:t>
        </w:r>
        <w:r w:rsidR="00DB401E" w:rsidRPr="001A06D1">
          <w:rPr>
            <w:rFonts w:ascii="Cambria" w:hAnsi="Cambria"/>
            <w:noProof/>
            <w:webHidden/>
            <w:szCs w:val="22"/>
          </w:rPr>
          <w:tab/>
        </w:r>
        <w:r w:rsidR="00DB401E" w:rsidRPr="001A06D1">
          <w:rPr>
            <w:rFonts w:ascii="Cambria" w:hAnsi="Cambria"/>
            <w:noProof/>
            <w:webHidden/>
            <w:szCs w:val="22"/>
          </w:rPr>
          <w:fldChar w:fldCharType="begin"/>
        </w:r>
        <w:r w:rsidR="00DB401E" w:rsidRPr="001A06D1">
          <w:rPr>
            <w:rFonts w:ascii="Cambria" w:hAnsi="Cambria"/>
            <w:noProof/>
            <w:webHidden/>
            <w:szCs w:val="22"/>
          </w:rPr>
          <w:instrText xml:space="preserve"> PAGEREF _Toc70332688 \h </w:instrText>
        </w:r>
        <w:r w:rsidR="00DB401E" w:rsidRPr="001A06D1">
          <w:rPr>
            <w:rFonts w:ascii="Cambria" w:hAnsi="Cambria"/>
            <w:noProof/>
            <w:webHidden/>
            <w:szCs w:val="22"/>
          </w:rPr>
        </w:r>
        <w:r w:rsidR="00DB401E" w:rsidRPr="001A06D1">
          <w:rPr>
            <w:rFonts w:ascii="Cambria" w:hAnsi="Cambria"/>
            <w:noProof/>
            <w:webHidden/>
            <w:szCs w:val="22"/>
          </w:rPr>
          <w:fldChar w:fldCharType="separate"/>
        </w:r>
        <w:r w:rsidR="00E63BE1">
          <w:rPr>
            <w:rFonts w:ascii="Cambria" w:hAnsi="Cambria"/>
            <w:noProof/>
            <w:webHidden/>
            <w:szCs w:val="22"/>
          </w:rPr>
          <w:t>5</w:t>
        </w:r>
        <w:r w:rsidR="00DB401E" w:rsidRPr="001A06D1">
          <w:rPr>
            <w:rFonts w:ascii="Cambria" w:hAnsi="Cambria"/>
            <w:noProof/>
            <w:webHidden/>
            <w:szCs w:val="22"/>
          </w:rPr>
          <w:fldChar w:fldCharType="end"/>
        </w:r>
      </w:hyperlink>
    </w:p>
    <w:p w14:paraId="45BF618C" w14:textId="0A771185" w:rsidR="00DB401E" w:rsidRPr="001A06D1" w:rsidRDefault="00872BCE">
      <w:pPr>
        <w:pStyle w:val="Obsah2"/>
        <w:tabs>
          <w:tab w:val="left" w:pos="880"/>
          <w:tab w:val="right" w:leader="dot" w:pos="9062"/>
        </w:tabs>
        <w:rPr>
          <w:rFonts w:ascii="Cambria" w:eastAsiaTheme="minorEastAsia" w:hAnsi="Cambria" w:cstheme="minorBidi"/>
          <w:noProof/>
          <w:szCs w:val="22"/>
        </w:rPr>
      </w:pPr>
      <w:hyperlink w:anchor="_Toc70332689" w:history="1">
        <w:r w:rsidR="00DB401E" w:rsidRPr="001A06D1">
          <w:rPr>
            <w:rStyle w:val="Hypertextovodkaz"/>
            <w:rFonts w:ascii="Cambria" w:hAnsi="Cambria"/>
            <w:noProof/>
            <w:szCs w:val="22"/>
          </w:rPr>
          <w:t>4.2.</w:t>
        </w:r>
        <w:r w:rsidR="00DB401E" w:rsidRPr="001A06D1">
          <w:rPr>
            <w:rFonts w:ascii="Cambria" w:eastAsiaTheme="minorEastAsia" w:hAnsi="Cambria" w:cstheme="minorBidi"/>
            <w:noProof/>
            <w:szCs w:val="22"/>
          </w:rPr>
          <w:tab/>
        </w:r>
        <w:r w:rsidR="00DB401E" w:rsidRPr="001A06D1">
          <w:rPr>
            <w:rStyle w:val="Hypertextovodkaz"/>
            <w:rFonts w:ascii="Cambria" w:hAnsi="Cambria"/>
            <w:noProof/>
            <w:szCs w:val="22"/>
          </w:rPr>
          <w:t>Potvrzení úhrady Kupní ceny a dalších plateb</w:t>
        </w:r>
        <w:r w:rsidR="00DB401E" w:rsidRPr="001A06D1">
          <w:rPr>
            <w:rFonts w:ascii="Cambria" w:hAnsi="Cambria"/>
            <w:noProof/>
            <w:webHidden/>
            <w:szCs w:val="22"/>
          </w:rPr>
          <w:tab/>
        </w:r>
        <w:r w:rsidR="00DB401E" w:rsidRPr="001A06D1">
          <w:rPr>
            <w:rFonts w:ascii="Cambria" w:hAnsi="Cambria"/>
            <w:noProof/>
            <w:webHidden/>
            <w:szCs w:val="22"/>
          </w:rPr>
          <w:fldChar w:fldCharType="begin"/>
        </w:r>
        <w:r w:rsidR="00DB401E" w:rsidRPr="001A06D1">
          <w:rPr>
            <w:rFonts w:ascii="Cambria" w:hAnsi="Cambria"/>
            <w:noProof/>
            <w:webHidden/>
            <w:szCs w:val="22"/>
          </w:rPr>
          <w:instrText xml:space="preserve"> PAGEREF _Toc70332689 \h </w:instrText>
        </w:r>
        <w:r w:rsidR="00DB401E" w:rsidRPr="001A06D1">
          <w:rPr>
            <w:rFonts w:ascii="Cambria" w:hAnsi="Cambria"/>
            <w:noProof/>
            <w:webHidden/>
            <w:szCs w:val="22"/>
          </w:rPr>
        </w:r>
        <w:r w:rsidR="00DB401E" w:rsidRPr="001A06D1">
          <w:rPr>
            <w:rFonts w:ascii="Cambria" w:hAnsi="Cambria"/>
            <w:noProof/>
            <w:webHidden/>
            <w:szCs w:val="22"/>
          </w:rPr>
          <w:fldChar w:fldCharType="separate"/>
        </w:r>
        <w:r w:rsidR="00E63BE1">
          <w:rPr>
            <w:rFonts w:ascii="Cambria" w:hAnsi="Cambria"/>
            <w:noProof/>
            <w:webHidden/>
            <w:szCs w:val="22"/>
          </w:rPr>
          <w:t>5</w:t>
        </w:r>
        <w:r w:rsidR="00DB401E" w:rsidRPr="001A06D1">
          <w:rPr>
            <w:rFonts w:ascii="Cambria" w:hAnsi="Cambria"/>
            <w:noProof/>
            <w:webHidden/>
            <w:szCs w:val="22"/>
          </w:rPr>
          <w:fldChar w:fldCharType="end"/>
        </w:r>
      </w:hyperlink>
    </w:p>
    <w:p w14:paraId="5A0E088E" w14:textId="1B28FC9A" w:rsidR="00DB401E" w:rsidRPr="001A06D1" w:rsidRDefault="00872BCE">
      <w:pPr>
        <w:pStyle w:val="Obsah1"/>
        <w:tabs>
          <w:tab w:val="left" w:pos="440"/>
          <w:tab w:val="right" w:leader="dot" w:pos="9062"/>
        </w:tabs>
        <w:rPr>
          <w:rFonts w:ascii="Cambria" w:eastAsiaTheme="minorEastAsia" w:hAnsi="Cambr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70332690" w:history="1">
        <w:r w:rsidR="00DB401E" w:rsidRPr="001A06D1">
          <w:rPr>
            <w:rStyle w:val="Hypertextovodkaz"/>
            <w:rFonts w:ascii="Cambria" w:hAnsi="Cambria"/>
            <w:noProof/>
            <w:sz w:val="22"/>
            <w:szCs w:val="22"/>
          </w:rPr>
          <w:t>5.</w:t>
        </w:r>
        <w:r w:rsidR="00DB401E" w:rsidRPr="001A06D1">
          <w:rPr>
            <w:rFonts w:ascii="Cambria" w:eastAsiaTheme="minorEastAsia" w:hAnsi="Cambria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DB401E" w:rsidRPr="001A06D1">
          <w:rPr>
            <w:rStyle w:val="Hypertextovodkaz"/>
            <w:rFonts w:ascii="Cambria" w:hAnsi="Cambria"/>
            <w:noProof/>
            <w:sz w:val="22"/>
            <w:szCs w:val="22"/>
          </w:rPr>
          <w:t>Stav Nemovité věci, prohlášení Prodávajícího a Kupujícího</w:t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tab/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instrText xml:space="preserve"> PAGEREF _Toc70332690 \h </w:instrText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E63BE1">
          <w:rPr>
            <w:rFonts w:ascii="Cambria" w:hAnsi="Cambria"/>
            <w:noProof/>
            <w:webHidden/>
            <w:sz w:val="22"/>
            <w:szCs w:val="22"/>
          </w:rPr>
          <w:t>5</w:t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676B217A" w14:textId="63699F2B" w:rsidR="00DB401E" w:rsidRPr="001A06D1" w:rsidRDefault="00872BCE">
      <w:pPr>
        <w:pStyle w:val="Obsah2"/>
        <w:tabs>
          <w:tab w:val="left" w:pos="880"/>
          <w:tab w:val="right" w:leader="dot" w:pos="9062"/>
        </w:tabs>
        <w:rPr>
          <w:rFonts w:ascii="Cambria" w:eastAsiaTheme="minorEastAsia" w:hAnsi="Cambria" w:cstheme="minorBidi"/>
          <w:noProof/>
          <w:szCs w:val="22"/>
        </w:rPr>
      </w:pPr>
      <w:hyperlink w:anchor="_Toc70332691" w:history="1">
        <w:r w:rsidR="00DB401E" w:rsidRPr="001A06D1">
          <w:rPr>
            <w:rStyle w:val="Hypertextovodkaz"/>
            <w:rFonts w:ascii="Cambria" w:hAnsi="Cambria"/>
            <w:noProof/>
            <w:szCs w:val="22"/>
          </w:rPr>
          <w:t>5.1.</w:t>
        </w:r>
        <w:r w:rsidR="00DB401E" w:rsidRPr="001A06D1">
          <w:rPr>
            <w:rFonts w:ascii="Cambria" w:eastAsiaTheme="minorEastAsia" w:hAnsi="Cambria" w:cstheme="minorBidi"/>
            <w:noProof/>
            <w:szCs w:val="22"/>
          </w:rPr>
          <w:tab/>
        </w:r>
        <w:r w:rsidR="00DB401E" w:rsidRPr="001A06D1">
          <w:rPr>
            <w:rStyle w:val="Hypertextovodkaz"/>
            <w:rFonts w:ascii="Cambria" w:hAnsi="Cambria"/>
            <w:noProof/>
            <w:szCs w:val="22"/>
          </w:rPr>
          <w:t>Stav Nemovité věci</w:t>
        </w:r>
        <w:r w:rsidR="00DB401E" w:rsidRPr="001A06D1">
          <w:rPr>
            <w:rFonts w:ascii="Cambria" w:hAnsi="Cambria"/>
            <w:noProof/>
            <w:webHidden/>
            <w:szCs w:val="22"/>
          </w:rPr>
          <w:tab/>
        </w:r>
        <w:r w:rsidR="00DB401E" w:rsidRPr="001A06D1">
          <w:rPr>
            <w:rFonts w:ascii="Cambria" w:hAnsi="Cambria"/>
            <w:noProof/>
            <w:webHidden/>
            <w:szCs w:val="22"/>
          </w:rPr>
          <w:fldChar w:fldCharType="begin"/>
        </w:r>
        <w:r w:rsidR="00DB401E" w:rsidRPr="001A06D1">
          <w:rPr>
            <w:rFonts w:ascii="Cambria" w:hAnsi="Cambria"/>
            <w:noProof/>
            <w:webHidden/>
            <w:szCs w:val="22"/>
          </w:rPr>
          <w:instrText xml:space="preserve"> PAGEREF _Toc70332691 \h </w:instrText>
        </w:r>
        <w:r w:rsidR="00DB401E" w:rsidRPr="001A06D1">
          <w:rPr>
            <w:rFonts w:ascii="Cambria" w:hAnsi="Cambria"/>
            <w:noProof/>
            <w:webHidden/>
            <w:szCs w:val="22"/>
          </w:rPr>
        </w:r>
        <w:r w:rsidR="00DB401E" w:rsidRPr="001A06D1">
          <w:rPr>
            <w:rFonts w:ascii="Cambria" w:hAnsi="Cambria"/>
            <w:noProof/>
            <w:webHidden/>
            <w:szCs w:val="22"/>
          </w:rPr>
          <w:fldChar w:fldCharType="separate"/>
        </w:r>
        <w:r w:rsidR="00E63BE1">
          <w:rPr>
            <w:rFonts w:ascii="Cambria" w:hAnsi="Cambria"/>
            <w:noProof/>
            <w:webHidden/>
            <w:szCs w:val="22"/>
          </w:rPr>
          <w:t>5</w:t>
        </w:r>
        <w:r w:rsidR="00DB401E" w:rsidRPr="001A06D1">
          <w:rPr>
            <w:rFonts w:ascii="Cambria" w:hAnsi="Cambria"/>
            <w:noProof/>
            <w:webHidden/>
            <w:szCs w:val="22"/>
          </w:rPr>
          <w:fldChar w:fldCharType="end"/>
        </w:r>
      </w:hyperlink>
    </w:p>
    <w:p w14:paraId="13F022C2" w14:textId="7870EC94" w:rsidR="00DB401E" w:rsidRPr="001A06D1" w:rsidRDefault="00872BCE">
      <w:pPr>
        <w:pStyle w:val="Obsah2"/>
        <w:tabs>
          <w:tab w:val="left" w:pos="880"/>
          <w:tab w:val="right" w:leader="dot" w:pos="9062"/>
        </w:tabs>
        <w:rPr>
          <w:rFonts w:ascii="Cambria" w:eastAsiaTheme="minorEastAsia" w:hAnsi="Cambria" w:cstheme="minorBidi"/>
          <w:noProof/>
          <w:szCs w:val="22"/>
        </w:rPr>
      </w:pPr>
      <w:hyperlink w:anchor="_Toc70332692" w:history="1">
        <w:r w:rsidR="00DB401E" w:rsidRPr="001A06D1">
          <w:rPr>
            <w:rStyle w:val="Hypertextovodkaz"/>
            <w:rFonts w:ascii="Cambria" w:hAnsi="Cambria"/>
            <w:noProof/>
            <w:szCs w:val="22"/>
          </w:rPr>
          <w:t>5.2.</w:t>
        </w:r>
        <w:r w:rsidR="00DB401E" w:rsidRPr="001A06D1">
          <w:rPr>
            <w:rFonts w:ascii="Cambria" w:eastAsiaTheme="minorEastAsia" w:hAnsi="Cambria" w:cstheme="minorBidi"/>
            <w:noProof/>
            <w:szCs w:val="22"/>
          </w:rPr>
          <w:tab/>
        </w:r>
        <w:r w:rsidR="00DB401E" w:rsidRPr="001A06D1">
          <w:rPr>
            <w:rStyle w:val="Hypertextovodkaz"/>
            <w:rFonts w:ascii="Cambria" w:hAnsi="Cambria"/>
            <w:noProof/>
            <w:szCs w:val="22"/>
          </w:rPr>
          <w:t>Prohlášení Prodávajícího</w:t>
        </w:r>
        <w:r w:rsidR="00DB401E" w:rsidRPr="001A06D1">
          <w:rPr>
            <w:rFonts w:ascii="Cambria" w:hAnsi="Cambria"/>
            <w:noProof/>
            <w:webHidden/>
            <w:szCs w:val="22"/>
          </w:rPr>
          <w:tab/>
        </w:r>
        <w:r w:rsidR="00DB401E" w:rsidRPr="001A06D1">
          <w:rPr>
            <w:rFonts w:ascii="Cambria" w:hAnsi="Cambria"/>
            <w:noProof/>
            <w:webHidden/>
            <w:szCs w:val="22"/>
          </w:rPr>
          <w:fldChar w:fldCharType="begin"/>
        </w:r>
        <w:r w:rsidR="00DB401E" w:rsidRPr="001A06D1">
          <w:rPr>
            <w:rFonts w:ascii="Cambria" w:hAnsi="Cambria"/>
            <w:noProof/>
            <w:webHidden/>
            <w:szCs w:val="22"/>
          </w:rPr>
          <w:instrText xml:space="preserve"> PAGEREF _Toc70332692 \h </w:instrText>
        </w:r>
        <w:r w:rsidR="00DB401E" w:rsidRPr="001A06D1">
          <w:rPr>
            <w:rFonts w:ascii="Cambria" w:hAnsi="Cambria"/>
            <w:noProof/>
            <w:webHidden/>
            <w:szCs w:val="22"/>
          </w:rPr>
        </w:r>
        <w:r w:rsidR="00DB401E" w:rsidRPr="001A06D1">
          <w:rPr>
            <w:rFonts w:ascii="Cambria" w:hAnsi="Cambria"/>
            <w:noProof/>
            <w:webHidden/>
            <w:szCs w:val="22"/>
          </w:rPr>
          <w:fldChar w:fldCharType="separate"/>
        </w:r>
        <w:r w:rsidR="00E63BE1">
          <w:rPr>
            <w:rFonts w:ascii="Cambria" w:hAnsi="Cambria"/>
            <w:noProof/>
            <w:webHidden/>
            <w:szCs w:val="22"/>
          </w:rPr>
          <w:t>6</w:t>
        </w:r>
        <w:r w:rsidR="00DB401E" w:rsidRPr="001A06D1">
          <w:rPr>
            <w:rFonts w:ascii="Cambria" w:hAnsi="Cambria"/>
            <w:noProof/>
            <w:webHidden/>
            <w:szCs w:val="22"/>
          </w:rPr>
          <w:fldChar w:fldCharType="end"/>
        </w:r>
      </w:hyperlink>
    </w:p>
    <w:p w14:paraId="7E72335B" w14:textId="30EBD3AB" w:rsidR="00DB401E" w:rsidRPr="001A06D1" w:rsidRDefault="00872BCE">
      <w:pPr>
        <w:pStyle w:val="Obsah2"/>
        <w:tabs>
          <w:tab w:val="left" w:pos="880"/>
          <w:tab w:val="right" w:leader="dot" w:pos="9062"/>
        </w:tabs>
        <w:rPr>
          <w:rFonts w:ascii="Cambria" w:eastAsiaTheme="minorEastAsia" w:hAnsi="Cambria" w:cstheme="minorBidi"/>
          <w:noProof/>
          <w:szCs w:val="22"/>
        </w:rPr>
      </w:pPr>
      <w:hyperlink w:anchor="_Toc70332693" w:history="1">
        <w:r w:rsidR="00DB401E" w:rsidRPr="001A06D1">
          <w:rPr>
            <w:rStyle w:val="Hypertextovodkaz"/>
            <w:rFonts w:ascii="Cambria" w:hAnsi="Cambria"/>
            <w:noProof/>
            <w:szCs w:val="22"/>
          </w:rPr>
          <w:t>5.3.</w:t>
        </w:r>
        <w:r w:rsidR="00DB401E" w:rsidRPr="001A06D1">
          <w:rPr>
            <w:rFonts w:ascii="Cambria" w:eastAsiaTheme="minorEastAsia" w:hAnsi="Cambria" w:cstheme="minorBidi"/>
            <w:noProof/>
            <w:szCs w:val="22"/>
          </w:rPr>
          <w:tab/>
        </w:r>
        <w:r w:rsidR="00DB401E" w:rsidRPr="001A06D1">
          <w:rPr>
            <w:rStyle w:val="Hypertextovodkaz"/>
            <w:rFonts w:ascii="Cambria" w:hAnsi="Cambria"/>
            <w:noProof/>
            <w:szCs w:val="22"/>
          </w:rPr>
          <w:t>Prohlášení Kupujícího</w:t>
        </w:r>
        <w:r w:rsidR="00DB401E" w:rsidRPr="001A06D1">
          <w:rPr>
            <w:rFonts w:ascii="Cambria" w:hAnsi="Cambria"/>
            <w:noProof/>
            <w:webHidden/>
            <w:szCs w:val="22"/>
          </w:rPr>
          <w:tab/>
        </w:r>
        <w:r w:rsidR="00DB401E" w:rsidRPr="001A06D1">
          <w:rPr>
            <w:rFonts w:ascii="Cambria" w:hAnsi="Cambria"/>
            <w:noProof/>
            <w:webHidden/>
            <w:szCs w:val="22"/>
          </w:rPr>
          <w:fldChar w:fldCharType="begin"/>
        </w:r>
        <w:r w:rsidR="00DB401E" w:rsidRPr="001A06D1">
          <w:rPr>
            <w:rFonts w:ascii="Cambria" w:hAnsi="Cambria"/>
            <w:noProof/>
            <w:webHidden/>
            <w:szCs w:val="22"/>
          </w:rPr>
          <w:instrText xml:space="preserve"> PAGEREF _Toc70332693 \h </w:instrText>
        </w:r>
        <w:r w:rsidR="00DB401E" w:rsidRPr="001A06D1">
          <w:rPr>
            <w:rFonts w:ascii="Cambria" w:hAnsi="Cambria"/>
            <w:noProof/>
            <w:webHidden/>
            <w:szCs w:val="22"/>
          </w:rPr>
        </w:r>
        <w:r w:rsidR="00DB401E" w:rsidRPr="001A06D1">
          <w:rPr>
            <w:rFonts w:ascii="Cambria" w:hAnsi="Cambria"/>
            <w:noProof/>
            <w:webHidden/>
            <w:szCs w:val="22"/>
          </w:rPr>
          <w:fldChar w:fldCharType="separate"/>
        </w:r>
        <w:r w:rsidR="00E63BE1">
          <w:rPr>
            <w:rFonts w:ascii="Cambria" w:hAnsi="Cambria"/>
            <w:noProof/>
            <w:webHidden/>
            <w:szCs w:val="22"/>
          </w:rPr>
          <w:t>7</w:t>
        </w:r>
        <w:r w:rsidR="00DB401E" w:rsidRPr="001A06D1">
          <w:rPr>
            <w:rFonts w:ascii="Cambria" w:hAnsi="Cambria"/>
            <w:noProof/>
            <w:webHidden/>
            <w:szCs w:val="22"/>
          </w:rPr>
          <w:fldChar w:fldCharType="end"/>
        </w:r>
      </w:hyperlink>
    </w:p>
    <w:p w14:paraId="7E2923D0" w14:textId="1EA6F3D4" w:rsidR="00DB401E" w:rsidRPr="001A06D1" w:rsidRDefault="00872BCE">
      <w:pPr>
        <w:pStyle w:val="Obsah1"/>
        <w:tabs>
          <w:tab w:val="left" w:pos="440"/>
          <w:tab w:val="right" w:leader="dot" w:pos="9062"/>
        </w:tabs>
        <w:rPr>
          <w:rFonts w:ascii="Cambria" w:eastAsiaTheme="minorEastAsia" w:hAnsi="Cambr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70332694" w:history="1">
        <w:r w:rsidR="00DB401E" w:rsidRPr="001A06D1">
          <w:rPr>
            <w:rStyle w:val="Hypertextovodkaz"/>
            <w:rFonts w:ascii="Cambria" w:hAnsi="Cambria"/>
            <w:noProof/>
            <w:sz w:val="22"/>
            <w:szCs w:val="22"/>
          </w:rPr>
          <w:t>6.</w:t>
        </w:r>
        <w:r w:rsidR="00DB401E" w:rsidRPr="001A06D1">
          <w:rPr>
            <w:rFonts w:ascii="Cambria" w:eastAsiaTheme="minorEastAsia" w:hAnsi="Cambria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DB401E" w:rsidRPr="001A06D1">
          <w:rPr>
            <w:rStyle w:val="Hypertextovodkaz"/>
            <w:rFonts w:ascii="Cambria" w:hAnsi="Cambria"/>
            <w:noProof/>
            <w:sz w:val="22"/>
            <w:szCs w:val="22"/>
          </w:rPr>
          <w:t>Zmocnění pro zastupování před správním orgánem</w:t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tab/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instrText xml:space="preserve"> PAGEREF _Toc70332694 \h </w:instrText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E63BE1">
          <w:rPr>
            <w:rFonts w:ascii="Cambria" w:hAnsi="Cambria"/>
            <w:noProof/>
            <w:webHidden/>
            <w:sz w:val="22"/>
            <w:szCs w:val="22"/>
          </w:rPr>
          <w:t>8</w:t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0B4FE936" w14:textId="335C78E7" w:rsidR="00DB401E" w:rsidRPr="001A06D1" w:rsidRDefault="00872BCE">
      <w:pPr>
        <w:pStyle w:val="Obsah2"/>
        <w:tabs>
          <w:tab w:val="left" w:pos="880"/>
          <w:tab w:val="right" w:leader="dot" w:pos="9062"/>
        </w:tabs>
        <w:rPr>
          <w:rFonts w:ascii="Cambria" w:eastAsiaTheme="minorEastAsia" w:hAnsi="Cambria" w:cstheme="minorBidi"/>
          <w:noProof/>
          <w:szCs w:val="22"/>
        </w:rPr>
      </w:pPr>
      <w:hyperlink w:anchor="_Toc70332695" w:history="1">
        <w:r w:rsidR="00DB401E" w:rsidRPr="001A06D1">
          <w:rPr>
            <w:rStyle w:val="Hypertextovodkaz"/>
            <w:rFonts w:ascii="Cambria" w:hAnsi="Cambria"/>
            <w:noProof/>
            <w:szCs w:val="22"/>
          </w:rPr>
          <w:t>6.1.</w:t>
        </w:r>
        <w:r w:rsidR="00DB401E" w:rsidRPr="001A06D1">
          <w:rPr>
            <w:rFonts w:ascii="Cambria" w:eastAsiaTheme="minorEastAsia" w:hAnsi="Cambria" w:cstheme="minorBidi"/>
            <w:noProof/>
            <w:szCs w:val="22"/>
          </w:rPr>
          <w:tab/>
        </w:r>
        <w:r w:rsidR="00DB401E" w:rsidRPr="001A06D1">
          <w:rPr>
            <w:rStyle w:val="Hypertextovodkaz"/>
            <w:rFonts w:ascii="Cambria" w:hAnsi="Cambria"/>
            <w:noProof/>
            <w:szCs w:val="22"/>
          </w:rPr>
          <w:t>Zmocnění</w:t>
        </w:r>
        <w:r w:rsidR="00DB401E" w:rsidRPr="001A06D1">
          <w:rPr>
            <w:rFonts w:ascii="Cambria" w:hAnsi="Cambria"/>
            <w:noProof/>
            <w:webHidden/>
            <w:szCs w:val="22"/>
          </w:rPr>
          <w:tab/>
        </w:r>
        <w:r w:rsidR="00DB401E" w:rsidRPr="001A06D1">
          <w:rPr>
            <w:rFonts w:ascii="Cambria" w:hAnsi="Cambria"/>
            <w:noProof/>
            <w:webHidden/>
            <w:szCs w:val="22"/>
          </w:rPr>
          <w:fldChar w:fldCharType="begin"/>
        </w:r>
        <w:r w:rsidR="00DB401E" w:rsidRPr="001A06D1">
          <w:rPr>
            <w:rFonts w:ascii="Cambria" w:hAnsi="Cambria"/>
            <w:noProof/>
            <w:webHidden/>
            <w:szCs w:val="22"/>
          </w:rPr>
          <w:instrText xml:space="preserve"> PAGEREF _Toc70332695 \h </w:instrText>
        </w:r>
        <w:r w:rsidR="00DB401E" w:rsidRPr="001A06D1">
          <w:rPr>
            <w:rFonts w:ascii="Cambria" w:hAnsi="Cambria"/>
            <w:noProof/>
            <w:webHidden/>
            <w:szCs w:val="22"/>
          </w:rPr>
        </w:r>
        <w:r w:rsidR="00DB401E" w:rsidRPr="001A06D1">
          <w:rPr>
            <w:rFonts w:ascii="Cambria" w:hAnsi="Cambria"/>
            <w:noProof/>
            <w:webHidden/>
            <w:szCs w:val="22"/>
          </w:rPr>
          <w:fldChar w:fldCharType="separate"/>
        </w:r>
        <w:r w:rsidR="00E63BE1">
          <w:rPr>
            <w:rFonts w:ascii="Cambria" w:hAnsi="Cambria"/>
            <w:noProof/>
            <w:webHidden/>
            <w:szCs w:val="22"/>
          </w:rPr>
          <w:t>8</w:t>
        </w:r>
        <w:r w:rsidR="00DB401E" w:rsidRPr="001A06D1">
          <w:rPr>
            <w:rFonts w:ascii="Cambria" w:hAnsi="Cambria"/>
            <w:noProof/>
            <w:webHidden/>
            <w:szCs w:val="22"/>
          </w:rPr>
          <w:fldChar w:fldCharType="end"/>
        </w:r>
      </w:hyperlink>
    </w:p>
    <w:p w14:paraId="13B27FD5" w14:textId="276F7536" w:rsidR="00DB401E" w:rsidRPr="001A06D1" w:rsidRDefault="00872BCE">
      <w:pPr>
        <w:pStyle w:val="Obsah2"/>
        <w:tabs>
          <w:tab w:val="left" w:pos="880"/>
          <w:tab w:val="right" w:leader="dot" w:pos="9062"/>
        </w:tabs>
        <w:rPr>
          <w:rFonts w:ascii="Cambria" w:eastAsiaTheme="minorEastAsia" w:hAnsi="Cambria" w:cstheme="minorBidi"/>
          <w:noProof/>
          <w:szCs w:val="22"/>
        </w:rPr>
      </w:pPr>
      <w:hyperlink w:anchor="_Toc70332696" w:history="1">
        <w:r w:rsidR="00DB401E" w:rsidRPr="001A06D1">
          <w:rPr>
            <w:rStyle w:val="Hypertextovodkaz"/>
            <w:rFonts w:ascii="Cambria" w:hAnsi="Cambria"/>
            <w:noProof/>
            <w:szCs w:val="22"/>
          </w:rPr>
          <w:t>6.2.</w:t>
        </w:r>
        <w:r w:rsidR="00DB401E" w:rsidRPr="001A06D1">
          <w:rPr>
            <w:rFonts w:ascii="Cambria" w:eastAsiaTheme="minorEastAsia" w:hAnsi="Cambria" w:cstheme="minorBidi"/>
            <w:noProof/>
            <w:szCs w:val="22"/>
          </w:rPr>
          <w:tab/>
        </w:r>
        <w:r w:rsidR="00DB401E" w:rsidRPr="001A06D1">
          <w:rPr>
            <w:rStyle w:val="Hypertextovodkaz"/>
            <w:rFonts w:ascii="Cambria" w:hAnsi="Cambria"/>
            <w:noProof/>
            <w:szCs w:val="22"/>
          </w:rPr>
          <w:t>Povinnosti Zmocněnce</w:t>
        </w:r>
        <w:r w:rsidR="00DB401E" w:rsidRPr="001A06D1">
          <w:rPr>
            <w:rFonts w:ascii="Cambria" w:hAnsi="Cambria"/>
            <w:noProof/>
            <w:webHidden/>
            <w:szCs w:val="22"/>
          </w:rPr>
          <w:tab/>
        </w:r>
        <w:r w:rsidR="00DB401E" w:rsidRPr="001A06D1">
          <w:rPr>
            <w:rFonts w:ascii="Cambria" w:hAnsi="Cambria"/>
            <w:noProof/>
            <w:webHidden/>
            <w:szCs w:val="22"/>
          </w:rPr>
          <w:fldChar w:fldCharType="begin"/>
        </w:r>
        <w:r w:rsidR="00DB401E" w:rsidRPr="001A06D1">
          <w:rPr>
            <w:rFonts w:ascii="Cambria" w:hAnsi="Cambria"/>
            <w:noProof/>
            <w:webHidden/>
            <w:szCs w:val="22"/>
          </w:rPr>
          <w:instrText xml:space="preserve"> PAGEREF _Toc70332696 \h </w:instrText>
        </w:r>
        <w:r w:rsidR="00DB401E" w:rsidRPr="001A06D1">
          <w:rPr>
            <w:rFonts w:ascii="Cambria" w:hAnsi="Cambria"/>
            <w:noProof/>
            <w:webHidden/>
            <w:szCs w:val="22"/>
          </w:rPr>
        </w:r>
        <w:r w:rsidR="00DB401E" w:rsidRPr="001A06D1">
          <w:rPr>
            <w:rFonts w:ascii="Cambria" w:hAnsi="Cambria"/>
            <w:noProof/>
            <w:webHidden/>
            <w:szCs w:val="22"/>
          </w:rPr>
          <w:fldChar w:fldCharType="separate"/>
        </w:r>
        <w:r w:rsidR="00E63BE1">
          <w:rPr>
            <w:rFonts w:ascii="Cambria" w:hAnsi="Cambria"/>
            <w:noProof/>
            <w:webHidden/>
            <w:szCs w:val="22"/>
          </w:rPr>
          <w:t>8</w:t>
        </w:r>
        <w:r w:rsidR="00DB401E" w:rsidRPr="001A06D1">
          <w:rPr>
            <w:rFonts w:ascii="Cambria" w:hAnsi="Cambria"/>
            <w:noProof/>
            <w:webHidden/>
            <w:szCs w:val="22"/>
          </w:rPr>
          <w:fldChar w:fldCharType="end"/>
        </w:r>
      </w:hyperlink>
    </w:p>
    <w:p w14:paraId="41DEBF3B" w14:textId="14D1AD4E" w:rsidR="00DB401E" w:rsidRPr="001A06D1" w:rsidRDefault="00872BCE">
      <w:pPr>
        <w:pStyle w:val="Obsah1"/>
        <w:tabs>
          <w:tab w:val="left" w:pos="440"/>
          <w:tab w:val="right" w:leader="dot" w:pos="9062"/>
        </w:tabs>
        <w:rPr>
          <w:rFonts w:ascii="Cambria" w:eastAsiaTheme="minorEastAsia" w:hAnsi="Cambr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70332697" w:history="1">
        <w:r w:rsidR="00DB401E" w:rsidRPr="001A06D1">
          <w:rPr>
            <w:rStyle w:val="Hypertextovodkaz"/>
            <w:rFonts w:ascii="Cambria" w:hAnsi="Cambria"/>
            <w:noProof/>
            <w:sz w:val="22"/>
            <w:szCs w:val="22"/>
          </w:rPr>
          <w:t>7.</w:t>
        </w:r>
        <w:r w:rsidR="00DB401E" w:rsidRPr="001A06D1">
          <w:rPr>
            <w:rFonts w:ascii="Cambria" w:eastAsiaTheme="minorEastAsia" w:hAnsi="Cambria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DB401E" w:rsidRPr="001A06D1">
          <w:rPr>
            <w:rStyle w:val="Hypertextovodkaz"/>
            <w:rFonts w:ascii="Cambria" w:hAnsi="Cambria"/>
            <w:noProof/>
            <w:sz w:val="22"/>
            <w:szCs w:val="22"/>
          </w:rPr>
          <w:t>Nabytí vlastnického práva</w:t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tab/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instrText xml:space="preserve"> PAGEREF _Toc70332697 \h </w:instrText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E63BE1">
          <w:rPr>
            <w:rFonts w:ascii="Cambria" w:hAnsi="Cambria"/>
            <w:noProof/>
            <w:webHidden/>
            <w:sz w:val="22"/>
            <w:szCs w:val="22"/>
          </w:rPr>
          <w:t>8</w:t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195B24C2" w14:textId="4AEE3F68" w:rsidR="00DB401E" w:rsidRPr="001A06D1" w:rsidRDefault="00872BCE">
      <w:pPr>
        <w:pStyle w:val="Obsah2"/>
        <w:tabs>
          <w:tab w:val="left" w:pos="880"/>
          <w:tab w:val="right" w:leader="dot" w:pos="9062"/>
        </w:tabs>
        <w:rPr>
          <w:rFonts w:ascii="Cambria" w:eastAsiaTheme="minorEastAsia" w:hAnsi="Cambria" w:cstheme="minorBidi"/>
          <w:noProof/>
          <w:szCs w:val="22"/>
        </w:rPr>
      </w:pPr>
      <w:hyperlink w:anchor="_Toc70332698" w:history="1">
        <w:r w:rsidR="00DB401E" w:rsidRPr="001A06D1">
          <w:rPr>
            <w:rStyle w:val="Hypertextovodkaz"/>
            <w:rFonts w:ascii="Cambria" w:hAnsi="Cambria"/>
            <w:noProof/>
            <w:szCs w:val="22"/>
          </w:rPr>
          <w:t>7.1.</w:t>
        </w:r>
        <w:r w:rsidR="00DB401E" w:rsidRPr="001A06D1">
          <w:rPr>
            <w:rFonts w:ascii="Cambria" w:eastAsiaTheme="minorEastAsia" w:hAnsi="Cambria" w:cstheme="minorBidi"/>
            <w:noProof/>
            <w:szCs w:val="22"/>
          </w:rPr>
          <w:tab/>
        </w:r>
        <w:r w:rsidR="00DB401E" w:rsidRPr="001A06D1">
          <w:rPr>
            <w:rStyle w:val="Hypertextovodkaz"/>
            <w:rFonts w:ascii="Cambria" w:hAnsi="Cambria"/>
            <w:noProof/>
            <w:szCs w:val="22"/>
          </w:rPr>
          <w:t>Obecné konstatování</w:t>
        </w:r>
        <w:r w:rsidR="00DB401E" w:rsidRPr="001A06D1">
          <w:rPr>
            <w:rFonts w:ascii="Cambria" w:hAnsi="Cambria"/>
            <w:noProof/>
            <w:webHidden/>
            <w:szCs w:val="22"/>
          </w:rPr>
          <w:tab/>
        </w:r>
        <w:r w:rsidR="00DB401E" w:rsidRPr="001A06D1">
          <w:rPr>
            <w:rFonts w:ascii="Cambria" w:hAnsi="Cambria"/>
            <w:noProof/>
            <w:webHidden/>
            <w:szCs w:val="22"/>
          </w:rPr>
          <w:fldChar w:fldCharType="begin"/>
        </w:r>
        <w:r w:rsidR="00DB401E" w:rsidRPr="001A06D1">
          <w:rPr>
            <w:rFonts w:ascii="Cambria" w:hAnsi="Cambria"/>
            <w:noProof/>
            <w:webHidden/>
            <w:szCs w:val="22"/>
          </w:rPr>
          <w:instrText xml:space="preserve"> PAGEREF _Toc70332698 \h </w:instrText>
        </w:r>
        <w:r w:rsidR="00DB401E" w:rsidRPr="001A06D1">
          <w:rPr>
            <w:rFonts w:ascii="Cambria" w:hAnsi="Cambria"/>
            <w:noProof/>
            <w:webHidden/>
            <w:szCs w:val="22"/>
          </w:rPr>
        </w:r>
        <w:r w:rsidR="00DB401E" w:rsidRPr="001A06D1">
          <w:rPr>
            <w:rFonts w:ascii="Cambria" w:hAnsi="Cambria"/>
            <w:noProof/>
            <w:webHidden/>
            <w:szCs w:val="22"/>
          </w:rPr>
          <w:fldChar w:fldCharType="separate"/>
        </w:r>
        <w:r w:rsidR="00E63BE1">
          <w:rPr>
            <w:rFonts w:ascii="Cambria" w:hAnsi="Cambria"/>
            <w:noProof/>
            <w:webHidden/>
            <w:szCs w:val="22"/>
          </w:rPr>
          <w:t>8</w:t>
        </w:r>
        <w:r w:rsidR="00DB401E" w:rsidRPr="001A06D1">
          <w:rPr>
            <w:rFonts w:ascii="Cambria" w:hAnsi="Cambria"/>
            <w:noProof/>
            <w:webHidden/>
            <w:szCs w:val="22"/>
          </w:rPr>
          <w:fldChar w:fldCharType="end"/>
        </w:r>
      </w:hyperlink>
    </w:p>
    <w:p w14:paraId="589DF6A6" w14:textId="6682BB12" w:rsidR="00DB401E" w:rsidRPr="001A06D1" w:rsidRDefault="00872BCE">
      <w:pPr>
        <w:pStyle w:val="Obsah2"/>
        <w:tabs>
          <w:tab w:val="left" w:pos="880"/>
          <w:tab w:val="right" w:leader="dot" w:pos="9062"/>
        </w:tabs>
        <w:rPr>
          <w:rFonts w:ascii="Cambria" w:eastAsiaTheme="minorEastAsia" w:hAnsi="Cambria" w:cstheme="minorBidi"/>
          <w:noProof/>
          <w:szCs w:val="22"/>
        </w:rPr>
      </w:pPr>
      <w:hyperlink w:anchor="_Toc70332699" w:history="1">
        <w:r w:rsidR="00DB401E" w:rsidRPr="001A06D1">
          <w:rPr>
            <w:rStyle w:val="Hypertextovodkaz"/>
            <w:rFonts w:ascii="Cambria" w:hAnsi="Cambria"/>
            <w:noProof/>
            <w:szCs w:val="22"/>
          </w:rPr>
          <w:t>7.2.</w:t>
        </w:r>
        <w:r w:rsidR="00DB401E" w:rsidRPr="001A06D1">
          <w:rPr>
            <w:rFonts w:ascii="Cambria" w:eastAsiaTheme="minorEastAsia" w:hAnsi="Cambria" w:cstheme="minorBidi"/>
            <w:noProof/>
            <w:szCs w:val="22"/>
          </w:rPr>
          <w:tab/>
        </w:r>
        <w:r w:rsidR="00DB401E" w:rsidRPr="001A06D1">
          <w:rPr>
            <w:rStyle w:val="Hypertextovodkaz"/>
            <w:rFonts w:ascii="Cambria" w:hAnsi="Cambria"/>
            <w:noProof/>
            <w:szCs w:val="22"/>
          </w:rPr>
          <w:t>Postup v případě zamítavého rozhodnutí katastrálního úřadu</w:t>
        </w:r>
        <w:r w:rsidR="00DB401E" w:rsidRPr="001A06D1">
          <w:rPr>
            <w:rFonts w:ascii="Cambria" w:hAnsi="Cambria"/>
            <w:noProof/>
            <w:webHidden/>
            <w:szCs w:val="22"/>
          </w:rPr>
          <w:tab/>
        </w:r>
        <w:r w:rsidR="00DB401E" w:rsidRPr="001A06D1">
          <w:rPr>
            <w:rFonts w:ascii="Cambria" w:hAnsi="Cambria"/>
            <w:noProof/>
            <w:webHidden/>
            <w:szCs w:val="22"/>
          </w:rPr>
          <w:fldChar w:fldCharType="begin"/>
        </w:r>
        <w:r w:rsidR="00DB401E" w:rsidRPr="001A06D1">
          <w:rPr>
            <w:rFonts w:ascii="Cambria" w:hAnsi="Cambria"/>
            <w:noProof/>
            <w:webHidden/>
            <w:szCs w:val="22"/>
          </w:rPr>
          <w:instrText xml:space="preserve"> PAGEREF _Toc70332699 \h </w:instrText>
        </w:r>
        <w:r w:rsidR="00DB401E" w:rsidRPr="001A06D1">
          <w:rPr>
            <w:rFonts w:ascii="Cambria" w:hAnsi="Cambria"/>
            <w:noProof/>
            <w:webHidden/>
            <w:szCs w:val="22"/>
          </w:rPr>
        </w:r>
        <w:r w:rsidR="00DB401E" w:rsidRPr="001A06D1">
          <w:rPr>
            <w:rFonts w:ascii="Cambria" w:hAnsi="Cambria"/>
            <w:noProof/>
            <w:webHidden/>
            <w:szCs w:val="22"/>
          </w:rPr>
          <w:fldChar w:fldCharType="separate"/>
        </w:r>
        <w:r w:rsidR="00E63BE1">
          <w:rPr>
            <w:rFonts w:ascii="Cambria" w:hAnsi="Cambria"/>
            <w:noProof/>
            <w:webHidden/>
            <w:szCs w:val="22"/>
          </w:rPr>
          <w:t>9</w:t>
        </w:r>
        <w:r w:rsidR="00DB401E" w:rsidRPr="001A06D1">
          <w:rPr>
            <w:rFonts w:ascii="Cambria" w:hAnsi="Cambria"/>
            <w:noProof/>
            <w:webHidden/>
            <w:szCs w:val="22"/>
          </w:rPr>
          <w:fldChar w:fldCharType="end"/>
        </w:r>
      </w:hyperlink>
    </w:p>
    <w:p w14:paraId="3F0C25C8" w14:textId="4802DE75" w:rsidR="00DB401E" w:rsidRPr="001A06D1" w:rsidRDefault="00872BCE">
      <w:pPr>
        <w:pStyle w:val="Obsah1"/>
        <w:tabs>
          <w:tab w:val="left" w:pos="440"/>
          <w:tab w:val="right" w:leader="dot" w:pos="9062"/>
        </w:tabs>
        <w:rPr>
          <w:rFonts w:ascii="Cambria" w:eastAsiaTheme="minorEastAsia" w:hAnsi="Cambr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70332700" w:history="1">
        <w:r w:rsidR="00DB401E" w:rsidRPr="001A06D1">
          <w:rPr>
            <w:rStyle w:val="Hypertextovodkaz"/>
            <w:rFonts w:ascii="Cambria" w:hAnsi="Cambria"/>
            <w:noProof/>
            <w:sz w:val="22"/>
            <w:szCs w:val="22"/>
          </w:rPr>
          <w:t>8.</w:t>
        </w:r>
        <w:r w:rsidR="00DB401E" w:rsidRPr="001A06D1">
          <w:rPr>
            <w:rFonts w:ascii="Cambria" w:eastAsiaTheme="minorEastAsia" w:hAnsi="Cambria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DB401E" w:rsidRPr="001A06D1">
          <w:rPr>
            <w:rStyle w:val="Hypertextovodkaz"/>
            <w:rFonts w:ascii="Cambria" w:hAnsi="Cambria"/>
            <w:noProof/>
            <w:sz w:val="22"/>
            <w:szCs w:val="22"/>
          </w:rPr>
          <w:t>Náklady správního řízení, náklady spojené s vyhotovením Smlouvy</w:t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tab/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instrText xml:space="preserve"> PAGEREF _Toc70332700 \h </w:instrText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E63BE1">
          <w:rPr>
            <w:rFonts w:ascii="Cambria" w:hAnsi="Cambria"/>
            <w:noProof/>
            <w:webHidden/>
            <w:sz w:val="22"/>
            <w:szCs w:val="22"/>
          </w:rPr>
          <w:t>9</w:t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50123D93" w14:textId="413AB0A0" w:rsidR="00DB401E" w:rsidRPr="001A06D1" w:rsidRDefault="00872BCE">
      <w:pPr>
        <w:pStyle w:val="Obsah2"/>
        <w:tabs>
          <w:tab w:val="left" w:pos="880"/>
          <w:tab w:val="right" w:leader="dot" w:pos="9062"/>
        </w:tabs>
        <w:rPr>
          <w:rFonts w:ascii="Cambria" w:eastAsiaTheme="minorEastAsia" w:hAnsi="Cambria" w:cstheme="minorBidi"/>
          <w:noProof/>
          <w:szCs w:val="22"/>
        </w:rPr>
      </w:pPr>
      <w:hyperlink w:anchor="_Toc70332701" w:history="1">
        <w:r w:rsidR="00DB401E" w:rsidRPr="001A06D1">
          <w:rPr>
            <w:rStyle w:val="Hypertextovodkaz"/>
            <w:rFonts w:ascii="Cambria" w:hAnsi="Cambria"/>
            <w:noProof/>
            <w:szCs w:val="22"/>
          </w:rPr>
          <w:t>8.1.</w:t>
        </w:r>
        <w:r w:rsidR="00DB401E" w:rsidRPr="001A06D1">
          <w:rPr>
            <w:rFonts w:ascii="Cambria" w:eastAsiaTheme="minorEastAsia" w:hAnsi="Cambria" w:cstheme="minorBidi"/>
            <w:noProof/>
            <w:szCs w:val="22"/>
          </w:rPr>
          <w:tab/>
        </w:r>
        <w:r w:rsidR="00DB401E" w:rsidRPr="001A06D1">
          <w:rPr>
            <w:rStyle w:val="Hypertextovodkaz"/>
            <w:rFonts w:ascii="Cambria" w:hAnsi="Cambria"/>
            <w:noProof/>
            <w:szCs w:val="22"/>
          </w:rPr>
          <w:t>Náklady správního řízení</w:t>
        </w:r>
        <w:r w:rsidR="00DB401E" w:rsidRPr="001A06D1">
          <w:rPr>
            <w:rFonts w:ascii="Cambria" w:hAnsi="Cambria"/>
            <w:noProof/>
            <w:webHidden/>
            <w:szCs w:val="22"/>
          </w:rPr>
          <w:tab/>
        </w:r>
        <w:r w:rsidR="00DB401E" w:rsidRPr="001A06D1">
          <w:rPr>
            <w:rFonts w:ascii="Cambria" w:hAnsi="Cambria"/>
            <w:noProof/>
            <w:webHidden/>
            <w:szCs w:val="22"/>
          </w:rPr>
          <w:fldChar w:fldCharType="begin"/>
        </w:r>
        <w:r w:rsidR="00DB401E" w:rsidRPr="001A06D1">
          <w:rPr>
            <w:rFonts w:ascii="Cambria" w:hAnsi="Cambria"/>
            <w:noProof/>
            <w:webHidden/>
            <w:szCs w:val="22"/>
          </w:rPr>
          <w:instrText xml:space="preserve"> PAGEREF _Toc70332701 \h </w:instrText>
        </w:r>
        <w:r w:rsidR="00DB401E" w:rsidRPr="001A06D1">
          <w:rPr>
            <w:rFonts w:ascii="Cambria" w:hAnsi="Cambria"/>
            <w:noProof/>
            <w:webHidden/>
            <w:szCs w:val="22"/>
          </w:rPr>
        </w:r>
        <w:r w:rsidR="00DB401E" w:rsidRPr="001A06D1">
          <w:rPr>
            <w:rFonts w:ascii="Cambria" w:hAnsi="Cambria"/>
            <w:noProof/>
            <w:webHidden/>
            <w:szCs w:val="22"/>
          </w:rPr>
          <w:fldChar w:fldCharType="separate"/>
        </w:r>
        <w:r w:rsidR="00E63BE1">
          <w:rPr>
            <w:rFonts w:ascii="Cambria" w:hAnsi="Cambria"/>
            <w:noProof/>
            <w:webHidden/>
            <w:szCs w:val="22"/>
          </w:rPr>
          <w:t>9</w:t>
        </w:r>
        <w:r w:rsidR="00DB401E" w:rsidRPr="001A06D1">
          <w:rPr>
            <w:rFonts w:ascii="Cambria" w:hAnsi="Cambria"/>
            <w:noProof/>
            <w:webHidden/>
            <w:szCs w:val="22"/>
          </w:rPr>
          <w:fldChar w:fldCharType="end"/>
        </w:r>
      </w:hyperlink>
    </w:p>
    <w:p w14:paraId="66D11B06" w14:textId="48B23A5F" w:rsidR="00DB401E" w:rsidRPr="001A06D1" w:rsidRDefault="00872BCE">
      <w:pPr>
        <w:pStyle w:val="Obsah1"/>
        <w:tabs>
          <w:tab w:val="left" w:pos="440"/>
          <w:tab w:val="right" w:leader="dot" w:pos="9062"/>
        </w:tabs>
        <w:rPr>
          <w:rFonts w:ascii="Cambria" w:eastAsiaTheme="minorEastAsia" w:hAnsi="Cambr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70332702" w:history="1">
        <w:r w:rsidR="00DB401E" w:rsidRPr="001A06D1">
          <w:rPr>
            <w:rStyle w:val="Hypertextovodkaz"/>
            <w:rFonts w:ascii="Cambria" w:hAnsi="Cambria"/>
            <w:noProof/>
            <w:sz w:val="22"/>
            <w:szCs w:val="22"/>
          </w:rPr>
          <w:t>9.</w:t>
        </w:r>
        <w:r w:rsidR="00DB401E" w:rsidRPr="001A06D1">
          <w:rPr>
            <w:rFonts w:ascii="Cambria" w:eastAsiaTheme="minorEastAsia" w:hAnsi="Cambria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DB401E" w:rsidRPr="001A06D1">
          <w:rPr>
            <w:rStyle w:val="Hypertextovodkaz"/>
            <w:rFonts w:ascii="Cambria" w:hAnsi="Cambria"/>
            <w:noProof/>
            <w:sz w:val="22"/>
            <w:szCs w:val="22"/>
          </w:rPr>
          <w:t>Doručování</w:t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tab/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instrText xml:space="preserve"> PAGEREF _Toc70332702 \h </w:instrText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E63BE1">
          <w:rPr>
            <w:rFonts w:ascii="Cambria" w:hAnsi="Cambria"/>
            <w:noProof/>
            <w:webHidden/>
            <w:sz w:val="22"/>
            <w:szCs w:val="22"/>
          </w:rPr>
          <w:t>9</w:t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7F06A139" w14:textId="659B3186" w:rsidR="00DB401E" w:rsidRPr="001A06D1" w:rsidRDefault="00872BCE">
      <w:pPr>
        <w:pStyle w:val="Obsah1"/>
        <w:tabs>
          <w:tab w:val="left" w:pos="660"/>
          <w:tab w:val="right" w:leader="dot" w:pos="9062"/>
        </w:tabs>
        <w:rPr>
          <w:rFonts w:ascii="Cambria" w:eastAsiaTheme="minorEastAsia" w:hAnsi="Cambr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70332703" w:history="1">
        <w:r w:rsidR="00DB401E" w:rsidRPr="001A06D1">
          <w:rPr>
            <w:rStyle w:val="Hypertextovodkaz"/>
            <w:rFonts w:ascii="Cambria" w:hAnsi="Cambria"/>
            <w:noProof/>
            <w:sz w:val="22"/>
            <w:szCs w:val="22"/>
          </w:rPr>
          <w:t>10.</w:t>
        </w:r>
        <w:r w:rsidR="00DB401E" w:rsidRPr="001A06D1">
          <w:rPr>
            <w:rFonts w:ascii="Cambria" w:eastAsiaTheme="minorEastAsia" w:hAnsi="Cambria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DB401E" w:rsidRPr="001A06D1">
          <w:rPr>
            <w:rStyle w:val="Hypertextovodkaz"/>
            <w:rFonts w:ascii="Cambria" w:hAnsi="Cambria"/>
            <w:noProof/>
            <w:sz w:val="22"/>
            <w:szCs w:val="22"/>
          </w:rPr>
          <w:t>Platnost a účinnost Smlouvy</w:t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tab/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instrText xml:space="preserve"> PAGEREF _Toc70332703 \h </w:instrText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E63BE1">
          <w:rPr>
            <w:rFonts w:ascii="Cambria" w:hAnsi="Cambria"/>
            <w:noProof/>
            <w:webHidden/>
            <w:sz w:val="22"/>
            <w:szCs w:val="22"/>
          </w:rPr>
          <w:t>9</w:t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3C640510" w14:textId="45968AC7" w:rsidR="00DB401E" w:rsidRPr="001A06D1" w:rsidRDefault="00872BCE">
      <w:pPr>
        <w:pStyle w:val="Obsah2"/>
        <w:tabs>
          <w:tab w:val="left" w:pos="1100"/>
          <w:tab w:val="right" w:leader="dot" w:pos="9062"/>
        </w:tabs>
        <w:rPr>
          <w:rFonts w:ascii="Cambria" w:eastAsiaTheme="minorEastAsia" w:hAnsi="Cambria" w:cstheme="minorBidi"/>
          <w:noProof/>
          <w:szCs w:val="22"/>
        </w:rPr>
      </w:pPr>
      <w:hyperlink w:anchor="_Toc70332704" w:history="1">
        <w:r w:rsidR="00DB401E" w:rsidRPr="001A06D1">
          <w:rPr>
            <w:rStyle w:val="Hypertextovodkaz"/>
            <w:rFonts w:ascii="Cambria" w:hAnsi="Cambria"/>
            <w:noProof/>
            <w:szCs w:val="22"/>
          </w:rPr>
          <w:t>10.1.</w:t>
        </w:r>
        <w:r w:rsidR="00DB401E" w:rsidRPr="001A06D1">
          <w:rPr>
            <w:rFonts w:ascii="Cambria" w:eastAsiaTheme="minorEastAsia" w:hAnsi="Cambria" w:cstheme="minorBidi"/>
            <w:noProof/>
            <w:szCs w:val="22"/>
          </w:rPr>
          <w:tab/>
        </w:r>
        <w:r w:rsidR="00DB401E" w:rsidRPr="001A06D1">
          <w:rPr>
            <w:rStyle w:val="Hypertextovodkaz"/>
            <w:rFonts w:ascii="Cambria" w:hAnsi="Cambria"/>
            <w:noProof/>
            <w:szCs w:val="22"/>
          </w:rPr>
          <w:t>Platnost Smlouvy</w:t>
        </w:r>
        <w:r w:rsidR="00DB401E" w:rsidRPr="001A06D1">
          <w:rPr>
            <w:rFonts w:ascii="Cambria" w:hAnsi="Cambria"/>
            <w:noProof/>
            <w:webHidden/>
            <w:szCs w:val="22"/>
          </w:rPr>
          <w:tab/>
        </w:r>
        <w:r w:rsidR="00DB401E" w:rsidRPr="001A06D1">
          <w:rPr>
            <w:rFonts w:ascii="Cambria" w:hAnsi="Cambria"/>
            <w:noProof/>
            <w:webHidden/>
            <w:szCs w:val="22"/>
          </w:rPr>
          <w:fldChar w:fldCharType="begin"/>
        </w:r>
        <w:r w:rsidR="00DB401E" w:rsidRPr="001A06D1">
          <w:rPr>
            <w:rFonts w:ascii="Cambria" w:hAnsi="Cambria"/>
            <w:noProof/>
            <w:webHidden/>
            <w:szCs w:val="22"/>
          </w:rPr>
          <w:instrText xml:space="preserve"> PAGEREF _Toc70332704 \h </w:instrText>
        </w:r>
        <w:r w:rsidR="00DB401E" w:rsidRPr="001A06D1">
          <w:rPr>
            <w:rFonts w:ascii="Cambria" w:hAnsi="Cambria"/>
            <w:noProof/>
            <w:webHidden/>
            <w:szCs w:val="22"/>
          </w:rPr>
        </w:r>
        <w:r w:rsidR="00DB401E" w:rsidRPr="001A06D1">
          <w:rPr>
            <w:rFonts w:ascii="Cambria" w:hAnsi="Cambria"/>
            <w:noProof/>
            <w:webHidden/>
            <w:szCs w:val="22"/>
          </w:rPr>
          <w:fldChar w:fldCharType="separate"/>
        </w:r>
        <w:r w:rsidR="00E63BE1">
          <w:rPr>
            <w:rFonts w:ascii="Cambria" w:hAnsi="Cambria"/>
            <w:noProof/>
            <w:webHidden/>
            <w:szCs w:val="22"/>
          </w:rPr>
          <w:t>9</w:t>
        </w:r>
        <w:r w:rsidR="00DB401E" w:rsidRPr="001A06D1">
          <w:rPr>
            <w:rFonts w:ascii="Cambria" w:hAnsi="Cambria"/>
            <w:noProof/>
            <w:webHidden/>
            <w:szCs w:val="22"/>
          </w:rPr>
          <w:fldChar w:fldCharType="end"/>
        </w:r>
      </w:hyperlink>
    </w:p>
    <w:p w14:paraId="64230C4E" w14:textId="0BAA85FA" w:rsidR="00DB401E" w:rsidRPr="001A06D1" w:rsidRDefault="00872BCE">
      <w:pPr>
        <w:pStyle w:val="Obsah2"/>
        <w:tabs>
          <w:tab w:val="left" w:pos="1100"/>
          <w:tab w:val="right" w:leader="dot" w:pos="9062"/>
        </w:tabs>
        <w:rPr>
          <w:rFonts w:ascii="Cambria" w:eastAsiaTheme="minorEastAsia" w:hAnsi="Cambria" w:cstheme="minorBidi"/>
          <w:noProof/>
          <w:szCs w:val="22"/>
        </w:rPr>
      </w:pPr>
      <w:hyperlink w:anchor="_Toc70332705" w:history="1">
        <w:r w:rsidR="00DB401E" w:rsidRPr="001A06D1">
          <w:rPr>
            <w:rStyle w:val="Hypertextovodkaz"/>
            <w:rFonts w:ascii="Cambria" w:hAnsi="Cambria"/>
            <w:noProof/>
            <w:szCs w:val="22"/>
          </w:rPr>
          <w:t>10.2.</w:t>
        </w:r>
        <w:r w:rsidR="00DB401E" w:rsidRPr="001A06D1">
          <w:rPr>
            <w:rFonts w:ascii="Cambria" w:eastAsiaTheme="minorEastAsia" w:hAnsi="Cambria" w:cstheme="minorBidi"/>
            <w:noProof/>
            <w:szCs w:val="22"/>
          </w:rPr>
          <w:tab/>
        </w:r>
        <w:r w:rsidR="00DB401E" w:rsidRPr="001A06D1">
          <w:rPr>
            <w:rStyle w:val="Hypertextovodkaz"/>
            <w:rFonts w:ascii="Cambria" w:hAnsi="Cambria"/>
            <w:noProof/>
            <w:szCs w:val="22"/>
          </w:rPr>
          <w:t>Účinnost Smlouvy</w:t>
        </w:r>
        <w:r w:rsidR="00DB401E" w:rsidRPr="001A06D1">
          <w:rPr>
            <w:rFonts w:ascii="Cambria" w:hAnsi="Cambria"/>
            <w:noProof/>
            <w:webHidden/>
            <w:szCs w:val="22"/>
          </w:rPr>
          <w:tab/>
        </w:r>
        <w:r w:rsidR="00DB401E" w:rsidRPr="001A06D1">
          <w:rPr>
            <w:rFonts w:ascii="Cambria" w:hAnsi="Cambria"/>
            <w:noProof/>
            <w:webHidden/>
            <w:szCs w:val="22"/>
          </w:rPr>
          <w:fldChar w:fldCharType="begin"/>
        </w:r>
        <w:r w:rsidR="00DB401E" w:rsidRPr="001A06D1">
          <w:rPr>
            <w:rFonts w:ascii="Cambria" w:hAnsi="Cambria"/>
            <w:noProof/>
            <w:webHidden/>
            <w:szCs w:val="22"/>
          </w:rPr>
          <w:instrText xml:space="preserve"> PAGEREF _Toc70332705 \h </w:instrText>
        </w:r>
        <w:r w:rsidR="00DB401E" w:rsidRPr="001A06D1">
          <w:rPr>
            <w:rFonts w:ascii="Cambria" w:hAnsi="Cambria"/>
            <w:noProof/>
            <w:webHidden/>
            <w:szCs w:val="22"/>
          </w:rPr>
        </w:r>
        <w:r w:rsidR="00DB401E" w:rsidRPr="001A06D1">
          <w:rPr>
            <w:rFonts w:ascii="Cambria" w:hAnsi="Cambria"/>
            <w:noProof/>
            <w:webHidden/>
            <w:szCs w:val="22"/>
          </w:rPr>
          <w:fldChar w:fldCharType="separate"/>
        </w:r>
        <w:r w:rsidR="00E63BE1">
          <w:rPr>
            <w:rFonts w:ascii="Cambria" w:hAnsi="Cambria"/>
            <w:noProof/>
            <w:webHidden/>
            <w:szCs w:val="22"/>
          </w:rPr>
          <w:t>9</w:t>
        </w:r>
        <w:r w:rsidR="00DB401E" w:rsidRPr="001A06D1">
          <w:rPr>
            <w:rFonts w:ascii="Cambria" w:hAnsi="Cambria"/>
            <w:noProof/>
            <w:webHidden/>
            <w:szCs w:val="22"/>
          </w:rPr>
          <w:fldChar w:fldCharType="end"/>
        </w:r>
      </w:hyperlink>
    </w:p>
    <w:p w14:paraId="2F9BEFD8" w14:textId="363968F0" w:rsidR="00DB401E" w:rsidRPr="001A06D1" w:rsidRDefault="00872BCE">
      <w:pPr>
        <w:pStyle w:val="Obsah1"/>
        <w:tabs>
          <w:tab w:val="left" w:pos="660"/>
          <w:tab w:val="right" w:leader="dot" w:pos="9062"/>
        </w:tabs>
        <w:rPr>
          <w:rFonts w:ascii="Cambria" w:eastAsiaTheme="minorEastAsia" w:hAnsi="Cambr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70332706" w:history="1">
        <w:r w:rsidR="00DB401E" w:rsidRPr="001A06D1">
          <w:rPr>
            <w:rStyle w:val="Hypertextovodkaz"/>
            <w:rFonts w:ascii="Cambria" w:hAnsi="Cambria"/>
            <w:noProof/>
            <w:sz w:val="22"/>
            <w:szCs w:val="22"/>
          </w:rPr>
          <w:t>11.</w:t>
        </w:r>
        <w:r w:rsidR="00DB401E" w:rsidRPr="001A06D1">
          <w:rPr>
            <w:rFonts w:ascii="Cambria" w:eastAsiaTheme="minorEastAsia" w:hAnsi="Cambria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DB401E" w:rsidRPr="001A06D1">
          <w:rPr>
            <w:rStyle w:val="Hypertextovodkaz"/>
            <w:rFonts w:ascii="Cambria" w:hAnsi="Cambria"/>
            <w:noProof/>
            <w:sz w:val="22"/>
            <w:szCs w:val="22"/>
          </w:rPr>
          <w:t>Závěrečná ustanovení</w:t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tab/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instrText xml:space="preserve"> PAGEREF _Toc70332706 \h </w:instrText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E63BE1">
          <w:rPr>
            <w:rFonts w:ascii="Cambria" w:hAnsi="Cambria"/>
            <w:noProof/>
            <w:webHidden/>
            <w:sz w:val="22"/>
            <w:szCs w:val="22"/>
          </w:rPr>
          <w:t>9</w:t>
        </w:r>
        <w:r w:rsidR="00DB401E" w:rsidRPr="001A06D1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14:paraId="56DE8AD0" w14:textId="0C4CED57" w:rsidR="001672AA" w:rsidRPr="001A06D1" w:rsidRDefault="00CF2192" w:rsidP="00203BBA">
      <w:pPr>
        <w:jc w:val="both"/>
        <w:rPr>
          <w:rFonts w:ascii="Cambria" w:hAnsi="Cambria"/>
          <w:color w:val="000000" w:themeColor="text1"/>
          <w:szCs w:val="22"/>
        </w:rPr>
      </w:pPr>
      <w:r w:rsidRPr="001A06D1">
        <w:rPr>
          <w:rFonts w:ascii="Cambria" w:hAnsi="Cambria"/>
          <w:b/>
          <w:bCs/>
          <w:i/>
          <w:iCs/>
          <w:color w:val="000000" w:themeColor="text1"/>
          <w:szCs w:val="22"/>
        </w:rPr>
        <w:fldChar w:fldCharType="end"/>
      </w:r>
    </w:p>
    <w:p w14:paraId="32804141" w14:textId="77777777" w:rsidR="00096E78" w:rsidRPr="001A06D1" w:rsidRDefault="001672AA">
      <w:pPr>
        <w:widowControl w:val="0"/>
        <w:jc w:val="both"/>
        <w:rPr>
          <w:rFonts w:ascii="Cambria" w:hAnsi="Cambria"/>
          <w:b/>
          <w:snapToGrid w:val="0"/>
          <w:color w:val="000000" w:themeColor="text1"/>
          <w:szCs w:val="22"/>
        </w:rPr>
      </w:pPr>
      <w:r w:rsidRPr="001A06D1">
        <w:rPr>
          <w:rFonts w:ascii="Cambria" w:hAnsi="Cambria"/>
          <w:color w:val="000000" w:themeColor="text1"/>
          <w:szCs w:val="22"/>
        </w:rPr>
        <w:br w:type="page"/>
      </w:r>
      <w:r w:rsidRPr="001A06D1">
        <w:rPr>
          <w:rFonts w:ascii="Cambria" w:hAnsi="Cambria"/>
          <w:b/>
          <w:caps/>
          <w:color w:val="000000" w:themeColor="text1"/>
          <w:szCs w:val="22"/>
        </w:rPr>
        <w:lastRenderedPageBreak/>
        <w:t>níže uvedeného dne, měsíce a roku</w:t>
      </w:r>
      <w:r w:rsidRPr="001A06D1">
        <w:rPr>
          <w:rFonts w:ascii="Cambria" w:hAnsi="Cambria"/>
          <w:b/>
          <w:snapToGrid w:val="0"/>
          <w:color w:val="000000" w:themeColor="text1"/>
          <w:szCs w:val="22"/>
        </w:rPr>
        <w:t>:</w:t>
      </w:r>
    </w:p>
    <w:p w14:paraId="7D541F78" w14:textId="77777777" w:rsidR="001672AA" w:rsidRPr="001A06D1" w:rsidRDefault="001672AA" w:rsidP="00882B26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jc w:val="both"/>
        <w:rPr>
          <w:rFonts w:ascii="Cambria" w:hAnsi="Cambria"/>
          <w:snapToGrid w:val="0"/>
          <w:color w:val="000000" w:themeColor="text1"/>
          <w:szCs w:val="22"/>
        </w:rPr>
      </w:pPr>
    </w:p>
    <w:p w14:paraId="1F483C07" w14:textId="6A3E20F1" w:rsidR="00096E78" w:rsidRPr="001A06D1" w:rsidRDefault="00721914">
      <w:pPr>
        <w:pStyle w:val="Odstavecseseznamem"/>
        <w:widowControl w:val="0"/>
        <w:numPr>
          <w:ilvl w:val="0"/>
          <w:numId w:val="9"/>
        </w:numPr>
        <w:ind w:left="1134" w:hanging="1134"/>
        <w:jc w:val="both"/>
        <w:rPr>
          <w:rFonts w:cs="Arial"/>
          <w:b/>
          <w:color w:val="000000" w:themeColor="text1"/>
          <w:szCs w:val="22"/>
        </w:rPr>
      </w:pPr>
      <w:r w:rsidRPr="001A06D1">
        <w:rPr>
          <w:rFonts w:cs="Arial"/>
          <w:b/>
          <w:color w:val="000000" w:themeColor="text1"/>
          <w:szCs w:val="22"/>
        </w:rPr>
        <w:t>Statutární město Karlovy Vary</w:t>
      </w:r>
      <w:r w:rsidR="00BC259F" w:rsidRPr="001A06D1">
        <w:rPr>
          <w:rFonts w:cs="Arial"/>
          <w:color w:val="000000" w:themeColor="text1"/>
          <w:szCs w:val="22"/>
        </w:rPr>
        <w:t xml:space="preserve">, </w:t>
      </w:r>
      <w:r w:rsidRPr="001A06D1">
        <w:rPr>
          <w:rFonts w:cs="Arial"/>
          <w:color w:val="000000" w:themeColor="text1"/>
          <w:szCs w:val="22"/>
        </w:rPr>
        <w:t>IČ</w:t>
      </w:r>
      <w:r w:rsidR="00B800C0" w:rsidRPr="001A06D1">
        <w:rPr>
          <w:rFonts w:cs="Arial"/>
          <w:color w:val="000000" w:themeColor="text1"/>
          <w:szCs w:val="22"/>
        </w:rPr>
        <w:t>O</w:t>
      </w:r>
      <w:r w:rsidRPr="001A06D1">
        <w:rPr>
          <w:rFonts w:cs="Arial"/>
          <w:color w:val="000000" w:themeColor="text1"/>
          <w:szCs w:val="22"/>
        </w:rPr>
        <w:t>:</w:t>
      </w:r>
      <w:r w:rsidR="00BC259F" w:rsidRPr="001A06D1">
        <w:rPr>
          <w:rFonts w:cs="Arial"/>
          <w:color w:val="000000" w:themeColor="text1"/>
          <w:szCs w:val="22"/>
        </w:rPr>
        <w:t xml:space="preserve"> </w:t>
      </w:r>
      <w:r w:rsidRPr="001A06D1">
        <w:rPr>
          <w:rFonts w:cs="Arial"/>
          <w:color w:val="000000" w:themeColor="text1"/>
          <w:szCs w:val="22"/>
        </w:rPr>
        <w:t>002 54 657</w:t>
      </w:r>
      <w:r w:rsidR="00BC259F" w:rsidRPr="001A06D1">
        <w:rPr>
          <w:rFonts w:cs="Arial"/>
          <w:color w:val="000000" w:themeColor="text1"/>
          <w:szCs w:val="22"/>
        </w:rPr>
        <w:t xml:space="preserve">, </w:t>
      </w:r>
      <w:r w:rsidRPr="001A06D1">
        <w:rPr>
          <w:rFonts w:cs="Arial"/>
          <w:color w:val="000000" w:themeColor="text1"/>
          <w:szCs w:val="22"/>
        </w:rPr>
        <w:t>se sídlem: Karlovy Vary, Moskevská 2035/21, PSČ 360 01</w:t>
      </w:r>
    </w:p>
    <w:p w14:paraId="31338EB8" w14:textId="77777777" w:rsidR="00096E78" w:rsidRPr="001A06D1" w:rsidRDefault="00096E78">
      <w:pPr>
        <w:pStyle w:val="Odstavecseseznamem"/>
        <w:widowControl w:val="0"/>
        <w:jc w:val="both"/>
        <w:rPr>
          <w:rFonts w:cs="Arial"/>
          <w:b/>
          <w:color w:val="000000" w:themeColor="text1"/>
          <w:szCs w:val="22"/>
        </w:rPr>
      </w:pPr>
    </w:p>
    <w:p w14:paraId="21F6E8D6" w14:textId="3350D85F" w:rsidR="00096E78" w:rsidRPr="001A06D1" w:rsidRDefault="00721914">
      <w:pPr>
        <w:pStyle w:val="Odstavecseseznamem"/>
        <w:widowControl w:val="0"/>
        <w:jc w:val="both"/>
        <w:rPr>
          <w:rFonts w:cs="Arial"/>
          <w:b/>
          <w:color w:val="000000" w:themeColor="text1"/>
          <w:szCs w:val="22"/>
        </w:rPr>
      </w:pPr>
      <w:r w:rsidRPr="001A06D1">
        <w:rPr>
          <w:color w:val="000000" w:themeColor="text1"/>
          <w:szCs w:val="22"/>
        </w:rPr>
        <w:t xml:space="preserve">zastoupené </w:t>
      </w:r>
      <w:r w:rsidR="00586019" w:rsidRPr="001A06D1">
        <w:rPr>
          <w:color w:val="000000" w:themeColor="text1"/>
          <w:szCs w:val="22"/>
        </w:rPr>
        <w:t>Ing. Rostislavem Matyášem</w:t>
      </w:r>
      <w:r w:rsidRPr="001A06D1">
        <w:rPr>
          <w:color w:val="000000" w:themeColor="text1"/>
          <w:szCs w:val="22"/>
        </w:rPr>
        <w:t xml:space="preserve">, vedoucím odboru majetku města Magistrátu města Karlovy Vary, na základě plné moci ze dne </w:t>
      </w:r>
      <w:r w:rsidR="00781CE3" w:rsidRPr="001A06D1">
        <w:rPr>
          <w:color w:val="000000" w:themeColor="text1"/>
          <w:szCs w:val="22"/>
        </w:rPr>
        <w:t>01.03.2021</w:t>
      </w:r>
      <w:r w:rsidR="00B406BD" w:rsidRPr="001A06D1">
        <w:rPr>
          <w:color w:val="000000" w:themeColor="text1"/>
          <w:szCs w:val="22"/>
        </w:rPr>
        <w:t>,</w:t>
      </w:r>
      <w:r w:rsidR="00586019" w:rsidRPr="001A06D1">
        <w:rPr>
          <w:color w:val="000000" w:themeColor="text1"/>
          <w:szCs w:val="22"/>
        </w:rPr>
        <w:t xml:space="preserve"> </w:t>
      </w:r>
      <w:r w:rsidRPr="001A06D1">
        <w:rPr>
          <w:color w:val="000000" w:themeColor="text1"/>
          <w:szCs w:val="22"/>
        </w:rPr>
        <w:t>archivované u Katastrálního úřadu pro Karlovarský kraj, Katastrálního pracoviště Karlovy Vary</w:t>
      </w:r>
    </w:p>
    <w:p w14:paraId="184F11DE" w14:textId="77777777" w:rsidR="00096E78" w:rsidRPr="001A06D1" w:rsidRDefault="00096E78">
      <w:pPr>
        <w:widowControl w:val="0"/>
        <w:ind w:firstLine="1134"/>
        <w:jc w:val="both"/>
        <w:rPr>
          <w:rFonts w:ascii="Cambria" w:hAnsi="Cambria"/>
          <w:color w:val="000000" w:themeColor="text1"/>
          <w:szCs w:val="22"/>
        </w:rPr>
      </w:pPr>
    </w:p>
    <w:p w14:paraId="2C6D2700" w14:textId="77777777" w:rsidR="00096E78" w:rsidRPr="001A06D1" w:rsidRDefault="00345A5F">
      <w:pPr>
        <w:widowControl w:val="0"/>
        <w:ind w:firstLine="1134"/>
        <w:jc w:val="both"/>
        <w:rPr>
          <w:rFonts w:ascii="Cambria" w:hAnsi="Cambria"/>
          <w:color w:val="000000" w:themeColor="text1"/>
          <w:szCs w:val="22"/>
        </w:rPr>
      </w:pPr>
      <w:r w:rsidRPr="001A06D1">
        <w:rPr>
          <w:rFonts w:ascii="Cambria" w:hAnsi="Cambria"/>
          <w:color w:val="000000" w:themeColor="text1"/>
          <w:szCs w:val="22"/>
        </w:rPr>
        <w:t>(dále také jako „</w:t>
      </w:r>
      <w:r w:rsidRPr="001A06D1">
        <w:rPr>
          <w:rFonts w:ascii="Cambria" w:hAnsi="Cambria"/>
          <w:b/>
          <w:color w:val="000000" w:themeColor="text1"/>
          <w:szCs w:val="22"/>
        </w:rPr>
        <w:t>Prodávající</w:t>
      </w:r>
      <w:r w:rsidRPr="001A06D1">
        <w:rPr>
          <w:rFonts w:ascii="Cambria" w:hAnsi="Cambria"/>
          <w:color w:val="000000" w:themeColor="text1"/>
          <w:szCs w:val="22"/>
        </w:rPr>
        <w:t>“)</w:t>
      </w:r>
    </w:p>
    <w:p w14:paraId="727DEB10" w14:textId="77777777" w:rsidR="00096E78" w:rsidRPr="001A06D1" w:rsidRDefault="00096E78">
      <w:pPr>
        <w:widowControl w:val="0"/>
        <w:ind w:firstLine="1134"/>
        <w:jc w:val="both"/>
        <w:rPr>
          <w:rFonts w:ascii="Cambria" w:hAnsi="Cambria"/>
          <w:snapToGrid w:val="0"/>
          <w:color w:val="000000" w:themeColor="text1"/>
          <w:szCs w:val="22"/>
        </w:rPr>
      </w:pPr>
    </w:p>
    <w:p w14:paraId="63AFAA43" w14:textId="77777777" w:rsidR="00096E78" w:rsidRPr="001A06D1" w:rsidRDefault="00321476">
      <w:pPr>
        <w:widowControl w:val="0"/>
        <w:tabs>
          <w:tab w:val="left" w:pos="1100"/>
        </w:tabs>
        <w:ind w:left="1134" w:hanging="1134"/>
        <w:jc w:val="both"/>
        <w:rPr>
          <w:rFonts w:ascii="Cambria" w:hAnsi="Cambria"/>
          <w:color w:val="000000" w:themeColor="text1"/>
          <w:szCs w:val="22"/>
        </w:rPr>
      </w:pPr>
      <w:r w:rsidRPr="001A06D1">
        <w:rPr>
          <w:rFonts w:ascii="Cambria" w:hAnsi="Cambria"/>
          <w:color w:val="000000" w:themeColor="text1"/>
          <w:szCs w:val="22"/>
        </w:rPr>
        <w:t>a</w:t>
      </w:r>
    </w:p>
    <w:p w14:paraId="6523CA71" w14:textId="77777777" w:rsidR="00096E78" w:rsidRPr="001A06D1" w:rsidRDefault="00096E78">
      <w:pPr>
        <w:widowControl w:val="0"/>
        <w:tabs>
          <w:tab w:val="left" w:pos="1100"/>
        </w:tabs>
        <w:jc w:val="both"/>
        <w:rPr>
          <w:rFonts w:ascii="Cambria" w:hAnsi="Cambria"/>
          <w:color w:val="000000" w:themeColor="text1"/>
          <w:szCs w:val="22"/>
        </w:rPr>
      </w:pPr>
      <w:bookmarkStart w:id="0" w:name="_Hlk70333774"/>
    </w:p>
    <w:p w14:paraId="6386646F" w14:textId="0776B7F4" w:rsidR="00DF41A1" w:rsidRPr="002A2822" w:rsidRDefault="00DF41A1" w:rsidP="00C95D7E">
      <w:pPr>
        <w:pStyle w:val="Odstavecseseznamem"/>
        <w:widowControl w:val="0"/>
        <w:numPr>
          <w:ilvl w:val="0"/>
          <w:numId w:val="9"/>
        </w:numPr>
        <w:ind w:left="1134" w:hanging="1134"/>
        <w:jc w:val="both"/>
        <w:rPr>
          <w:color w:val="000000" w:themeColor="text1"/>
          <w:szCs w:val="22"/>
        </w:rPr>
      </w:pPr>
      <w:r w:rsidRPr="002A2822">
        <w:rPr>
          <w:rFonts w:cs="Arial"/>
          <w:bCs/>
          <w:color w:val="000000" w:themeColor="text1"/>
          <w:szCs w:val="22"/>
        </w:rPr>
        <w:t xml:space="preserve">manželé </w:t>
      </w:r>
      <w:proofErr w:type="spellStart"/>
      <w:r w:rsidR="002A2822" w:rsidRPr="002A2822">
        <w:rPr>
          <w:b/>
          <w:color w:val="FF0000"/>
          <w:szCs w:val="22"/>
          <w:highlight w:val="darkBlue"/>
        </w:rPr>
        <w:t>xxxx</w:t>
      </w:r>
      <w:proofErr w:type="spellEnd"/>
      <w:r w:rsidRPr="002A2822">
        <w:rPr>
          <w:rFonts w:cs="Arial"/>
          <w:b/>
          <w:color w:val="000000" w:themeColor="text1"/>
          <w:szCs w:val="22"/>
        </w:rPr>
        <w:t xml:space="preserve"> Jiří Sára</w:t>
      </w:r>
      <w:r w:rsidRPr="002A2822">
        <w:rPr>
          <w:rFonts w:cs="Arial"/>
          <w:bCs/>
          <w:color w:val="000000" w:themeColor="text1"/>
          <w:szCs w:val="22"/>
        </w:rPr>
        <w:t xml:space="preserve">, nar. </w:t>
      </w:r>
      <w:proofErr w:type="spellStart"/>
      <w:r w:rsidR="002A2822" w:rsidRPr="002A2822">
        <w:rPr>
          <w:b/>
          <w:color w:val="FF0000"/>
          <w:szCs w:val="22"/>
          <w:highlight w:val="darkBlue"/>
        </w:rPr>
        <w:t>xxxx</w:t>
      </w:r>
      <w:proofErr w:type="spellEnd"/>
      <w:r w:rsidR="002A2822" w:rsidRPr="002A2822">
        <w:rPr>
          <w:b/>
          <w:color w:val="FF0000"/>
          <w:szCs w:val="22"/>
        </w:rPr>
        <w:t xml:space="preserve"> </w:t>
      </w:r>
      <w:r w:rsidRPr="002A2822">
        <w:rPr>
          <w:rFonts w:cs="Arial"/>
          <w:bCs/>
          <w:color w:val="000000" w:themeColor="text1"/>
          <w:szCs w:val="22"/>
        </w:rPr>
        <w:t xml:space="preserve">1981 a </w:t>
      </w:r>
      <w:proofErr w:type="spellStart"/>
      <w:r w:rsidR="002A2822" w:rsidRPr="002A2822">
        <w:rPr>
          <w:b/>
          <w:color w:val="FF0000"/>
          <w:szCs w:val="22"/>
          <w:highlight w:val="darkBlue"/>
        </w:rPr>
        <w:t>xxxx</w:t>
      </w:r>
      <w:proofErr w:type="spellEnd"/>
      <w:r w:rsidRPr="002A2822">
        <w:rPr>
          <w:rFonts w:cs="Arial"/>
          <w:b/>
          <w:color w:val="000000" w:themeColor="text1"/>
          <w:szCs w:val="22"/>
        </w:rPr>
        <w:t xml:space="preserve"> Lenka Sárová Malíská</w:t>
      </w:r>
      <w:r w:rsidRPr="002A2822">
        <w:rPr>
          <w:rFonts w:cs="Arial"/>
          <w:bCs/>
          <w:color w:val="000000" w:themeColor="text1"/>
          <w:szCs w:val="22"/>
        </w:rPr>
        <w:t>, nar. </w:t>
      </w:r>
      <w:r w:rsidR="002A2822" w:rsidRPr="002A2822">
        <w:rPr>
          <w:b/>
          <w:color w:val="FF0000"/>
          <w:szCs w:val="22"/>
          <w:highlight w:val="darkBlue"/>
        </w:rPr>
        <w:t>xxxx</w:t>
      </w:r>
      <w:r w:rsidRPr="002A2822">
        <w:rPr>
          <w:rFonts w:cs="Arial"/>
          <w:bCs/>
          <w:color w:val="000000" w:themeColor="text1"/>
          <w:szCs w:val="22"/>
        </w:rPr>
        <w:t>1981, oba bytem: Karlovy Vary</w:t>
      </w:r>
      <w:bookmarkEnd w:id="0"/>
      <w:r w:rsidR="002A2822" w:rsidRPr="002A2822">
        <w:rPr>
          <w:color w:val="FF0000"/>
          <w:szCs w:val="22"/>
          <w:highlight w:val="yellow"/>
        </w:rPr>
        <w:t xml:space="preserve"> </w:t>
      </w:r>
      <w:proofErr w:type="spellStart"/>
      <w:r w:rsidR="002A2822" w:rsidRPr="002A2822">
        <w:rPr>
          <w:b/>
          <w:color w:val="FF0000"/>
          <w:szCs w:val="22"/>
          <w:highlight w:val="darkBlue"/>
        </w:rPr>
        <w:t>xx</w:t>
      </w:r>
      <w:r w:rsidR="002A2822">
        <w:rPr>
          <w:b/>
          <w:color w:val="FF0000"/>
          <w:szCs w:val="22"/>
          <w:highlight w:val="darkBlue"/>
        </w:rPr>
        <w:t>xxxxxxxx</w:t>
      </w:r>
      <w:r w:rsidR="002A2822" w:rsidRPr="002A2822">
        <w:rPr>
          <w:b/>
          <w:color w:val="FF0000"/>
          <w:szCs w:val="22"/>
          <w:highlight w:val="darkBlue"/>
        </w:rPr>
        <w:t>xx</w:t>
      </w:r>
      <w:proofErr w:type="spellEnd"/>
    </w:p>
    <w:p w14:paraId="05E50CA4" w14:textId="4FF0D141" w:rsidR="00096E78" w:rsidRPr="001A06D1" w:rsidRDefault="00DF41A1">
      <w:pPr>
        <w:widowControl w:val="0"/>
        <w:jc w:val="both"/>
        <w:rPr>
          <w:rFonts w:ascii="Cambria" w:hAnsi="Cambria"/>
          <w:color w:val="000000" w:themeColor="text1"/>
          <w:szCs w:val="22"/>
        </w:rPr>
      </w:pPr>
      <w:r w:rsidRPr="001A06D1">
        <w:rPr>
          <w:rFonts w:ascii="Cambria" w:hAnsi="Cambria"/>
          <w:color w:val="000000" w:themeColor="text1"/>
          <w:szCs w:val="22"/>
        </w:rPr>
        <w:tab/>
      </w:r>
      <w:r w:rsidR="00203BBA" w:rsidRPr="001A06D1">
        <w:rPr>
          <w:rFonts w:ascii="Cambria" w:hAnsi="Cambria"/>
          <w:color w:val="000000" w:themeColor="text1"/>
          <w:szCs w:val="22"/>
        </w:rPr>
        <w:t>(dále také jako „</w:t>
      </w:r>
      <w:r w:rsidR="00203BBA" w:rsidRPr="001A06D1">
        <w:rPr>
          <w:rFonts w:ascii="Cambria" w:hAnsi="Cambria"/>
          <w:b/>
          <w:color w:val="000000" w:themeColor="text1"/>
          <w:szCs w:val="22"/>
        </w:rPr>
        <w:t>Kupující</w:t>
      </w:r>
      <w:r w:rsidR="00203BBA" w:rsidRPr="001A06D1">
        <w:rPr>
          <w:rFonts w:ascii="Cambria" w:hAnsi="Cambria"/>
          <w:color w:val="000000" w:themeColor="text1"/>
          <w:szCs w:val="22"/>
        </w:rPr>
        <w:t>“)</w:t>
      </w:r>
    </w:p>
    <w:p w14:paraId="3F22AAD9" w14:textId="77777777" w:rsidR="00096E78" w:rsidRPr="001A06D1" w:rsidRDefault="00096E78">
      <w:pPr>
        <w:widowControl w:val="0"/>
        <w:jc w:val="both"/>
        <w:rPr>
          <w:rFonts w:ascii="Cambria" w:hAnsi="Cambria"/>
          <w:color w:val="000000" w:themeColor="text1"/>
          <w:szCs w:val="22"/>
        </w:rPr>
      </w:pPr>
    </w:p>
    <w:p w14:paraId="3001144F" w14:textId="77777777" w:rsidR="00096E78" w:rsidRPr="001A06D1" w:rsidRDefault="00203BBA">
      <w:pPr>
        <w:widowControl w:val="0"/>
        <w:ind w:left="1134"/>
        <w:jc w:val="both"/>
        <w:rPr>
          <w:rFonts w:ascii="Cambria" w:hAnsi="Cambria" w:cs="Arial"/>
          <w:color w:val="000000" w:themeColor="text1"/>
          <w:szCs w:val="22"/>
        </w:rPr>
      </w:pPr>
      <w:r w:rsidRPr="001A06D1">
        <w:rPr>
          <w:rFonts w:ascii="Cambria" w:hAnsi="Cambria"/>
          <w:color w:val="000000" w:themeColor="text1"/>
          <w:szCs w:val="22"/>
        </w:rPr>
        <w:t>(Prodávající a Kupující dále také jako „</w:t>
      </w:r>
      <w:r w:rsidRPr="001A06D1">
        <w:rPr>
          <w:rFonts w:ascii="Cambria" w:hAnsi="Cambria"/>
          <w:b/>
          <w:color w:val="000000" w:themeColor="text1"/>
          <w:szCs w:val="22"/>
        </w:rPr>
        <w:t>Smluvní strany</w:t>
      </w:r>
      <w:r w:rsidRPr="001A06D1">
        <w:rPr>
          <w:rFonts w:ascii="Cambria" w:hAnsi="Cambria"/>
          <w:color w:val="000000" w:themeColor="text1"/>
          <w:szCs w:val="22"/>
        </w:rPr>
        <w:t>“, každý samostatně také jako „</w:t>
      </w:r>
      <w:r w:rsidRPr="001A06D1">
        <w:rPr>
          <w:rFonts w:ascii="Cambria" w:hAnsi="Cambria"/>
          <w:b/>
          <w:color w:val="000000" w:themeColor="text1"/>
          <w:szCs w:val="22"/>
        </w:rPr>
        <w:t>Smluvní strana</w:t>
      </w:r>
      <w:r w:rsidRPr="001A06D1">
        <w:rPr>
          <w:rFonts w:ascii="Cambria" w:hAnsi="Cambria"/>
          <w:color w:val="000000" w:themeColor="text1"/>
          <w:szCs w:val="22"/>
        </w:rPr>
        <w:t>“)</w:t>
      </w:r>
    </w:p>
    <w:p w14:paraId="7B771F8E" w14:textId="77777777" w:rsidR="00096E78" w:rsidRPr="001A06D1" w:rsidRDefault="00057678">
      <w:pPr>
        <w:widowControl w:val="0"/>
        <w:tabs>
          <w:tab w:val="left" w:pos="1076"/>
        </w:tabs>
        <w:ind w:left="1134" w:hanging="1134"/>
        <w:jc w:val="both"/>
        <w:rPr>
          <w:rFonts w:ascii="Cambria" w:hAnsi="Cambria"/>
          <w:b/>
          <w:caps/>
          <w:snapToGrid w:val="0"/>
          <w:szCs w:val="22"/>
        </w:rPr>
      </w:pPr>
      <w:r w:rsidRPr="001A06D1">
        <w:rPr>
          <w:rFonts w:ascii="Cambria" w:hAnsi="Cambria"/>
          <w:color w:val="000000" w:themeColor="text1"/>
          <w:szCs w:val="22"/>
        </w:rPr>
        <w:tab/>
      </w:r>
    </w:p>
    <w:p w14:paraId="24027B35" w14:textId="77777777" w:rsidR="00560200" w:rsidRPr="001A06D1" w:rsidRDefault="00560200" w:rsidP="00882B26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rPr>
          <w:rFonts w:ascii="Cambria" w:hAnsi="Cambria"/>
          <w:b/>
          <w:caps/>
          <w:snapToGrid w:val="0"/>
          <w:szCs w:val="22"/>
        </w:rPr>
      </w:pPr>
      <w:r w:rsidRPr="001A06D1">
        <w:rPr>
          <w:rFonts w:ascii="Cambria" w:hAnsi="Cambria"/>
          <w:b/>
          <w:caps/>
          <w:snapToGrid w:val="0"/>
          <w:szCs w:val="22"/>
        </w:rPr>
        <w:t xml:space="preserve">S ohledem na to, že: </w:t>
      </w:r>
    </w:p>
    <w:p w14:paraId="0E3D5408" w14:textId="77777777" w:rsidR="00560200" w:rsidRPr="001A06D1" w:rsidRDefault="00560200" w:rsidP="00882B26">
      <w:pPr>
        <w:widowControl w:val="0"/>
        <w:tabs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autoSpaceDE w:val="0"/>
        <w:autoSpaceDN w:val="0"/>
        <w:adjustRightInd w:val="0"/>
        <w:jc w:val="both"/>
        <w:rPr>
          <w:rFonts w:ascii="Cambria" w:hAnsi="Cambria"/>
          <w:color w:val="000000" w:themeColor="text1"/>
          <w:szCs w:val="22"/>
        </w:rPr>
      </w:pPr>
      <w:bookmarkStart w:id="1" w:name="_Ref406490718"/>
    </w:p>
    <w:bookmarkEnd w:id="1"/>
    <w:p w14:paraId="1B52D8C1" w14:textId="3D1230D9" w:rsidR="00560200" w:rsidRPr="001A06D1" w:rsidRDefault="00560200" w:rsidP="00882B26">
      <w:pPr>
        <w:pStyle w:val="Odstavecseseznamem"/>
        <w:widowControl w:val="0"/>
        <w:numPr>
          <w:ilvl w:val="0"/>
          <w:numId w:val="4"/>
        </w:numPr>
        <w:tabs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autoSpaceDE w:val="0"/>
        <w:autoSpaceDN w:val="0"/>
        <w:adjustRightInd w:val="0"/>
        <w:ind w:hanging="720"/>
        <w:jc w:val="both"/>
        <w:rPr>
          <w:color w:val="000000" w:themeColor="text1"/>
          <w:szCs w:val="22"/>
        </w:rPr>
      </w:pPr>
      <w:r w:rsidRPr="001A06D1">
        <w:rPr>
          <w:color w:val="000000" w:themeColor="text1"/>
          <w:szCs w:val="22"/>
        </w:rPr>
        <w:t>Záměr Prodávající</w:t>
      </w:r>
      <w:r w:rsidR="006C18F9" w:rsidRPr="001A06D1">
        <w:rPr>
          <w:color w:val="000000" w:themeColor="text1"/>
          <w:szCs w:val="22"/>
        </w:rPr>
        <w:t>ho převést vlastnické právo k</w:t>
      </w:r>
      <w:r w:rsidR="00567075" w:rsidRPr="001A06D1">
        <w:rPr>
          <w:color w:val="000000" w:themeColor="text1"/>
          <w:szCs w:val="22"/>
        </w:rPr>
        <w:t> Nemovité věci</w:t>
      </w:r>
      <w:r w:rsidR="00C903B2" w:rsidRPr="001A06D1">
        <w:rPr>
          <w:color w:val="000000" w:themeColor="text1"/>
          <w:szCs w:val="22"/>
        </w:rPr>
        <w:t xml:space="preserve"> z</w:t>
      </w:r>
      <w:r w:rsidR="006C18F9" w:rsidRPr="001A06D1">
        <w:rPr>
          <w:color w:val="000000" w:themeColor="text1"/>
          <w:szCs w:val="22"/>
        </w:rPr>
        <w:t xml:space="preserve"> Prodávajícího na </w:t>
      </w:r>
      <w:r w:rsidR="00567075" w:rsidRPr="001A06D1">
        <w:rPr>
          <w:color w:val="000000" w:themeColor="text1"/>
          <w:szCs w:val="22"/>
        </w:rPr>
        <w:t>třetí osobu</w:t>
      </w:r>
      <w:r w:rsidR="00BC38F0" w:rsidRPr="001A06D1">
        <w:rPr>
          <w:color w:val="000000" w:themeColor="text1"/>
          <w:szCs w:val="22"/>
        </w:rPr>
        <w:t xml:space="preserve"> formou veřejné licitace </w:t>
      </w:r>
      <w:r w:rsidR="006C18F9" w:rsidRPr="001A06D1">
        <w:rPr>
          <w:color w:val="000000" w:themeColor="text1"/>
          <w:szCs w:val="22"/>
        </w:rPr>
        <w:t xml:space="preserve">byl Prodávajícím </w:t>
      </w:r>
      <w:r w:rsidRPr="001A06D1">
        <w:rPr>
          <w:color w:val="000000" w:themeColor="text1"/>
          <w:szCs w:val="22"/>
        </w:rPr>
        <w:t>zveřejněn v souladu s</w:t>
      </w:r>
      <w:r w:rsidR="006C18F9" w:rsidRPr="001A06D1">
        <w:rPr>
          <w:color w:val="000000" w:themeColor="text1"/>
          <w:szCs w:val="22"/>
        </w:rPr>
        <w:t xml:space="preserve">e </w:t>
      </w:r>
      <w:r w:rsidRPr="001A06D1">
        <w:rPr>
          <w:color w:val="000000" w:themeColor="text1"/>
          <w:szCs w:val="22"/>
        </w:rPr>
        <w:t>Z</w:t>
      </w:r>
      <w:r w:rsidR="00F22C84" w:rsidRPr="001A06D1">
        <w:rPr>
          <w:color w:val="000000" w:themeColor="text1"/>
          <w:szCs w:val="22"/>
        </w:rPr>
        <w:t>ákonem o obcích,</w:t>
      </w:r>
      <w:r w:rsidR="006C18F9" w:rsidRPr="001A06D1">
        <w:rPr>
          <w:color w:val="000000" w:themeColor="text1"/>
          <w:szCs w:val="22"/>
        </w:rPr>
        <w:t xml:space="preserve"> konkrétně ustanovením § 39 odst. 1 </w:t>
      </w:r>
      <w:r w:rsidR="00F22C84" w:rsidRPr="001A06D1">
        <w:rPr>
          <w:color w:val="000000" w:themeColor="text1"/>
          <w:szCs w:val="22"/>
        </w:rPr>
        <w:t>Zákona o obcích</w:t>
      </w:r>
      <w:r w:rsidR="006C18F9" w:rsidRPr="001A06D1">
        <w:rPr>
          <w:color w:val="000000" w:themeColor="text1"/>
          <w:szCs w:val="22"/>
        </w:rPr>
        <w:t>,</w:t>
      </w:r>
      <w:r w:rsidRPr="001A06D1">
        <w:rPr>
          <w:color w:val="000000" w:themeColor="text1"/>
          <w:szCs w:val="22"/>
        </w:rPr>
        <w:t xml:space="preserve"> na úřední desce Magistrátu města Karlovy Vary</w:t>
      </w:r>
      <w:r w:rsidR="006C18F9" w:rsidRPr="001A06D1">
        <w:rPr>
          <w:color w:val="000000" w:themeColor="text1"/>
          <w:szCs w:val="22"/>
        </w:rPr>
        <w:t>.</w:t>
      </w:r>
      <w:r w:rsidRPr="001A06D1">
        <w:rPr>
          <w:color w:val="000000" w:themeColor="text1"/>
          <w:szCs w:val="22"/>
        </w:rPr>
        <w:t xml:space="preserve"> </w:t>
      </w:r>
    </w:p>
    <w:p w14:paraId="43B8CC39" w14:textId="77777777" w:rsidR="00096E78" w:rsidRPr="001A06D1" w:rsidRDefault="00096E78">
      <w:pPr>
        <w:pStyle w:val="Odstavecseseznamem"/>
        <w:widowControl w:val="0"/>
        <w:rPr>
          <w:color w:val="000000" w:themeColor="text1"/>
          <w:szCs w:val="22"/>
        </w:rPr>
      </w:pPr>
    </w:p>
    <w:p w14:paraId="237F70F7" w14:textId="54D89E11" w:rsidR="006C18F9" w:rsidRPr="001A06D1" w:rsidRDefault="006C18F9" w:rsidP="00882B26">
      <w:pPr>
        <w:pStyle w:val="Odstavecseseznamem"/>
        <w:widowControl w:val="0"/>
        <w:numPr>
          <w:ilvl w:val="0"/>
          <w:numId w:val="4"/>
        </w:numPr>
        <w:tabs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autoSpaceDE w:val="0"/>
        <w:autoSpaceDN w:val="0"/>
        <w:adjustRightInd w:val="0"/>
        <w:ind w:hanging="720"/>
        <w:jc w:val="both"/>
        <w:rPr>
          <w:color w:val="000000" w:themeColor="text1"/>
          <w:szCs w:val="22"/>
        </w:rPr>
      </w:pPr>
      <w:r w:rsidRPr="001A06D1">
        <w:rPr>
          <w:color w:val="000000" w:themeColor="text1"/>
          <w:szCs w:val="22"/>
        </w:rPr>
        <w:t xml:space="preserve">Na </w:t>
      </w:r>
      <w:r w:rsidR="000766F8" w:rsidRPr="001A06D1">
        <w:rPr>
          <w:color w:val="000000" w:themeColor="text1"/>
          <w:szCs w:val="22"/>
        </w:rPr>
        <w:t>1</w:t>
      </w:r>
      <w:r w:rsidRPr="001A06D1">
        <w:rPr>
          <w:color w:val="000000" w:themeColor="text1"/>
          <w:szCs w:val="22"/>
        </w:rPr>
        <w:t xml:space="preserve">. jednání Zastupitelstva města Karlovy Vary, které se konalo dne </w:t>
      </w:r>
      <w:r w:rsidR="00E51DEF" w:rsidRPr="001A06D1">
        <w:rPr>
          <w:color w:val="000000" w:themeColor="text1"/>
          <w:szCs w:val="22"/>
        </w:rPr>
        <w:t>0</w:t>
      </w:r>
      <w:r w:rsidR="000766F8" w:rsidRPr="001A06D1">
        <w:rPr>
          <w:color w:val="000000" w:themeColor="text1"/>
          <w:szCs w:val="22"/>
        </w:rPr>
        <w:t>2</w:t>
      </w:r>
      <w:r w:rsidRPr="001A06D1">
        <w:rPr>
          <w:color w:val="000000" w:themeColor="text1"/>
          <w:szCs w:val="22"/>
        </w:rPr>
        <w:t>.</w:t>
      </w:r>
      <w:r w:rsidR="00E51DEF" w:rsidRPr="001A06D1">
        <w:rPr>
          <w:color w:val="000000" w:themeColor="text1"/>
          <w:szCs w:val="22"/>
        </w:rPr>
        <w:t>0</w:t>
      </w:r>
      <w:r w:rsidR="000766F8" w:rsidRPr="001A06D1">
        <w:rPr>
          <w:color w:val="000000" w:themeColor="text1"/>
          <w:szCs w:val="22"/>
        </w:rPr>
        <w:t>2</w:t>
      </w:r>
      <w:r w:rsidRPr="001A06D1">
        <w:rPr>
          <w:color w:val="000000" w:themeColor="text1"/>
          <w:szCs w:val="22"/>
        </w:rPr>
        <w:t>.20</w:t>
      </w:r>
      <w:r w:rsidR="000766F8" w:rsidRPr="001A06D1">
        <w:rPr>
          <w:color w:val="000000" w:themeColor="text1"/>
          <w:szCs w:val="22"/>
        </w:rPr>
        <w:t>21</w:t>
      </w:r>
      <w:r w:rsidRPr="001A06D1">
        <w:rPr>
          <w:color w:val="000000" w:themeColor="text1"/>
          <w:szCs w:val="22"/>
        </w:rPr>
        <w:t xml:space="preserve">, byl Zastupitelstvem města Karlovy Vary schválen prodej </w:t>
      </w:r>
      <w:r w:rsidR="00CC0DCF" w:rsidRPr="001A06D1">
        <w:rPr>
          <w:color w:val="000000" w:themeColor="text1"/>
          <w:szCs w:val="22"/>
        </w:rPr>
        <w:t>Nemovité věci</w:t>
      </w:r>
      <w:r w:rsidR="00C903B2" w:rsidRPr="001A06D1">
        <w:rPr>
          <w:color w:val="000000" w:themeColor="text1"/>
          <w:szCs w:val="22"/>
        </w:rPr>
        <w:t xml:space="preserve"> </w:t>
      </w:r>
      <w:r w:rsidRPr="001A06D1">
        <w:rPr>
          <w:color w:val="000000" w:themeColor="text1"/>
          <w:szCs w:val="22"/>
        </w:rPr>
        <w:t>v souladu s ustanovením § 85 písm. a) Z</w:t>
      </w:r>
      <w:r w:rsidR="00F22C84" w:rsidRPr="001A06D1">
        <w:rPr>
          <w:color w:val="000000" w:themeColor="text1"/>
          <w:szCs w:val="22"/>
        </w:rPr>
        <w:t>ákona o obcích</w:t>
      </w:r>
      <w:r w:rsidRPr="001A06D1">
        <w:rPr>
          <w:color w:val="000000" w:themeColor="text1"/>
          <w:szCs w:val="22"/>
        </w:rPr>
        <w:t>, viz usnesení Zastupitelstva města Karlovy Vary č. ZM/</w:t>
      </w:r>
      <w:r w:rsidR="0042770E" w:rsidRPr="001A06D1">
        <w:rPr>
          <w:color w:val="000000" w:themeColor="text1"/>
          <w:szCs w:val="22"/>
        </w:rPr>
        <w:t>2</w:t>
      </w:r>
      <w:r w:rsidR="00A54BBE" w:rsidRPr="001A06D1">
        <w:rPr>
          <w:color w:val="000000" w:themeColor="text1"/>
          <w:szCs w:val="22"/>
        </w:rPr>
        <w:t>5</w:t>
      </w:r>
      <w:r w:rsidRPr="001A06D1">
        <w:rPr>
          <w:color w:val="000000" w:themeColor="text1"/>
          <w:szCs w:val="22"/>
        </w:rPr>
        <w:t>/</w:t>
      </w:r>
      <w:r w:rsidR="000766F8" w:rsidRPr="001A06D1">
        <w:rPr>
          <w:color w:val="000000" w:themeColor="text1"/>
          <w:szCs w:val="22"/>
        </w:rPr>
        <w:t>2</w:t>
      </w:r>
      <w:r w:rsidRPr="001A06D1">
        <w:rPr>
          <w:color w:val="000000" w:themeColor="text1"/>
          <w:szCs w:val="22"/>
        </w:rPr>
        <w:t>/</w:t>
      </w:r>
      <w:r w:rsidR="000766F8" w:rsidRPr="001A06D1">
        <w:rPr>
          <w:color w:val="000000" w:themeColor="text1"/>
          <w:szCs w:val="22"/>
        </w:rPr>
        <w:t>21</w:t>
      </w:r>
      <w:r w:rsidRPr="001A06D1">
        <w:rPr>
          <w:color w:val="000000" w:themeColor="text1"/>
          <w:szCs w:val="22"/>
        </w:rPr>
        <w:t xml:space="preserve">. </w:t>
      </w:r>
    </w:p>
    <w:p w14:paraId="6B1D676E" w14:textId="77777777" w:rsidR="00096E78" w:rsidRPr="001A06D1" w:rsidRDefault="00096E78">
      <w:pPr>
        <w:pStyle w:val="Odstavecseseznamem"/>
        <w:widowControl w:val="0"/>
        <w:rPr>
          <w:color w:val="000000" w:themeColor="text1"/>
          <w:szCs w:val="22"/>
        </w:rPr>
      </w:pPr>
    </w:p>
    <w:p w14:paraId="6215CD89" w14:textId="23B1FDA2" w:rsidR="001672AA" w:rsidRPr="001A06D1" w:rsidRDefault="00560200" w:rsidP="00882B26">
      <w:pPr>
        <w:widowControl w:val="0"/>
        <w:tabs>
          <w:tab w:val="left" w:pos="0"/>
          <w:tab w:val="left" w:pos="1076"/>
          <w:tab w:val="left" w:pos="1642"/>
          <w:tab w:val="left" w:pos="2208"/>
          <w:tab w:val="left" w:pos="2776"/>
          <w:tab w:val="left" w:pos="3342"/>
          <w:tab w:val="left" w:pos="3910"/>
          <w:tab w:val="left" w:pos="4476"/>
          <w:tab w:val="left" w:pos="5044"/>
          <w:tab w:val="left" w:pos="5610"/>
          <w:tab w:val="right" w:pos="6176"/>
          <w:tab w:val="left" w:pos="6744"/>
          <w:tab w:val="left" w:pos="7310"/>
          <w:tab w:val="decimal" w:pos="7878"/>
          <w:tab w:val="left" w:pos="8444"/>
          <w:tab w:val="left" w:pos="9012"/>
        </w:tabs>
        <w:jc w:val="both"/>
        <w:rPr>
          <w:rFonts w:ascii="Cambria" w:hAnsi="Cambria"/>
          <w:b/>
          <w:caps/>
          <w:snapToGrid w:val="0"/>
          <w:szCs w:val="22"/>
        </w:rPr>
      </w:pPr>
      <w:r w:rsidRPr="001A06D1">
        <w:rPr>
          <w:rFonts w:ascii="Cambria" w:hAnsi="Cambria"/>
          <w:b/>
          <w:szCs w:val="22"/>
        </w:rPr>
        <w:t xml:space="preserve">UZAVÍRAJÍ SMLUVNÍ STRANY TUTO </w:t>
      </w:r>
      <w:r w:rsidR="008D3176" w:rsidRPr="001A06D1">
        <w:rPr>
          <w:rFonts w:ascii="Cambria" w:hAnsi="Cambria"/>
          <w:b/>
          <w:szCs w:val="22"/>
        </w:rPr>
        <w:t xml:space="preserve">KUPNÍ SMLOUVU </w:t>
      </w:r>
      <w:r w:rsidR="001672AA" w:rsidRPr="001A06D1">
        <w:rPr>
          <w:rFonts w:ascii="Cambria" w:hAnsi="Cambria"/>
          <w:color w:val="000000" w:themeColor="text1"/>
          <w:szCs w:val="22"/>
        </w:rPr>
        <w:t>(dále jen „</w:t>
      </w:r>
      <w:r w:rsidR="001672AA" w:rsidRPr="001A06D1">
        <w:rPr>
          <w:rFonts w:ascii="Cambria" w:hAnsi="Cambria"/>
          <w:b/>
          <w:color w:val="000000" w:themeColor="text1"/>
          <w:szCs w:val="22"/>
        </w:rPr>
        <w:t>Smlouva</w:t>
      </w:r>
      <w:r w:rsidR="001672AA" w:rsidRPr="001A06D1">
        <w:rPr>
          <w:rFonts w:ascii="Cambria" w:hAnsi="Cambria"/>
          <w:color w:val="000000" w:themeColor="text1"/>
          <w:szCs w:val="22"/>
        </w:rPr>
        <w:t>“)</w:t>
      </w:r>
      <w:r w:rsidR="00590EDD" w:rsidRPr="001A06D1">
        <w:rPr>
          <w:rFonts w:ascii="Cambria" w:hAnsi="Cambria"/>
          <w:b/>
          <w:color w:val="000000" w:themeColor="text1"/>
          <w:szCs w:val="22"/>
        </w:rPr>
        <w:t>:</w:t>
      </w:r>
    </w:p>
    <w:p w14:paraId="797AF43B" w14:textId="77777777" w:rsidR="00096E78" w:rsidRPr="001A06D1" w:rsidRDefault="00E86B09">
      <w:pPr>
        <w:pStyle w:val="Nadpis1"/>
        <w:keepNext w:val="0"/>
        <w:widowControl w:val="0"/>
        <w:jc w:val="both"/>
        <w:rPr>
          <w:color w:val="000000" w:themeColor="text1"/>
          <w:szCs w:val="22"/>
        </w:rPr>
      </w:pPr>
      <w:bookmarkStart w:id="2" w:name="_Toc70332679"/>
      <w:bookmarkStart w:id="3" w:name="_Toc493322052"/>
      <w:bookmarkStart w:id="4" w:name="_Toc493322133"/>
      <w:bookmarkStart w:id="5" w:name="_Toc493322222"/>
      <w:bookmarkStart w:id="6" w:name="_Toc493322388"/>
      <w:bookmarkStart w:id="7" w:name="_Toc493384688"/>
      <w:bookmarkStart w:id="8" w:name="_Toc493384791"/>
      <w:bookmarkStart w:id="9" w:name="_Toc493384877"/>
      <w:bookmarkStart w:id="10" w:name="_Toc495315905"/>
      <w:bookmarkStart w:id="11" w:name="_Toc495315946"/>
      <w:bookmarkStart w:id="12" w:name="_Toc495315964"/>
      <w:bookmarkStart w:id="13" w:name="_Toc495723971"/>
      <w:bookmarkStart w:id="14" w:name="_Toc495731790"/>
      <w:bookmarkStart w:id="15" w:name="_Toc495732205"/>
      <w:r w:rsidRPr="001A06D1">
        <w:rPr>
          <w:color w:val="000000" w:themeColor="text1"/>
          <w:szCs w:val="22"/>
        </w:rPr>
        <w:t>Definice</w:t>
      </w:r>
      <w:bookmarkEnd w:id="2"/>
    </w:p>
    <w:p w14:paraId="7CF8781C" w14:textId="77777777" w:rsidR="00096E78" w:rsidRPr="001A06D1" w:rsidRDefault="00885CE8">
      <w:pPr>
        <w:pStyle w:val="Nadpis2"/>
        <w:keepNext w:val="0"/>
        <w:widowControl w:val="0"/>
        <w:jc w:val="both"/>
        <w:rPr>
          <w:color w:val="000000" w:themeColor="text1"/>
          <w:szCs w:val="22"/>
        </w:rPr>
      </w:pPr>
      <w:bookmarkStart w:id="16" w:name="_Toc70332680"/>
      <w:r w:rsidRPr="001A06D1">
        <w:rPr>
          <w:szCs w:val="22"/>
        </w:rPr>
        <w:t>Význam užitých definicí</w:t>
      </w:r>
      <w:bookmarkEnd w:id="16"/>
    </w:p>
    <w:p w14:paraId="6324D3F7" w14:textId="77777777" w:rsidR="00096E78" w:rsidRPr="001A06D1" w:rsidRDefault="00096E78">
      <w:pPr>
        <w:pStyle w:val="Odstavecseseznamem"/>
        <w:widowControl w:val="0"/>
        <w:jc w:val="both"/>
        <w:rPr>
          <w:szCs w:val="22"/>
        </w:rPr>
      </w:pPr>
    </w:p>
    <w:p w14:paraId="2493CD57" w14:textId="77777777" w:rsidR="00950F05" w:rsidRPr="001A06D1" w:rsidRDefault="00927221" w:rsidP="00927221">
      <w:pPr>
        <w:ind w:left="1134"/>
        <w:jc w:val="both"/>
        <w:rPr>
          <w:rFonts w:ascii="Cambria" w:hAnsi="Cambria" w:cs="Calibri"/>
          <w:color w:val="000000" w:themeColor="text1"/>
          <w:szCs w:val="22"/>
        </w:rPr>
      </w:pPr>
      <w:r w:rsidRPr="001A06D1">
        <w:rPr>
          <w:rFonts w:ascii="Cambria" w:hAnsi="Cambria" w:cs="Calibri"/>
          <w:color w:val="000000" w:themeColor="text1"/>
          <w:szCs w:val="22"/>
        </w:rPr>
        <w:t>„</w:t>
      </w:r>
      <w:r w:rsidRPr="001A06D1">
        <w:rPr>
          <w:rFonts w:ascii="Cambria" w:hAnsi="Cambria" w:cs="Calibri"/>
          <w:b/>
          <w:color w:val="000000" w:themeColor="text1"/>
          <w:szCs w:val="22"/>
        </w:rPr>
        <w:t>DPH</w:t>
      </w:r>
      <w:r w:rsidRPr="001A06D1">
        <w:rPr>
          <w:rFonts w:ascii="Cambria" w:hAnsi="Cambria" w:cs="Calibri"/>
          <w:color w:val="000000" w:themeColor="text1"/>
          <w:szCs w:val="22"/>
        </w:rPr>
        <w:t>“ se pro účely této Smlouvy rozumí daň z přidané hodnoty, která odpovídá výši stanovené zákonem č. 235/2004 Sb., o dani z přidané hodnoty, v</w:t>
      </w:r>
      <w:r w:rsidR="00360DBF" w:rsidRPr="001A06D1">
        <w:rPr>
          <w:rFonts w:ascii="Cambria" w:hAnsi="Cambria" w:cs="Calibri"/>
          <w:color w:val="000000" w:themeColor="text1"/>
          <w:szCs w:val="22"/>
        </w:rPr>
        <w:t>e znění pozdějších předpisů.</w:t>
      </w:r>
    </w:p>
    <w:p w14:paraId="132983C6" w14:textId="77777777" w:rsidR="00950F05" w:rsidRPr="001A06D1" w:rsidRDefault="00950F05" w:rsidP="00927221">
      <w:pPr>
        <w:ind w:left="1134"/>
        <w:jc w:val="both"/>
        <w:rPr>
          <w:rFonts w:ascii="Cambria" w:hAnsi="Cambria" w:cs="Calibri"/>
          <w:color w:val="000000" w:themeColor="text1"/>
          <w:szCs w:val="22"/>
        </w:rPr>
      </w:pPr>
    </w:p>
    <w:p w14:paraId="3784896F" w14:textId="6882AD5E" w:rsidR="00927221" w:rsidRPr="001A06D1" w:rsidRDefault="00950F05" w:rsidP="00927221">
      <w:pPr>
        <w:ind w:left="1134"/>
        <w:jc w:val="both"/>
        <w:rPr>
          <w:rFonts w:ascii="Cambria" w:hAnsi="Cambria" w:cs="Calibri"/>
          <w:color w:val="000000" w:themeColor="text1"/>
          <w:szCs w:val="22"/>
        </w:rPr>
      </w:pPr>
      <w:r w:rsidRPr="001A06D1">
        <w:rPr>
          <w:rFonts w:ascii="Cambria" w:hAnsi="Cambria" w:cs="Calibri"/>
          <w:color w:val="000000" w:themeColor="text1"/>
          <w:szCs w:val="22"/>
        </w:rPr>
        <w:t>„</w:t>
      </w:r>
      <w:r w:rsidRPr="001A06D1">
        <w:rPr>
          <w:rFonts w:ascii="Cambria" w:hAnsi="Cambria" w:cs="Calibri"/>
          <w:b/>
          <w:bCs/>
          <w:color w:val="000000" w:themeColor="text1"/>
          <w:szCs w:val="22"/>
        </w:rPr>
        <w:t>Kanalizační stokou</w:t>
      </w:r>
      <w:r w:rsidRPr="001A06D1">
        <w:rPr>
          <w:rFonts w:ascii="Cambria" w:hAnsi="Cambria" w:cs="Calibri"/>
          <w:color w:val="000000" w:themeColor="text1"/>
          <w:szCs w:val="22"/>
        </w:rPr>
        <w:t xml:space="preserve">“ se pro účely této Smlouvy rozumí Kanalizační </w:t>
      </w:r>
      <w:r w:rsidR="009E6970" w:rsidRPr="001A06D1">
        <w:rPr>
          <w:rFonts w:ascii="Cambria" w:hAnsi="Cambria" w:cs="Calibri"/>
          <w:color w:val="000000" w:themeColor="text1"/>
          <w:szCs w:val="22"/>
        </w:rPr>
        <w:t>stoka B DN</w:t>
      </w:r>
      <w:r w:rsidR="00321C8B" w:rsidRPr="001A06D1">
        <w:rPr>
          <w:rFonts w:ascii="Cambria" w:hAnsi="Cambria" w:cs="Calibri"/>
          <w:color w:val="000000" w:themeColor="text1"/>
          <w:szCs w:val="22"/>
        </w:rPr>
        <w:t> </w:t>
      </w:r>
      <w:r w:rsidR="009E6970" w:rsidRPr="001A06D1">
        <w:rPr>
          <w:rFonts w:ascii="Cambria" w:hAnsi="Cambria" w:cs="Calibri"/>
          <w:color w:val="000000" w:themeColor="text1"/>
          <w:szCs w:val="22"/>
        </w:rPr>
        <w:t xml:space="preserve">300, která má charakter veřejné kanalizace. </w:t>
      </w:r>
      <w:r w:rsidR="00360DBF" w:rsidRPr="001A06D1">
        <w:rPr>
          <w:rFonts w:ascii="Cambria" w:hAnsi="Cambria" w:cs="Calibri"/>
          <w:color w:val="000000" w:themeColor="text1"/>
          <w:szCs w:val="22"/>
        </w:rPr>
        <w:t xml:space="preserve"> </w:t>
      </w:r>
    </w:p>
    <w:p w14:paraId="670FBF45" w14:textId="526BAC41" w:rsidR="00C04F83" w:rsidRPr="001A06D1" w:rsidRDefault="004A6ED5">
      <w:pPr>
        <w:widowControl w:val="0"/>
        <w:ind w:left="1134"/>
        <w:jc w:val="both"/>
        <w:rPr>
          <w:rFonts w:ascii="Cambria" w:hAnsi="Cambria"/>
          <w:color w:val="000000" w:themeColor="text1"/>
          <w:szCs w:val="22"/>
        </w:rPr>
      </w:pPr>
      <w:r w:rsidRPr="001A06D1">
        <w:rPr>
          <w:rFonts w:ascii="Cambria" w:hAnsi="Cambria"/>
          <w:color w:val="000000" w:themeColor="text1"/>
          <w:szCs w:val="22"/>
        </w:rPr>
        <w:t xml:space="preserve"> </w:t>
      </w:r>
      <w:r w:rsidR="00637C16" w:rsidRPr="001A06D1">
        <w:rPr>
          <w:rFonts w:ascii="Cambria" w:hAnsi="Cambria"/>
          <w:color w:val="000000" w:themeColor="text1"/>
          <w:szCs w:val="22"/>
        </w:rPr>
        <w:t xml:space="preserve">  </w:t>
      </w:r>
    </w:p>
    <w:p w14:paraId="658EB351" w14:textId="7727275C" w:rsidR="00096E78" w:rsidRPr="001A06D1" w:rsidRDefault="00D37A90">
      <w:pPr>
        <w:widowControl w:val="0"/>
        <w:ind w:left="1134"/>
        <w:jc w:val="both"/>
        <w:rPr>
          <w:rFonts w:ascii="Cambria" w:hAnsi="Cambria"/>
          <w:color w:val="000000" w:themeColor="text1"/>
          <w:szCs w:val="22"/>
        </w:rPr>
      </w:pPr>
      <w:r w:rsidRPr="001A06D1">
        <w:rPr>
          <w:rFonts w:ascii="Cambria" w:hAnsi="Cambria"/>
          <w:color w:val="000000" w:themeColor="text1"/>
          <w:szCs w:val="22"/>
        </w:rPr>
        <w:t>„</w:t>
      </w:r>
      <w:r w:rsidRPr="001A06D1">
        <w:rPr>
          <w:rFonts w:ascii="Cambria" w:hAnsi="Cambria"/>
          <w:b/>
          <w:color w:val="000000" w:themeColor="text1"/>
          <w:szCs w:val="22"/>
        </w:rPr>
        <w:t>LV</w:t>
      </w:r>
      <w:r w:rsidR="0042770E" w:rsidRPr="001A06D1">
        <w:rPr>
          <w:rFonts w:ascii="Cambria" w:hAnsi="Cambria"/>
          <w:b/>
          <w:color w:val="000000" w:themeColor="text1"/>
          <w:szCs w:val="22"/>
        </w:rPr>
        <w:t>-1</w:t>
      </w:r>
      <w:r w:rsidRPr="001A06D1">
        <w:rPr>
          <w:rFonts w:ascii="Cambria" w:hAnsi="Cambria"/>
          <w:color w:val="000000" w:themeColor="text1"/>
          <w:szCs w:val="22"/>
        </w:rPr>
        <w:t xml:space="preserve">“ se pro účely této Smlouvy rozumí list vlastnictví č. </w:t>
      </w:r>
      <w:r w:rsidR="006E3982" w:rsidRPr="001A06D1">
        <w:rPr>
          <w:rFonts w:ascii="Cambria" w:hAnsi="Cambria"/>
          <w:color w:val="000000" w:themeColor="text1"/>
          <w:szCs w:val="22"/>
        </w:rPr>
        <w:t>1</w:t>
      </w:r>
      <w:r w:rsidRPr="001A06D1">
        <w:rPr>
          <w:rFonts w:ascii="Cambria" w:hAnsi="Cambria"/>
          <w:color w:val="000000" w:themeColor="text1"/>
          <w:szCs w:val="22"/>
        </w:rPr>
        <w:t xml:space="preserve">, katastrální území: </w:t>
      </w:r>
      <w:r w:rsidR="00397D78" w:rsidRPr="001A06D1">
        <w:rPr>
          <w:rFonts w:ascii="Cambria" w:hAnsi="Cambria"/>
          <w:color w:val="000000" w:themeColor="text1"/>
          <w:szCs w:val="22"/>
        </w:rPr>
        <w:t>Drahovice</w:t>
      </w:r>
      <w:r w:rsidR="006E3982" w:rsidRPr="001A06D1">
        <w:rPr>
          <w:rFonts w:ascii="Cambria" w:hAnsi="Cambria"/>
          <w:color w:val="000000" w:themeColor="text1"/>
          <w:szCs w:val="22"/>
        </w:rPr>
        <w:t xml:space="preserve">, </w:t>
      </w:r>
      <w:r w:rsidR="0042107A" w:rsidRPr="001A06D1">
        <w:rPr>
          <w:rFonts w:ascii="Cambria" w:hAnsi="Cambria"/>
          <w:color w:val="000000" w:themeColor="text1"/>
          <w:szCs w:val="22"/>
        </w:rPr>
        <w:t>obec: Karlovy Vary, okres: Karlovy Vary</w:t>
      </w:r>
      <w:r w:rsidR="00CF2274" w:rsidRPr="001A06D1">
        <w:rPr>
          <w:rFonts w:ascii="Cambria" w:hAnsi="Cambria"/>
          <w:color w:val="000000" w:themeColor="text1"/>
          <w:szCs w:val="22"/>
        </w:rPr>
        <w:t>.</w:t>
      </w:r>
    </w:p>
    <w:p w14:paraId="0A4A526F" w14:textId="77777777" w:rsidR="00826D30" w:rsidRPr="001A06D1" w:rsidRDefault="00826D30">
      <w:pPr>
        <w:widowControl w:val="0"/>
        <w:ind w:left="1134"/>
        <w:jc w:val="both"/>
        <w:rPr>
          <w:rFonts w:ascii="Cambria" w:hAnsi="Cambria"/>
          <w:color w:val="000000" w:themeColor="text1"/>
          <w:szCs w:val="22"/>
        </w:rPr>
      </w:pPr>
    </w:p>
    <w:p w14:paraId="177E6D6F" w14:textId="0E2274E1" w:rsidR="003230E4" w:rsidRPr="001A06D1" w:rsidRDefault="003230E4">
      <w:pPr>
        <w:widowControl w:val="0"/>
        <w:ind w:left="1134"/>
        <w:jc w:val="both"/>
        <w:rPr>
          <w:rFonts w:ascii="Cambria" w:hAnsi="Cambria"/>
          <w:color w:val="000000" w:themeColor="text1"/>
          <w:szCs w:val="22"/>
        </w:rPr>
      </w:pPr>
      <w:r w:rsidRPr="001A06D1">
        <w:rPr>
          <w:rFonts w:ascii="Cambria" w:hAnsi="Cambria"/>
          <w:color w:val="000000" w:themeColor="text1"/>
          <w:szCs w:val="22"/>
        </w:rPr>
        <w:t>„</w:t>
      </w:r>
      <w:r w:rsidRPr="001A06D1">
        <w:rPr>
          <w:rFonts w:ascii="Cambria" w:hAnsi="Cambria"/>
          <w:b/>
          <w:bCs/>
          <w:color w:val="000000" w:themeColor="text1"/>
          <w:szCs w:val="22"/>
        </w:rPr>
        <w:t>Nájemními právy</w:t>
      </w:r>
      <w:r w:rsidRPr="001A06D1">
        <w:rPr>
          <w:rFonts w:ascii="Cambria" w:hAnsi="Cambria"/>
          <w:color w:val="000000" w:themeColor="text1"/>
          <w:szCs w:val="22"/>
        </w:rPr>
        <w:t>“ se pro účely této Smlouvy rozumí</w:t>
      </w:r>
      <w:r w:rsidR="00BF3DFD" w:rsidRPr="001A06D1">
        <w:rPr>
          <w:rFonts w:ascii="Cambria" w:hAnsi="Cambria"/>
          <w:color w:val="000000" w:themeColor="text1"/>
          <w:szCs w:val="22"/>
        </w:rPr>
        <w:t xml:space="preserve"> </w:t>
      </w:r>
      <w:r w:rsidR="00685AB2" w:rsidRPr="001A06D1">
        <w:rPr>
          <w:rFonts w:ascii="Cambria" w:hAnsi="Cambria"/>
          <w:color w:val="000000" w:themeColor="text1"/>
          <w:szCs w:val="22"/>
        </w:rPr>
        <w:t>nájemní práva třetích osob</w:t>
      </w:r>
      <w:r w:rsidR="00E35701" w:rsidRPr="001A06D1">
        <w:rPr>
          <w:rFonts w:ascii="Cambria" w:hAnsi="Cambria"/>
          <w:color w:val="000000" w:themeColor="text1"/>
          <w:szCs w:val="22"/>
        </w:rPr>
        <w:t xml:space="preserve"> (nájemců)</w:t>
      </w:r>
      <w:r w:rsidR="00BF3DFD" w:rsidRPr="001A06D1">
        <w:rPr>
          <w:rFonts w:ascii="Cambria" w:hAnsi="Cambria"/>
          <w:color w:val="000000" w:themeColor="text1"/>
          <w:szCs w:val="22"/>
        </w:rPr>
        <w:t xml:space="preserve"> k</w:t>
      </w:r>
      <w:r w:rsidR="00F4692D" w:rsidRPr="001A06D1">
        <w:rPr>
          <w:rFonts w:ascii="Cambria" w:hAnsi="Cambria"/>
          <w:color w:val="000000" w:themeColor="text1"/>
          <w:szCs w:val="22"/>
        </w:rPr>
        <w:t> celkem 6 (slovy: šesti) ze 7 (slovy: sedmi) řadových garážích, které jsou součástí Nemovité věci</w:t>
      </w:r>
      <w:r w:rsidR="00F80F3B" w:rsidRPr="001A06D1">
        <w:rPr>
          <w:rFonts w:ascii="Cambria" w:hAnsi="Cambria"/>
          <w:color w:val="000000" w:themeColor="text1"/>
          <w:szCs w:val="22"/>
        </w:rPr>
        <w:t>. Nájemní práva třetích osob (nájem</w:t>
      </w:r>
      <w:r w:rsidR="00E35701" w:rsidRPr="001A06D1">
        <w:rPr>
          <w:rFonts w:ascii="Cambria" w:hAnsi="Cambria"/>
          <w:color w:val="000000" w:themeColor="text1"/>
          <w:szCs w:val="22"/>
        </w:rPr>
        <w:t xml:space="preserve">ců) </w:t>
      </w:r>
      <w:r w:rsidR="00685AB2" w:rsidRPr="001A06D1">
        <w:rPr>
          <w:rFonts w:ascii="Cambria" w:hAnsi="Cambria"/>
          <w:color w:val="000000" w:themeColor="text1"/>
          <w:szCs w:val="22"/>
        </w:rPr>
        <w:t xml:space="preserve">lze ukončit dohodou </w:t>
      </w:r>
      <w:r w:rsidR="0007295A" w:rsidRPr="001A06D1">
        <w:rPr>
          <w:rFonts w:ascii="Cambria" w:hAnsi="Cambria"/>
          <w:color w:val="000000" w:themeColor="text1"/>
          <w:szCs w:val="22"/>
        </w:rPr>
        <w:t>smluvních stran nebo výpovědí bez udání důvodu</w:t>
      </w:r>
      <w:r w:rsidR="00F80F3B" w:rsidRPr="001A06D1">
        <w:rPr>
          <w:rFonts w:ascii="Cambria" w:hAnsi="Cambria"/>
          <w:color w:val="000000" w:themeColor="text1"/>
          <w:szCs w:val="22"/>
        </w:rPr>
        <w:t xml:space="preserve"> s 3 (slov</w:t>
      </w:r>
      <w:r w:rsidR="00781CE3" w:rsidRPr="001A06D1">
        <w:rPr>
          <w:rFonts w:ascii="Cambria" w:hAnsi="Cambria"/>
          <w:color w:val="000000" w:themeColor="text1"/>
          <w:szCs w:val="22"/>
        </w:rPr>
        <w:t>y</w:t>
      </w:r>
      <w:r w:rsidR="00F80F3B" w:rsidRPr="001A06D1">
        <w:rPr>
          <w:rFonts w:ascii="Cambria" w:hAnsi="Cambria"/>
          <w:color w:val="000000" w:themeColor="text1"/>
          <w:szCs w:val="22"/>
        </w:rPr>
        <w:t xml:space="preserve">: tří měsíční) výpovědní dobou. </w:t>
      </w:r>
      <w:r w:rsidR="00F4692D" w:rsidRPr="001A06D1">
        <w:rPr>
          <w:rFonts w:ascii="Cambria" w:hAnsi="Cambria"/>
          <w:color w:val="000000" w:themeColor="text1"/>
          <w:szCs w:val="22"/>
        </w:rPr>
        <w:t xml:space="preserve"> </w:t>
      </w:r>
    </w:p>
    <w:p w14:paraId="6A7BC829" w14:textId="77777777" w:rsidR="003230E4" w:rsidRPr="001A06D1" w:rsidRDefault="003230E4">
      <w:pPr>
        <w:widowControl w:val="0"/>
        <w:ind w:left="1134"/>
        <w:jc w:val="both"/>
        <w:rPr>
          <w:rFonts w:ascii="Cambria" w:hAnsi="Cambria"/>
          <w:color w:val="000000" w:themeColor="text1"/>
          <w:szCs w:val="22"/>
        </w:rPr>
      </w:pPr>
    </w:p>
    <w:p w14:paraId="69539D97" w14:textId="6838EA27" w:rsidR="00096E78" w:rsidRPr="001A06D1" w:rsidRDefault="00CE0EDA">
      <w:pPr>
        <w:widowControl w:val="0"/>
        <w:ind w:left="1134"/>
        <w:jc w:val="both"/>
        <w:rPr>
          <w:rFonts w:ascii="Cambria" w:hAnsi="Cambria"/>
          <w:color w:val="000000" w:themeColor="text1"/>
          <w:szCs w:val="22"/>
        </w:rPr>
      </w:pPr>
      <w:r w:rsidRPr="001A06D1">
        <w:rPr>
          <w:rFonts w:ascii="Cambria" w:hAnsi="Cambria"/>
          <w:color w:val="000000" w:themeColor="text1"/>
          <w:szCs w:val="22"/>
        </w:rPr>
        <w:lastRenderedPageBreak/>
        <w:t>„</w:t>
      </w:r>
      <w:r w:rsidRPr="001A06D1">
        <w:rPr>
          <w:rFonts w:ascii="Cambria" w:hAnsi="Cambria"/>
          <w:b/>
          <w:color w:val="000000" w:themeColor="text1"/>
          <w:szCs w:val="22"/>
        </w:rPr>
        <w:t>Nemovito</w:t>
      </w:r>
      <w:r w:rsidR="00992374" w:rsidRPr="001A06D1">
        <w:rPr>
          <w:rFonts w:ascii="Cambria" w:hAnsi="Cambria"/>
          <w:b/>
          <w:color w:val="000000" w:themeColor="text1"/>
          <w:szCs w:val="22"/>
        </w:rPr>
        <w:t>u věcí</w:t>
      </w:r>
      <w:r w:rsidRPr="001A06D1">
        <w:rPr>
          <w:rFonts w:ascii="Cambria" w:hAnsi="Cambria"/>
          <w:color w:val="000000" w:themeColor="text1"/>
          <w:szCs w:val="22"/>
        </w:rPr>
        <w:t>“ se pro účely této Smlouvy rozumí t</w:t>
      </w:r>
      <w:r w:rsidR="0042107A" w:rsidRPr="001A06D1">
        <w:rPr>
          <w:rFonts w:ascii="Cambria" w:hAnsi="Cambria"/>
          <w:color w:val="000000" w:themeColor="text1"/>
          <w:szCs w:val="22"/>
        </w:rPr>
        <w:t>a</w:t>
      </w:r>
      <w:r w:rsidRPr="001A06D1">
        <w:rPr>
          <w:rFonts w:ascii="Cambria" w:hAnsi="Cambria"/>
          <w:color w:val="000000" w:themeColor="text1"/>
          <w:szCs w:val="22"/>
        </w:rPr>
        <w:t>t</w:t>
      </w:r>
      <w:r w:rsidR="0042107A" w:rsidRPr="001A06D1">
        <w:rPr>
          <w:rFonts w:ascii="Cambria" w:hAnsi="Cambria"/>
          <w:color w:val="000000" w:themeColor="text1"/>
          <w:szCs w:val="22"/>
        </w:rPr>
        <w:t>o</w:t>
      </w:r>
      <w:r w:rsidRPr="001A06D1">
        <w:rPr>
          <w:rFonts w:ascii="Cambria" w:hAnsi="Cambria"/>
          <w:color w:val="000000" w:themeColor="text1"/>
          <w:szCs w:val="22"/>
        </w:rPr>
        <w:t xml:space="preserve"> </w:t>
      </w:r>
      <w:r w:rsidR="008649AB" w:rsidRPr="001A06D1">
        <w:rPr>
          <w:rFonts w:ascii="Cambria" w:hAnsi="Cambria"/>
          <w:color w:val="000000" w:themeColor="text1"/>
          <w:szCs w:val="22"/>
        </w:rPr>
        <w:t>nemovit</w:t>
      </w:r>
      <w:r w:rsidR="0042107A" w:rsidRPr="001A06D1">
        <w:rPr>
          <w:rFonts w:ascii="Cambria" w:hAnsi="Cambria"/>
          <w:color w:val="000000" w:themeColor="text1"/>
          <w:szCs w:val="22"/>
        </w:rPr>
        <w:t>á</w:t>
      </w:r>
      <w:r w:rsidR="008649AB" w:rsidRPr="001A06D1">
        <w:rPr>
          <w:rFonts w:ascii="Cambria" w:hAnsi="Cambria"/>
          <w:color w:val="000000" w:themeColor="text1"/>
          <w:szCs w:val="22"/>
        </w:rPr>
        <w:t xml:space="preserve"> věc ve vlastnictví</w:t>
      </w:r>
      <w:r w:rsidR="00922A87" w:rsidRPr="001A06D1">
        <w:rPr>
          <w:rFonts w:ascii="Cambria" w:hAnsi="Cambria"/>
          <w:color w:val="000000" w:themeColor="text1"/>
          <w:szCs w:val="22"/>
        </w:rPr>
        <w:t xml:space="preserve"> </w:t>
      </w:r>
      <w:r w:rsidR="008649AB" w:rsidRPr="001A06D1">
        <w:rPr>
          <w:rFonts w:ascii="Cambria" w:hAnsi="Cambria"/>
          <w:color w:val="000000" w:themeColor="text1"/>
          <w:szCs w:val="22"/>
        </w:rPr>
        <w:t xml:space="preserve">Prodávajícího: </w:t>
      </w:r>
    </w:p>
    <w:p w14:paraId="7A838A8F" w14:textId="7ABCBE7E" w:rsidR="00024B54" w:rsidRPr="001A06D1" w:rsidRDefault="00024B54" w:rsidP="00024B54">
      <w:pPr>
        <w:pStyle w:val="Nadpis4"/>
        <w:keepNext w:val="0"/>
        <w:tabs>
          <w:tab w:val="clear" w:pos="1701"/>
          <w:tab w:val="left" w:pos="1843"/>
        </w:tabs>
        <w:ind w:left="1843"/>
        <w:jc w:val="both"/>
        <w:rPr>
          <w:szCs w:val="22"/>
        </w:rPr>
      </w:pPr>
      <w:r w:rsidRPr="001A06D1">
        <w:rPr>
          <w:b/>
          <w:color w:val="000000" w:themeColor="text1"/>
          <w:szCs w:val="22"/>
        </w:rPr>
        <w:t>pozemek</w:t>
      </w:r>
      <w:r w:rsidRPr="001A06D1">
        <w:rPr>
          <w:b/>
          <w:color w:val="FF0000"/>
          <w:szCs w:val="22"/>
        </w:rPr>
        <w:t xml:space="preserve"> </w:t>
      </w:r>
      <w:proofErr w:type="spellStart"/>
      <w:r w:rsidRPr="001A06D1">
        <w:rPr>
          <w:b/>
          <w:color w:val="000000" w:themeColor="text1"/>
          <w:szCs w:val="22"/>
        </w:rPr>
        <w:t>parc</w:t>
      </w:r>
      <w:proofErr w:type="spellEnd"/>
      <w:r w:rsidRPr="001A06D1">
        <w:rPr>
          <w:b/>
          <w:color w:val="000000" w:themeColor="text1"/>
          <w:szCs w:val="22"/>
        </w:rPr>
        <w:t>.</w:t>
      </w:r>
      <w:r w:rsidRPr="001A06D1">
        <w:rPr>
          <w:b/>
          <w:szCs w:val="22"/>
        </w:rPr>
        <w:t xml:space="preserve"> č. 411 </w:t>
      </w:r>
      <w:r w:rsidRPr="001A06D1">
        <w:rPr>
          <w:szCs w:val="22"/>
        </w:rPr>
        <w:t>(zastavěná plocha a nádvoří), jehož součástí je stavba bez č. p./č. e. (garáž),</w:t>
      </w:r>
    </w:p>
    <w:p w14:paraId="4EE734D7" w14:textId="22752F85" w:rsidR="00096E78" w:rsidRPr="001A06D1" w:rsidRDefault="00B016CE">
      <w:pPr>
        <w:pStyle w:val="Nadpis4"/>
        <w:keepNext w:val="0"/>
        <w:widowControl w:val="0"/>
        <w:numPr>
          <w:ilvl w:val="0"/>
          <w:numId w:val="0"/>
        </w:numPr>
        <w:tabs>
          <w:tab w:val="clear" w:pos="1701"/>
          <w:tab w:val="left" w:pos="1843"/>
        </w:tabs>
        <w:ind w:left="1843"/>
        <w:jc w:val="both"/>
        <w:rPr>
          <w:color w:val="000000" w:themeColor="text1"/>
          <w:szCs w:val="22"/>
        </w:rPr>
      </w:pPr>
      <w:r w:rsidRPr="001A06D1">
        <w:rPr>
          <w:color w:val="000000" w:themeColor="text1"/>
          <w:szCs w:val="22"/>
        </w:rPr>
        <w:t>zapsan</w:t>
      </w:r>
      <w:r w:rsidR="00024B54" w:rsidRPr="001A06D1">
        <w:rPr>
          <w:color w:val="000000" w:themeColor="text1"/>
          <w:szCs w:val="22"/>
        </w:rPr>
        <w:t>á</w:t>
      </w:r>
      <w:r w:rsidRPr="001A06D1">
        <w:rPr>
          <w:color w:val="000000" w:themeColor="text1"/>
          <w:szCs w:val="22"/>
        </w:rPr>
        <w:t xml:space="preserve"> na LV</w:t>
      </w:r>
      <w:r w:rsidR="0042770E" w:rsidRPr="001A06D1">
        <w:rPr>
          <w:color w:val="000000" w:themeColor="text1"/>
          <w:szCs w:val="22"/>
        </w:rPr>
        <w:t>-</w:t>
      </w:r>
      <w:r w:rsidR="00826D30" w:rsidRPr="001A06D1">
        <w:rPr>
          <w:color w:val="000000" w:themeColor="text1"/>
          <w:szCs w:val="22"/>
        </w:rPr>
        <w:t xml:space="preserve">1 </w:t>
      </w:r>
      <w:r w:rsidRPr="001A06D1">
        <w:rPr>
          <w:color w:val="000000" w:themeColor="text1"/>
          <w:szCs w:val="22"/>
        </w:rPr>
        <w:t xml:space="preserve">v katastru nemovitostí vedeném Katastrálním úřadem pro </w:t>
      </w:r>
      <w:r w:rsidR="0009560C" w:rsidRPr="001A06D1">
        <w:rPr>
          <w:color w:val="000000" w:themeColor="text1"/>
          <w:szCs w:val="22"/>
        </w:rPr>
        <w:t>Karlovarský</w:t>
      </w:r>
      <w:r w:rsidRPr="001A06D1">
        <w:rPr>
          <w:color w:val="000000" w:themeColor="text1"/>
          <w:szCs w:val="22"/>
        </w:rPr>
        <w:t xml:space="preserve"> kraj, Katastrálním pracovištěm </w:t>
      </w:r>
      <w:r w:rsidR="0009560C" w:rsidRPr="001A06D1">
        <w:rPr>
          <w:color w:val="000000" w:themeColor="text1"/>
          <w:szCs w:val="22"/>
        </w:rPr>
        <w:t>Karlovy Vary</w:t>
      </w:r>
      <w:r w:rsidRPr="001A06D1">
        <w:rPr>
          <w:color w:val="000000" w:themeColor="text1"/>
          <w:szCs w:val="22"/>
        </w:rPr>
        <w:t xml:space="preserve">, pro katastrální území: </w:t>
      </w:r>
      <w:r w:rsidR="00024B54" w:rsidRPr="001A06D1">
        <w:rPr>
          <w:color w:val="000000" w:themeColor="text1"/>
          <w:szCs w:val="22"/>
        </w:rPr>
        <w:t>Drahovice</w:t>
      </w:r>
      <w:r w:rsidRPr="001A06D1">
        <w:rPr>
          <w:color w:val="000000" w:themeColor="text1"/>
          <w:szCs w:val="22"/>
        </w:rPr>
        <w:t>, obec:</w:t>
      </w:r>
      <w:r w:rsidR="0009560C" w:rsidRPr="001A06D1">
        <w:rPr>
          <w:color w:val="000000" w:themeColor="text1"/>
          <w:szCs w:val="22"/>
        </w:rPr>
        <w:t xml:space="preserve"> Karlovy Vary</w:t>
      </w:r>
      <w:r w:rsidRPr="001A06D1">
        <w:rPr>
          <w:color w:val="000000" w:themeColor="text1"/>
          <w:szCs w:val="22"/>
        </w:rPr>
        <w:t xml:space="preserve">, okres: </w:t>
      </w:r>
      <w:r w:rsidR="0009560C" w:rsidRPr="001A06D1">
        <w:rPr>
          <w:color w:val="000000" w:themeColor="text1"/>
          <w:szCs w:val="22"/>
        </w:rPr>
        <w:t>Karlovy Vary</w:t>
      </w:r>
      <w:r w:rsidRPr="001A06D1">
        <w:rPr>
          <w:color w:val="000000" w:themeColor="text1"/>
          <w:szCs w:val="22"/>
        </w:rPr>
        <w:t>, a to se všemi právy, povinnostmi, součástmi a příslušenstvím.</w:t>
      </w:r>
    </w:p>
    <w:p w14:paraId="16E30CE0" w14:textId="77777777" w:rsidR="00096E78" w:rsidRPr="001A06D1" w:rsidRDefault="00096E78">
      <w:pPr>
        <w:pStyle w:val="Odstavecseseznamem"/>
        <w:widowControl w:val="0"/>
        <w:jc w:val="both"/>
        <w:rPr>
          <w:szCs w:val="22"/>
        </w:rPr>
      </w:pPr>
    </w:p>
    <w:p w14:paraId="03E83DED" w14:textId="74E0D499" w:rsidR="001F16B5" w:rsidRPr="001A06D1" w:rsidRDefault="001F16B5" w:rsidP="001F16B5">
      <w:pPr>
        <w:ind w:left="1134"/>
        <w:jc w:val="both"/>
        <w:rPr>
          <w:rFonts w:ascii="Cambria" w:hAnsi="Cambria"/>
          <w:color w:val="FF0000"/>
          <w:szCs w:val="22"/>
        </w:rPr>
      </w:pPr>
      <w:r w:rsidRPr="001A06D1">
        <w:rPr>
          <w:rFonts w:ascii="Cambria" w:hAnsi="Cambria"/>
          <w:color w:val="000000" w:themeColor="text1"/>
          <w:szCs w:val="22"/>
        </w:rPr>
        <w:t>„</w:t>
      </w:r>
      <w:r w:rsidRPr="001A06D1">
        <w:rPr>
          <w:rFonts w:ascii="Cambria" w:hAnsi="Cambria"/>
          <w:b/>
          <w:color w:val="000000" w:themeColor="text1"/>
          <w:szCs w:val="22"/>
        </w:rPr>
        <w:t>VB</w:t>
      </w:r>
      <w:r w:rsidRPr="001A06D1">
        <w:rPr>
          <w:rFonts w:ascii="Cambria" w:hAnsi="Cambria"/>
          <w:color w:val="000000" w:themeColor="text1"/>
          <w:szCs w:val="22"/>
        </w:rPr>
        <w:t xml:space="preserve">“ se pro </w:t>
      </w:r>
      <w:r w:rsidRPr="001A06D1">
        <w:rPr>
          <w:rFonts w:ascii="Cambria" w:hAnsi="Cambria"/>
          <w:szCs w:val="22"/>
        </w:rPr>
        <w:t>účely této Smlouvy rozumí věcné břemeno vzniklé na základě smlouvy o zřízení věcného břemene ze dne 26.10.2017 a rozhodnutí Katastrálního úřadu pro Karlovarský kraj, Katastrálního pracoviště Karlovy Vary, o povolení vkladu věcného břemene do katastru nemovitostí, spis. zn. V-9324/2017-403, právní účinky vkladu ke dni 03.11.2017, viz LV-1.</w:t>
      </w:r>
    </w:p>
    <w:p w14:paraId="08222D54" w14:textId="77777777" w:rsidR="00C873E9" w:rsidRPr="001A06D1" w:rsidRDefault="00C873E9">
      <w:pPr>
        <w:pStyle w:val="Odstavecseseznamem"/>
        <w:widowControl w:val="0"/>
        <w:jc w:val="both"/>
        <w:rPr>
          <w:szCs w:val="22"/>
        </w:rPr>
      </w:pPr>
    </w:p>
    <w:p w14:paraId="1F71AF04" w14:textId="38FB484E" w:rsidR="00096E78" w:rsidRPr="001A06D1" w:rsidRDefault="00D37A90">
      <w:pPr>
        <w:pStyle w:val="Odstavecseseznamem"/>
        <w:widowControl w:val="0"/>
        <w:jc w:val="both"/>
        <w:rPr>
          <w:szCs w:val="22"/>
        </w:rPr>
      </w:pPr>
      <w:r w:rsidRPr="001A06D1">
        <w:rPr>
          <w:szCs w:val="22"/>
        </w:rPr>
        <w:t>„</w:t>
      </w:r>
      <w:r w:rsidRPr="001A06D1">
        <w:rPr>
          <w:b/>
          <w:szCs w:val="22"/>
        </w:rPr>
        <w:t>O</w:t>
      </w:r>
      <w:r w:rsidR="00767E1E" w:rsidRPr="001A06D1">
        <w:rPr>
          <w:b/>
          <w:szCs w:val="22"/>
        </w:rPr>
        <w:t>bčanským zákoníkem</w:t>
      </w:r>
      <w:r w:rsidRPr="001A06D1">
        <w:rPr>
          <w:szCs w:val="22"/>
        </w:rPr>
        <w:t>“ se pro účely této Smlouvy rozumí zákon č. 89/2012 Sb., občanský zákoník</w:t>
      </w:r>
      <w:r w:rsidR="0009560C" w:rsidRPr="001A06D1">
        <w:rPr>
          <w:szCs w:val="22"/>
        </w:rPr>
        <w:t xml:space="preserve"> ve znění pozdějších předpisů. </w:t>
      </w:r>
    </w:p>
    <w:p w14:paraId="6753E46C" w14:textId="77777777" w:rsidR="00096E78" w:rsidRPr="001A06D1" w:rsidRDefault="00096E78">
      <w:pPr>
        <w:pStyle w:val="Odstavecseseznamem"/>
        <w:widowControl w:val="0"/>
        <w:jc w:val="both"/>
        <w:rPr>
          <w:szCs w:val="22"/>
        </w:rPr>
      </w:pPr>
    </w:p>
    <w:p w14:paraId="62988550" w14:textId="08321B31" w:rsidR="00096E78" w:rsidRPr="001A06D1" w:rsidRDefault="007B7BEE">
      <w:pPr>
        <w:pStyle w:val="Odstavecseseznamem"/>
        <w:widowControl w:val="0"/>
        <w:jc w:val="both"/>
        <w:rPr>
          <w:szCs w:val="22"/>
        </w:rPr>
      </w:pPr>
      <w:r w:rsidRPr="001A06D1">
        <w:rPr>
          <w:szCs w:val="22"/>
        </w:rPr>
        <w:t>„</w:t>
      </w:r>
      <w:r w:rsidRPr="001A06D1">
        <w:rPr>
          <w:b/>
          <w:szCs w:val="22"/>
        </w:rPr>
        <w:t>Zmocněncem</w:t>
      </w:r>
      <w:r w:rsidRPr="001A06D1">
        <w:rPr>
          <w:szCs w:val="22"/>
        </w:rPr>
        <w:t>“ se pro účely této Smlouvy rozumí JUDr. David Petrilák, advokát, IČ</w:t>
      </w:r>
      <w:r w:rsidR="0075212E" w:rsidRPr="001A06D1">
        <w:rPr>
          <w:szCs w:val="22"/>
        </w:rPr>
        <w:t>O</w:t>
      </w:r>
      <w:r w:rsidRPr="001A06D1">
        <w:rPr>
          <w:szCs w:val="22"/>
        </w:rPr>
        <w:t xml:space="preserve">: 016 59 006, se sídlem: </w:t>
      </w:r>
      <w:proofErr w:type="spellStart"/>
      <w:r w:rsidR="002A2822" w:rsidRPr="002A2822">
        <w:rPr>
          <w:b/>
          <w:color w:val="FF0000"/>
          <w:szCs w:val="22"/>
          <w:highlight w:val="darkBlue"/>
        </w:rPr>
        <w:t>xx</w:t>
      </w:r>
      <w:r w:rsidR="002A2822">
        <w:rPr>
          <w:b/>
          <w:color w:val="FF0000"/>
          <w:szCs w:val="22"/>
          <w:highlight w:val="darkBlue"/>
        </w:rPr>
        <w:t>xxxxxxxxxxxxxxx</w:t>
      </w:r>
      <w:r w:rsidR="002A2822" w:rsidRPr="002A2822">
        <w:rPr>
          <w:b/>
          <w:color w:val="FF0000"/>
          <w:szCs w:val="22"/>
          <w:highlight w:val="darkBlue"/>
        </w:rPr>
        <w:t>xx</w:t>
      </w:r>
      <w:proofErr w:type="spellEnd"/>
      <w:r w:rsidRPr="001A06D1">
        <w:rPr>
          <w:szCs w:val="22"/>
        </w:rPr>
        <w:t xml:space="preserve">, zapsaný u České advokátní komory pod evidenčním číslem 14996. </w:t>
      </w:r>
    </w:p>
    <w:p w14:paraId="103F44FA" w14:textId="77777777" w:rsidR="00096E78" w:rsidRPr="001A06D1" w:rsidRDefault="00096E78">
      <w:pPr>
        <w:pStyle w:val="Odstavecseseznamem"/>
        <w:widowControl w:val="0"/>
        <w:jc w:val="both"/>
        <w:rPr>
          <w:szCs w:val="22"/>
        </w:rPr>
      </w:pPr>
    </w:p>
    <w:p w14:paraId="6645E869" w14:textId="77777777" w:rsidR="00096E78" w:rsidRPr="001A06D1" w:rsidRDefault="00560200">
      <w:pPr>
        <w:pStyle w:val="Odstavecseseznamem"/>
        <w:widowControl w:val="0"/>
        <w:jc w:val="both"/>
        <w:rPr>
          <w:szCs w:val="22"/>
        </w:rPr>
      </w:pPr>
      <w:r w:rsidRPr="001A06D1">
        <w:rPr>
          <w:szCs w:val="22"/>
        </w:rPr>
        <w:t>„</w:t>
      </w:r>
      <w:r w:rsidRPr="001A06D1">
        <w:rPr>
          <w:b/>
          <w:szCs w:val="22"/>
        </w:rPr>
        <w:t>Z</w:t>
      </w:r>
      <w:r w:rsidR="00F22C84" w:rsidRPr="001A06D1">
        <w:rPr>
          <w:b/>
          <w:szCs w:val="22"/>
        </w:rPr>
        <w:t>ákonem o obcích</w:t>
      </w:r>
      <w:r w:rsidRPr="001A06D1">
        <w:rPr>
          <w:szCs w:val="22"/>
        </w:rPr>
        <w:t xml:space="preserve">“ se pro účely této Smlouvy rozumí zákona č. 128/2000 Sb., o obcích, ve znění pozdějších předpisů. </w:t>
      </w:r>
    </w:p>
    <w:p w14:paraId="71183E75" w14:textId="77777777" w:rsidR="00096E78" w:rsidRPr="001A06D1" w:rsidRDefault="00096E78">
      <w:pPr>
        <w:pStyle w:val="Odstavecseseznamem"/>
        <w:widowControl w:val="0"/>
        <w:jc w:val="both"/>
        <w:rPr>
          <w:color w:val="000000" w:themeColor="text1"/>
          <w:szCs w:val="22"/>
        </w:rPr>
      </w:pPr>
    </w:p>
    <w:p w14:paraId="4A20F18F" w14:textId="54384D6D" w:rsidR="00096E78" w:rsidRPr="001A06D1" w:rsidRDefault="007B7BEE">
      <w:pPr>
        <w:pStyle w:val="Odstavecseseznamem"/>
        <w:widowControl w:val="0"/>
        <w:jc w:val="both"/>
        <w:rPr>
          <w:color w:val="000000" w:themeColor="text1"/>
          <w:szCs w:val="22"/>
        </w:rPr>
      </w:pPr>
      <w:r w:rsidRPr="001A06D1">
        <w:rPr>
          <w:color w:val="000000" w:themeColor="text1"/>
          <w:szCs w:val="22"/>
        </w:rPr>
        <w:t>„</w:t>
      </w:r>
      <w:r w:rsidRPr="001A06D1">
        <w:rPr>
          <w:b/>
          <w:color w:val="000000" w:themeColor="text1"/>
          <w:szCs w:val="22"/>
        </w:rPr>
        <w:t>Z</w:t>
      </w:r>
      <w:r w:rsidR="00F22C84" w:rsidRPr="001A06D1">
        <w:rPr>
          <w:b/>
          <w:color w:val="000000" w:themeColor="text1"/>
          <w:szCs w:val="22"/>
        </w:rPr>
        <w:t>ákonem o registru smluv</w:t>
      </w:r>
      <w:r w:rsidRPr="001A06D1">
        <w:rPr>
          <w:color w:val="000000" w:themeColor="text1"/>
          <w:szCs w:val="22"/>
        </w:rPr>
        <w:t xml:space="preserve">“ se pro účely této Smlouvy rozumí zákon č. 340/2015 Sb., o zvláštních podmínkách účinnosti některých smluv, uveřejňování těchto smluv a o registru smluv, ve znění pozdějších předpisů. </w:t>
      </w:r>
    </w:p>
    <w:p w14:paraId="0EFF3FF8" w14:textId="18AAE589" w:rsidR="006F5462" w:rsidRPr="001A06D1" w:rsidRDefault="006F5462">
      <w:pPr>
        <w:pStyle w:val="Odstavecseseznamem"/>
        <w:widowControl w:val="0"/>
        <w:jc w:val="both"/>
        <w:rPr>
          <w:color w:val="000000" w:themeColor="text1"/>
          <w:szCs w:val="22"/>
        </w:rPr>
      </w:pPr>
    </w:p>
    <w:p w14:paraId="1236DFB1" w14:textId="77777777" w:rsidR="006F5462" w:rsidRPr="001A06D1" w:rsidRDefault="006F5462" w:rsidP="006F5462">
      <w:pPr>
        <w:pStyle w:val="Odstavecseseznamem"/>
        <w:widowControl w:val="0"/>
        <w:jc w:val="both"/>
        <w:rPr>
          <w:szCs w:val="22"/>
        </w:rPr>
      </w:pPr>
      <w:r w:rsidRPr="001A06D1">
        <w:rPr>
          <w:color w:val="000000" w:themeColor="text1"/>
          <w:szCs w:val="22"/>
        </w:rPr>
        <w:t>„</w:t>
      </w:r>
      <w:r w:rsidRPr="001A06D1">
        <w:rPr>
          <w:b/>
          <w:color w:val="000000" w:themeColor="text1"/>
          <w:szCs w:val="22"/>
        </w:rPr>
        <w:t>Zákonem o hospodaření s energií</w:t>
      </w:r>
      <w:r w:rsidRPr="001A06D1">
        <w:rPr>
          <w:color w:val="000000" w:themeColor="text1"/>
          <w:szCs w:val="22"/>
        </w:rPr>
        <w:t>“ se pro účely této Smlouvy rozumí zákon č. </w:t>
      </w:r>
      <w:r w:rsidRPr="001A06D1">
        <w:rPr>
          <w:szCs w:val="22"/>
        </w:rPr>
        <w:t xml:space="preserve">406/2000 Sb., o hospodaření s energií, ve znění pozdějších předpisů. </w:t>
      </w:r>
    </w:p>
    <w:p w14:paraId="1115E232" w14:textId="77777777" w:rsidR="00096E78" w:rsidRPr="001A06D1" w:rsidRDefault="003678A4">
      <w:pPr>
        <w:pStyle w:val="Nadpis2"/>
        <w:keepNext w:val="0"/>
        <w:widowControl w:val="0"/>
        <w:jc w:val="both"/>
        <w:rPr>
          <w:szCs w:val="22"/>
        </w:rPr>
      </w:pPr>
      <w:bookmarkStart w:id="17" w:name="_Toc70332681"/>
      <w:r w:rsidRPr="001A06D1">
        <w:rPr>
          <w:szCs w:val="22"/>
        </w:rPr>
        <w:t>Členění Smlouvy</w:t>
      </w:r>
      <w:bookmarkEnd w:id="17"/>
    </w:p>
    <w:p w14:paraId="0F934114" w14:textId="77777777" w:rsidR="00096E78" w:rsidRPr="001A06D1" w:rsidRDefault="003678A4">
      <w:pPr>
        <w:pStyle w:val="Nadpis3"/>
        <w:widowControl w:val="0"/>
        <w:jc w:val="both"/>
        <w:rPr>
          <w:szCs w:val="22"/>
        </w:rPr>
      </w:pPr>
      <w:r w:rsidRPr="001A06D1">
        <w:rPr>
          <w:szCs w:val="22"/>
        </w:rPr>
        <w:t>Členění této Smlouvy do článků a odstavců a zařazení nadpisů je prováděno pouze pro účely usnadnění orientace a nemá vliv na význam nebo výklad této Smlouvy. Výrazy "tato Smlouva", "této Smlouvy", "podle této Smlouvy" a výrazy jim obdobné se týkají této Smlouvy a nikoliv jakéhokoliv konkrétního článku či odstavce či jiné části této Smlouvy, a zahrnují jakoukoliv smlouvu nebo dokument doplňující či rozšiřující tuto Smlouvu. Pokud to není v rozporu s předmětem či kontextem této Smlouvy, odkazy v této Smlouvě na články a odstavce představují odkazy na články a odstavce této Smlouvy.</w:t>
      </w:r>
    </w:p>
    <w:p w14:paraId="1F34567D" w14:textId="77777777" w:rsidR="00096E78" w:rsidRPr="001A06D1" w:rsidRDefault="003678A4">
      <w:pPr>
        <w:pStyle w:val="Nadpis2"/>
        <w:keepNext w:val="0"/>
        <w:widowControl w:val="0"/>
        <w:jc w:val="both"/>
        <w:rPr>
          <w:szCs w:val="22"/>
        </w:rPr>
      </w:pPr>
      <w:bookmarkStart w:id="18" w:name="_Toc70332682"/>
      <w:r w:rsidRPr="001A06D1">
        <w:rPr>
          <w:szCs w:val="22"/>
        </w:rPr>
        <w:t>Významy</w:t>
      </w:r>
      <w:bookmarkEnd w:id="18"/>
      <w:r w:rsidRPr="001A06D1">
        <w:rPr>
          <w:szCs w:val="22"/>
        </w:rPr>
        <w:t xml:space="preserve"> </w:t>
      </w:r>
    </w:p>
    <w:p w14:paraId="35E6B20F" w14:textId="77777777" w:rsidR="00096E78" w:rsidRPr="001A06D1" w:rsidRDefault="003678A4">
      <w:pPr>
        <w:pStyle w:val="Nadpis3"/>
        <w:widowControl w:val="0"/>
        <w:jc w:val="both"/>
        <w:rPr>
          <w:szCs w:val="22"/>
        </w:rPr>
      </w:pPr>
      <w:r w:rsidRPr="001A06D1">
        <w:rPr>
          <w:szCs w:val="22"/>
        </w:rPr>
        <w:t xml:space="preserve">Slova vyjadřující pouze jednotné číslo zahrnují i množné číslo a naopak, slova vyjadřující mužský rod zahrnují i ženský a střední rod a naopak, a výrazy vyjadřující osoby zahrnují fyzické i právnické osoby a naopak. </w:t>
      </w:r>
    </w:p>
    <w:p w14:paraId="6E49A936" w14:textId="77777777" w:rsidR="00096E78" w:rsidRPr="001A06D1" w:rsidRDefault="003678A4">
      <w:pPr>
        <w:pStyle w:val="Nadpis2"/>
        <w:keepNext w:val="0"/>
        <w:widowControl w:val="0"/>
        <w:jc w:val="both"/>
        <w:rPr>
          <w:szCs w:val="22"/>
        </w:rPr>
      </w:pPr>
      <w:bookmarkStart w:id="19" w:name="_Toc70332683"/>
      <w:r w:rsidRPr="001A06D1">
        <w:rPr>
          <w:bCs/>
          <w:szCs w:val="22"/>
        </w:rPr>
        <w:t>Odkazy na zákony a jiné odkazy</w:t>
      </w:r>
      <w:bookmarkEnd w:id="19"/>
    </w:p>
    <w:p w14:paraId="1AED6C90" w14:textId="77777777" w:rsidR="00096E78" w:rsidRPr="001A06D1" w:rsidRDefault="003678A4">
      <w:pPr>
        <w:pStyle w:val="Nadpis3"/>
        <w:widowControl w:val="0"/>
        <w:jc w:val="both"/>
        <w:rPr>
          <w:szCs w:val="22"/>
        </w:rPr>
      </w:pPr>
      <w:r w:rsidRPr="001A06D1">
        <w:rPr>
          <w:szCs w:val="22"/>
        </w:rPr>
        <w:t xml:space="preserve">Všechny odkazy v této Smlouvě na zákony budou vykládány jako odkazy na zákony v </w:t>
      </w:r>
      <w:r w:rsidRPr="001A06D1">
        <w:rPr>
          <w:szCs w:val="22"/>
        </w:rPr>
        <w:lastRenderedPageBreak/>
        <w:t>platném a účinném znění a všechny odkazy v této Smlouvě na části, články, odstavce a přílohy budou vykládány jako odkazy na části, články, odstavce a přílohy této Smlouvy.</w:t>
      </w:r>
    </w:p>
    <w:p w14:paraId="216A922D" w14:textId="77777777" w:rsidR="00096E78" w:rsidRPr="001A06D1" w:rsidRDefault="003678A4">
      <w:pPr>
        <w:pStyle w:val="Nadpis1"/>
        <w:keepNext w:val="0"/>
        <w:widowControl w:val="0"/>
        <w:rPr>
          <w:szCs w:val="22"/>
        </w:rPr>
      </w:pPr>
      <w:bookmarkStart w:id="20" w:name="_Toc70332684"/>
      <w:r w:rsidRPr="001A06D1">
        <w:rPr>
          <w:szCs w:val="22"/>
        </w:rPr>
        <w:t>Předmět koupě</w:t>
      </w:r>
      <w:bookmarkEnd w:id="20"/>
    </w:p>
    <w:p w14:paraId="1076953A" w14:textId="77777777" w:rsidR="00096E78" w:rsidRPr="001A06D1" w:rsidRDefault="00A41C84">
      <w:pPr>
        <w:pStyle w:val="Nadpis2"/>
        <w:keepNext w:val="0"/>
        <w:widowControl w:val="0"/>
        <w:jc w:val="both"/>
        <w:rPr>
          <w:color w:val="000000" w:themeColor="text1"/>
          <w:szCs w:val="22"/>
        </w:rPr>
      </w:pPr>
      <w:bookmarkStart w:id="21" w:name="_Toc70332685"/>
      <w:r w:rsidRPr="001A06D1">
        <w:rPr>
          <w:color w:val="000000" w:themeColor="text1"/>
          <w:szCs w:val="22"/>
        </w:rPr>
        <w:t>Prohlášení Prodávající</w:t>
      </w:r>
      <w:r w:rsidR="00D14971" w:rsidRPr="001A06D1">
        <w:rPr>
          <w:color w:val="000000" w:themeColor="text1"/>
          <w:szCs w:val="22"/>
        </w:rPr>
        <w:t>ho</w:t>
      </w:r>
      <w:bookmarkEnd w:id="21"/>
    </w:p>
    <w:p w14:paraId="08DEF890" w14:textId="6492A54F" w:rsidR="004B7AB6" w:rsidRPr="001A06D1" w:rsidRDefault="00A41C84">
      <w:pPr>
        <w:pStyle w:val="Nadpis3"/>
        <w:widowControl w:val="0"/>
        <w:jc w:val="both"/>
        <w:rPr>
          <w:color w:val="000000" w:themeColor="text1"/>
          <w:szCs w:val="22"/>
        </w:rPr>
      </w:pPr>
      <w:r w:rsidRPr="001A06D1">
        <w:rPr>
          <w:color w:val="000000" w:themeColor="text1"/>
          <w:szCs w:val="22"/>
        </w:rPr>
        <w:t>Prodávající prohlašuje</w:t>
      </w:r>
      <w:r w:rsidR="00290DC4" w:rsidRPr="001A06D1">
        <w:rPr>
          <w:color w:val="000000" w:themeColor="text1"/>
          <w:szCs w:val="22"/>
        </w:rPr>
        <w:t xml:space="preserve"> a doklád</w:t>
      </w:r>
      <w:r w:rsidR="00780F47" w:rsidRPr="001A06D1">
        <w:rPr>
          <w:color w:val="000000" w:themeColor="text1"/>
          <w:szCs w:val="22"/>
        </w:rPr>
        <w:t>á</w:t>
      </w:r>
      <w:r w:rsidRPr="001A06D1">
        <w:rPr>
          <w:color w:val="000000" w:themeColor="text1"/>
          <w:szCs w:val="22"/>
        </w:rPr>
        <w:t xml:space="preserve"> </w:t>
      </w:r>
      <w:r w:rsidR="00290DC4" w:rsidRPr="001A06D1">
        <w:rPr>
          <w:color w:val="000000" w:themeColor="text1"/>
          <w:szCs w:val="22"/>
        </w:rPr>
        <w:t>výpis</w:t>
      </w:r>
      <w:r w:rsidR="004B7AB6" w:rsidRPr="001A06D1">
        <w:rPr>
          <w:color w:val="000000" w:themeColor="text1"/>
          <w:szCs w:val="22"/>
        </w:rPr>
        <w:t>em</w:t>
      </w:r>
      <w:r w:rsidR="005A4497" w:rsidRPr="001A06D1">
        <w:rPr>
          <w:color w:val="000000" w:themeColor="text1"/>
          <w:szCs w:val="22"/>
        </w:rPr>
        <w:t xml:space="preserve"> z katastru nemovitostí, že </w:t>
      </w:r>
      <w:r w:rsidRPr="001A06D1">
        <w:rPr>
          <w:color w:val="000000" w:themeColor="text1"/>
          <w:szCs w:val="22"/>
        </w:rPr>
        <w:t>je</w:t>
      </w:r>
      <w:r w:rsidR="005A4497" w:rsidRPr="001A06D1">
        <w:rPr>
          <w:color w:val="000000" w:themeColor="text1"/>
          <w:szCs w:val="22"/>
        </w:rPr>
        <w:t xml:space="preserve"> </w:t>
      </w:r>
      <w:r w:rsidR="00101813" w:rsidRPr="001A06D1">
        <w:rPr>
          <w:color w:val="000000" w:themeColor="text1"/>
          <w:szCs w:val="22"/>
        </w:rPr>
        <w:t>vlastníkem</w:t>
      </w:r>
      <w:r w:rsidR="00BA2DFC" w:rsidRPr="001A06D1">
        <w:rPr>
          <w:color w:val="000000" w:themeColor="text1"/>
          <w:szCs w:val="22"/>
        </w:rPr>
        <w:t xml:space="preserve"> Nemovi</w:t>
      </w:r>
      <w:r w:rsidR="00992374" w:rsidRPr="001A06D1">
        <w:rPr>
          <w:color w:val="000000" w:themeColor="text1"/>
          <w:szCs w:val="22"/>
        </w:rPr>
        <w:t>té věci</w:t>
      </w:r>
      <w:r w:rsidR="004B7AB6" w:rsidRPr="001A06D1">
        <w:rPr>
          <w:color w:val="000000" w:themeColor="text1"/>
          <w:szCs w:val="22"/>
        </w:rPr>
        <w:t xml:space="preserve">. </w:t>
      </w:r>
    </w:p>
    <w:p w14:paraId="76EFC6D2" w14:textId="2BAE7A16" w:rsidR="00096E78" w:rsidRPr="001A06D1" w:rsidRDefault="0019503B">
      <w:pPr>
        <w:pStyle w:val="Nadpis1"/>
        <w:keepNext w:val="0"/>
        <w:widowControl w:val="0"/>
        <w:jc w:val="both"/>
        <w:rPr>
          <w:color w:val="000000" w:themeColor="text1"/>
          <w:szCs w:val="22"/>
        </w:rPr>
      </w:pPr>
      <w:bookmarkStart w:id="22" w:name="_Toc70332686"/>
      <w:r w:rsidRPr="001A06D1">
        <w:rPr>
          <w:color w:val="000000" w:themeColor="text1"/>
          <w:szCs w:val="22"/>
        </w:rPr>
        <w:t>Předmět S</w:t>
      </w:r>
      <w:r w:rsidR="00581EED" w:rsidRPr="001A06D1">
        <w:rPr>
          <w:color w:val="000000" w:themeColor="text1"/>
          <w:szCs w:val="22"/>
        </w:rPr>
        <w:t>mlouvy</w:t>
      </w:r>
      <w:bookmarkEnd w:id="22"/>
      <w:r w:rsidR="00084972" w:rsidRPr="001A06D1">
        <w:rPr>
          <w:color w:val="000000" w:themeColor="text1"/>
          <w:szCs w:val="22"/>
        </w:rPr>
        <w:t xml:space="preserve"> </w:t>
      </w:r>
    </w:p>
    <w:p w14:paraId="67AB666A" w14:textId="475C6D69" w:rsidR="00663CAB" w:rsidRPr="001A06D1" w:rsidRDefault="00E82C64" w:rsidP="0068295D">
      <w:pPr>
        <w:pStyle w:val="Nadpis3"/>
        <w:widowControl w:val="0"/>
        <w:jc w:val="both"/>
        <w:rPr>
          <w:szCs w:val="22"/>
        </w:rPr>
      </w:pPr>
      <w:r w:rsidRPr="001A06D1">
        <w:rPr>
          <w:szCs w:val="22"/>
        </w:rPr>
        <w:t>Prodávající</w:t>
      </w:r>
      <w:r w:rsidR="00581EED" w:rsidRPr="001A06D1">
        <w:rPr>
          <w:szCs w:val="22"/>
        </w:rPr>
        <w:t xml:space="preserve"> </w:t>
      </w:r>
      <w:r w:rsidR="003D5031" w:rsidRPr="001A06D1">
        <w:rPr>
          <w:szCs w:val="22"/>
        </w:rPr>
        <w:t>vlastnické právo k</w:t>
      </w:r>
      <w:r w:rsidR="005A79B1" w:rsidRPr="001A06D1">
        <w:rPr>
          <w:szCs w:val="22"/>
        </w:rPr>
        <w:t> Nemovité věci</w:t>
      </w:r>
      <w:r w:rsidR="006C0FCE" w:rsidRPr="001A06D1">
        <w:rPr>
          <w:szCs w:val="22"/>
        </w:rPr>
        <w:t xml:space="preserve"> s</w:t>
      </w:r>
      <w:r w:rsidRPr="001A06D1">
        <w:rPr>
          <w:szCs w:val="22"/>
        </w:rPr>
        <w:t>e všemi právy</w:t>
      </w:r>
      <w:r w:rsidR="00183F02" w:rsidRPr="001A06D1">
        <w:rPr>
          <w:szCs w:val="22"/>
        </w:rPr>
        <w:t xml:space="preserve">, </w:t>
      </w:r>
      <w:r w:rsidRPr="001A06D1">
        <w:rPr>
          <w:szCs w:val="22"/>
        </w:rPr>
        <w:t>povinnost</w:t>
      </w:r>
      <w:r w:rsidR="00183F02" w:rsidRPr="001A06D1">
        <w:rPr>
          <w:szCs w:val="22"/>
        </w:rPr>
        <w:t>mi, součástmi a pří</w:t>
      </w:r>
      <w:r w:rsidR="00800B7D" w:rsidRPr="001A06D1">
        <w:rPr>
          <w:szCs w:val="22"/>
        </w:rPr>
        <w:t>s</w:t>
      </w:r>
      <w:r w:rsidR="00183F02" w:rsidRPr="001A06D1">
        <w:rPr>
          <w:szCs w:val="22"/>
        </w:rPr>
        <w:t>lušenstvím</w:t>
      </w:r>
      <w:r w:rsidR="00DA35D7" w:rsidRPr="001A06D1">
        <w:rPr>
          <w:szCs w:val="22"/>
        </w:rPr>
        <w:t>,</w:t>
      </w:r>
      <w:r w:rsidRPr="001A06D1">
        <w:rPr>
          <w:szCs w:val="22"/>
        </w:rPr>
        <w:t xml:space="preserve"> za podmínek touto </w:t>
      </w:r>
      <w:r w:rsidR="001A4F26" w:rsidRPr="001A06D1">
        <w:rPr>
          <w:szCs w:val="22"/>
        </w:rPr>
        <w:t>S</w:t>
      </w:r>
      <w:r w:rsidRPr="001A06D1">
        <w:rPr>
          <w:szCs w:val="22"/>
        </w:rPr>
        <w:t>mlouvou</w:t>
      </w:r>
      <w:r w:rsidR="000211F3" w:rsidRPr="001A06D1">
        <w:rPr>
          <w:szCs w:val="22"/>
        </w:rPr>
        <w:t xml:space="preserve"> dále</w:t>
      </w:r>
      <w:r w:rsidRPr="001A06D1">
        <w:rPr>
          <w:szCs w:val="22"/>
        </w:rPr>
        <w:t xml:space="preserve"> sjednaných</w:t>
      </w:r>
      <w:r w:rsidR="00F34F34" w:rsidRPr="001A06D1">
        <w:rPr>
          <w:szCs w:val="22"/>
        </w:rPr>
        <w:t>,</w:t>
      </w:r>
      <w:r w:rsidRPr="001A06D1">
        <w:rPr>
          <w:szCs w:val="22"/>
        </w:rPr>
        <w:t xml:space="preserve"> </w:t>
      </w:r>
      <w:r w:rsidR="00F34F34" w:rsidRPr="001A06D1">
        <w:rPr>
          <w:szCs w:val="22"/>
        </w:rPr>
        <w:t xml:space="preserve">převádí </w:t>
      </w:r>
      <w:r w:rsidR="00581EED" w:rsidRPr="001A06D1">
        <w:rPr>
          <w:szCs w:val="22"/>
        </w:rPr>
        <w:t>na</w:t>
      </w:r>
      <w:r w:rsidRPr="001A06D1">
        <w:rPr>
          <w:szCs w:val="22"/>
        </w:rPr>
        <w:t xml:space="preserve"> Kupující</w:t>
      </w:r>
      <w:r w:rsidR="00104A65" w:rsidRPr="001A06D1">
        <w:rPr>
          <w:szCs w:val="22"/>
        </w:rPr>
        <w:t>ho</w:t>
      </w:r>
      <w:r w:rsidR="00343E44" w:rsidRPr="001A06D1">
        <w:rPr>
          <w:szCs w:val="22"/>
        </w:rPr>
        <w:t xml:space="preserve"> (společné jmění manželů)</w:t>
      </w:r>
      <w:r w:rsidRPr="001A06D1">
        <w:rPr>
          <w:szCs w:val="22"/>
        </w:rPr>
        <w:t xml:space="preserve">, a to za kupní cenu uvedenou v čl. </w:t>
      </w:r>
      <w:r w:rsidR="008A2BFE" w:rsidRPr="001A06D1">
        <w:rPr>
          <w:szCs w:val="22"/>
        </w:rPr>
        <w:fldChar w:fldCharType="begin"/>
      </w:r>
      <w:r w:rsidR="008A2BFE" w:rsidRPr="001A06D1">
        <w:rPr>
          <w:szCs w:val="22"/>
        </w:rPr>
        <w:instrText xml:space="preserve"> REF _Ref67997717 \r \h </w:instrText>
      </w:r>
      <w:r w:rsidR="00515C31" w:rsidRPr="001A06D1">
        <w:rPr>
          <w:szCs w:val="22"/>
        </w:rPr>
        <w:instrText xml:space="preserve"> \* MERGEFORMAT </w:instrText>
      </w:r>
      <w:r w:rsidR="008A2BFE" w:rsidRPr="001A06D1">
        <w:rPr>
          <w:szCs w:val="22"/>
        </w:rPr>
      </w:r>
      <w:r w:rsidR="008A2BFE" w:rsidRPr="001A06D1">
        <w:rPr>
          <w:szCs w:val="22"/>
        </w:rPr>
        <w:fldChar w:fldCharType="separate"/>
      </w:r>
      <w:r w:rsidR="00E63BE1">
        <w:rPr>
          <w:szCs w:val="22"/>
        </w:rPr>
        <w:t>4.1.1</w:t>
      </w:r>
      <w:r w:rsidR="008A2BFE" w:rsidRPr="001A06D1">
        <w:rPr>
          <w:szCs w:val="22"/>
        </w:rPr>
        <w:fldChar w:fldCharType="end"/>
      </w:r>
      <w:r w:rsidR="008A2BFE" w:rsidRPr="001A06D1">
        <w:rPr>
          <w:szCs w:val="22"/>
        </w:rPr>
        <w:t xml:space="preserve"> t</w:t>
      </w:r>
      <w:r w:rsidRPr="001A06D1">
        <w:rPr>
          <w:szCs w:val="22"/>
        </w:rPr>
        <w:t xml:space="preserve">éto Smlouvy. </w:t>
      </w:r>
    </w:p>
    <w:p w14:paraId="5C1EFD97" w14:textId="53AD7421" w:rsidR="00E63A57" w:rsidRPr="001A06D1" w:rsidRDefault="00E63A57" w:rsidP="00E63A57">
      <w:pPr>
        <w:pStyle w:val="Nadpis3"/>
        <w:jc w:val="both"/>
        <w:rPr>
          <w:szCs w:val="22"/>
        </w:rPr>
      </w:pPr>
      <w:bookmarkStart w:id="23" w:name="_Ref295222694"/>
      <w:r w:rsidRPr="001A06D1">
        <w:rPr>
          <w:color w:val="000000" w:themeColor="text1"/>
          <w:szCs w:val="22"/>
        </w:rPr>
        <w:t>Kupující vlastnické právo k Nemovité věci se všemi právy, povinnostmi, součástmi a příslušenstvím, za podmínek touto Smlou</w:t>
      </w:r>
      <w:r w:rsidRPr="001A06D1">
        <w:rPr>
          <w:szCs w:val="22"/>
        </w:rPr>
        <w:t>vou dále sjednaných, do společného jmění manželů od Prodávajícího kupuje a přijímá.</w:t>
      </w:r>
      <w:r w:rsidRPr="001A06D1">
        <w:rPr>
          <w:color w:val="000000" w:themeColor="text1"/>
          <w:szCs w:val="22"/>
        </w:rPr>
        <w:t xml:space="preserve"> </w:t>
      </w:r>
    </w:p>
    <w:p w14:paraId="45D461A7" w14:textId="4A5D741A" w:rsidR="00096E78" w:rsidRPr="001A06D1" w:rsidRDefault="00295E26">
      <w:pPr>
        <w:pStyle w:val="Nadpis1"/>
        <w:keepNext w:val="0"/>
        <w:widowControl w:val="0"/>
        <w:jc w:val="both"/>
        <w:rPr>
          <w:color w:val="000000" w:themeColor="text1"/>
          <w:szCs w:val="22"/>
        </w:rPr>
      </w:pPr>
      <w:bookmarkStart w:id="24" w:name="_Toc70332687"/>
      <w:r w:rsidRPr="001A06D1">
        <w:rPr>
          <w:color w:val="000000" w:themeColor="text1"/>
          <w:szCs w:val="22"/>
        </w:rPr>
        <w:t>Kupní cena a její realizace</w:t>
      </w:r>
      <w:bookmarkEnd w:id="23"/>
      <w:bookmarkEnd w:id="24"/>
      <w:r w:rsidRPr="001A06D1">
        <w:rPr>
          <w:color w:val="000000" w:themeColor="text1"/>
          <w:szCs w:val="22"/>
        </w:rPr>
        <w:t xml:space="preserve"> </w:t>
      </w:r>
      <w:r w:rsidR="008A2BFE" w:rsidRPr="001A06D1">
        <w:rPr>
          <w:color w:val="000000" w:themeColor="text1"/>
          <w:szCs w:val="22"/>
        </w:rPr>
        <w:t xml:space="preserve"> </w:t>
      </w:r>
    </w:p>
    <w:p w14:paraId="7FB32FA3" w14:textId="77777777" w:rsidR="00096E78" w:rsidRPr="001A06D1" w:rsidRDefault="00295E26">
      <w:pPr>
        <w:pStyle w:val="Nadpis2"/>
        <w:keepNext w:val="0"/>
        <w:widowControl w:val="0"/>
        <w:jc w:val="both"/>
        <w:rPr>
          <w:color w:val="000000" w:themeColor="text1"/>
          <w:szCs w:val="22"/>
        </w:rPr>
      </w:pPr>
      <w:bookmarkStart w:id="25" w:name="_Toc70332688"/>
      <w:r w:rsidRPr="001A06D1">
        <w:rPr>
          <w:color w:val="000000" w:themeColor="text1"/>
          <w:szCs w:val="22"/>
        </w:rPr>
        <w:t>Výše kupní ceny</w:t>
      </w:r>
      <w:bookmarkEnd w:id="25"/>
      <w:r w:rsidRPr="001A06D1">
        <w:rPr>
          <w:color w:val="000000" w:themeColor="text1"/>
          <w:szCs w:val="22"/>
        </w:rPr>
        <w:t xml:space="preserve"> </w:t>
      </w:r>
    </w:p>
    <w:p w14:paraId="1837769B" w14:textId="455A0F7D" w:rsidR="00096E78" w:rsidRPr="001A06D1" w:rsidRDefault="00FC6854" w:rsidP="00100E33">
      <w:pPr>
        <w:pStyle w:val="Nadpis3"/>
        <w:widowControl w:val="0"/>
        <w:jc w:val="both"/>
        <w:rPr>
          <w:szCs w:val="22"/>
        </w:rPr>
      </w:pPr>
      <w:bookmarkStart w:id="26" w:name="_Ref295222526"/>
      <w:bookmarkStart w:id="27" w:name="_Ref67997717"/>
      <w:r w:rsidRPr="001A06D1">
        <w:rPr>
          <w:szCs w:val="22"/>
        </w:rPr>
        <w:t>K</w:t>
      </w:r>
      <w:r w:rsidR="00295E26" w:rsidRPr="001A06D1">
        <w:rPr>
          <w:szCs w:val="22"/>
        </w:rPr>
        <w:t>upní cena za převáděn</w:t>
      </w:r>
      <w:r w:rsidR="00266E90" w:rsidRPr="001A06D1">
        <w:rPr>
          <w:szCs w:val="22"/>
        </w:rPr>
        <w:t>ou</w:t>
      </w:r>
      <w:r w:rsidR="00800B7D" w:rsidRPr="001A06D1">
        <w:rPr>
          <w:szCs w:val="22"/>
        </w:rPr>
        <w:t xml:space="preserve"> </w:t>
      </w:r>
      <w:r w:rsidR="00266E90" w:rsidRPr="001A06D1">
        <w:rPr>
          <w:szCs w:val="22"/>
        </w:rPr>
        <w:t>Nemovitou věc</w:t>
      </w:r>
      <w:r w:rsidR="00295E26" w:rsidRPr="001A06D1">
        <w:rPr>
          <w:szCs w:val="22"/>
        </w:rPr>
        <w:t xml:space="preserve"> činí</w:t>
      </w:r>
      <w:r w:rsidR="00100E33" w:rsidRPr="001A06D1">
        <w:rPr>
          <w:szCs w:val="22"/>
        </w:rPr>
        <w:t xml:space="preserve"> </w:t>
      </w:r>
      <w:r w:rsidR="00295E26" w:rsidRPr="001A06D1">
        <w:rPr>
          <w:szCs w:val="22"/>
        </w:rPr>
        <w:t>částku ve výši</w:t>
      </w:r>
      <w:r w:rsidR="00BF1CF5" w:rsidRPr="001A06D1">
        <w:rPr>
          <w:szCs w:val="22"/>
        </w:rPr>
        <w:t xml:space="preserve"> </w:t>
      </w:r>
      <w:r w:rsidR="00100E33" w:rsidRPr="001A06D1">
        <w:rPr>
          <w:b/>
          <w:szCs w:val="22"/>
        </w:rPr>
        <w:t>1.2</w:t>
      </w:r>
      <w:r w:rsidR="001E4F77" w:rsidRPr="001A06D1">
        <w:rPr>
          <w:b/>
          <w:szCs w:val="22"/>
        </w:rPr>
        <w:t>5</w:t>
      </w:r>
      <w:r w:rsidR="00100E33" w:rsidRPr="001A06D1">
        <w:rPr>
          <w:b/>
          <w:szCs w:val="22"/>
        </w:rPr>
        <w:t>0</w:t>
      </w:r>
      <w:r w:rsidR="009E5263" w:rsidRPr="001A06D1">
        <w:rPr>
          <w:b/>
          <w:szCs w:val="22"/>
        </w:rPr>
        <w:t>.</w:t>
      </w:r>
      <w:r w:rsidR="00100E33" w:rsidRPr="001A06D1">
        <w:rPr>
          <w:b/>
          <w:szCs w:val="22"/>
        </w:rPr>
        <w:t>0</w:t>
      </w:r>
      <w:r w:rsidR="009E5263" w:rsidRPr="001A06D1">
        <w:rPr>
          <w:b/>
          <w:szCs w:val="22"/>
        </w:rPr>
        <w:t>00</w:t>
      </w:r>
      <w:r w:rsidR="00644B5E" w:rsidRPr="001A06D1">
        <w:rPr>
          <w:b/>
          <w:szCs w:val="22"/>
        </w:rPr>
        <w:t xml:space="preserve"> Kč</w:t>
      </w:r>
      <w:r w:rsidR="00644B5E" w:rsidRPr="001A06D1">
        <w:rPr>
          <w:szCs w:val="22"/>
        </w:rPr>
        <w:t xml:space="preserve"> (slovy:</w:t>
      </w:r>
      <w:r w:rsidR="000F63D6" w:rsidRPr="001A06D1">
        <w:rPr>
          <w:szCs w:val="22"/>
        </w:rPr>
        <w:t xml:space="preserve"> </w:t>
      </w:r>
      <w:r w:rsidR="00100E33" w:rsidRPr="001A06D1">
        <w:rPr>
          <w:szCs w:val="22"/>
        </w:rPr>
        <w:t xml:space="preserve">jeden milion dvě stě </w:t>
      </w:r>
      <w:r w:rsidR="001E4F77" w:rsidRPr="001A06D1">
        <w:rPr>
          <w:szCs w:val="22"/>
        </w:rPr>
        <w:t>padesát</w:t>
      </w:r>
      <w:r w:rsidR="00100E33" w:rsidRPr="001A06D1">
        <w:rPr>
          <w:szCs w:val="22"/>
        </w:rPr>
        <w:t xml:space="preserve"> tisíc</w:t>
      </w:r>
      <w:r w:rsidR="000A22F8" w:rsidRPr="001A06D1">
        <w:rPr>
          <w:szCs w:val="22"/>
        </w:rPr>
        <w:t xml:space="preserve"> </w:t>
      </w:r>
      <w:r w:rsidR="00800B7D" w:rsidRPr="001A06D1">
        <w:rPr>
          <w:szCs w:val="22"/>
        </w:rPr>
        <w:t>k</w:t>
      </w:r>
      <w:r w:rsidR="00F9721A" w:rsidRPr="001A06D1">
        <w:rPr>
          <w:szCs w:val="22"/>
        </w:rPr>
        <w:t>orun</w:t>
      </w:r>
      <w:r w:rsidR="00FA42C6" w:rsidRPr="001A06D1">
        <w:rPr>
          <w:szCs w:val="22"/>
        </w:rPr>
        <w:t xml:space="preserve"> českých</w:t>
      </w:r>
      <w:r w:rsidR="00295E26" w:rsidRPr="001A06D1">
        <w:rPr>
          <w:szCs w:val="22"/>
        </w:rPr>
        <w:t>)</w:t>
      </w:r>
      <w:bookmarkEnd w:id="26"/>
      <w:r w:rsidR="00982833" w:rsidRPr="001A06D1">
        <w:rPr>
          <w:szCs w:val="22"/>
        </w:rPr>
        <w:t xml:space="preserve"> </w:t>
      </w:r>
      <w:r w:rsidR="00100E33" w:rsidRPr="001A06D1">
        <w:rPr>
          <w:szCs w:val="22"/>
        </w:rPr>
        <w:t>bez</w:t>
      </w:r>
      <w:r w:rsidR="000A22F8" w:rsidRPr="001A06D1">
        <w:rPr>
          <w:szCs w:val="22"/>
        </w:rPr>
        <w:t xml:space="preserve"> DPH</w:t>
      </w:r>
      <w:r w:rsidR="00C40F71" w:rsidRPr="001A06D1">
        <w:rPr>
          <w:szCs w:val="22"/>
        </w:rPr>
        <w:t>.</w:t>
      </w:r>
      <w:r w:rsidR="00E14F10" w:rsidRPr="001A06D1">
        <w:rPr>
          <w:szCs w:val="22"/>
        </w:rPr>
        <w:t xml:space="preserve"> </w:t>
      </w:r>
      <w:r w:rsidR="00F54498" w:rsidRPr="001A06D1">
        <w:rPr>
          <w:szCs w:val="22"/>
        </w:rPr>
        <w:t>Nemovitá věc je osvobozena od DPH.</w:t>
      </w:r>
      <w:bookmarkEnd w:id="27"/>
      <w:r w:rsidR="00F54498" w:rsidRPr="001A06D1">
        <w:rPr>
          <w:szCs w:val="22"/>
        </w:rPr>
        <w:t xml:space="preserve"> </w:t>
      </w:r>
      <w:r w:rsidR="00C40F71" w:rsidRPr="001A06D1">
        <w:rPr>
          <w:szCs w:val="22"/>
        </w:rPr>
        <w:t xml:space="preserve"> </w:t>
      </w:r>
      <w:r w:rsidR="00F57660" w:rsidRPr="001A06D1">
        <w:rPr>
          <w:szCs w:val="22"/>
        </w:rPr>
        <w:t xml:space="preserve"> </w:t>
      </w:r>
      <w:r w:rsidR="002C17C3" w:rsidRPr="001A06D1">
        <w:rPr>
          <w:szCs w:val="22"/>
        </w:rPr>
        <w:t xml:space="preserve"> </w:t>
      </w:r>
    </w:p>
    <w:p w14:paraId="22CDCB7D" w14:textId="0DA98E49" w:rsidR="00096E78" w:rsidRPr="001A06D1" w:rsidRDefault="00683534">
      <w:pPr>
        <w:pStyle w:val="Nadpis2"/>
        <w:keepNext w:val="0"/>
        <w:widowControl w:val="0"/>
        <w:jc w:val="both"/>
        <w:rPr>
          <w:color w:val="000000" w:themeColor="text1"/>
          <w:szCs w:val="22"/>
        </w:rPr>
      </w:pPr>
      <w:bookmarkStart w:id="28" w:name="_Toc70332689"/>
      <w:r w:rsidRPr="001A06D1">
        <w:rPr>
          <w:color w:val="000000" w:themeColor="text1"/>
          <w:szCs w:val="22"/>
        </w:rPr>
        <w:t>Potvrzení úhrady Kupní ceny a dalších plateb</w:t>
      </w:r>
      <w:bookmarkEnd w:id="28"/>
    </w:p>
    <w:p w14:paraId="4C043035" w14:textId="31AD9560" w:rsidR="00096E78" w:rsidRPr="001A06D1" w:rsidRDefault="002D1EFC" w:rsidP="002556BF">
      <w:pPr>
        <w:pStyle w:val="Nadpis3"/>
        <w:widowControl w:val="0"/>
        <w:jc w:val="both"/>
        <w:rPr>
          <w:szCs w:val="22"/>
        </w:rPr>
      </w:pPr>
      <w:r w:rsidRPr="001A06D1">
        <w:rPr>
          <w:szCs w:val="22"/>
        </w:rPr>
        <w:t xml:space="preserve">Smluvní strany prohlašují, že </w:t>
      </w:r>
      <w:r w:rsidR="00B406BD" w:rsidRPr="001A06D1">
        <w:rPr>
          <w:szCs w:val="22"/>
        </w:rPr>
        <w:t>Ku</w:t>
      </w:r>
      <w:r w:rsidRPr="001A06D1">
        <w:rPr>
          <w:szCs w:val="22"/>
        </w:rPr>
        <w:t>pní cena</w:t>
      </w:r>
      <w:r w:rsidR="001E4F77" w:rsidRPr="001A06D1">
        <w:rPr>
          <w:szCs w:val="22"/>
        </w:rPr>
        <w:t xml:space="preserve"> </w:t>
      </w:r>
      <w:r w:rsidR="00FC6854" w:rsidRPr="001A06D1">
        <w:rPr>
          <w:szCs w:val="22"/>
        </w:rPr>
        <w:t>Nemovité věci</w:t>
      </w:r>
      <w:r w:rsidR="001E4F77" w:rsidRPr="001A06D1">
        <w:rPr>
          <w:szCs w:val="22"/>
        </w:rPr>
        <w:t>,</w:t>
      </w:r>
      <w:r w:rsidRPr="001A06D1">
        <w:rPr>
          <w:szCs w:val="22"/>
        </w:rPr>
        <w:t xml:space="preserve"> </w:t>
      </w:r>
      <w:r w:rsidR="001E4F77" w:rsidRPr="001A06D1">
        <w:rPr>
          <w:szCs w:val="22"/>
        </w:rPr>
        <w:t xml:space="preserve">po odečtení licitační jistoty ve výši </w:t>
      </w:r>
      <w:r w:rsidR="001E4F77" w:rsidRPr="001A06D1">
        <w:rPr>
          <w:b/>
          <w:bCs/>
          <w:szCs w:val="22"/>
        </w:rPr>
        <w:t xml:space="preserve">30.000 Kč </w:t>
      </w:r>
      <w:r w:rsidR="001E4F77" w:rsidRPr="001A06D1">
        <w:rPr>
          <w:szCs w:val="22"/>
        </w:rPr>
        <w:t xml:space="preserve">(slovy: třicet tisíc korun českých), </w:t>
      </w:r>
      <w:r w:rsidR="00B406BD" w:rsidRPr="001A06D1">
        <w:rPr>
          <w:szCs w:val="22"/>
        </w:rPr>
        <w:t xml:space="preserve">byla </w:t>
      </w:r>
      <w:r w:rsidRPr="001A06D1">
        <w:rPr>
          <w:szCs w:val="22"/>
        </w:rPr>
        <w:t>Kupujícím Prodávajícímu uhrazena</w:t>
      </w:r>
      <w:r w:rsidR="00B406BD" w:rsidRPr="001A06D1">
        <w:rPr>
          <w:szCs w:val="22"/>
        </w:rPr>
        <w:t xml:space="preserve"> před podpisem této Smlouvy</w:t>
      </w:r>
      <w:r w:rsidR="00D46F31" w:rsidRPr="001A06D1">
        <w:rPr>
          <w:szCs w:val="22"/>
        </w:rPr>
        <w:t xml:space="preserve">, a to na bankovní účet Prodávajícího </w:t>
      </w:r>
      <w:proofErr w:type="spellStart"/>
      <w:r w:rsidR="00872BCE" w:rsidRPr="002A2822">
        <w:rPr>
          <w:b/>
          <w:color w:val="FF0000"/>
          <w:szCs w:val="22"/>
          <w:highlight w:val="darkBlue"/>
        </w:rPr>
        <w:t>x</w:t>
      </w:r>
      <w:r w:rsidR="00872BCE">
        <w:rPr>
          <w:b/>
          <w:color w:val="FF0000"/>
          <w:szCs w:val="22"/>
          <w:highlight w:val="darkBlue"/>
        </w:rPr>
        <w:t>xxxxxxxxxxxxxx</w:t>
      </w:r>
      <w:r w:rsidR="00872BCE" w:rsidRPr="002A2822">
        <w:rPr>
          <w:b/>
          <w:color w:val="FF0000"/>
          <w:szCs w:val="22"/>
          <w:highlight w:val="darkBlue"/>
        </w:rPr>
        <w:t>xxx</w:t>
      </w:r>
      <w:proofErr w:type="spellEnd"/>
      <w:r w:rsidR="0079176D" w:rsidRPr="001A06D1">
        <w:rPr>
          <w:szCs w:val="22"/>
        </w:rPr>
        <w:t xml:space="preserve">, pod </w:t>
      </w:r>
      <w:r w:rsidR="0079176D" w:rsidRPr="001A06D1">
        <w:rPr>
          <w:b/>
          <w:bCs/>
          <w:szCs w:val="22"/>
        </w:rPr>
        <w:t xml:space="preserve">VS </w:t>
      </w:r>
      <w:r w:rsidR="00E209ED" w:rsidRPr="001A06D1">
        <w:rPr>
          <w:b/>
          <w:bCs/>
          <w:szCs w:val="22"/>
        </w:rPr>
        <w:t>9</w:t>
      </w:r>
      <w:r w:rsidR="00100E33" w:rsidRPr="001A06D1">
        <w:rPr>
          <w:b/>
          <w:bCs/>
          <w:szCs w:val="22"/>
        </w:rPr>
        <w:t>041</w:t>
      </w:r>
      <w:r w:rsidR="00E209ED" w:rsidRPr="001A06D1">
        <w:rPr>
          <w:b/>
          <w:bCs/>
          <w:szCs w:val="22"/>
        </w:rPr>
        <w:t xml:space="preserve"> 00</w:t>
      </w:r>
      <w:r w:rsidR="00100E33" w:rsidRPr="001A06D1">
        <w:rPr>
          <w:b/>
          <w:bCs/>
          <w:szCs w:val="22"/>
        </w:rPr>
        <w:t>0324</w:t>
      </w:r>
      <w:r w:rsidR="00B406BD" w:rsidRPr="001A06D1">
        <w:rPr>
          <w:szCs w:val="22"/>
        </w:rPr>
        <w:t xml:space="preserve">, což Prodávající stvrzuje podpisem této Smlouvy. </w:t>
      </w:r>
      <w:bookmarkStart w:id="29" w:name="_GoBack"/>
      <w:bookmarkEnd w:id="29"/>
    </w:p>
    <w:p w14:paraId="4CDB155D" w14:textId="7ABD7D8D" w:rsidR="00683534" w:rsidRPr="001A06D1" w:rsidRDefault="00622E1C" w:rsidP="002556BF">
      <w:pPr>
        <w:pStyle w:val="Nadpis3"/>
        <w:widowControl w:val="0"/>
        <w:jc w:val="both"/>
        <w:rPr>
          <w:szCs w:val="22"/>
        </w:rPr>
      </w:pPr>
      <w:r w:rsidRPr="001A06D1">
        <w:rPr>
          <w:szCs w:val="22"/>
        </w:rPr>
        <w:t>Smluvní strany prohlašují, že Kupující uhrad</w:t>
      </w:r>
      <w:r w:rsidR="008D79A0" w:rsidRPr="001A06D1">
        <w:rPr>
          <w:szCs w:val="22"/>
        </w:rPr>
        <w:t>il</w:t>
      </w:r>
      <w:r w:rsidRPr="001A06D1">
        <w:rPr>
          <w:szCs w:val="22"/>
        </w:rPr>
        <w:t xml:space="preserve"> Prodávajícímu, vedle Kupní ceny, také </w:t>
      </w:r>
      <w:r w:rsidR="002C4162" w:rsidRPr="001A06D1">
        <w:rPr>
          <w:szCs w:val="22"/>
        </w:rPr>
        <w:t>náklady spojené s</w:t>
      </w:r>
      <w:r w:rsidR="001E4F77" w:rsidRPr="001A06D1">
        <w:rPr>
          <w:szCs w:val="22"/>
        </w:rPr>
        <w:t> přípravou prodeje včetně nákladů za zpracování notářského zápisu z licitace</w:t>
      </w:r>
      <w:r w:rsidR="002C4162" w:rsidRPr="001A06D1">
        <w:rPr>
          <w:szCs w:val="22"/>
        </w:rPr>
        <w:t xml:space="preserve"> ve výši </w:t>
      </w:r>
      <w:r w:rsidR="001E4F77" w:rsidRPr="001A06D1">
        <w:rPr>
          <w:b/>
          <w:bCs/>
          <w:szCs w:val="22"/>
        </w:rPr>
        <w:t>34.348</w:t>
      </w:r>
      <w:r w:rsidR="002C4162" w:rsidRPr="001A06D1">
        <w:rPr>
          <w:b/>
          <w:bCs/>
          <w:szCs w:val="22"/>
        </w:rPr>
        <w:t xml:space="preserve"> Kč</w:t>
      </w:r>
      <w:r w:rsidR="002C4162" w:rsidRPr="001A06D1">
        <w:rPr>
          <w:szCs w:val="22"/>
        </w:rPr>
        <w:t xml:space="preserve"> (slovy: </w:t>
      </w:r>
      <w:r w:rsidR="001E4F77" w:rsidRPr="001A06D1">
        <w:rPr>
          <w:szCs w:val="22"/>
        </w:rPr>
        <w:t>třicet čtyři tisíc tři sta čtyřicet osm korun českých</w:t>
      </w:r>
      <w:r w:rsidR="002C4162" w:rsidRPr="001A06D1">
        <w:rPr>
          <w:szCs w:val="22"/>
        </w:rPr>
        <w:t xml:space="preserve">). </w:t>
      </w:r>
    </w:p>
    <w:p w14:paraId="57BA4B20" w14:textId="706B914D" w:rsidR="00096E78" w:rsidRPr="001A06D1" w:rsidRDefault="00A9011B">
      <w:pPr>
        <w:pStyle w:val="Nadpis1"/>
        <w:keepNext w:val="0"/>
        <w:widowControl w:val="0"/>
        <w:jc w:val="both"/>
        <w:rPr>
          <w:color w:val="000000" w:themeColor="text1"/>
          <w:szCs w:val="22"/>
        </w:rPr>
      </w:pPr>
      <w:bookmarkStart w:id="30" w:name="_Toc70332690"/>
      <w:r w:rsidRPr="001A06D1">
        <w:rPr>
          <w:color w:val="000000" w:themeColor="text1"/>
          <w:szCs w:val="22"/>
        </w:rPr>
        <w:t>Stav</w:t>
      </w:r>
      <w:r w:rsidR="006C0FCE" w:rsidRPr="001A06D1">
        <w:rPr>
          <w:color w:val="000000" w:themeColor="text1"/>
          <w:szCs w:val="22"/>
        </w:rPr>
        <w:t xml:space="preserve"> </w:t>
      </w:r>
      <w:r w:rsidR="00EC258A" w:rsidRPr="001A06D1">
        <w:rPr>
          <w:color w:val="000000" w:themeColor="text1"/>
          <w:szCs w:val="22"/>
        </w:rPr>
        <w:t>Nemovité věci</w:t>
      </w:r>
      <w:r w:rsidR="005F04F7" w:rsidRPr="001A06D1">
        <w:rPr>
          <w:color w:val="000000" w:themeColor="text1"/>
          <w:szCs w:val="22"/>
        </w:rPr>
        <w:t>,</w:t>
      </w:r>
      <w:r w:rsidR="000A2D16" w:rsidRPr="001A06D1">
        <w:rPr>
          <w:color w:val="000000" w:themeColor="text1"/>
          <w:szCs w:val="22"/>
        </w:rPr>
        <w:t xml:space="preserve"> </w:t>
      </w:r>
      <w:r w:rsidRPr="001A06D1">
        <w:rPr>
          <w:color w:val="000000" w:themeColor="text1"/>
          <w:szCs w:val="22"/>
        </w:rPr>
        <w:t>prohlášení Prodávajíc</w:t>
      </w:r>
      <w:r w:rsidR="000A2D16" w:rsidRPr="001A06D1">
        <w:rPr>
          <w:color w:val="000000" w:themeColor="text1"/>
          <w:szCs w:val="22"/>
        </w:rPr>
        <w:t>í</w:t>
      </w:r>
      <w:r w:rsidR="003E2570" w:rsidRPr="001A06D1">
        <w:rPr>
          <w:color w:val="000000" w:themeColor="text1"/>
          <w:szCs w:val="22"/>
        </w:rPr>
        <w:t>ho</w:t>
      </w:r>
      <w:r w:rsidRPr="001A06D1">
        <w:rPr>
          <w:color w:val="000000" w:themeColor="text1"/>
          <w:szCs w:val="22"/>
        </w:rPr>
        <w:t xml:space="preserve"> a Kupující</w:t>
      </w:r>
      <w:r w:rsidR="00402A32" w:rsidRPr="001A06D1">
        <w:rPr>
          <w:color w:val="000000" w:themeColor="text1"/>
          <w:szCs w:val="22"/>
        </w:rPr>
        <w:t>ho</w:t>
      </w:r>
      <w:bookmarkEnd w:id="30"/>
      <w:r w:rsidRPr="001A06D1">
        <w:rPr>
          <w:color w:val="000000" w:themeColor="text1"/>
          <w:szCs w:val="22"/>
        </w:rPr>
        <w:t xml:space="preserve"> </w:t>
      </w:r>
    </w:p>
    <w:p w14:paraId="20E0FDB8" w14:textId="7CAC0CC3" w:rsidR="00096E78" w:rsidRPr="001A06D1" w:rsidRDefault="00A9011B">
      <w:pPr>
        <w:pStyle w:val="Nadpis2"/>
        <w:keepNext w:val="0"/>
        <w:widowControl w:val="0"/>
        <w:jc w:val="both"/>
        <w:rPr>
          <w:color w:val="000000" w:themeColor="text1"/>
          <w:szCs w:val="22"/>
        </w:rPr>
      </w:pPr>
      <w:bookmarkStart w:id="31" w:name="_Toc70332691"/>
      <w:r w:rsidRPr="001A06D1">
        <w:rPr>
          <w:color w:val="000000" w:themeColor="text1"/>
          <w:szCs w:val="22"/>
        </w:rPr>
        <w:t xml:space="preserve">Stav </w:t>
      </w:r>
      <w:r w:rsidR="00EC258A" w:rsidRPr="001A06D1">
        <w:rPr>
          <w:color w:val="000000" w:themeColor="text1"/>
          <w:szCs w:val="22"/>
        </w:rPr>
        <w:t>Nemovité věci</w:t>
      </w:r>
      <w:bookmarkEnd w:id="31"/>
    </w:p>
    <w:p w14:paraId="72722F51" w14:textId="6D8A5C39" w:rsidR="00792115" w:rsidRPr="001A06D1" w:rsidRDefault="00A9011B" w:rsidP="0068295D">
      <w:pPr>
        <w:pStyle w:val="Nadpis3"/>
        <w:widowControl w:val="0"/>
        <w:jc w:val="both"/>
        <w:rPr>
          <w:color w:val="000000" w:themeColor="text1"/>
          <w:szCs w:val="22"/>
        </w:rPr>
      </w:pPr>
      <w:bookmarkStart w:id="32" w:name="_Ref308695698"/>
      <w:r w:rsidRPr="001A06D1">
        <w:rPr>
          <w:color w:val="000000" w:themeColor="text1"/>
          <w:szCs w:val="22"/>
        </w:rPr>
        <w:t>Prodávající prohlašuje, že ke dni podpisu této Smlouvy neváznou na</w:t>
      </w:r>
      <w:r w:rsidR="006C0FCE" w:rsidRPr="001A06D1">
        <w:rPr>
          <w:color w:val="000000" w:themeColor="text1"/>
          <w:szCs w:val="22"/>
        </w:rPr>
        <w:t xml:space="preserve"> </w:t>
      </w:r>
      <w:r w:rsidR="00EC258A" w:rsidRPr="001A06D1">
        <w:rPr>
          <w:color w:val="000000" w:themeColor="text1"/>
          <w:szCs w:val="22"/>
        </w:rPr>
        <w:t>Nemovité věci</w:t>
      </w:r>
      <w:r w:rsidRPr="001A06D1">
        <w:rPr>
          <w:color w:val="000000" w:themeColor="text1"/>
          <w:szCs w:val="22"/>
        </w:rPr>
        <w:t>, žádná věcná břemena, zástavní práva, předkupní práva, dluhy či jiná práva třetích osob, ani omezen</w:t>
      </w:r>
      <w:r w:rsidR="00A100E6" w:rsidRPr="001A06D1">
        <w:rPr>
          <w:color w:val="000000" w:themeColor="text1"/>
          <w:szCs w:val="22"/>
        </w:rPr>
        <w:t>í převodu nemovitostí a jiné právní</w:t>
      </w:r>
      <w:r w:rsidRPr="001A06D1">
        <w:rPr>
          <w:color w:val="000000" w:themeColor="text1"/>
          <w:szCs w:val="22"/>
        </w:rPr>
        <w:t xml:space="preserve"> a faktické závady</w:t>
      </w:r>
      <w:bookmarkEnd w:id="32"/>
      <w:r w:rsidR="007C14B7" w:rsidRPr="001A06D1">
        <w:rPr>
          <w:color w:val="000000" w:themeColor="text1"/>
          <w:szCs w:val="22"/>
        </w:rPr>
        <w:t xml:space="preserve">, vyjma </w:t>
      </w:r>
      <w:r w:rsidR="00F54498" w:rsidRPr="001A06D1">
        <w:rPr>
          <w:color w:val="000000" w:themeColor="text1"/>
          <w:szCs w:val="22"/>
        </w:rPr>
        <w:t>VB</w:t>
      </w:r>
      <w:r w:rsidR="00571A5C" w:rsidRPr="001A06D1">
        <w:rPr>
          <w:color w:val="000000" w:themeColor="text1"/>
          <w:szCs w:val="22"/>
        </w:rPr>
        <w:t xml:space="preserve">, </w:t>
      </w:r>
      <w:r w:rsidR="00F54498" w:rsidRPr="001A06D1">
        <w:rPr>
          <w:color w:val="000000" w:themeColor="text1"/>
          <w:szCs w:val="22"/>
        </w:rPr>
        <w:t>Nájemních práv</w:t>
      </w:r>
      <w:r w:rsidR="00571A5C" w:rsidRPr="001A06D1">
        <w:rPr>
          <w:color w:val="000000" w:themeColor="text1"/>
          <w:szCs w:val="22"/>
        </w:rPr>
        <w:t xml:space="preserve"> a Kanalizační přípojky, která </w:t>
      </w:r>
      <w:r w:rsidR="0011703D" w:rsidRPr="001A06D1">
        <w:rPr>
          <w:color w:val="000000" w:themeColor="text1"/>
          <w:szCs w:val="22"/>
        </w:rPr>
        <w:t>prochází</w:t>
      </w:r>
      <w:r w:rsidR="00571A5C" w:rsidRPr="001A06D1">
        <w:rPr>
          <w:color w:val="000000" w:themeColor="text1"/>
          <w:szCs w:val="22"/>
        </w:rPr>
        <w:t xml:space="preserve"> přes část Nemovité věci. </w:t>
      </w:r>
      <w:r w:rsidR="001C22AF" w:rsidRPr="001A06D1">
        <w:rPr>
          <w:color w:val="000000" w:themeColor="text1"/>
          <w:szCs w:val="22"/>
        </w:rPr>
        <w:t xml:space="preserve"> </w:t>
      </w:r>
      <w:r w:rsidR="00F15251" w:rsidRPr="001A06D1">
        <w:rPr>
          <w:color w:val="000000" w:themeColor="text1"/>
          <w:szCs w:val="22"/>
        </w:rPr>
        <w:t xml:space="preserve"> </w:t>
      </w:r>
    </w:p>
    <w:p w14:paraId="218E2E77" w14:textId="6FE41875" w:rsidR="00096E78" w:rsidRPr="001A06D1" w:rsidRDefault="00792115">
      <w:pPr>
        <w:pStyle w:val="Nadpis3"/>
        <w:widowControl w:val="0"/>
        <w:jc w:val="both"/>
        <w:rPr>
          <w:color w:val="000000" w:themeColor="text1"/>
          <w:szCs w:val="22"/>
        </w:rPr>
      </w:pPr>
      <w:r w:rsidRPr="001A06D1">
        <w:rPr>
          <w:szCs w:val="22"/>
        </w:rPr>
        <w:t>Kupující prohlašuje</w:t>
      </w:r>
      <w:r w:rsidR="002D1EFC" w:rsidRPr="001A06D1">
        <w:rPr>
          <w:szCs w:val="22"/>
        </w:rPr>
        <w:t>,</w:t>
      </w:r>
      <w:r w:rsidR="005F04F7" w:rsidRPr="001A06D1">
        <w:rPr>
          <w:szCs w:val="22"/>
        </w:rPr>
        <w:t xml:space="preserve"> že</w:t>
      </w:r>
      <w:r w:rsidR="002D1EFC" w:rsidRPr="001A06D1">
        <w:rPr>
          <w:szCs w:val="22"/>
        </w:rPr>
        <w:t xml:space="preserve"> je mu znám jak </w:t>
      </w:r>
      <w:r w:rsidRPr="001A06D1">
        <w:rPr>
          <w:szCs w:val="22"/>
        </w:rPr>
        <w:t>faktický</w:t>
      </w:r>
      <w:r w:rsidR="002D1EFC" w:rsidRPr="001A06D1">
        <w:rPr>
          <w:szCs w:val="22"/>
        </w:rPr>
        <w:t xml:space="preserve">, tak i právní </w:t>
      </w:r>
      <w:r w:rsidRPr="001A06D1">
        <w:rPr>
          <w:szCs w:val="22"/>
        </w:rPr>
        <w:t xml:space="preserve">stav </w:t>
      </w:r>
      <w:r w:rsidR="00EC258A" w:rsidRPr="001A06D1">
        <w:rPr>
          <w:szCs w:val="22"/>
        </w:rPr>
        <w:t>Nemovité věci</w:t>
      </w:r>
      <w:r w:rsidRPr="001A06D1">
        <w:rPr>
          <w:szCs w:val="22"/>
        </w:rPr>
        <w:t xml:space="preserve">, </w:t>
      </w:r>
      <w:r w:rsidR="002D1EFC" w:rsidRPr="001A06D1">
        <w:rPr>
          <w:szCs w:val="22"/>
        </w:rPr>
        <w:t xml:space="preserve">je seznámen s </w:t>
      </w:r>
      <w:r w:rsidRPr="001A06D1">
        <w:rPr>
          <w:szCs w:val="22"/>
        </w:rPr>
        <w:t>přístupe</w:t>
      </w:r>
      <w:r w:rsidR="002D1EFC" w:rsidRPr="001A06D1">
        <w:rPr>
          <w:szCs w:val="22"/>
        </w:rPr>
        <w:t>m</w:t>
      </w:r>
      <w:r w:rsidRPr="001A06D1">
        <w:rPr>
          <w:szCs w:val="22"/>
        </w:rPr>
        <w:t xml:space="preserve"> k</w:t>
      </w:r>
      <w:r w:rsidR="00EC258A" w:rsidRPr="001A06D1">
        <w:rPr>
          <w:szCs w:val="22"/>
        </w:rPr>
        <w:t> Nemovité věci</w:t>
      </w:r>
      <w:r w:rsidR="002D1EFC" w:rsidRPr="001A06D1">
        <w:rPr>
          <w:szCs w:val="22"/>
        </w:rPr>
        <w:t xml:space="preserve"> a </w:t>
      </w:r>
      <w:r w:rsidRPr="001A06D1">
        <w:rPr>
          <w:szCs w:val="22"/>
        </w:rPr>
        <w:t xml:space="preserve">stavem </w:t>
      </w:r>
      <w:r w:rsidR="00EC258A" w:rsidRPr="001A06D1">
        <w:rPr>
          <w:szCs w:val="22"/>
        </w:rPr>
        <w:t>jejího</w:t>
      </w:r>
      <w:r w:rsidRPr="001A06D1">
        <w:rPr>
          <w:szCs w:val="22"/>
        </w:rPr>
        <w:t xml:space="preserve"> vybavení</w:t>
      </w:r>
      <w:r w:rsidR="002D1EFC" w:rsidRPr="001A06D1">
        <w:rPr>
          <w:szCs w:val="22"/>
        </w:rPr>
        <w:t>, kdy k tomuto nemá žádné výhrady</w:t>
      </w:r>
      <w:r w:rsidRPr="001A06D1">
        <w:rPr>
          <w:szCs w:val="22"/>
        </w:rPr>
        <w:t xml:space="preserve">.  </w:t>
      </w:r>
    </w:p>
    <w:p w14:paraId="66993E68" w14:textId="77777777" w:rsidR="00096E78" w:rsidRPr="001A06D1" w:rsidRDefault="00A9011B">
      <w:pPr>
        <w:pStyle w:val="Nadpis2"/>
        <w:keepNext w:val="0"/>
        <w:widowControl w:val="0"/>
        <w:jc w:val="both"/>
        <w:rPr>
          <w:color w:val="000000" w:themeColor="text1"/>
          <w:szCs w:val="22"/>
        </w:rPr>
      </w:pPr>
      <w:bookmarkStart w:id="33" w:name="_Toc70332692"/>
      <w:r w:rsidRPr="001A06D1">
        <w:rPr>
          <w:color w:val="000000" w:themeColor="text1"/>
          <w:szCs w:val="22"/>
        </w:rPr>
        <w:lastRenderedPageBreak/>
        <w:t>Prohlášení Prodávající</w:t>
      </w:r>
      <w:r w:rsidR="003E2570" w:rsidRPr="001A06D1">
        <w:rPr>
          <w:color w:val="000000" w:themeColor="text1"/>
          <w:szCs w:val="22"/>
        </w:rPr>
        <w:t>ho</w:t>
      </w:r>
      <w:bookmarkEnd w:id="33"/>
      <w:r w:rsidRPr="001A06D1">
        <w:rPr>
          <w:color w:val="000000" w:themeColor="text1"/>
          <w:szCs w:val="22"/>
        </w:rPr>
        <w:t xml:space="preserve"> </w:t>
      </w:r>
    </w:p>
    <w:p w14:paraId="1FFBF7F2" w14:textId="4744E7AC" w:rsidR="00A3590F" w:rsidRPr="001A06D1" w:rsidRDefault="00A3590F" w:rsidP="0068295D">
      <w:pPr>
        <w:pStyle w:val="Nadpis3"/>
        <w:widowControl w:val="0"/>
        <w:jc w:val="both"/>
        <w:rPr>
          <w:rFonts w:cs="Arial"/>
          <w:color w:val="000000" w:themeColor="text1"/>
          <w:szCs w:val="22"/>
        </w:rPr>
      </w:pPr>
      <w:bookmarkStart w:id="34" w:name="_Ref505173126"/>
      <w:bookmarkStart w:id="35" w:name="_Ref439605937"/>
      <w:bookmarkStart w:id="36" w:name="_Ref317599624"/>
      <w:bookmarkStart w:id="37" w:name="_Ref307474493"/>
      <w:r w:rsidRPr="001A06D1">
        <w:rPr>
          <w:rFonts w:cs="Arial"/>
          <w:color w:val="000000" w:themeColor="text1"/>
          <w:szCs w:val="22"/>
        </w:rPr>
        <w:t xml:space="preserve">Vedle jiných prohlášení v této Smlouvě činí tímto Prodávající prohlášení, která jsou uvedená v odst. </w:t>
      </w:r>
      <w:r w:rsidR="00CF2192" w:rsidRPr="001A06D1">
        <w:rPr>
          <w:rFonts w:cs="Arial"/>
          <w:color w:val="000000" w:themeColor="text1"/>
          <w:szCs w:val="22"/>
        </w:rPr>
        <w:fldChar w:fldCharType="begin"/>
      </w:r>
      <w:r w:rsidRPr="001A06D1">
        <w:rPr>
          <w:rFonts w:cs="Arial"/>
          <w:color w:val="000000" w:themeColor="text1"/>
          <w:szCs w:val="22"/>
        </w:rPr>
        <w:instrText xml:space="preserve"> REF _Ref508285242 \r \h </w:instrText>
      </w:r>
      <w:r w:rsidR="004F70C6" w:rsidRPr="001A06D1">
        <w:rPr>
          <w:rFonts w:cs="Arial"/>
          <w:color w:val="000000" w:themeColor="text1"/>
          <w:szCs w:val="22"/>
        </w:rPr>
        <w:instrText xml:space="preserve"> \* MERGEFORMAT </w:instrText>
      </w:r>
      <w:r w:rsidR="00CF2192" w:rsidRPr="001A06D1">
        <w:rPr>
          <w:rFonts w:cs="Arial"/>
          <w:color w:val="000000" w:themeColor="text1"/>
          <w:szCs w:val="22"/>
        </w:rPr>
      </w:r>
      <w:r w:rsidR="00CF2192" w:rsidRPr="001A06D1">
        <w:rPr>
          <w:rFonts w:cs="Arial"/>
          <w:color w:val="000000" w:themeColor="text1"/>
          <w:szCs w:val="22"/>
        </w:rPr>
        <w:fldChar w:fldCharType="separate"/>
      </w:r>
      <w:r w:rsidR="00E63BE1">
        <w:rPr>
          <w:rFonts w:cs="Arial"/>
          <w:color w:val="000000" w:themeColor="text1"/>
          <w:szCs w:val="22"/>
        </w:rPr>
        <w:t>5.2.2</w:t>
      </w:r>
      <w:r w:rsidR="00CF2192" w:rsidRPr="001A06D1">
        <w:rPr>
          <w:rFonts w:cs="Arial"/>
          <w:color w:val="000000" w:themeColor="text1"/>
          <w:szCs w:val="22"/>
        </w:rPr>
        <w:fldChar w:fldCharType="end"/>
      </w:r>
      <w:r w:rsidRPr="001A06D1">
        <w:rPr>
          <w:rFonts w:cs="Arial"/>
          <w:color w:val="000000" w:themeColor="text1"/>
          <w:szCs w:val="22"/>
        </w:rPr>
        <w:t xml:space="preserve"> této Smlouvy s tím, že veškerá tato prohlášení jsou, ke dni podpisu této Smlouvy, vždy </w:t>
      </w:r>
      <w:r w:rsidRPr="001A06D1">
        <w:rPr>
          <w:color w:val="000000" w:themeColor="text1"/>
          <w:szCs w:val="22"/>
        </w:rPr>
        <w:t>ve všech ohledech pravdivá, správná a nikoli zavádějící.</w:t>
      </w:r>
      <w:bookmarkEnd w:id="34"/>
      <w:r w:rsidRPr="001A06D1">
        <w:rPr>
          <w:color w:val="000000" w:themeColor="text1"/>
          <w:szCs w:val="22"/>
        </w:rPr>
        <w:t xml:space="preserve">  </w:t>
      </w:r>
    </w:p>
    <w:p w14:paraId="2063C26D" w14:textId="77777777" w:rsidR="00096E78" w:rsidRPr="001A06D1" w:rsidRDefault="00A9011B">
      <w:pPr>
        <w:pStyle w:val="Nadpis3"/>
        <w:widowControl w:val="0"/>
        <w:jc w:val="both"/>
        <w:rPr>
          <w:color w:val="000000" w:themeColor="text1"/>
          <w:szCs w:val="22"/>
        </w:rPr>
      </w:pPr>
      <w:bookmarkStart w:id="38" w:name="_Ref508285242"/>
      <w:r w:rsidRPr="001A06D1">
        <w:rPr>
          <w:color w:val="000000" w:themeColor="text1"/>
          <w:szCs w:val="22"/>
        </w:rPr>
        <w:t>Prodávající prohlašuje</w:t>
      </w:r>
      <w:r w:rsidR="00624A47" w:rsidRPr="001A06D1">
        <w:rPr>
          <w:color w:val="000000" w:themeColor="text1"/>
          <w:szCs w:val="22"/>
        </w:rPr>
        <w:t>,</w:t>
      </w:r>
      <w:r w:rsidRPr="001A06D1">
        <w:rPr>
          <w:color w:val="000000" w:themeColor="text1"/>
          <w:szCs w:val="22"/>
        </w:rPr>
        <w:t xml:space="preserve"> že</w:t>
      </w:r>
      <w:r w:rsidR="00545E4E" w:rsidRPr="001A06D1">
        <w:rPr>
          <w:color w:val="000000" w:themeColor="text1"/>
          <w:szCs w:val="22"/>
        </w:rPr>
        <w:t xml:space="preserve"> ke dni podpisu této Smlouvy</w:t>
      </w:r>
      <w:r w:rsidR="00FD62A5" w:rsidRPr="001A06D1">
        <w:rPr>
          <w:color w:val="000000" w:themeColor="text1"/>
          <w:szCs w:val="22"/>
        </w:rPr>
        <w:t>:</w:t>
      </w:r>
      <w:bookmarkEnd w:id="35"/>
      <w:bookmarkEnd w:id="38"/>
    </w:p>
    <w:p w14:paraId="2E269C53" w14:textId="4B37338D" w:rsidR="00096E78" w:rsidRPr="001A06D1" w:rsidRDefault="00437E47">
      <w:pPr>
        <w:pStyle w:val="Nadpis4"/>
        <w:keepNext w:val="0"/>
        <w:widowControl w:val="0"/>
        <w:jc w:val="both"/>
        <w:rPr>
          <w:szCs w:val="22"/>
        </w:rPr>
      </w:pPr>
      <w:r w:rsidRPr="001A06D1">
        <w:rPr>
          <w:szCs w:val="22"/>
        </w:rPr>
        <w:t xml:space="preserve">je doposud řádným </w:t>
      </w:r>
      <w:r w:rsidR="00F15251" w:rsidRPr="001A06D1">
        <w:rPr>
          <w:szCs w:val="22"/>
        </w:rPr>
        <w:t xml:space="preserve">a výlučným </w:t>
      </w:r>
      <w:r w:rsidRPr="001A06D1">
        <w:rPr>
          <w:szCs w:val="22"/>
        </w:rPr>
        <w:t>vlastníkem</w:t>
      </w:r>
      <w:r w:rsidR="00F15251" w:rsidRPr="001A06D1">
        <w:rPr>
          <w:szCs w:val="22"/>
        </w:rPr>
        <w:t xml:space="preserve"> </w:t>
      </w:r>
      <w:r w:rsidR="007705B4" w:rsidRPr="001A06D1">
        <w:rPr>
          <w:szCs w:val="22"/>
        </w:rPr>
        <w:t>Nemovité věci</w:t>
      </w:r>
      <w:r w:rsidRPr="001A06D1">
        <w:rPr>
          <w:szCs w:val="22"/>
        </w:rPr>
        <w:t xml:space="preserve">, přičemž do dnešního dne nebylo jeho vlastnické právo </w:t>
      </w:r>
      <w:r w:rsidR="00734001" w:rsidRPr="001A06D1">
        <w:rPr>
          <w:szCs w:val="22"/>
        </w:rPr>
        <w:t>j</w:t>
      </w:r>
      <w:r w:rsidRPr="001A06D1">
        <w:rPr>
          <w:szCs w:val="22"/>
        </w:rPr>
        <w:t xml:space="preserve">akkoliv zpochybněno ani zrušeno, </w:t>
      </w:r>
    </w:p>
    <w:p w14:paraId="1A47F5FE" w14:textId="77777777" w:rsidR="00096E78" w:rsidRPr="001A06D1" w:rsidRDefault="00545E4E">
      <w:pPr>
        <w:pStyle w:val="Nadpis4"/>
        <w:keepNext w:val="0"/>
        <w:widowControl w:val="0"/>
        <w:jc w:val="both"/>
        <w:rPr>
          <w:color w:val="000000" w:themeColor="text1"/>
          <w:szCs w:val="22"/>
        </w:rPr>
      </w:pPr>
      <w:r w:rsidRPr="001A06D1">
        <w:rPr>
          <w:color w:val="000000" w:themeColor="text1"/>
          <w:szCs w:val="22"/>
        </w:rPr>
        <w:t xml:space="preserve">nebyl </w:t>
      </w:r>
      <w:r w:rsidR="00A9011B" w:rsidRPr="001A06D1">
        <w:rPr>
          <w:color w:val="000000" w:themeColor="text1"/>
          <w:szCs w:val="22"/>
        </w:rPr>
        <w:t xml:space="preserve">na </w:t>
      </w:r>
      <w:r w:rsidR="005C7EBE" w:rsidRPr="001A06D1">
        <w:rPr>
          <w:color w:val="000000" w:themeColor="text1"/>
          <w:szCs w:val="22"/>
        </w:rPr>
        <w:t>je</w:t>
      </w:r>
      <w:r w:rsidR="003E2570" w:rsidRPr="001A06D1">
        <w:rPr>
          <w:color w:val="000000" w:themeColor="text1"/>
          <w:szCs w:val="22"/>
        </w:rPr>
        <w:t>ho</w:t>
      </w:r>
      <w:r w:rsidR="00A9011B" w:rsidRPr="001A06D1">
        <w:rPr>
          <w:color w:val="000000" w:themeColor="text1"/>
          <w:szCs w:val="22"/>
        </w:rPr>
        <w:t xml:space="preserve"> majetek prohlášen konkurz (nebylo zahájeno insolvenční řízení), nebyl podán návrh na jeho prohlášení, ani nebyl návrh na prohlášení konkurzu zamítnut pro nedostatek majetku, </w:t>
      </w:r>
    </w:p>
    <w:p w14:paraId="55B4E2F2" w14:textId="77777777" w:rsidR="00096E78" w:rsidRPr="001A06D1" w:rsidRDefault="00AB2A74">
      <w:pPr>
        <w:pStyle w:val="Nadpis4"/>
        <w:keepNext w:val="0"/>
        <w:widowControl w:val="0"/>
        <w:jc w:val="both"/>
        <w:rPr>
          <w:color w:val="000000" w:themeColor="text1"/>
          <w:szCs w:val="22"/>
        </w:rPr>
      </w:pPr>
      <w:r w:rsidRPr="001A06D1">
        <w:rPr>
          <w:rFonts w:cs="Arial"/>
          <w:color w:val="000000" w:themeColor="text1"/>
          <w:szCs w:val="22"/>
        </w:rPr>
        <w:t>dle jeho vědomí není v úpadku (ani v obdobné situaci dle jiného než českého práva</w:t>
      </w:r>
      <w:r w:rsidR="00D81A25" w:rsidRPr="001A06D1">
        <w:rPr>
          <w:rFonts w:cs="Arial"/>
          <w:color w:val="000000" w:themeColor="text1"/>
          <w:szCs w:val="22"/>
        </w:rPr>
        <w:t>)</w:t>
      </w:r>
      <w:r w:rsidRPr="001A06D1">
        <w:rPr>
          <w:rFonts w:cs="Arial"/>
          <w:color w:val="000000" w:themeColor="text1"/>
          <w:szCs w:val="22"/>
        </w:rPr>
        <w:t xml:space="preserve"> a nebyl na něj podán návrh jakéhokoliv věřitele na zahájení insolvenčního (či jiného obdobného) řízení, resp. návrh na výkon rozhodnutí či exekuční návrh, kter</w:t>
      </w:r>
      <w:r w:rsidR="00750CE4" w:rsidRPr="001A06D1">
        <w:rPr>
          <w:rFonts w:cs="Arial"/>
          <w:color w:val="000000" w:themeColor="text1"/>
          <w:szCs w:val="22"/>
        </w:rPr>
        <w:t>ý</w:t>
      </w:r>
      <w:r w:rsidRPr="001A06D1">
        <w:rPr>
          <w:rFonts w:cs="Arial"/>
          <w:color w:val="000000" w:themeColor="text1"/>
          <w:szCs w:val="22"/>
        </w:rPr>
        <w:t xml:space="preserve"> by mohl jakkoliv ovlivnit uzavření </w:t>
      </w:r>
      <w:r w:rsidR="00750CE4" w:rsidRPr="001A06D1">
        <w:rPr>
          <w:rFonts w:cs="Arial"/>
          <w:color w:val="000000" w:themeColor="text1"/>
          <w:szCs w:val="22"/>
        </w:rPr>
        <w:t>nebo</w:t>
      </w:r>
      <w:r w:rsidRPr="001A06D1">
        <w:rPr>
          <w:rFonts w:cs="Arial"/>
          <w:color w:val="000000" w:themeColor="text1"/>
          <w:szCs w:val="22"/>
        </w:rPr>
        <w:t xml:space="preserve"> </w:t>
      </w:r>
      <w:r w:rsidR="00750CE4" w:rsidRPr="001A06D1">
        <w:rPr>
          <w:rFonts w:cs="Arial"/>
          <w:color w:val="000000" w:themeColor="text1"/>
          <w:szCs w:val="22"/>
        </w:rPr>
        <w:t>napl</w:t>
      </w:r>
      <w:r w:rsidRPr="001A06D1">
        <w:rPr>
          <w:rFonts w:cs="Arial"/>
          <w:color w:val="000000" w:themeColor="text1"/>
          <w:szCs w:val="22"/>
        </w:rPr>
        <w:t xml:space="preserve">nění této Smlouvy, </w:t>
      </w:r>
    </w:p>
    <w:p w14:paraId="1773374E" w14:textId="07B2E29C" w:rsidR="00AB2A74" w:rsidRPr="001A06D1" w:rsidRDefault="00AB2A74" w:rsidP="00882B26">
      <w:pPr>
        <w:pStyle w:val="Nadpis4"/>
        <w:keepNext w:val="0"/>
        <w:widowControl w:val="0"/>
        <w:jc w:val="both"/>
        <w:rPr>
          <w:rFonts w:cs="Arial"/>
          <w:color w:val="000000" w:themeColor="text1"/>
          <w:szCs w:val="22"/>
        </w:rPr>
      </w:pPr>
      <w:r w:rsidRPr="001A06D1">
        <w:rPr>
          <w:rFonts w:cs="Arial"/>
          <w:noProof/>
          <w:color w:val="000000" w:themeColor="text1"/>
          <w:szCs w:val="22"/>
        </w:rPr>
        <w:t xml:space="preserve">dle jeho vědomí není vůči němu vedeno nebo zahájeno jakékoliv soudní, správní nebo jiné řízení včetně exekučního, které by mělo nebo mohlo mít za následek omezení možnosti Prodávajícího uzavřít nebo </w:t>
      </w:r>
      <w:r w:rsidR="00750CE4" w:rsidRPr="001A06D1">
        <w:rPr>
          <w:rFonts w:cs="Arial"/>
          <w:noProof/>
          <w:color w:val="000000" w:themeColor="text1"/>
          <w:szCs w:val="22"/>
        </w:rPr>
        <w:t>naplnit</w:t>
      </w:r>
      <w:r w:rsidRPr="001A06D1">
        <w:rPr>
          <w:rFonts w:cs="Arial"/>
          <w:noProof/>
          <w:color w:val="000000" w:themeColor="text1"/>
          <w:szCs w:val="22"/>
        </w:rPr>
        <w:t xml:space="preserve"> tuto Smlouvu, včetně omezení možnosti převodu vlastnického práva k</w:t>
      </w:r>
      <w:r w:rsidR="00415451" w:rsidRPr="001A06D1">
        <w:rPr>
          <w:rFonts w:cs="Arial"/>
          <w:noProof/>
          <w:color w:val="000000" w:themeColor="text1"/>
          <w:szCs w:val="22"/>
        </w:rPr>
        <w:t> </w:t>
      </w:r>
      <w:r w:rsidR="009041A3" w:rsidRPr="001A06D1">
        <w:rPr>
          <w:rFonts w:cs="Arial"/>
          <w:noProof/>
          <w:color w:val="000000" w:themeColor="text1"/>
          <w:szCs w:val="22"/>
        </w:rPr>
        <w:t>Nemov</w:t>
      </w:r>
      <w:r w:rsidR="00415451" w:rsidRPr="001A06D1">
        <w:rPr>
          <w:rFonts w:cs="Arial"/>
          <w:noProof/>
          <w:color w:val="000000" w:themeColor="text1"/>
          <w:szCs w:val="22"/>
        </w:rPr>
        <w:t>ité věci</w:t>
      </w:r>
      <w:r w:rsidRPr="001A06D1">
        <w:rPr>
          <w:rFonts w:cs="Arial"/>
          <w:noProof/>
          <w:color w:val="000000" w:themeColor="text1"/>
          <w:szCs w:val="22"/>
        </w:rPr>
        <w:t xml:space="preserve"> z Prodávajícího na Kupujícího či mohlo jakkoliv ovlivnit převod vlastnického práva k</w:t>
      </w:r>
      <w:r w:rsidR="00415451" w:rsidRPr="001A06D1">
        <w:rPr>
          <w:rFonts w:cs="Arial"/>
          <w:noProof/>
          <w:color w:val="000000" w:themeColor="text1"/>
          <w:szCs w:val="22"/>
        </w:rPr>
        <w:t> Nemovité věci</w:t>
      </w:r>
      <w:r w:rsidRPr="001A06D1">
        <w:rPr>
          <w:rFonts w:cs="Arial"/>
          <w:noProof/>
          <w:color w:val="000000" w:themeColor="text1"/>
          <w:szCs w:val="22"/>
        </w:rPr>
        <w:t xml:space="preserve"> z Prodávajícího na Kupujícího,</w:t>
      </w:r>
    </w:p>
    <w:p w14:paraId="3A1D7990" w14:textId="77777777" w:rsidR="00096E78" w:rsidRPr="001A06D1" w:rsidRDefault="00A9011B">
      <w:pPr>
        <w:pStyle w:val="Nadpis4"/>
        <w:keepNext w:val="0"/>
        <w:widowControl w:val="0"/>
        <w:jc w:val="both"/>
        <w:rPr>
          <w:color w:val="000000" w:themeColor="text1"/>
          <w:szCs w:val="22"/>
        </w:rPr>
      </w:pPr>
      <w:r w:rsidRPr="001A06D1">
        <w:rPr>
          <w:color w:val="000000" w:themeColor="text1"/>
          <w:szCs w:val="22"/>
        </w:rPr>
        <w:t xml:space="preserve">touto Smlouvou nezkracuje uspokojení vymahatelné pohledávky </w:t>
      </w:r>
      <w:r w:rsidR="007B22C3" w:rsidRPr="001A06D1">
        <w:rPr>
          <w:color w:val="000000" w:themeColor="text1"/>
          <w:szCs w:val="22"/>
        </w:rPr>
        <w:t xml:space="preserve">žádného svého </w:t>
      </w:r>
      <w:r w:rsidRPr="001A06D1">
        <w:rPr>
          <w:color w:val="000000" w:themeColor="text1"/>
          <w:szCs w:val="22"/>
        </w:rPr>
        <w:t>věřitele</w:t>
      </w:r>
      <w:r w:rsidR="007B22C3" w:rsidRPr="001A06D1">
        <w:rPr>
          <w:color w:val="000000" w:themeColor="text1"/>
          <w:szCs w:val="22"/>
        </w:rPr>
        <w:t>, tj.</w:t>
      </w:r>
      <w:r w:rsidRPr="001A06D1">
        <w:rPr>
          <w:color w:val="000000" w:themeColor="text1"/>
          <w:szCs w:val="22"/>
        </w:rPr>
        <w:t xml:space="preserve"> není důvod </w:t>
      </w:r>
      <w:r w:rsidR="003816CC" w:rsidRPr="001A06D1">
        <w:rPr>
          <w:color w:val="000000" w:themeColor="text1"/>
          <w:szCs w:val="22"/>
        </w:rPr>
        <w:t xml:space="preserve">k dovolání se relativní neúčinnosti právního jednání ve smyslu § 589 a násl. </w:t>
      </w:r>
      <w:bookmarkEnd w:id="36"/>
      <w:r w:rsidR="00767E1E" w:rsidRPr="001A06D1">
        <w:rPr>
          <w:color w:val="000000" w:themeColor="text1"/>
          <w:szCs w:val="22"/>
        </w:rPr>
        <w:t>Občanského zákoníku</w:t>
      </w:r>
      <w:r w:rsidR="00125C50" w:rsidRPr="001A06D1">
        <w:rPr>
          <w:color w:val="000000" w:themeColor="text1"/>
          <w:szCs w:val="22"/>
        </w:rPr>
        <w:t>,</w:t>
      </w:r>
    </w:p>
    <w:p w14:paraId="17CD5511" w14:textId="77777777" w:rsidR="00096E78" w:rsidRPr="001A06D1" w:rsidRDefault="00125C50">
      <w:pPr>
        <w:pStyle w:val="Nadpis4"/>
        <w:keepNext w:val="0"/>
        <w:widowControl w:val="0"/>
        <w:jc w:val="both"/>
        <w:rPr>
          <w:color w:val="000000" w:themeColor="text1"/>
          <w:szCs w:val="22"/>
        </w:rPr>
      </w:pPr>
      <w:r w:rsidRPr="001A06D1">
        <w:rPr>
          <w:rFonts w:cs="Arial"/>
          <w:color w:val="000000" w:themeColor="text1"/>
          <w:szCs w:val="22"/>
        </w:rPr>
        <w:t>si není vědom jakékoliv skutečnosti, která má nebo by mohla mít za následek plnou nebo částečnou neplatnost, neúčinnost či nevymahatelnost povinností Prodávajícího vyplývajících z této Smlouvy.</w:t>
      </w:r>
    </w:p>
    <w:p w14:paraId="3B453927" w14:textId="5E5819E9" w:rsidR="00E56D97" w:rsidRPr="001A06D1" w:rsidRDefault="00E56D97" w:rsidP="0068295D">
      <w:pPr>
        <w:pStyle w:val="Nadpis3"/>
        <w:widowControl w:val="0"/>
        <w:jc w:val="both"/>
        <w:rPr>
          <w:color w:val="000000" w:themeColor="text1"/>
          <w:szCs w:val="22"/>
        </w:rPr>
      </w:pPr>
      <w:bookmarkStart w:id="39" w:name="_Ref503194221"/>
      <w:bookmarkStart w:id="40" w:name="_Ref439606513"/>
      <w:r w:rsidRPr="001A06D1">
        <w:rPr>
          <w:color w:val="000000" w:themeColor="text1"/>
          <w:szCs w:val="22"/>
        </w:rPr>
        <w:t xml:space="preserve">Smluvní strany se dohodly, že ukáže-li se kterékoliv tvrzení Prodávajícího uvedené v odst. </w:t>
      </w:r>
      <w:r w:rsidR="00CF2192" w:rsidRPr="001A06D1">
        <w:rPr>
          <w:color w:val="000000" w:themeColor="text1"/>
          <w:szCs w:val="22"/>
        </w:rPr>
        <w:fldChar w:fldCharType="begin"/>
      </w:r>
      <w:r w:rsidRPr="001A06D1">
        <w:rPr>
          <w:color w:val="000000" w:themeColor="text1"/>
          <w:szCs w:val="22"/>
        </w:rPr>
        <w:instrText xml:space="preserve"> REF _Ref508285242 \r \h </w:instrText>
      </w:r>
      <w:r w:rsidR="00704A99" w:rsidRPr="001A06D1">
        <w:rPr>
          <w:color w:val="000000" w:themeColor="text1"/>
          <w:szCs w:val="22"/>
        </w:rPr>
        <w:instrText xml:space="preserve"> \* MERGEFORMAT </w:instrText>
      </w:r>
      <w:r w:rsidR="00CF2192" w:rsidRPr="001A06D1">
        <w:rPr>
          <w:color w:val="000000" w:themeColor="text1"/>
          <w:szCs w:val="22"/>
        </w:rPr>
      </w:r>
      <w:r w:rsidR="00CF2192" w:rsidRPr="001A06D1">
        <w:rPr>
          <w:color w:val="000000" w:themeColor="text1"/>
          <w:szCs w:val="22"/>
        </w:rPr>
        <w:fldChar w:fldCharType="separate"/>
      </w:r>
      <w:r w:rsidR="00E63BE1">
        <w:rPr>
          <w:color w:val="000000" w:themeColor="text1"/>
          <w:szCs w:val="22"/>
        </w:rPr>
        <w:t>5.2.2</w:t>
      </w:r>
      <w:r w:rsidR="00CF2192" w:rsidRPr="001A06D1">
        <w:rPr>
          <w:color w:val="000000" w:themeColor="text1"/>
          <w:szCs w:val="22"/>
        </w:rPr>
        <w:fldChar w:fldCharType="end"/>
      </w:r>
      <w:r w:rsidRPr="001A06D1">
        <w:rPr>
          <w:color w:val="000000" w:themeColor="text1"/>
          <w:szCs w:val="22"/>
        </w:rPr>
        <w:t xml:space="preserve"> této Smlouvy</w:t>
      </w:r>
      <w:r w:rsidRPr="001A06D1">
        <w:rPr>
          <w:szCs w:val="22"/>
        </w:rPr>
        <w:t xml:space="preserve"> nepravdivé</w:t>
      </w:r>
      <w:r w:rsidRPr="001A06D1">
        <w:rPr>
          <w:color w:val="000000" w:themeColor="text1"/>
          <w:szCs w:val="22"/>
        </w:rPr>
        <w:t xml:space="preserve">, je </w:t>
      </w:r>
      <w:r w:rsidR="00585549" w:rsidRPr="001A06D1">
        <w:rPr>
          <w:color w:val="000000" w:themeColor="text1"/>
          <w:szCs w:val="22"/>
        </w:rPr>
        <w:t>Kupující</w:t>
      </w:r>
      <w:r w:rsidRPr="001A06D1">
        <w:rPr>
          <w:color w:val="000000" w:themeColor="text1"/>
          <w:szCs w:val="22"/>
        </w:rPr>
        <w:t xml:space="preserve"> oprávněn od této Smlouvy </w:t>
      </w:r>
      <w:r w:rsidRPr="001A06D1">
        <w:rPr>
          <w:b/>
          <w:color w:val="000000" w:themeColor="text1"/>
          <w:szCs w:val="22"/>
          <w:u w:val="single"/>
        </w:rPr>
        <w:t>odstoupit</w:t>
      </w:r>
      <w:r w:rsidRPr="001A06D1">
        <w:rPr>
          <w:color w:val="000000" w:themeColor="text1"/>
          <w:szCs w:val="22"/>
        </w:rPr>
        <w:t>.</w:t>
      </w:r>
    </w:p>
    <w:p w14:paraId="69AE6E0C" w14:textId="2B6C7A7D" w:rsidR="00A6294B" w:rsidRPr="001A06D1" w:rsidRDefault="00A6294B" w:rsidP="00882B26">
      <w:pPr>
        <w:pStyle w:val="Nadpis3"/>
        <w:widowControl w:val="0"/>
        <w:jc w:val="both"/>
        <w:rPr>
          <w:rFonts w:cs="Arial"/>
          <w:color w:val="000000" w:themeColor="text1"/>
          <w:szCs w:val="22"/>
        </w:rPr>
      </w:pPr>
      <w:bookmarkStart w:id="41" w:name="_Ref2368863"/>
      <w:r w:rsidRPr="001A06D1">
        <w:rPr>
          <w:rFonts w:cs="Arial"/>
          <w:color w:val="000000" w:themeColor="text1"/>
          <w:szCs w:val="22"/>
        </w:rPr>
        <w:t>Prodávající prohlašuje a zavazuje se, že ode dne uzavření této Smlouvy nebude s</w:t>
      </w:r>
      <w:r w:rsidR="008C3EDB" w:rsidRPr="001A06D1">
        <w:rPr>
          <w:rFonts w:cs="Arial"/>
          <w:color w:val="000000" w:themeColor="text1"/>
          <w:szCs w:val="22"/>
        </w:rPr>
        <w:t> Nemovitou věcí</w:t>
      </w:r>
      <w:r w:rsidRPr="001A06D1">
        <w:rPr>
          <w:rFonts w:cs="Arial"/>
          <w:color w:val="000000" w:themeColor="text1"/>
          <w:szCs w:val="22"/>
        </w:rPr>
        <w:t xml:space="preserve"> disponovat, a to ve smyslu uzavření jakéhokoli právního jednání, na základě kterého by došlo k/ke:</w:t>
      </w:r>
      <w:bookmarkEnd w:id="39"/>
      <w:bookmarkEnd w:id="41"/>
    </w:p>
    <w:p w14:paraId="63C0BD3D" w14:textId="32ECB082" w:rsidR="00096E78" w:rsidRPr="001A06D1" w:rsidRDefault="00A6294B">
      <w:pPr>
        <w:pStyle w:val="Nadpis4"/>
        <w:keepNext w:val="0"/>
        <w:widowControl w:val="0"/>
        <w:jc w:val="both"/>
        <w:rPr>
          <w:szCs w:val="22"/>
        </w:rPr>
      </w:pPr>
      <w:r w:rsidRPr="001A06D1">
        <w:rPr>
          <w:szCs w:val="22"/>
        </w:rPr>
        <w:t>převodu vlastnického práva Prodávajícího (úplatnému nebo bezúplatnému) k</w:t>
      </w:r>
      <w:r w:rsidR="002871C0" w:rsidRPr="001A06D1">
        <w:rPr>
          <w:szCs w:val="22"/>
        </w:rPr>
        <w:t> Nemovité věci</w:t>
      </w:r>
      <w:r w:rsidRPr="001A06D1">
        <w:rPr>
          <w:szCs w:val="22"/>
        </w:rPr>
        <w:t xml:space="preserve"> na třetí osobu [např. kupní smlouva, darovací smlouva apod.],</w:t>
      </w:r>
    </w:p>
    <w:p w14:paraId="7428C92A" w14:textId="2E5849D5" w:rsidR="00096E78" w:rsidRPr="001A06D1" w:rsidRDefault="00A6294B">
      <w:pPr>
        <w:pStyle w:val="Nadpis4"/>
        <w:keepNext w:val="0"/>
        <w:widowControl w:val="0"/>
        <w:jc w:val="both"/>
        <w:rPr>
          <w:color w:val="FF0000"/>
          <w:szCs w:val="22"/>
        </w:rPr>
      </w:pPr>
      <w:r w:rsidRPr="001A06D1">
        <w:rPr>
          <w:szCs w:val="22"/>
        </w:rPr>
        <w:t>vzniku jakýchkoliv práv třetích osob k</w:t>
      </w:r>
      <w:r w:rsidR="002871C0" w:rsidRPr="001A06D1">
        <w:rPr>
          <w:szCs w:val="22"/>
        </w:rPr>
        <w:t> Nemovité věci</w:t>
      </w:r>
      <w:r w:rsidRPr="001A06D1">
        <w:rPr>
          <w:szCs w:val="22"/>
        </w:rPr>
        <w:t xml:space="preserve"> [např. nájemní smlouva, pachtovní smlouva, zástavní smlouva, smlouva o zřízení služebnosti apod.]</w:t>
      </w:r>
      <w:bookmarkEnd w:id="40"/>
      <w:r w:rsidR="00F15251" w:rsidRPr="001A06D1">
        <w:rPr>
          <w:szCs w:val="22"/>
        </w:rPr>
        <w:t xml:space="preserve">. </w:t>
      </w:r>
      <w:r w:rsidRPr="001A06D1">
        <w:rPr>
          <w:szCs w:val="22"/>
        </w:rPr>
        <w:t xml:space="preserve"> </w:t>
      </w:r>
    </w:p>
    <w:p w14:paraId="5BBA41B3" w14:textId="5BF504E2" w:rsidR="00E56D97" w:rsidRPr="001A06D1" w:rsidRDefault="00E56D97" w:rsidP="0068295D">
      <w:pPr>
        <w:pStyle w:val="Nadpis3"/>
        <w:widowControl w:val="0"/>
        <w:jc w:val="both"/>
        <w:rPr>
          <w:color w:val="000000" w:themeColor="text1"/>
          <w:szCs w:val="22"/>
        </w:rPr>
      </w:pPr>
      <w:r w:rsidRPr="001A06D1">
        <w:rPr>
          <w:color w:val="000000" w:themeColor="text1"/>
          <w:szCs w:val="22"/>
        </w:rPr>
        <w:t xml:space="preserve">Smluvní strany se dohodly, že poruší-li Prodávající </w:t>
      </w:r>
      <w:r w:rsidR="006B5F6B" w:rsidRPr="001A06D1">
        <w:rPr>
          <w:color w:val="000000" w:themeColor="text1"/>
          <w:szCs w:val="22"/>
        </w:rPr>
        <w:t>svou povinnost uvedenou v odst. </w:t>
      </w:r>
      <w:r w:rsidR="00CF2192" w:rsidRPr="001A06D1">
        <w:rPr>
          <w:color w:val="000000" w:themeColor="text1"/>
          <w:szCs w:val="22"/>
        </w:rPr>
        <w:fldChar w:fldCharType="begin"/>
      </w:r>
      <w:r w:rsidR="006B5F6B" w:rsidRPr="001A06D1">
        <w:rPr>
          <w:color w:val="000000" w:themeColor="text1"/>
          <w:szCs w:val="22"/>
        </w:rPr>
        <w:instrText xml:space="preserve"> REF _Ref2368863 \r \h </w:instrText>
      </w:r>
      <w:r w:rsidR="00704A99" w:rsidRPr="001A06D1">
        <w:rPr>
          <w:color w:val="000000" w:themeColor="text1"/>
          <w:szCs w:val="22"/>
        </w:rPr>
        <w:instrText xml:space="preserve"> \* MERGEFORMAT </w:instrText>
      </w:r>
      <w:r w:rsidR="00CF2192" w:rsidRPr="001A06D1">
        <w:rPr>
          <w:color w:val="000000" w:themeColor="text1"/>
          <w:szCs w:val="22"/>
        </w:rPr>
      </w:r>
      <w:r w:rsidR="00CF2192" w:rsidRPr="001A06D1">
        <w:rPr>
          <w:color w:val="000000" w:themeColor="text1"/>
          <w:szCs w:val="22"/>
        </w:rPr>
        <w:fldChar w:fldCharType="separate"/>
      </w:r>
      <w:r w:rsidR="00E63BE1">
        <w:rPr>
          <w:color w:val="000000" w:themeColor="text1"/>
          <w:szCs w:val="22"/>
        </w:rPr>
        <w:t>5.2.4</w:t>
      </w:r>
      <w:r w:rsidR="00CF2192" w:rsidRPr="001A06D1">
        <w:rPr>
          <w:color w:val="000000" w:themeColor="text1"/>
          <w:szCs w:val="22"/>
        </w:rPr>
        <w:fldChar w:fldCharType="end"/>
      </w:r>
      <w:r w:rsidR="006B5F6B" w:rsidRPr="001A06D1">
        <w:rPr>
          <w:color w:val="000000" w:themeColor="text1"/>
          <w:szCs w:val="22"/>
        </w:rPr>
        <w:t xml:space="preserve"> </w:t>
      </w:r>
      <w:r w:rsidRPr="001A06D1">
        <w:rPr>
          <w:color w:val="000000" w:themeColor="text1"/>
          <w:szCs w:val="22"/>
        </w:rPr>
        <w:t>této Smlouvy</w:t>
      </w:r>
      <w:r w:rsidR="006B5F6B" w:rsidRPr="001A06D1">
        <w:rPr>
          <w:color w:val="000000" w:themeColor="text1"/>
          <w:szCs w:val="22"/>
        </w:rPr>
        <w:t xml:space="preserve"> je Kupující</w:t>
      </w:r>
      <w:r w:rsidRPr="001A06D1">
        <w:rPr>
          <w:color w:val="000000" w:themeColor="text1"/>
          <w:szCs w:val="22"/>
        </w:rPr>
        <w:t xml:space="preserve"> oprávněn od této Smlouvy </w:t>
      </w:r>
      <w:r w:rsidRPr="001A06D1">
        <w:rPr>
          <w:b/>
          <w:color w:val="000000" w:themeColor="text1"/>
          <w:szCs w:val="22"/>
          <w:u w:val="single"/>
        </w:rPr>
        <w:t>odstoupit</w:t>
      </w:r>
      <w:r w:rsidRPr="001A06D1">
        <w:rPr>
          <w:color w:val="000000" w:themeColor="text1"/>
          <w:szCs w:val="22"/>
        </w:rPr>
        <w:t>.</w:t>
      </w:r>
    </w:p>
    <w:p w14:paraId="61F3F6A5" w14:textId="1D5CB9D8" w:rsidR="006F5462" w:rsidRPr="001A06D1" w:rsidRDefault="006F5462">
      <w:pPr>
        <w:pStyle w:val="Nadpis3"/>
        <w:widowControl w:val="0"/>
        <w:jc w:val="both"/>
        <w:rPr>
          <w:color w:val="000000" w:themeColor="text1"/>
          <w:szCs w:val="22"/>
        </w:rPr>
      </w:pPr>
      <w:bookmarkStart w:id="42" w:name="_Ref67919333"/>
      <w:bookmarkEnd w:id="37"/>
      <w:r w:rsidRPr="001A06D1">
        <w:rPr>
          <w:color w:val="000000" w:themeColor="text1"/>
          <w:szCs w:val="22"/>
        </w:rPr>
        <w:t xml:space="preserve">Prodávající prohlašuje, že ke dni podpisu této Smlouvy předložil a předal Kupujícímu, v souladu se Zákonem o hospodaření s energií originál/úředně ověřenou kopii </w:t>
      </w:r>
      <w:r w:rsidRPr="001A06D1">
        <w:rPr>
          <w:color w:val="000000" w:themeColor="text1"/>
          <w:szCs w:val="22"/>
        </w:rPr>
        <w:lastRenderedPageBreak/>
        <w:t>průkazu energetické náročnosti budovy.</w:t>
      </w:r>
      <w:bookmarkEnd w:id="42"/>
    </w:p>
    <w:p w14:paraId="62651ACD" w14:textId="6A738FA0" w:rsidR="00096E78" w:rsidRPr="001A06D1" w:rsidRDefault="001B19B8">
      <w:pPr>
        <w:pStyle w:val="Nadpis3"/>
        <w:widowControl w:val="0"/>
        <w:jc w:val="both"/>
        <w:rPr>
          <w:color w:val="000000" w:themeColor="text1"/>
          <w:szCs w:val="22"/>
          <w:u w:val="single"/>
        </w:rPr>
      </w:pPr>
      <w:r w:rsidRPr="001A06D1">
        <w:rPr>
          <w:color w:val="000000" w:themeColor="text1"/>
          <w:szCs w:val="22"/>
          <w:u w:val="single"/>
        </w:rPr>
        <w:t>Prodávající ve smyslu ustanovení § 41 Zákona o obcích, prohlašuje, že podmínky, které Zákon o obcích stanoví pro platnost právního jednání, jehož obsahem je převod nemovitých věc</w:t>
      </w:r>
      <w:r w:rsidR="00A40BC9" w:rsidRPr="001A06D1">
        <w:rPr>
          <w:color w:val="000000" w:themeColor="text1"/>
          <w:szCs w:val="22"/>
          <w:u w:val="single"/>
        </w:rPr>
        <w:t>í</w:t>
      </w:r>
      <w:r w:rsidRPr="001A06D1">
        <w:rPr>
          <w:color w:val="000000" w:themeColor="text1"/>
          <w:szCs w:val="22"/>
          <w:u w:val="single"/>
        </w:rPr>
        <w:t xml:space="preserve"> (</w:t>
      </w:r>
      <w:r w:rsidR="006E7EE7" w:rsidRPr="001A06D1">
        <w:rPr>
          <w:color w:val="000000" w:themeColor="text1"/>
          <w:szCs w:val="22"/>
          <w:u w:val="single"/>
        </w:rPr>
        <w:t>Nemovitá věc</w:t>
      </w:r>
      <w:r w:rsidRPr="001A06D1">
        <w:rPr>
          <w:color w:val="000000" w:themeColor="text1"/>
          <w:szCs w:val="22"/>
          <w:u w:val="single"/>
        </w:rPr>
        <w:t xml:space="preserve">), byly splněny. Záměr prodeje </w:t>
      </w:r>
      <w:r w:rsidR="006E7EE7" w:rsidRPr="001A06D1">
        <w:rPr>
          <w:color w:val="000000" w:themeColor="text1"/>
          <w:szCs w:val="22"/>
          <w:u w:val="single"/>
        </w:rPr>
        <w:t>Nemovité věci</w:t>
      </w:r>
      <w:r w:rsidR="00A40BC9" w:rsidRPr="001A06D1">
        <w:rPr>
          <w:color w:val="000000" w:themeColor="text1"/>
          <w:szCs w:val="22"/>
          <w:u w:val="single"/>
        </w:rPr>
        <w:t xml:space="preserve"> </w:t>
      </w:r>
      <w:r w:rsidRPr="001A06D1">
        <w:rPr>
          <w:color w:val="000000" w:themeColor="text1"/>
          <w:szCs w:val="22"/>
          <w:u w:val="single"/>
        </w:rPr>
        <w:t xml:space="preserve">byl zveřejněn od </w:t>
      </w:r>
      <w:r w:rsidR="00A54BBE" w:rsidRPr="001A06D1">
        <w:rPr>
          <w:color w:val="000000" w:themeColor="text1"/>
          <w:szCs w:val="22"/>
          <w:u w:val="single"/>
        </w:rPr>
        <w:t>15</w:t>
      </w:r>
      <w:r w:rsidR="003F207B" w:rsidRPr="001A06D1">
        <w:rPr>
          <w:color w:val="000000" w:themeColor="text1"/>
          <w:szCs w:val="22"/>
          <w:u w:val="single"/>
        </w:rPr>
        <w:t>.</w:t>
      </w:r>
      <w:r w:rsidR="00F712F4" w:rsidRPr="001A06D1">
        <w:rPr>
          <w:color w:val="000000" w:themeColor="text1"/>
          <w:szCs w:val="22"/>
          <w:u w:val="single"/>
        </w:rPr>
        <w:t>1</w:t>
      </w:r>
      <w:r w:rsidR="00A54BBE" w:rsidRPr="001A06D1">
        <w:rPr>
          <w:color w:val="000000" w:themeColor="text1"/>
          <w:szCs w:val="22"/>
          <w:u w:val="single"/>
        </w:rPr>
        <w:t>0</w:t>
      </w:r>
      <w:r w:rsidR="003F207B" w:rsidRPr="001A06D1">
        <w:rPr>
          <w:color w:val="000000" w:themeColor="text1"/>
          <w:szCs w:val="22"/>
          <w:u w:val="single"/>
        </w:rPr>
        <w:t>.20</w:t>
      </w:r>
      <w:r w:rsidR="00F712F4" w:rsidRPr="001A06D1">
        <w:rPr>
          <w:color w:val="000000" w:themeColor="text1"/>
          <w:szCs w:val="22"/>
          <w:u w:val="single"/>
        </w:rPr>
        <w:t>20</w:t>
      </w:r>
      <w:r w:rsidRPr="001A06D1">
        <w:rPr>
          <w:color w:val="000000" w:themeColor="text1"/>
          <w:szCs w:val="22"/>
          <w:u w:val="single"/>
        </w:rPr>
        <w:t xml:space="preserve"> do </w:t>
      </w:r>
      <w:r w:rsidR="006D6155" w:rsidRPr="001A06D1">
        <w:rPr>
          <w:color w:val="000000" w:themeColor="text1"/>
          <w:szCs w:val="22"/>
          <w:u w:val="single"/>
        </w:rPr>
        <w:t>0</w:t>
      </w:r>
      <w:r w:rsidR="00A54BBE" w:rsidRPr="001A06D1">
        <w:rPr>
          <w:color w:val="000000" w:themeColor="text1"/>
          <w:szCs w:val="22"/>
          <w:u w:val="single"/>
        </w:rPr>
        <w:t>9</w:t>
      </w:r>
      <w:r w:rsidR="003F207B" w:rsidRPr="001A06D1">
        <w:rPr>
          <w:color w:val="000000" w:themeColor="text1"/>
          <w:szCs w:val="22"/>
          <w:u w:val="single"/>
        </w:rPr>
        <w:t>.</w:t>
      </w:r>
      <w:r w:rsidR="00A54BBE" w:rsidRPr="001A06D1">
        <w:rPr>
          <w:color w:val="000000" w:themeColor="text1"/>
          <w:szCs w:val="22"/>
          <w:u w:val="single"/>
        </w:rPr>
        <w:t>1</w:t>
      </w:r>
      <w:r w:rsidR="00F712F4" w:rsidRPr="001A06D1">
        <w:rPr>
          <w:color w:val="000000" w:themeColor="text1"/>
          <w:szCs w:val="22"/>
          <w:u w:val="single"/>
        </w:rPr>
        <w:t>1</w:t>
      </w:r>
      <w:r w:rsidR="003F207B" w:rsidRPr="001A06D1">
        <w:rPr>
          <w:color w:val="000000" w:themeColor="text1"/>
          <w:szCs w:val="22"/>
          <w:u w:val="single"/>
        </w:rPr>
        <w:t>.20</w:t>
      </w:r>
      <w:r w:rsidR="00F712F4" w:rsidRPr="001A06D1">
        <w:rPr>
          <w:color w:val="000000" w:themeColor="text1"/>
          <w:szCs w:val="22"/>
          <w:u w:val="single"/>
        </w:rPr>
        <w:t>2</w:t>
      </w:r>
      <w:r w:rsidR="00A54BBE" w:rsidRPr="001A06D1">
        <w:rPr>
          <w:color w:val="000000" w:themeColor="text1"/>
          <w:szCs w:val="22"/>
          <w:u w:val="single"/>
        </w:rPr>
        <w:t>0</w:t>
      </w:r>
      <w:r w:rsidR="003F207B" w:rsidRPr="001A06D1">
        <w:rPr>
          <w:color w:val="000000" w:themeColor="text1"/>
          <w:szCs w:val="22"/>
          <w:u w:val="single"/>
        </w:rPr>
        <w:t>,</w:t>
      </w:r>
      <w:r w:rsidRPr="001A06D1">
        <w:rPr>
          <w:color w:val="000000" w:themeColor="text1"/>
          <w:szCs w:val="22"/>
          <w:u w:val="single"/>
        </w:rPr>
        <w:t xml:space="preserve"> tj. způsobem a ve lhůtě stanovené Zákonem o obcích, a prodej </w:t>
      </w:r>
      <w:r w:rsidR="000169F1" w:rsidRPr="001A06D1">
        <w:rPr>
          <w:color w:val="000000" w:themeColor="text1"/>
          <w:szCs w:val="22"/>
          <w:u w:val="single"/>
        </w:rPr>
        <w:t>Nemovité věci</w:t>
      </w:r>
      <w:r w:rsidR="0063214A" w:rsidRPr="001A06D1">
        <w:rPr>
          <w:color w:val="000000" w:themeColor="text1"/>
          <w:szCs w:val="22"/>
          <w:u w:val="single"/>
        </w:rPr>
        <w:t xml:space="preserve"> </w:t>
      </w:r>
      <w:r w:rsidRPr="001A06D1">
        <w:rPr>
          <w:color w:val="000000" w:themeColor="text1"/>
          <w:szCs w:val="22"/>
          <w:u w:val="single"/>
        </w:rPr>
        <w:t>byl schválen předepsaným způsobem na</w:t>
      </w:r>
      <w:r w:rsidR="000169F1" w:rsidRPr="001A06D1">
        <w:rPr>
          <w:color w:val="000000" w:themeColor="text1"/>
          <w:szCs w:val="22"/>
          <w:u w:val="single"/>
        </w:rPr>
        <w:t> </w:t>
      </w:r>
      <w:r w:rsidR="00F712F4" w:rsidRPr="001A06D1">
        <w:rPr>
          <w:color w:val="000000" w:themeColor="text1"/>
          <w:szCs w:val="22"/>
          <w:u w:val="single"/>
        </w:rPr>
        <w:t>1</w:t>
      </w:r>
      <w:r w:rsidRPr="001A06D1">
        <w:rPr>
          <w:color w:val="000000" w:themeColor="text1"/>
          <w:szCs w:val="22"/>
          <w:u w:val="single"/>
        </w:rPr>
        <w:t xml:space="preserve">. jednání Zastupitelstva města Karlovy Vary dne </w:t>
      </w:r>
      <w:r w:rsidR="00705378" w:rsidRPr="001A06D1">
        <w:rPr>
          <w:color w:val="000000" w:themeColor="text1"/>
          <w:szCs w:val="22"/>
          <w:u w:val="single"/>
        </w:rPr>
        <w:t>0</w:t>
      </w:r>
      <w:r w:rsidR="00F712F4" w:rsidRPr="001A06D1">
        <w:rPr>
          <w:color w:val="000000" w:themeColor="text1"/>
          <w:szCs w:val="22"/>
          <w:u w:val="single"/>
        </w:rPr>
        <w:t>2</w:t>
      </w:r>
      <w:r w:rsidRPr="001A06D1">
        <w:rPr>
          <w:color w:val="000000" w:themeColor="text1"/>
          <w:szCs w:val="22"/>
          <w:u w:val="single"/>
        </w:rPr>
        <w:t>.0</w:t>
      </w:r>
      <w:r w:rsidR="00F712F4" w:rsidRPr="001A06D1">
        <w:rPr>
          <w:color w:val="000000" w:themeColor="text1"/>
          <w:szCs w:val="22"/>
          <w:u w:val="single"/>
        </w:rPr>
        <w:t>2</w:t>
      </w:r>
      <w:r w:rsidRPr="001A06D1">
        <w:rPr>
          <w:color w:val="000000" w:themeColor="text1"/>
          <w:szCs w:val="22"/>
          <w:u w:val="single"/>
        </w:rPr>
        <w:t>.20</w:t>
      </w:r>
      <w:r w:rsidR="00F712F4" w:rsidRPr="001A06D1">
        <w:rPr>
          <w:color w:val="000000" w:themeColor="text1"/>
          <w:szCs w:val="22"/>
          <w:u w:val="single"/>
        </w:rPr>
        <w:t>21</w:t>
      </w:r>
      <w:r w:rsidRPr="001A06D1">
        <w:rPr>
          <w:color w:val="000000" w:themeColor="text1"/>
          <w:szCs w:val="22"/>
          <w:u w:val="single"/>
        </w:rPr>
        <w:t xml:space="preserve"> usnesením č.</w:t>
      </w:r>
      <w:r w:rsidR="007A2801" w:rsidRPr="001A06D1">
        <w:rPr>
          <w:color w:val="000000" w:themeColor="text1"/>
          <w:szCs w:val="22"/>
          <w:u w:val="single"/>
        </w:rPr>
        <w:t> </w:t>
      </w:r>
      <w:r w:rsidRPr="001A06D1">
        <w:rPr>
          <w:color w:val="000000" w:themeColor="text1"/>
          <w:szCs w:val="22"/>
          <w:u w:val="single"/>
        </w:rPr>
        <w:t>ZM/</w:t>
      </w:r>
      <w:r w:rsidR="006D6155" w:rsidRPr="001A06D1">
        <w:rPr>
          <w:color w:val="000000" w:themeColor="text1"/>
          <w:szCs w:val="22"/>
          <w:u w:val="single"/>
        </w:rPr>
        <w:t>2</w:t>
      </w:r>
      <w:r w:rsidR="00A54BBE" w:rsidRPr="001A06D1">
        <w:rPr>
          <w:color w:val="000000" w:themeColor="text1"/>
          <w:szCs w:val="22"/>
          <w:u w:val="single"/>
        </w:rPr>
        <w:t>5</w:t>
      </w:r>
      <w:r w:rsidRPr="001A06D1">
        <w:rPr>
          <w:color w:val="000000" w:themeColor="text1"/>
          <w:szCs w:val="22"/>
          <w:u w:val="single"/>
        </w:rPr>
        <w:t>/</w:t>
      </w:r>
      <w:r w:rsidR="00F712F4" w:rsidRPr="001A06D1">
        <w:rPr>
          <w:color w:val="000000" w:themeColor="text1"/>
          <w:szCs w:val="22"/>
          <w:u w:val="single"/>
        </w:rPr>
        <w:t>2</w:t>
      </w:r>
      <w:r w:rsidRPr="001A06D1">
        <w:rPr>
          <w:color w:val="000000" w:themeColor="text1"/>
          <w:szCs w:val="22"/>
          <w:u w:val="single"/>
        </w:rPr>
        <w:t>/</w:t>
      </w:r>
      <w:r w:rsidR="00F712F4" w:rsidRPr="001A06D1">
        <w:rPr>
          <w:color w:val="000000" w:themeColor="text1"/>
          <w:szCs w:val="22"/>
          <w:u w:val="single"/>
        </w:rPr>
        <w:t>21</w:t>
      </w:r>
      <w:r w:rsidRPr="001A06D1">
        <w:rPr>
          <w:color w:val="000000" w:themeColor="text1"/>
          <w:szCs w:val="22"/>
          <w:u w:val="single"/>
        </w:rPr>
        <w:t xml:space="preserve">. </w:t>
      </w:r>
    </w:p>
    <w:p w14:paraId="5BC219BD" w14:textId="77777777" w:rsidR="00096E78" w:rsidRPr="001A06D1" w:rsidRDefault="005D0ECB">
      <w:pPr>
        <w:pStyle w:val="Nadpis2"/>
        <w:keepNext w:val="0"/>
        <w:widowControl w:val="0"/>
        <w:jc w:val="both"/>
        <w:rPr>
          <w:color w:val="000000" w:themeColor="text1"/>
          <w:szCs w:val="22"/>
        </w:rPr>
      </w:pPr>
      <w:bookmarkStart w:id="43" w:name="_Toc70332693"/>
      <w:r w:rsidRPr="001A06D1">
        <w:rPr>
          <w:color w:val="000000" w:themeColor="text1"/>
          <w:szCs w:val="22"/>
        </w:rPr>
        <w:t>Prohlášení Kupující</w:t>
      </w:r>
      <w:r w:rsidR="009363BB" w:rsidRPr="001A06D1">
        <w:rPr>
          <w:color w:val="000000" w:themeColor="text1"/>
          <w:szCs w:val="22"/>
        </w:rPr>
        <w:t>ho</w:t>
      </w:r>
      <w:bookmarkEnd w:id="43"/>
    </w:p>
    <w:p w14:paraId="40625DBF" w14:textId="0036F0BE" w:rsidR="006042A7" w:rsidRPr="001A06D1" w:rsidRDefault="006042A7" w:rsidP="0068295D">
      <w:pPr>
        <w:pStyle w:val="Nadpis3"/>
        <w:widowControl w:val="0"/>
        <w:jc w:val="both"/>
        <w:rPr>
          <w:rFonts w:cs="Arial"/>
          <w:color w:val="000000" w:themeColor="text1"/>
          <w:szCs w:val="22"/>
        </w:rPr>
      </w:pPr>
      <w:bookmarkStart w:id="44" w:name="_Ref317599880"/>
      <w:bookmarkStart w:id="45" w:name="_Ref439605894"/>
      <w:bookmarkStart w:id="46" w:name="_Ref470100975"/>
      <w:r w:rsidRPr="001A06D1">
        <w:rPr>
          <w:rFonts w:cs="Arial"/>
          <w:color w:val="000000" w:themeColor="text1"/>
          <w:szCs w:val="22"/>
        </w:rPr>
        <w:t xml:space="preserve">Vedle jiných prohlášení v této Smlouvě činí tímto Kupující prohlášení, která jsou uvedená v odst. </w:t>
      </w:r>
      <w:r w:rsidR="00CF2192" w:rsidRPr="001A06D1">
        <w:rPr>
          <w:rFonts w:cs="Arial"/>
          <w:color w:val="000000" w:themeColor="text1"/>
          <w:szCs w:val="22"/>
        </w:rPr>
        <w:fldChar w:fldCharType="begin"/>
      </w:r>
      <w:r w:rsidRPr="001A06D1">
        <w:rPr>
          <w:rFonts w:cs="Arial"/>
          <w:color w:val="000000" w:themeColor="text1"/>
          <w:szCs w:val="22"/>
        </w:rPr>
        <w:instrText xml:space="preserve"> REF _Ref508285681 \r \h </w:instrText>
      </w:r>
      <w:r w:rsidR="004F70C6" w:rsidRPr="001A06D1">
        <w:rPr>
          <w:rFonts w:cs="Arial"/>
          <w:color w:val="000000" w:themeColor="text1"/>
          <w:szCs w:val="22"/>
        </w:rPr>
        <w:instrText xml:space="preserve"> \* MERGEFORMAT </w:instrText>
      </w:r>
      <w:r w:rsidR="00CF2192" w:rsidRPr="001A06D1">
        <w:rPr>
          <w:rFonts w:cs="Arial"/>
          <w:color w:val="000000" w:themeColor="text1"/>
          <w:szCs w:val="22"/>
        </w:rPr>
      </w:r>
      <w:r w:rsidR="00CF2192" w:rsidRPr="001A06D1">
        <w:rPr>
          <w:rFonts w:cs="Arial"/>
          <w:color w:val="000000" w:themeColor="text1"/>
          <w:szCs w:val="22"/>
        </w:rPr>
        <w:fldChar w:fldCharType="separate"/>
      </w:r>
      <w:r w:rsidR="00E63BE1">
        <w:rPr>
          <w:rFonts w:cs="Arial"/>
          <w:color w:val="000000" w:themeColor="text1"/>
          <w:szCs w:val="22"/>
        </w:rPr>
        <w:t>5.3.2</w:t>
      </w:r>
      <w:r w:rsidR="00CF2192" w:rsidRPr="001A06D1">
        <w:rPr>
          <w:rFonts w:cs="Arial"/>
          <w:color w:val="000000" w:themeColor="text1"/>
          <w:szCs w:val="22"/>
        </w:rPr>
        <w:fldChar w:fldCharType="end"/>
      </w:r>
      <w:r w:rsidRPr="001A06D1">
        <w:rPr>
          <w:rFonts w:cs="Arial"/>
          <w:color w:val="000000" w:themeColor="text1"/>
          <w:szCs w:val="22"/>
        </w:rPr>
        <w:t xml:space="preserve"> této Smlouvy s tím, že veškerá tato prohlášení jsou, ke dni podpisu této Smlouvy, vždy </w:t>
      </w:r>
      <w:r w:rsidRPr="001A06D1">
        <w:rPr>
          <w:color w:val="000000" w:themeColor="text1"/>
          <w:szCs w:val="22"/>
        </w:rPr>
        <w:t xml:space="preserve">ve všech ohledech pravdivá, správná a nikoli zavádějící.  </w:t>
      </w:r>
    </w:p>
    <w:p w14:paraId="18B34C6B" w14:textId="77777777" w:rsidR="00096E78" w:rsidRPr="001A06D1" w:rsidRDefault="005D0ECB">
      <w:pPr>
        <w:pStyle w:val="Nadpis3"/>
        <w:widowControl w:val="0"/>
        <w:jc w:val="both"/>
        <w:rPr>
          <w:color w:val="000000" w:themeColor="text1"/>
          <w:szCs w:val="22"/>
        </w:rPr>
      </w:pPr>
      <w:bookmarkStart w:id="47" w:name="_Ref508285681"/>
      <w:r w:rsidRPr="001A06D1">
        <w:rPr>
          <w:color w:val="000000" w:themeColor="text1"/>
          <w:szCs w:val="22"/>
        </w:rPr>
        <w:t>Kupující prohlašuj</w:t>
      </w:r>
      <w:r w:rsidR="0074553A" w:rsidRPr="001A06D1">
        <w:rPr>
          <w:color w:val="000000" w:themeColor="text1"/>
          <w:szCs w:val="22"/>
        </w:rPr>
        <w:t>e</w:t>
      </w:r>
      <w:r w:rsidRPr="001A06D1">
        <w:rPr>
          <w:color w:val="000000" w:themeColor="text1"/>
          <w:szCs w:val="22"/>
        </w:rPr>
        <w:t>, že</w:t>
      </w:r>
      <w:bookmarkEnd w:id="44"/>
      <w:bookmarkEnd w:id="45"/>
      <w:r w:rsidR="008D1972" w:rsidRPr="001A06D1">
        <w:rPr>
          <w:color w:val="000000" w:themeColor="text1"/>
          <w:szCs w:val="22"/>
        </w:rPr>
        <w:t xml:space="preserve"> </w:t>
      </w:r>
      <w:r w:rsidR="00094544" w:rsidRPr="001A06D1">
        <w:rPr>
          <w:color w:val="000000" w:themeColor="text1"/>
          <w:szCs w:val="22"/>
        </w:rPr>
        <w:t>ke dni podpisu této Smlouvy:</w:t>
      </w:r>
      <w:bookmarkEnd w:id="46"/>
      <w:bookmarkEnd w:id="47"/>
      <w:r w:rsidR="00094544" w:rsidRPr="001A06D1">
        <w:rPr>
          <w:color w:val="000000" w:themeColor="text1"/>
          <w:szCs w:val="22"/>
        </w:rPr>
        <w:t xml:space="preserve"> </w:t>
      </w:r>
    </w:p>
    <w:p w14:paraId="33269F8B" w14:textId="77777777" w:rsidR="00096E78" w:rsidRPr="001A06D1" w:rsidRDefault="00D362B0">
      <w:pPr>
        <w:pStyle w:val="Nadpis4"/>
        <w:keepNext w:val="0"/>
        <w:widowControl w:val="0"/>
        <w:jc w:val="both"/>
        <w:rPr>
          <w:color w:val="000000" w:themeColor="text1"/>
          <w:szCs w:val="22"/>
        </w:rPr>
      </w:pPr>
      <w:r w:rsidRPr="001A06D1">
        <w:rPr>
          <w:color w:val="000000" w:themeColor="text1"/>
          <w:szCs w:val="22"/>
        </w:rPr>
        <w:t xml:space="preserve">nebyl na jeho majetek prohlášen konkurz (nebylo zahájeno insolvenční řízení), nebyl podán návrh na jeho prohlášení, ani nebyl návrh na prohlášení konkurzu zamítnut pro nedostatek majetku, </w:t>
      </w:r>
    </w:p>
    <w:p w14:paraId="6BC3724F" w14:textId="77777777" w:rsidR="00096E78" w:rsidRPr="001A06D1" w:rsidRDefault="00D362B0">
      <w:pPr>
        <w:pStyle w:val="Nadpis4"/>
        <w:keepNext w:val="0"/>
        <w:widowControl w:val="0"/>
        <w:jc w:val="both"/>
        <w:rPr>
          <w:color w:val="000000" w:themeColor="text1"/>
          <w:szCs w:val="22"/>
        </w:rPr>
      </w:pPr>
      <w:r w:rsidRPr="001A06D1">
        <w:rPr>
          <w:rFonts w:cs="Arial"/>
          <w:color w:val="000000" w:themeColor="text1"/>
          <w:szCs w:val="22"/>
        </w:rPr>
        <w:t>dle jeho vědomí není v úpadku (ani v obdobné situaci dle jiného než českého práva) a nebyl na něj podán návrh jakéhokoliv věřitele na zahájení insolvenčního (či jiného obdobného) řízení, resp. návrh na výkon rozhodnutí či exekuční návrh, kter</w:t>
      </w:r>
      <w:r w:rsidR="00750CE4" w:rsidRPr="001A06D1">
        <w:rPr>
          <w:rFonts w:cs="Arial"/>
          <w:color w:val="000000" w:themeColor="text1"/>
          <w:szCs w:val="22"/>
        </w:rPr>
        <w:t>ý</w:t>
      </w:r>
      <w:r w:rsidRPr="001A06D1">
        <w:rPr>
          <w:rFonts w:cs="Arial"/>
          <w:color w:val="000000" w:themeColor="text1"/>
          <w:szCs w:val="22"/>
        </w:rPr>
        <w:t xml:space="preserve"> by mohl jakkoliv ovlivnit uzavření či </w:t>
      </w:r>
      <w:r w:rsidR="00750CE4" w:rsidRPr="001A06D1">
        <w:rPr>
          <w:rFonts w:cs="Arial"/>
          <w:color w:val="000000" w:themeColor="text1"/>
          <w:szCs w:val="22"/>
        </w:rPr>
        <w:t>nap</w:t>
      </w:r>
      <w:r w:rsidRPr="001A06D1">
        <w:rPr>
          <w:rFonts w:cs="Arial"/>
          <w:color w:val="000000" w:themeColor="text1"/>
          <w:szCs w:val="22"/>
        </w:rPr>
        <w:t xml:space="preserve">lnění této Smlouvy a Kupující si není vědom, že by některé takové řízení hrozilo, </w:t>
      </w:r>
    </w:p>
    <w:p w14:paraId="4405203C" w14:textId="250600EA" w:rsidR="00D362B0" w:rsidRPr="001A06D1" w:rsidRDefault="00D362B0" w:rsidP="00882B26">
      <w:pPr>
        <w:pStyle w:val="Nadpis4"/>
        <w:keepNext w:val="0"/>
        <w:widowControl w:val="0"/>
        <w:jc w:val="both"/>
        <w:rPr>
          <w:rFonts w:cs="Arial"/>
          <w:color w:val="000000" w:themeColor="text1"/>
          <w:szCs w:val="22"/>
        </w:rPr>
      </w:pPr>
      <w:r w:rsidRPr="001A06D1">
        <w:rPr>
          <w:rFonts w:cs="Arial"/>
          <w:noProof/>
          <w:color w:val="000000" w:themeColor="text1"/>
          <w:szCs w:val="22"/>
        </w:rPr>
        <w:t xml:space="preserve">dle jeho vědomí není vůči němu vedeno nebo zahájeno jakékoliv soudní, správní nebo jiné řízení včetně exekučního, které by mělo nebo mohlo mít za následek omezení možnosti Kupujícího uzavřít nebo </w:t>
      </w:r>
      <w:r w:rsidR="00750CE4" w:rsidRPr="001A06D1">
        <w:rPr>
          <w:rFonts w:cs="Arial"/>
          <w:noProof/>
          <w:color w:val="000000" w:themeColor="text1"/>
          <w:szCs w:val="22"/>
        </w:rPr>
        <w:t>naplnit</w:t>
      </w:r>
      <w:r w:rsidRPr="001A06D1">
        <w:rPr>
          <w:rFonts w:cs="Arial"/>
          <w:noProof/>
          <w:color w:val="000000" w:themeColor="text1"/>
          <w:szCs w:val="22"/>
        </w:rPr>
        <w:t xml:space="preserve"> tuto Smlouvu, včetně omezení možnosti převodu vlastnického práva k</w:t>
      </w:r>
      <w:r w:rsidR="00876ADC" w:rsidRPr="001A06D1">
        <w:rPr>
          <w:rFonts w:cs="Arial"/>
          <w:noProof/>
          <w:color w:val="000000" w:themeColor="text1"/>
          <w:szCs w:val="22"/>
        </w:rPr>
        <w:t> Nemovité věci</w:t>
      </w:r>
      <w:r w:rsidR="00285248" w:rsidRPr="001A06D1">
        <w:rPr>
          <w:rFonts w:cs="Arial"/>
          <w:noProof/>
          <w:color w:val="000000" w:themeColor="text1"/>
          <w:szCs w:val="22"/>
        </w:rPr>
        <w:t xml:space="preserve"> </w:t>
      </w:r>
      <w:r w:rsidRPr="001A06D1">
        <w:rPr>
          <w:rFonts w:cs="Arial"/>
          <w:noProof/>
          <w:color w:val="000000" w:themeColor="text1"/>
          <w:szCs w:val="22"/>
        </w:rPr>
        <w:t xml:space="preserve"> z Prodávajícího na Kupujícího či mohlo jakkoliv ovlivnit převod vlastnického práva k</w:t>
      </w:r>
      <w:r w:rsidR="00876ADC" w:rsidRPr="001A06D1">
        <w:rPr>
          <w:rFonts w:cs="Arial"/>
          <w:noProof/>
          <w:color w:val="000000" w:themeColor="text1"/>
          <w:szCs w:val="22"/>
        </w:rPr>
        <w:t> Nemovité věci</w:t>
      </w:r>
      <w:r w:rsidRPr="001A06D1">
        <w:rPr>
          <w:rFonts w:cs="Arial"/>
          <w:noProof/>
          <w:color w:val="000000" w:themeColor="text1"/>
          <w:szCs w:val="22"/>
        </w:rPr>
        <w:t xml:space="preserve"> z Prodávajícího na Kupujícího,</w:t>
      </w:r>
    </w:p>
    <w:p w14:paraId="13B2680E" w14:textId="77777777" w:rsidR="00096E78" w:rsidRPr="001A06D1" w:rsidRDefault="00094544">
      <w:pPr>
        <w:pStyle w:val="Nadpis4"/>
        <w:keepNext w:val="0"/>
        <w:widowControl w:val="0"/>
        <w:jc w:val="both"/>
        <w:rPr>
          <w:szCs w:val="22"/>
        </w:rPr>
      </w:pPr>
      <w:r w:rsidRPr="001A06D1">
        <w:rPr>
          <w:szCs w:val="22"/>
        </w:rPr>
        <w:t xml:space="preserve">touto Smlouvou nezkracuje uspokojení vymahatelné pohledávky žádného svého věřitele, tj. není důvod k dovolání se relativní neúčinnosti právního jednání ve smyslu § 589 a násl. </w:t>
      </w:r>
      <w:r w:rsidR="00767E1E" w:rsidRPr="001A06D1">
        <w:rPr>
          <w:szCs w:val="22"/>
        </w:rPr>
        <w:t>Občanského zákoníku</w:t>
      </w:r>
      <w:r w:rsidR="00500522" w:rsidRPr="001A06D1">
        <w:rPr>
          <w:szCs w:val="22"/>
        </w:rPr>
        <w:t>,</w:t>
      </w:r>
    </w:p>
    <w:p w14:paraId="66F7AF6B" w14:textId="77777777" w:rsidR="00E95582" w:rsidRPr="001A06D1" w:rsidRDefault="00500522">
      <w:pPr>
        <w:pStyle w:val="Nadpis4"/>
        <w:keepNext w:val="0"/>
        <w:widowControl w:val="0"/>
        <w:jc w:val="both"/>
        <w:rPr>
          <w:color w:val="000000" w:themeColor="text1"/>
          <w:szCs w:val="22"/>
        </w:rPr>
      </w:pPr>
      <w:r w:rsidRPr="001A06D1">
        <w:rPr>
          <w:rFonts w:cs="Arial"/>
          <w:color w:val="000000" w:themeColor="text1"/>
          <w:szCs w:val="22"/>
        </w:rPr>
        <w:t>si není vědom jakékoliv skutečnosti, která má nebo by mohla mít za následek plnou nebo částečnou neplatnost, neúčinnost či nevymahatelnost povinností Kupujícího vyplývajících z této Smlouvy</w:t>
      </w:r>
      <w:r w:rsidR="00E95582" w:rsidRPr="001A06D1">
        <w:rPr>
          <w:rFonts w:cs="Arial"/>
          <w:color w:val="000000" w:themeColor="text1"/>
          <w:szCs w:val="22"/>
        </w:rPr>
        <w:t>,</w:t>
      </w:r>
    </w:p>
    <w:p w14:paraId="3E4E94C9" w14:textId="4D5DA8B7" w:rsidR="00096E78" w:rsidRPr="001A06D1" w:rsidRDefault="00E95582">
      <w:pPr>
        <w:pStyle w:val="Nadpis4"/>
        <w:keepNext w:val="0"/>
        <w:widowControl w:val="0"/>
        <w:jc w:val="both"/>
        <w:rPr>
          <w:color w:val="000000" w:themeColor="text1"/>
          <w:szCs w:val="22"/>
        </w:rPr>
      </w:pPr>
      <w:r w:rsidRPr="001A06D1">
        <w:rPr>
          <w:rFonts w:cs="Arial"/>
          <w:color w:val="000000" w:themeColor="text1"/>
          <w:szCs w:val="22"/>
        </w:rPr>
        <w:t>je skutečným majitelem finančních prostředků, které uhradil Prodávajícímu jako Kupní cenu a dále že tyto prostředky získal v souladu s platnými právními předpisy a tyto nepochází z trestné činnosti a neslouží k legalizaci výnosů z trestné činnosti či financování terorismu.</w:t>
      </w:r>
    </w:p>
    <w:p w14:paraId="67AEC998" w14:textId="5D09CD8A" w:rsidR="004C7A65" w:rsidRPr="001A06D1" w:rsidRDefault="00B31624" w:rsidP="0068295D">
      <w:pPr>
        <w:pStyle w:val="Nadpis3"/>
        <w:widowControl w:val="0"/>
        <w:jc w:val="both"/>
        <w:rPr>
          <w:color w:val="000000" w:themeColor="text1"/>
          <w:szCs w:val="22"/>
        </w:rPr>
      </w:pPr>
      <w:r w:rsidRPr="001A06D1">
        <w:rPr>
          <w:color w:val="000000" w:themeColor="text1"/>
          <w:szCs w:val="22"/>
        </w:rPr>
        <w:t>Smluvní strany se dohodly, že u</w:t>
      </w:r>
      <w:r w:rsidR="004C7A65" w:rsidRPr="001A06D1">
        <w:rPr>
          <w:color w:val="000000" w:themeColor="text1"/>
          <w:szCs w:val="22"/>
        </w:rPr>
        <w:t>káže-li se tvrzení Kupující</w:t>
      </w:r>
      <w:r w:rsidR="009363BB" w:rsidRPr="001A06D1">
        <w:rPr>
          <w:color w:val="000000" w:themeColor="text1"/>
          <w:szCs w:val="22"/>
        </w:rPr>
        <w:t>ho</w:t>
      </w:r>
      <w:r w:rsidR="004C7A65" w:rsidRPr="001A06D1">
        <w:rPr>
          <w:color w:val="000000" w:themeColor="text1"/>
          <w:szCs w:val="22"/>
        </w:rPr>
        <w:t xml:space="preserve"> uvedené v odst. </w:t>
      </w:r>
      <w:r w:rsidR="00CF2192" w:rsidRPr="001A06D1">
        <w:rPr>
          <w:color w:val="000000" w:themeColor="text1"/>
          <w:szCs w:val="22"/>
        </w:rPr>
        <w:fldChar w:fldCharType="begin"/>
      </w:r>
      <w:r w:rsidR="006042A7" w:rsidRPr="001A06D1">
        <w:rPr>
          <w:color w:val="000000" w:themeColor="text1"/>
          <w:szCs w:val="22"/>
        </w:rPr>
        <w:instrText xml:space="preserve"> REF _Ref508285681 \r \h </w:instrText>
      </w:r>
      <w:r w:rsidR="004F70C6" w:rsidRPr="001A06D1">
        <w:rPr>
          <w:color w:val="000000" w:themeColor="text1"/>
          <w:szCs w:val="22"/>
        </w:rPr>
        <w:instrText xml:space="preserve"> \* MERGEFORMAT </w:instrText>
      </w:r>
      <w:r w:rsidR="00CF2192" w:rsidRPr="001A06D1">
        <w:rPr>
          <w:color w:val="000000" w:themeColor="text1"/>
          <w:szCs w:val="22"/>
        </w:rPr>
      </w:r>
      <w:r w:rsidR="00CF2192" w:rsidRPr="001A06D1">
        <w:rPr>
          <w:color w:val="000000" w:themeColor="text1"/>
          <w:szCs w:val="22"/>
        </w:rPr>
        <w:fldChar w:fldCharType="separate"/>
      </w:r>
      <w:r w:rsidR="00E63BE1">
        <w:rPr>
          <w:color w:val="000000" w:themeColor="text1"/>
          <w:szCs w:val="22"/>
        </w:rPr>
        <w:t>5.3.2</w:t>
      </w:r>
      <w:r w:rsidR="00CF2192" w:rsidRPr="001A06D1">
        <w:rPr>
          <w:color w:val="000000" w:themeColor="text1"/>
          <w:szCs w:val="22"/>
        </w:rPr>
        <w:fldChar w:fldCharType="end"/>
      </w:r>
      <w:r w:rsidR="006042A7" w:rsidRPr="001A06D1">
        <w:rPr>
          <w:color w:val="000000" w:themeColor="text1"/>
          <w:szCs w:val="22"/>
        </w:rPr>
        <w:t xml:space="preserve"> </w:t>
      </w:r>
      <w:r w:rsidR="004C7A65" w:rsidRPr="001A06D1">
        <w:rPr>
          <w:color w:val="000000" w:themeColor="text1"/>
          <w:szCs w:val="22"/>
        </w:rPr>
        <w:t>této Smlouvy</w:t>
      </w:r>
      <w:r w:rsidR="00192E60" w:rsidRPr="001A06D1">
        <w:rPr>
          <w:szCs w:val="22"/>
        </w:rPr>
        <w:t xml:space="preserve"> nepravdivé</w:t>
      </w:r>
      <w:r w:rsidR="004C7A65" w:rsidRPr="001A06D1">
        <w:rPr>
          <w:color w:val="000000" w:themeColor="text1"/>
          <w:szCs w:val="22"/>
        </w:rPr>
        <w:t xml:space="preserve">, je Prodávající oprávněn od této Smlouvy </w:t>
      </w:r>
      <w:r w:rsidR="004C7A65" w:rsidRPr="001A06D1">
        <w:rPr>
          <w:b/>
          <w:color w:val="000000" w:themeColor="text1"/>
          <w:szCs w:val="22"/>
          <w:u w:val="single"/>
        </w:rPr>
        <w:t>odstoupit</w:t>
      </w:r>
      <w:r w:rsidR="004C7A65" w:rsidRPr="001A06D1">
        <w:rPr>
          <w:color w:val="000000" w:themeColor="text1"/>
          <w:szCs w:val="22"/>
        </w:rPr>
        <w:t>.</w:t>
      </w:r>
    </w:p>
    <w:p w14:paraId="3752A2BD" w14:textId="2CE81CF5" w:rsidR="006F5462" w:rsidRPr="001A06D1" w:rsidRDefault="006F5462" w:rsidP="0049786F">
      <w:pPr>
        <w:pStyle w:val="Nadpis3"/>
        <w:widowControl w:val="0"/>
        <w:jc w:val="both"/>
        <w:rPr>
          <w:color w:val="000000" w:themeColor="text1"/>
          <w:szCs w:val="22"/>
        </w:rPr>
      </w:pPr>
      <w:r w:rsidRPr="001A06D1">
        <w:rPr>
          <w:color w:val="000000" w:themeColor="text1"/>
          <w:szCs w:val="22"/>
        </w:rPr>
        <w:t xml:space="preserve">Kupující prohlašuje, že Prodávající splnil svou povinnost </w:t>
      </w:r>
      <w:r w:rsidR="004F5370" w:rsidRPr="001A06D1">
        <w:rPr>
          <w:color w:val="000000" w:themeColor="text1"/>
          <w:szCs w:val="22"/>
        </w:rPr>
        <w:t xml:space="preserve">uvedenou v odst. </w:t>
      </w:r>
      <w:r w:rsidR="004F5370" w:rsidRPr="001A06D1">
        <w:rPr>
          <w:color w:val="000000" w:themeColor="text1"/>
          <w:szCs w:val="22"/>
        </w:rPr>
        <w:fldChar w:fldCharType="begin"/>
      </w:r>
      <w:r w:rsidR="004F5370" w:rsidRPr="001A06D1">
        <w:rPr>
          <w:color w:val="000000" w:themeColor="text1"/>
          <w:szCs w:val="22"/>
        </w:rPr>
        <w:instrText xml:space="preserve"> REF _Ref67919333 \r \h </w:instrText>
      </w:r>
      <w:r w:rsidR="009F05F3" w:rsidRPr="001A06D1">
        <w:rPr>
          <w:color w:val="000000" w:themeColor="text1"/>
          <w:szCs w:val="22"/>
        </w:rPr>
        <w:instrText xml:space="preserve"> \* MERGEFORMAT </w:instrText>
      </w:r>
      <w:r w:rsidR="004F5370" w:rsidRPr="001A06D1">
        <w:rPr>
          <w:color w:val="000000" w:themeColor="text1"/>
          <w:szCs w:val="22"/>
        </w:rPr>
      </w:r>
      <w:r w:rsidR="004F5370" w:rsidRPr="001A06D1">
        <w:rPr>
          <w:color w:val="000000" w:themeColor="text1"/>
          <w:szCs w:val="22"/>
        </w:rPr>
        <w:fldChar w:fldCharType="separate"/>
      </w:r>
      <w:r w:rsidR="00E63BE1">
        <w:rPr>
          <w:color w:val="000000" w:themeColor="text1"/>
          <w:szCs w:val="22"/>
        </w:rPr>
        <w:t>5.2.6</w:t>
      </w:r>
      <w:r w:rsidR="004F5370" w:rsidRPr="001A06D1">
        <w:rPr>
          <w:color w:val="000000" w:themeColor="text1"/>
          <w:szCs w:val="22"/>
        </w:rPr>
        <w:fldChar w:fldCharType="end"/>
      </w:r>
      <w:r w:rsidR="004F5370" w:rsidRPr="001A06D1">
        <w:rPr>
          <w:color w:val="000000" w:themeColor="text1"/>
          <w:szCs w:val="22"/>
        </w:rPr>
        <w:t xml:space="preserve">  této Smlouvy.  </w:t>
      </w:r>
    </w:p>
    <w:p w14:paraId="0A240E5F" w14:textId="095259FB" w:rsidR="00096E78" w:rsidRPr="001A06D1" w:rsidRDefault="006B5F6B" w:rsidP="0049786F">
      <w:pPr>
        <w:pStyle w:val="Nadpis3"/>
        <w:widowControl w:val="0"/>
        <w:jc w:val="both"/>
        <w:rPr>
          <w:color w:val="000000" w:themeColor="text1"/>
          <w:szCs w:val="22"/>
        </w:rPr>
      </w:pPr>
      <w:r w:rsidRPr="001A06D1">
        <w:rPr>
          <w:color w:val="000000" w:themeColor="text1"/>
          <w:szCs w:val="22"/>
        </w:rPr>
        <w:t>Kupující prohlašuje, že</w:t>
      </w:r>
      <w:r w:rsidR="0049786F" w:rsidRPr="001A06D1">
        <w:rPr>
          <w:color w:val="000000" w:themeColor="text1"/>
          <w:szCs w:val="22"/>
        </w:rPr>
        <w:t xml:space="preserve"> </w:t>
      </w:r>
      <w:r w:rsidR="00BE3B12" w:rsidRPr="001A06D1">
        <w:rPr>
          <w:szCs w:val="22"/>
        </w:rPr>
        <w:t xml:space="preserve">bere na vědomí, že </w:t>
      </w:r>
      <w:r w:rsidRPr="001A06D1">
        <w:rPr>
          <w:szCs w:val="22"/>
        </w:rPr>
        <w:t xml:space="preserve">se na </w:t>
      </w:r>
      <w:r w:rsidR="000169F1" w:rsidRPr="001A06D1">
        <w:rPr>
          <w:szCs w:val="22"/>
        </w:rPr>
        <w:t>Nemovité věci</w:t>
      </w:r>
      <w:r w:rsidRPr="001A06D1">
        <w:rPr>
          <w:szCs w:val="22"/>
        </w:rPr>
        <w:t xml:space="preserve"> nachází nebo mohou nacházet podzemní či nadzemní inženýrské sítě a že při provádění zemních prací či </w:t>
      </w:r>
      <w:r w:rsidRPr="001A06D1">
        <w:rPr>
          <w:szCs w:val="22"/>
        </w:rPr>
        <w:lastRenderedPageBreak/>
        <w:t xml:space="preserve">jiných stavebních prací na </w:t>
      </w:r>
      <w:r w:rsidR="00D71200" w:rsidRPr="001A06D1">
        <w:rPr>
          <w:szCs w:val="22"/>
        </w:rPr>
        <w:t xml:space="preserve">Nemovité věci </w:t>
      </w:r>
      <w:r w:rsidRPr="001A06D1">
        <w:rPr>
          <w:szCs w:val="22"/>
        </w:rPr>
        <w:t xml:space="preserve">zajistí vytyčení průběhu podzemních či nadzemních sítí tak, aby při provádění zemních či jiných prací nedošlo k poškození </w:t>
      </w:r>
      <w:r w:rsidRPr="001A06D1">
        <w:rPr>
          <w:color w:val="000000" w:themeColor="text1"/>
          <w:szCs w:val="22"/>
        </w:rPr>
        <w:t>podzemních či nadzemních sítí</w:t>
      </w:r>
      <w:r w:rsidR="00E95582" w:rsidRPr="001A06D1">
        <w:rPr>
          <w:color w:val="000000" w:themeColor="text1"/>
          <w:szCs w:val="22"/>
        </w:rPr>
        <w:t xml:space="preserve">. </w:t>
      </w:r>
      <w:r w:rsidRPr="001A06D1">
        <w:rPr>
          <w:color w:val="000000" w:themeColor="text1"/>
          <w:szCs w:val="22"/>
        </w:rPr>
        <w:t xml:space="preserve"> </w:t>
      </w:r>
    </w:p>
    <w:p w14:paraId="2AC81F3C" w14:textId="4551DBE8" w:rsidR="00307A2F" w:rsidRPr="001A06D1" w:rsidRDefault="00307A2F" w:rsidP="0049786F">
      <w:pPr>
        <w:pStyle w:val="Nadpis3"/>
        <w:widowControl w:val="0"/>
        <w:jc w:val="both"/>
        <w:rPr>
          <w:color w:val="000000" w:themeColor="text1"/>
          <w:szCs w:val="22"/>
        </w:rPr>
      </w:pPr>
      <w:r w:rsidRPr="001A06D1">
        <w:rPr>
          <w:color w:val="000000" w:themeColor="text1"/>
          <w:szCs w:val="22"/>
        </w:rPr>
        <w:t>Kupující prohlašuje</w:t>
      </w:r>
      <w:r w:rsidR="0044466E" w:rsidRPr="001A06D1">
        <w:rPr>
          <w:color w:val="000000" w:themeColor="text1"/>
          <w:szCs w:val="22"/>
        </w:rPr>
        <w:t xml:space="preserve">, že </w:t>
      </w:r>
      <w:r w:rsidRPr="001A06D1">
        <w:rPr>
          <w:color w:val="000000" w:themeColor="text1"/>
          <w:szCs w:val="22"/>
        </w:rPr>
        <w:t xml:space="preserve">bere na vědomí, že na </w:t>
      </w:r>
      <w:r w:rsidR="00D239D0" w:rsidRPr="001A06D1">
        <w:rPr>
          <w:color w:val="000000" w:themeColor="text1"/>
          <w:szCs w:val="22"/>
        </w:rPr>
        <w:t xml:space="preserve">Nemovité věci </w:t>
      </w:r>
      <w:r w:rsidRPr="001A06D1">
        <w:rPr>
          <w:color w:val="000000" w:themeColor="text1"/>
          <w:szCs w:val="22"/>
        </w:rPr>
        <w:t>je zřízeno VB.</w:t>
      </w:r>
    </w:p>
    <w:p w14:paraId="65E088E8" w14:textId="20D67D7D" w:rsidR="000A4E76" w:rsidRPr="001A06D1" w:rsidRDefault="006377D3" w:rsidP="00FF1EA0">
      <w:pPr>
        <w:pStyle w:val="Nadpis3"/>
        <w:widowControl w:val="0"/>
        <w:jc w:val="both"/>
        <w:rPr>
          <w:color w:val="000000" w:themeColor="text1"/>
          <w:szCs w:val="22"/>
        </w:rPr>
      </w:pPr>
      <w:r w:rsidRPr="001A06D1">
        <w:rPr>
          <w:color w:val="000000" w:themeColor="text1"/>
          <w:szCs w:val="22"/>
        </w:rPr>
        <w:t xml:space="preserve">Kupující prohlašuje, že bere na vědomí, že součástí </w:t>
      </w:r>
      <w:r w:rsidR="00DA5FFE" w:rsidRPr="001A06D1">
        <w:rPr>
          <w:color w:val="000000" w:themeColor="text1"/>
          <w:szCs w:val="22"/>
        </w:rPr>
        <w:t xml:space="preserve">Nemovité věci </w:t>
      </w:r>
      <w:r w:rsidRPr="001A06D1">
        <w:rPr>
          <w:color w:val="000000" w:themeColor="text1"/>
          <w:szCs w:val="22"/>
        </w:rPr>
        <w:t xml:space="preserve">je </w:t>
      </w:r>
      <w:r w:rsidR="00DA5FFE" w:rsidRPr="001A06D1">
        <w:rPr>
          <w:color w:val="000000" w:themeColor="text1"/>
          <w:szCs w:val="22"/>
        </w:rPr>
        <w:t>7 (se</w:t>
      </w:r>
      <w:r w:rsidRPr="001A06D1">
        <w:rPr>
          <w:color w:val="000000" w:themeColor="text1"/>
          <w:szCs w:val="22"/>
        </w:rPr>
        <w:t>dm</w:t>
      </w:r>
      <w:r w:rsidR="00DA5FFE" w:rsidRPr="001A06D1">
        <w:rPr>
          <w:color w:val="000000" w:themeColor="text1"/>
          <w:szCs w:val="22"/>
        </w:rPr>
        <w:t>)</w:t>
      </w:r>
      <w:r w:rsidRPr="001A06D1">
        <w:rPr>
          <w:color w:val="000000" w:themeColor="text1"/>
          <w:szCs w:val="22"/>
        </w:rPr>
        <w:t xml:space="preserve"> řadových garáží, z nichž </w:t>
      </w:r>
      <w:r w:rsidR="00DA5FFE" w:rsidRPr="001A06D1">
        <w:rPr>
          <w:color w:val="000000" w:themeColor="text1"/>
          <w:szCs w:val="22"/>
        </w:rPr>
        <w:t xml:space="preserve">6 (slovy: </w:t>
      </w:r>
      <w:r w:rsidRPr="001A06D1">
        <w:rPr>
          <w:color w:val="000000" w:themeColor="text1"/>
          <w:szCs w:val="22"/>
        </w:rPr>
        <w:t>šest</w:t>
      </w:r>
      <w:r w:rsidR="00DA5FFE" w:rsidRPr="001A06D1">
        <w:rPr>
          <w:color w:val="000000" w:themeColor="text1"/>
          <w:szCs w:val="22"/>
        </w:rPr>
        <w:t>)</w:t>
      </w:r>
      <w:r w:rsidRPr="001A06D1">
        <w:rPr>
          <w:color w:val="000000" w:themeColor="text1"/>
          <w:szCs w:val="22"/>
        </w:rPr>
        <w:t xml:space="preserve"> </w:t>
      </w:r>
      <w:r w:rsidR="000A4E76" w:rsidRPr="001A06D1">
        <w:rPr>
          <w:color w:val="000000" w:themeColor="text1"/>
          <w:szCs w:val="22"/>
        </w:rPr>
        <w:t>je zatíženo Nájemními právy.</w:t>
      </w:r>
      <w:r w:rsidR="00DD0B49" w:rsidRPr="001A06D1">
        <w:rPr>
          <w:color w:val="000000" w:themeColor="text1"/>
          <w:szCs w:val="22"/>
        </w:rPr>
        <w:t xml:space="preserve"> Kupující podpisem této Smlouvy stvrzuje, že </w:t>
      </w:r>
      <w:r w:rsidR="00AF0668" w:rsidRPr="001A06D1">
        <w:rPr>
          <w:color w:val="000000" w:themeColor="text1"/>
          <w:szCs w:val="22"/>
        </w:rPr>
        <w:t xml:space="preserve">se </w:t>
      </w:r>
      <w:r w:rsidR="00DD0B49" w:rsidRPr="001A06D1">
        <w:rPr>
          <w:color w:val="000000" w:themeColor="text1"/>
          <w:szCs w:val="22"/>
        </w:rPr>
        <w:t xml:space="preserve">před podpisem této Smlouvy </w:t>
      </w:r>
      <w:r w:rsidR="00AF0668" w:rsidRPr="001A06D1">
        <w:rPr>
          <w:color w:val="000000" w:themeColor="text1"/>
          <w:szCs w:val="22"/>
        </w:rPr>
        <w:t xml:space="preserve">seznámil s obsahem Nájemních práv.  </w:t>
      </w:r>
    </w:p>
    <w:p w14:paraId="51D2A1D7" w14:textId="30A85CD5" w:rsidR="0098532A" w:rsidRPr="001A06D1" w:rsidRDefault="006377D3" w:rsidP="00FF1EA0">
      <w:pPr>
        <w:pStyle w:val="Nadpis3"/>
        <w:widowControl w:val="0"/>
        <w:jc w:val="both"/>
        <w:rPr>
          <w:color w:val="000000" w:themeColor="text1"/>
          <w:szCs w:val="22"/>
        </w:rPr>
      </w:pPr>
      <w:r w:rsidRPr="001A06D1">
        <w:rPr>
          <w:color w:val="000000" w:themeColor="text1"/>
          <w:szCs w:val="22"/>
        </w:rPr>
        <w:t xml:space="preserve">Kupující prohlašuje, že bere na vědomí, že částí </w:t>
      </w:r>
      <w:r w:rsidR="00DD0B49" w:rsidRPr="001A06D1">
        <w:rPr>
          <w:color w:val="000000" w:themeColor="text1"/>
          <w:szCs w:val="22"/>
        </w:rPr>
        <w:t xml:space="preserve">Nemovité věci </w:t>
      </w:r>
      <w:r w:rsidR="00A83442" w:rsidRPr="001A06D1">
        <w:rPr>
          <w:color w:val="000000" w:themeColor="text1"/>
          <w:szCs w:val="22"/>
        </w:rPr>
        <w:t xml:space="preserve">vede </w:t>
      </w:r>
      <w:r w:rsidR="00AB3004" w:rsidRPr="001A06D1">
        <w:rPr>
          <w:color w:val="000000" w:themeColor="text1"/>
          <w:szCs w:val="22"/>
        </w:rPr>
        <w:t>Kanalizační stoka</w:t>
      </w:r>
      <w:r w:rsidRPr="001A06D1">
        <w:rPr>
          <w:color w:val="000000" w:themeColor="text1"/>
          <w:szCs w:val="22"/>
        </w:rPr>
        <w:t xml:space="preserve">. </w:t>
      </w:r>
      <w:r w:rsidR="00D4191C" w:rsidRPr="001A06D1">
        <w:rPr>
          <w:color w:val="000000" w:themeColor="text1"/>
          <w:szCs w:val="22"/>
        </w:rPr>
        <w:t xml:space="preserve">Kupující </w:t>
      </w:r>
      <w:r w:rsidR="0098532A" w:rsidRPr="001A06D1">
        <w:rPr>
          <w:color w:val="000000" w:themeColor="text1"/>
          <w:szCs w:val="22"/>
        </w:rPr>
        <w:t xml:space="preserve">podpisem této Smlouvy stvrzuje, že se před podpisem této Smlouvy seznámil s obsahem </w:t>
      </w:r>
      <w:r w:rsidR="00C64C70" w:rsidRPr="001A06D1">
        <w:rPr>
          <w:color w:val="000000" w:themeColor="text1"/>
          <w:szCs w:val="22"/>
        </w:rPr>
        <w:t xml:space="preserve">vyjádření obchodní korporace </w:t>
      </w:r>
      <w:r w:rsidR="008F5908" w:rsidRPr="001A06D1">
        <w:rPr>
          <w:color w:val="000000" w:themeColor="text1"/>
          <w:szCs w:val="22"/>
        </w:rPr>
        <w:t>Vodárny a kanalizace Karlovy Vary, a.s.</w:t>
      </w:r>
      <w:r w:rsidR="0087005E" w:rsidRPr="001A06D1">
        <w:rPr>
          <w:color w:val="000000" w:themeColor="text1"/>
          <w:szCs w:val="22"/>
        </w:rPr>
        <w:t>,</w:t>
      </w:r>
      <w:r w:rsidR="008F5908" w:rsidRPr="001A06D1">
        <w:rPr>
          <w:color w:val="000000" w:themeColor="text1"/>
          <w:szCs w:val="22"/>
        </w:rPr>
        <w:t xml:space="preserve"> IČO: </w:t>
      </w:r>
      <w:r w:rsidR="0087005E" w:rsidRPr="001A06D1">
        <w:rPr>
          <w:color w:val="000000" w:themeColor="text1"/>
          <w:szCs w:val="22"/>
        </w:rPr>
        <w:t xml:space="preserve">497 89 228, ze dne 25.06.2020, dle kterého je nutné u Kanalizační stoky </w:t>
      </w:r>
      <w:r w:rsidR="00903ECC" w:rsidRPr="001A06D1">
        <w:rPr>
          <w:color w:val="000000" w:themeColor="text1"/>
          <w:szCs w:val="22"/>
        </w:rPr>
        <w:t xml:space="preserve">v plné míře dodržovat ochranné pásmo, které musí zůstat </w:t>
      </w:r>
      <w:r w:rsidR="00A83442" w:rsidRPr="001A06D1">
        <w:rPr>
          <w:color w:val="000000" w:themeColor="text1"/>
          <w:szCs w:val="22"/>
        </w:rPr>
        <w:t xml:space="preserve">mimo oplocení a </w:t>
      </w:r>
      <w:r w:rsidR="00A8369D" w:rsidRPr="001A06D1">
        <w:rPr>
          <w:color w:val="000000" w:themeColor="text1"/>
          <w:szCs w:val="22"/>
        </w:rPr>
        <w:t>veřejně přístupné</w:t>
      </w:r>
      <w:r w:rsidR="00A83442" w:rsidRPr="001A06D1">
        <w:rPr>
          <w:color w:val="000000" w:themeColor="text1"/>
          <w:szCs w:val="22"/>
        </w:rPr>
        <w:t xml:space="preserve"> za účelem opravy či rekonstrukce (blíže viz příslušné vyjádření). </w:t>
      </w:r>
      <w:r w:rsidR="00A8369D" w:rsidRPr="001A06D1">
        <w:rPr>
          <w:color w:val="000000" w:themeColor="text1"/>
          <w:szCs w:val="22"/>
        </w:rPr>
        <w:t xml:space="preserve"> </w:t>
      </w:r>
      <w:r w:rsidR="0098532A" w:rsidRPr="001A06D1">
        <w:rPr>
          <w:color w:val="000000" w:themeColor="text1"/>
          <w:szCs w:val="22"/>
        </w:rPr>
        <w:t xml:space="preserve"> </w:t>
      </w:r>
    </w:p>
    <w:p w14:paraId="20C36E61" w14:textId="77777777" w:rsidR="00096E78" w:rsidRPr="001A06D1" w:rsidRDefault="00B35B0B">
      <w:pPr>
        <w:pStyle w:val="Nadpis1"/>
        <w:keepNext w:val="0"/>
        <w:widowControl w:val="0"/>
        <w:tabs>
          <w:tab w:val="clear" w:pos="1134"/>
        </w:tabs>
        <w:jc w:val="both"/>
        <w:rPr>
          <w:color w:val="000000" w:themeColor="text1"/>
          <w:szCs w:val="22"/>
        </w:rPr>
      </w:pPr>
      <w:bookmarkStart w:id="48" w:name="_Toc453137023"/>
      <w:bookmarkStart w:id="49" w:name="_Toc508286031"/>
      <w:bookmarkStart w:id="50" w:name="_Toc70332694"/>
      <w:r w:rsidRPr="001A06D1">
        <w:rPr>
          <w:color w:val="000000" w:themeColor="text1"/>
          <w:szCs w:val="22"/>
        </w:rPr>
        <w:t>Zmocnění pro zastupování před správním orgánem</w:t>
      </w:r>
      <w:bookmarkStart w:id="51" w:name="_Toc453137024"/>
      <w:bookmarkEnd w:id="48"/>
      <w:bookmarkEnd w:id="49"/>
      <w:bookmarkEnd w:id="50"/>
    </w:p>
    <w:p w14:paraId="046E40F4" w14:textId="77777777" w:rsidR="00096E78" w:rsidRPr="001A06D1" w:rsidRDefault="00B35B0B">
      <w:pPr>
        <w:pStyle w:val="Nadpis2"/>
        <w:keepNext w:val="0"/>
        <w:widowControl w:val="0"/>
        <w:rPr>
          <w:szCs w:val="22"/>
        </w:rPr>
      </w:pPr>
      <w:bookmarkStart w:id="52" w:name="_Toc508286032"/>
      <w:bookmarkStart w:id="53" w:name="_Toc70332695"/>
      <w:r w:rsidRPr="001A06D1">
        <w:rPr>
          <w:szCs w:val="22"/>
        </w:rPr>
        <w:t>Zmocnění</w:t>
      </w:r>
      <w:bookmarkEnd w:id="51"/>
      <w:bookmarkEnd w:id="52"/>
      <w:bookmarkEnd w:id="53"/>
    </w:p>
    <w:p w14:paraId="6D9710C8" w14:textId="1565F6C0" w:rsidR="00096E78" w:rsidRPr="001A06D1" w:rsidRDefault="00B35B0B" w:rsidP="0049786F">
      <w:pPr>
        <w:pStyle w:val="Nadpis3"/>
        <w:widowControl w:val="0"/>
        <w:tabs>
          <w:tab w:val="clear" w:pos="1134"/>
        </w:tabs>
        <w:jc w:val="both"/>
        <w:rPr>
          <w:b/>
          <w:color w:val="000000" w:themeColor="text1"/>
          <w:szCs w:val="22"/>
        </w:rPr>
      </w:pPr>
      <w:bookmarkStart w:id="54" w:name="_Ref295227713"/>
      <w:r w:rsidRPr="001A06D1">
        <w:rPr>
          <w:color w:val="000000" w:themeColor="text1"/>
          <w:szCs w:val="22"/>
        </w:rPr>
        <w:t>Smluvní strany zmocňují Zmocněnce, aby jejich jménem sepsal a podal ke Katastrálnímu úřadu pro Karlovarský</w:t>
      </w:r>
      <w:r w:rsidRPr="001A06D1">
        <w:rPr>
          <w:color w:val="FF0000"/>
          <w:szCs w:val="22"/>
        </w:rPr>
        <w:t xml:space="preserve"> </w:t>
      </w:r>
      <w:r w:rsidRPr="001A06D1">
        <w:rPr>
          <w:color w:val="000000" w:themeColor="text1"/>
          <w:szCs w:val="22"/>
        </w:rPr>
        <w:t>kraj, Katastrálnímu pracovišti Karlovy Vary návrh na vklad</w:t>
      </w:r>
      <w:r w:rsidR="0049786F" w:rsidRPr="001A06D1">
        <w:rPr>
          <w:color w:val="000000" w:themeColor="text1"/>
          <w:szCs w:val="22"/>
        </w:rPr>
        <w:t xml:space="preserve"> </w:t>
      </w:r>
      <w:r w:rsidRPr="001A06D1">
        <w:rPr>
          <w:szCs w:val="22"/>
        </w:rPr>
        <w:t>vlastnického práva ve prospěch Kupujícího k</w:t>
      </w:r>
      <w:r w:rsidR="00717D6F" w:rsidRPr="001A06D1">
        <w:rPr>
          <w:szCs w:val="22"/>
        </w:rPr>
        <w:t xml:space="preserve"> Nemovité věci </w:t>
      </w:r>
      <w:r w:rsidRPr="001A06D1">
        <w:rPr>
          <w:szCs w:val="22"/>
        </w:rPr>
        <w:t>do katastru nemovitostí</w:t>
      </w:r>
      <w:r w:rsidR="0049786F" w:rsidRPr="001A06D1">
        <w:rPr>
          <w:szCs w:val="22"/>
        </w:rPr>
        <w:t xml:space="preserve">. </w:t>
      </w:r>
      <w:r w:rsidRPr="001A06D1">
        <w:rPr>
          <w:szCs w:val="22"/>
        </w:rPr>
        <w:t xml:space="preserve"> </w:t>
      </w:r>
    </w:p>
    <w:p w14:paraId="5A732F5C" w14:textId="77777777" w:rsidR="00096E78" w:rsidRPr="001A06D1" w:rsidRDefault="00B35B0B">
      <w:pPr>
        <w:pStyle w:val="Nadpis3"/>
        <w:jc w:val="both"/>
        <w:rPr>
          <w:b/>
          <w:color w:val="000000" w:themeColor="text1"/>
          <w:szCs w:val="22"/>
        </w:rPr>
      </w:pPr>
      <w:r w:rsidRPr="001A06D1">
        <w:rPr>
          <w:szCs w:val="22"/>
        </w:rPr>
        <w:t>Smluvní strany dále zmocňují Zmocněnce, aby je ve správním řízení před Katastrálním úřadem pro Karlovarský</w:t>
      </w:r>
      <w:r w:rsidRPr="001A06D1">
        <w:rPr>
          <w:color w:val="FF0000"/>
          <w:szCs w:val="22"/>
        </w:rPr>
        <w:t xml:space="preserve"> </w:t>
      </w:r>
      <w:r w:rsidRPr="001A06D1">
        <w:rPr>
          <w:szCs w:val="22"/>
        </w:rPr>
        <w:t>kraj, Katastrálním pracovištěm Karlovy Vary, zastupoval, přijímal doporučené listiny, podával návrhy a tyto bral zpět</w:t>
      </w:r>
      <w:bookmarkEnd w:id="54"/>
      <w:r w:rsidRPr="001A06D1">
        <w:rPr>
          <w:szCs w:val="22"/>
        </w:rPr>
        <w:t>.</w:t>
      </w:r>
    </w:p>
    <w:p w14:paraId="0FECB464" w14:textId="77777777" w:rsidR="00096E78" w:rsidRPr="001A06D1" w:rsidRDefault="00B35B0B">
      <w:pPr>
        <w:pStyle w:val="Nadpis3"/>
        <w:widowControl w:val="0"/>
        <w:tabs>
          <w:tab w:val="clear" w:pos="1134"/>
        </w:tabs>
        <w:jc w:val="both"/>
        <w:rPr>
          <w:b/>
          <w:color w:val="000000" w:themeColor="text1"/>
          <w:szCs w:val="22"/>
        </w:rPr>
      </w:pPr>
      <w:r w:rsidRPr="001A06D1">
        <w:rPr>
          <w:color w:val="000000" w:themeColor="text1"/>
          <w:szCs w:val="22"/>
        </w:rPr>
        <w:t xml:space="preserve">Smluvní strany berou na vědomí, že Zmocněnec je oprávněn si ustanovit za sebe zástupce a pokud jich ustanoví více, souhlasí s tím, aby každý z nich jednal samostatně. </w:t>
      </w:r>
    </w:p>
    <w:p w14:paraId="06D11D40" w14:textId="77777777" w:rsidR="00096E78" w:rsidRPr="001A06D1" w:rsidRDefault="00B35B0B">
      <w:pPr>
        <w:pStyle w:val="Nadpis2"/>
        <w:keepNext w:val="0"/>
        <w:widowControl w:val="0"/>
        <w:rPr>
          <w:szCs w:val="22"/>
        </w:rPr>
      </w:pPr>
      <w:bookmarkStart w:id="55" w:name="_Toc508286033"/>
      <w:bookmarkStart w:id="56" w:name="_Toc70332696"/>
      <w:r w:rsidRPr="001A06D1">
        <w:rPr>
          <w:szCs w:val="22"/>
        </w:rPr>
        <w:t xml:space="preserve">Povinnosti </w:t>
      </w:r>
      <w:bookmarkEnd w:id="55"/>
      <w:r w:rsidRPr="001A06D1">
        <w:rPr>
          <w:szCs w:val="22"/>
        </w:rPr>
        <w:t>Zmocněnce</w:t>
      </w:r>
      <w:bookmarkEnd w:id="56"/>
    </w:p>
    <w:p w14:paraId="1F5BC737" w14:textId="37C586C0" w:rsidR="00096E78" w:rsidRPr="001A06D1" w:rsidRDefault="00B35B0B">
      <w:pPr>
        <w:pStyle w:val="Nadpis3"/>
        <w:widowControl w:val="0"/>
        <w:tabs>
          <w:tab w:val="clear" w:pos="1134"/>
        </w:tabs>
        <w:jc w:val="both"/>
        <w:rPr>
          <w:rFonts w:cstheme="minorHAnsi"/>
          <w:b/>
          <w:color w:val="000000" w:themeColor="text1"/>
          <w:szCs w:val="22"/>
        </w:rPr>
      </w:pPr>
      <w:r w:rsidRPr="001A06D1">
        <w:rPr>
          <w:rFonts w:cstheme="minorHAnsi"/>
          <w:color w:val="000000" w:themeColor="text1"/>
          <w:szCs w:val="22"/>
        </w:rPr>
        <w:t xml:space="preserve">Zmocněnec je povinen podat návrh na vklad vlastnického práva </w:t>
      </w:r>
      <w:r w:rsidR="007B7BEE" w:rsidRPr="001A06D1">
        <w:rPr>
          <w:rFonts w:cstheme="minorHAnsi"/>
          <w:color w:val="000000" w:themeColor="text1"/>
          <w:szCs w:val="22"/>
        </w:rPr>
        <w:t xml:space="preserve">dle této Smlouvy </w:t>
      </w:r>
      <w:r w:rsidRPr="001A06D1">
        <w:rPr>
          <w:rFonts w:cstheme="minorHAnsi"/>
          <w:color w:val="000000" w:themeColor="text1"/>
          <w:szCs w:val="22"/>
        </w:rPr>
        <w:t xml:space="preserve">do katastru nemovitostí ve prospěch </w:t>
      </w:r>
      <w:r w:rsidR="007B7BEE" w:rsidRPr="001A06D1">
        <w:rPr>
          <w:rFonts w:cstheme="minorHAnsi"/>
          <w:color w:val="000000" w:themeColor="text1"/>
          <w:szCs w:val="22"/>
        </w:rPr>
        <w:t>Kupujícího</w:t>
      </w:r>
      <w:r w:rsidR="00717D6F" w:rsidRPr="001A06D1">
        <w:rPr>
          <w:rFonts w:cstheme="minorHAnsi"/>
          <w:color w:val="000000" w:themeColor="text1"/>
          <w:szCs w:val="22"/>
        </w:rPr>
        <w:t xml:space="preserve"> </w:t>
      </w:r>
      <w:r w:rsidR="001B19B8" w:rsidRPr="001A06D1">
        <w:rPr>
          <w:rFonts w:cstheme="minorHAnsi"/>
          <w:color w:val="000000" w:themeColor="text1"/>
          <w:szCs w:val="22"/>
        </w:rPr>
        <w:t>nejpozději</w:t>
      </w:r>
      <w:r w:rsidRPr="001A06D1">
        <w:rPr>
          <w:rFonts w:cstheme="minorHAnsi"/>
          <w:color w:val="000000" w:themeColor="text1"/>
          <w:szCs w:val="22"/>
        </w:rPr>
        <w:t xml:space="preserve"> </w:t>
      </w:r>
      <w:r w:rsidRPr="001A06D1">
        <w:rPr>
          <w:rFonts w:cstheme="minorHAnsi"/>
          <w:color w:val="000000" w:themeColor="text1"/>
          <w:szCs w:val="22"/>
          <w:u w:val="single"/>
        </w:rPr>
        <w:t xml:space="preserve">do </w:t>
      </w:r>
      <w:r w:rsidR="007B7BEE" w:rsidRPr="001A06D1">
        <w:rPr>
          <w:rFonts w:cstheme="minorHAnsi"/>
          <w:color w:val="000000" w:themeColor="text1"/>
          <w:szCs w:val="22"/>
          <w:u w:val="single"/>
        </w:rPr>
        <w:t>30</w:t>
      </w:r>
      <w:r w:rsidRPr="001A06D1">
        <w:rPr>
          <w:rFonts w:cstheme="minorHAnsi"/>
          <w:color w:val="000000" w:themeColor="text1"/>
          <w:szCs w:val="22"/>
          <w:u w:val="single"/>
        </w:rPr>
        <w:t xml:space="preserve"> (slovy: </w:t>
      </w:r>
      <w:r w:rsidR="007B7BEE" w:rsidRPr="001A06D1">
        <w:rPr>
          <w:rFonts w:cstheme="minorHAnsi"/>
          <w:color w:val="000000" w:themeColor="text1"/>
          <w:szCs w:val="22"/>
          <w:u w:val="single"/>
        </w:rPr>
        <w:t>třiceti</w:t>
      </w:r>
      <w:r w:rsidRPr="001A06D1">
        <w:rPr>
          <w:rFonts w:cstheme="minorHAnsi"/>
          <w:color w:val="000000" w:themeColor="text1"/>
          <w:szCs w:val="22"/>
          <w:u w:val="single"/>
        </w:rPr>
        <w:t xml:space="preserve">) </w:t>
      </w:r>
      <w:r w:rsidR="007B7BEE" w:rsidRPr="001A06D1">
        <w:rPr>
          <w:rFonts w:cstheme="minorHAnsi"/>
          <w:color w:val="000000" w:themeColor="text1"/>
          <w:szCs w:val="22"/>
          <w:u w:val="single"/>
        </w:rPr>
        <w:t>kalendářních</w:t>
      </w:r>
      <w:r w:rsidRPr="001A06D1">
        <w:rPr>
          <w:rFonts w:cstheme="minorHAnsi"/>
          <w:color w:val="000000" w:themeColor="text1"/>
          <w:szCs w:val="22"/>
          <w:u w:val="single"/>
        </w:rPr>
        <w:t xml:space="preserve"> dnů poté, co </w:t>
      </w:r>
      <w:r w:rsidR="001B19B8" w:rsidRPr="001A06D1">
        <w:rPr>
          <w:rFonts w:cstheme="minorHAnsi"/>
          <w:color w:val="000000" w:themeColor="text1"/>
          <w:szCs w:val="22"/>
          <w:u w:val="single"/>
        </w:rPr>
        <w:t>bude tato Smlouva</w:t>
      </w:r>
      <w:r w:rsidR="00655673" w:rsidRPr="001A06D1">
        <w:rPr>
          <w:rFonts w:cstheme="minorHAnsi"/>
          <w:color w:val="000000" w:themeColor="text1"/>
          <w:szCs w:val="22"/>
          <w:u w:val="single"/>
        </w:rPr>
        <w:t xml:space="preserve"> podepsána </w:t>
      </w:r>
      <w:r w:rsidR="0035035E" w:rsidRPr="001A06D1">
        <w:rPr>
          <w:rFonts w:cstheme="minorHAnsi"/>
          <w:color w:val="000000" w:themeColor="text1"/>
          <w:szCs w:val="22"/>
          <w:u w:val="single"/>
        </w:rPr>
        <w:t xml:space="preserve">Smluvními stranami. </w:t>
      </w:r>
    </w:p>
    <w:p w14:paraId="1EF64DD8" w14:textId="77777777" w:rsidR="00096E78" w:rsidRPr="001A06D1" w:rsidRDefault="00B35B0B">
      <w:pPr>
        <w:pStyle w:val="Nadpis3"/>
        <w:jc w:val="both"/>
        <w:rPr>
          <w:b/>
          <w:szCs w:val="22"/>
        </w:rPr>
      </w:pPr>
      <w:r w:rsidRPr="001A06D1">
        <w:rPr>
          <w:szCs w:val="22"/>
        </w:rPr>
        <w:t xml:space="preserve">Po podání </w:t>
      </w:r>
      <w:r w:rsidR="0068295D" w:rsidRPr="001A06D1">
        <w:rPr>
          <w:szCs w:val="22"/>
        </w:rPr>
        <w:t xml:space="preserve">příslušného </w:t>
      </w:r>
      <w:r w:rsidRPr="001A06D1">
        <w:rPr>
          <w:szCs w:val="22"/>
        </w:rPr>
        <w:t xml:space="preserve">návrhu na vklad </w:t>
      </w:r>
      <w:r w:rsidR="001B19B8" w:rsidRPr="001A06D1">
        <w:rPr>
          <w:szCs w:val="22"/>
        </w:rPr>
        <w:t>Zmocněnec</w:t>
      </w:r>
      <w:r w:rsidRPr="001A06D1">
        <w:rPr>
          <w:szCs w:val="22"/>
        </w:rPr>
        <w:t xml:space="preserve"> Smluvní strany</w:t>
      </w:r>
      <w:r w:rsidR="0068295D" w:rsidRPr="001A06D1">
        <w:rPr>
          <w:szCs w:val="22"/>
        </w:rPr>
        <w:t xml:space="preserve"> vyrozumí</w:t>
      </w:r>
      <w:r w:rsidRPr="001A06D1">
        <w:rPr>
          <w:szCs w:val="22"/>
        </w:rPr>
        <w:t xml:space="preserve">. </w:t>
      </w:r>
    </w:p>
    <w:p w14:paraId="6A15082B" w14:textId="57619B73" w:rsidR="00096E78" w:rsidRPr="001A06D1" w:rsidRDefault="00A95571">
      <w:pPr>
        <w:pStyle w:val="Nadpis1"/>
        <w:keepNext w:val="0"/>
        <w:widowControl w:val="0"/>
        <w:jc w:val="both"/>
        <w:rPr>
          <w:color w:val="000000" w:themeColor="text1"/>
          <w:szCs w:val="22"/>
        </w:rPr>
      </w:pPr>
      <w:bookmarkStart w:id="57" w:name="_Toc70332697"/>
      <w:r w:rsidRPr="001A06D1">
        <w:rPr>
          <w:color w:val="000000" w:themeColor="text1"/>
          <w:szCs w:val="22"/>
        </w:rPr>
        <w:t>Nabytí vlastnického práva</w:t>
      </w:r>
      <w:bookmarkEnd w:id="57"/>
      <w:r w:rsidR="0049786F" w:rsidRPr="001A06D1">
        <w:rPr>
          <w:color w:val="000000" w:themeColor="text1"/>
          <w:szCs w:val="22"/>
        </w:rPr>
        <w:t xml:space="preserve"> </w:t>
      </w:r>
    </w:p>
    <w:p w14:paraId="43E75C5F" w14:textId="77777777" w:rsidR="00096E78" w:rsidRPr="001A06D1" w:rsidRDefault="00A95571">
      <w:pPr>
        <w:pStyle w:val="Nadpis2"/>
        <w:keepNext w:val="0"/>
        <w:widowControl w:val="0"/>
        <w:jc w:val="both"/>
        <w:rPr>
          <w:color w:val="000000" w:themeColor="text1"/>
          <w:szCs w:val="22"/>
        </w:rPr>
      </w:pPr>
      <w:bookmarkStart w:id="58" w:name="_Toc70332698"/>
      <w:r w:rsidRPr="001A06D1">
        <w:rPr>
          <w:color w:val="000000" w:themeColor="text1"/>
          <w:szCs w:val="22"/>
        </w:rPr>
        <w:t>Obecné konstatování</w:t>
      </w:r>
      <w:bookmarkEnd w:id="58"/>
    </w:p>
    <w:p w14:paraId="1DCF80EE" w14:textId="755F16D8" w:rsidR="00096E78" w:rsidRPr="001A06D1" w:rsidRDefault="00A95571">
      <w:pPr>
        <w:pStyle w:val="Nadpis3"/>
        <w:widowControl w:val="0"/>
        <w:jc w:val="both"/>
        <w:rPr>
          <w:color w:val="000000" w:themeColor="text1"/>
          <w:szCs w:val="22"/>
        </w:rPr>
      </w:pPr>
      <w:r w:rsidRPr="001A06D1">
        <w:rPr>
          <w:color w:val="000000" w:themeColor="text1"/>
          <w:szCs w:val="22"/>
        </w:rPr>
        <w:t>Vlastnictví k</w:t>
      </w:r>
      <w:r w:rsidR="00914A6D" w:rsidRPr="001A06D1">
        <w:rPr>
          <w:color w:val="000000" w:themeColor="text1"/>
          <w:szCs w:val="22"/>
        </w:rPr>
        <w:t> Nemovité věci</w:t>
      </w:r>
      <w:r w:rsidRPr="001A06D1">
        <w:rPr>
          <w:color w:val="000000" w:themeColor="text1"/>
          <w:szCs w:val="22"/>
        </w:rPr>
        <w:t xml:space="preserve"> se všemi právy, povinnostmi, součástmi a příslušenstvím nabývá Kupující vkladem vlastnických práv do katastru nemovitostí na základě rozhodnutí katastrálního úřadu, a to zpětně ke dni, k</w:t>
      </w:r>
      <w:r w:rsidR="0068295D" w:rsidRPr="001A06D1">
        <w:rPr>
          <w:color w:val="000000" w:themeColor="text1"/>
          <w:szCs w:val="22"/>
        </w:rPr>
        <w:t> </w:t>
      </w:r>
      <w:r w:rsidRPr="001A06D1">
        <w:rPr>
          <w:color w:val="000000" w:themeColor="text1"/>
          <w:szCs w:val="22"/>
        </w:rPr>
        <w:t xml:space="preserve">němuž bude návrh na vklad vlastnických práv katastrálnímu úřadu doručen. Do té doby jsou Smluvní strany svými projevy vůle vázány. </w:t>
      </w:r>
    </w:p>
    <w:p w14:paraId="44EA7B9E" w14:textId="04B2CD38" w:rsidR="00096E78" w:rsidRPr="001A06D1" w:rsidRDefault="005D5AA6">
      <w:pPr>
        <w:pStyle w:val="Nadpis3"/>
        <w:widowControl w:val="0"/>
        <w:jc w:val="both"/>
        <w:rPr>
          <w:color w:val="000000" w:themeColor="text1"/>
          <w:szCs w:val="22"/>
        </w:rPr>
      </w:pPr>
      <w:r w:rsidRPr="001A06D1">
        <w:rPr>
          <w:szCs w:val="22"/>
        </w:rPr>
        <w:t xml:space="preserve">Až do rozhodnutí katastrálního úřadu o povolení vkladu vlastnického práva dle této Smlouvy do katastru nemovitostí jsou účastníci této Smlouvy svými projevy vůle, dle </w:t>
      </w:r>
      <w:r w:rsidRPr="001A06D1">
        <w:rPr>
          <w:szCs w:val="22"/>
        </w:rPr>
        <w:lastRenderedPageBreak/>
        <w:t>této smlouvy, vázáni a jsou si povinni poskytovat si vzájemnou součinnost, zejména učinit všechna nezbytná právní jednání při odstraňování překážek, jež by uskutečnění vkladu vlastnického práva do katastru nemovitostí případně bránily.</w:t>
      </w:r>
    </w:p>
    <w:p w14:paraId="72952381" w14:textId="77777777" w:rsidR="00096E78" w:rsidRPr="001A06D1" w:rsidRDefault="00A95571">
      <w:pPr>
        <w:pStyle w:val="Nadpis2"/>
        <w:keepNext w:val="0"/>
        <w:widowControl w:val="0"/>
        <w:jc w:val="both"/>
        <w:rPr>
          <w:color w:val="000000" w:themeColor="text1"/>
          <w:szCs w:val="22"/>
        </w:rPr>
      </w:pPr>
      <w:bookmarkStart w:id="59" w:name="_Toc70332699"/>
      <w:r w:rsidRPr="001A06D1">
        <w:rPr>
          <w:color w:val="000000" w:themeColor="text1"/>
          <w:szCs w:val="22"/>
        </w:rPr>
        <w:t>Postup v případě zamítavého rozhodnutí katastrálního úřadu</w:t>
      </w:r>
      <w:bookmarkEnd w:id="59"/>
    </w:p>
    <w:p w14:paraId="5E7FF429" w14:textId="1C52A13E" w:rsidR="00096E78" w:rsidRPr="001A06D1" w:rsidRDefault="00A95571">
      <w:pPr>
        <w:pStyle w:val="Nadpis3"/>
        <w:widowControl w:val="0"/>
        <w:jc w:val="both"/>
        <w:rPr>
          <w:color w:val="000000" w:themeColor="text1"/>
          <w:szCs w:val="22"/>
        </w:rPr>
      </w:pPr>
      <w:bookmarkStart w:id="60" w:name="_Ref3548138"/>
      <w:bookmarkStart w:id="61" w:name="_Ref408242437"/>
      <w:r w:rsidRPr="001A06D1">
        <w:rPr>
          <w:color w:val="000000" w:themeColor="text1"/>
          <w:szCs w:val="22"/>
        </w:rPr>
        <w:t>Bude-li rozhodnutí katastrálního úřadu o návrhu na vklad vlastnického práva Kupujícího dle této Smlouvy zamítavé a toto rozhodnutí nabude právní moci, mají Smluvní strany povinnost odstranit veškeré vady a nedostatky, které bránily vkladu vlastnického práva Kupujícího k</w:t>
      </w:r>
      <w:r w:rsidR="00E67527" w:rsidRPr="001A06D1">
        <w:rPr>
          <w:color w:val="000000" w:themeColor="text1"/>
          <w:szCs w:val="22"/>
        </w:rPr>
        <w:t> Nemovité věci</w:t>
      </w:r>
      <w:r w:rsidRPr="001A06D1">
        <w:rPr>
          <w:color w:val="000000" w:themeColor="text1"/>
          <w:szCs w:val="22"/>
        </w:rPr>
        <w:t xml:space="preserve"> do katastru nemovitostí</w:t>
      </w:r>
      <w:r w:rsidRPr="001A06D1">
        <w:rPr>
          <w:color w:val="000000" w:themeColor="text1"/>
          <w:szCs w:val="22"/>
          <w:lang w:val="en-US"/>
        </w:rPr>
        <w:t>;</w:t>
      </w:r>
      <w:r w:rsidRPr="001A06D1">
        <w:rPr>
          <w:color w:val="000000" w:themeColor="text1"/>
          <w:szCs w:val="22"/>
        </w:rPr>
        <w:t xml:space="preserve"> pokud by tyto vady spočívaly v obsahu Smlouvy, zavazují se Smluvní strany uzavřít ve lhůtě do</w:t>
      </w:r>
      <w:r w:rsidR="00E67527" w:rsidRPr="001A06D1">
        <w:rPr>
          <w:color w:val="000000" w:themeColor="text1"/>
          <w:szCs w:val="22"/>
        </w:rPr>
        <w:t> </w:t>
      </w:r>
      <w:r w:rsidRPr="001A06D1">
        <w:rPr>
          <w:color w:val="000000" w:themeColor="text1"/>
          <w:szCs w:val="22"/>
        </w:rPr>
        <w:t>30 (slovy: třiceti) kalendářních dnů novou smlouvu, která bude svým obsahem co nejvíce odpovídat obsahu této Smlouvy. V souvislosti s výše uvedeným jsou Smluvní strany povinny poskytnout si nezbytnou součinnost. Nebude-li možné překážky, bránící vkladu vlastnického práva k</w:t>
      </w:r>
      <w:r w:rsidR="00E67527" w:rsidRPr="001A06D1">
        <w:rPr>
          <w:color w:val="000000" w:themeColor="text1"/>
          <w:szCs w:val="22"/>
        </w:rPr>
        <w:t> Nemovité věci</w:t>
      </w:r>
      <w:r w:rsidRPr="001A06D1">
        <w:rPr>
          <w:color w:val="000000" w:themeColor="text1"/>
          <w:szCs w:val="22"/>
        </w:rPr>
        <w:t xml:space="preserve"> ve prospěch Kupujícího do katastru nemovitostí, odstranit, a to ani ve lhůtě do 2 (slovy: dvou) kalendářních měsíců ode dne, kdy tyto vady vyšly najevo, jsou Smluvní strany oprávněny od této Smlouvy </w:t>
      </w:r>
      <w:r w:rsidRPr="001A06D1">
        <w:rPr>
          <w:b/>
          <w:color w:val="000000" w:themeColor="text1"/>
          <w:szCs w:val="22"/>
          <w:u w:val="single"/>
        </w:rPr>
        <w:t>odstoupit</w:t>
      </w:r>
      <w:r w:rsidRPr="001A06D1">
        <w:rPr>
          <w:color w:val="000000" w:themeColor="text1"/>
          <w:szCs w:val="22"/>
        </w:rPr>
        <w:t>.</w:t>
      </w:r>
      <w:bookmarkEnd w:id="60"/>
      <w:r w:rsidRPr="001A06D1">
        <w:rPr>
          <w:color w:val="000000" w:themeColor="text1"/>
          <w:szCs w:val="22"/>
        </w:rPr>
        <w:t xml:space="preserve"> </w:t>
      </w:r>
      <w:bookmarkEnd w:id="61"/>
    </w:p>
    <w:p w14:paraId="2BF260AF" w14:textId="70F24CC8" w:rsidR="00096E78" w:rsidRPr="001A06D1" w:rsidRDefault="00B35B0B">
      <w:pPr>
        <w:pStyle w:val="Nadpis1"/>
        <w:keepNext w:val="0"/>
        <w:widowControl w:val="0"/>
        <w:jc w:val="both"/>
        <w:rPr>
          <w:color w:val="000000" w:themeColor="text1"/>
          <w:szCs w:val="22"/>
        </w:rPr>
      </w:pPr>
      <w:bookmarkStart w:id="62" w:name="_Toc70332700"/>
      <w:r w:rsidRPr="001A06D1">
        <w:rPr>
          <w:color w:val="000000" w:themeColor="text1"/>
          <w:szCs w:val="22"/>
        </w:rPr>
        <w:t>Náklady správního řízení, náklady spojené s vyhotovením Smlouvy</w:t>
      </w:r>
      <w:bookmarkEnd w:id="62"/>
    </w:p>
    <w:p w14:paraId="0C73F13E" w14:textId="77777777" w:rsidR="00096E78" w:rsidRPr="001A06D1" w:rsidRDefault="00B35B0B">
      <w:pPr>
        <w:pStyle w:val="Nadpis2"/>
        <w:keepNext w:val="0"/>
        <w:widowControl w:val="0"/>
        <w:jc w:val="both"/>
        <w:rPr>
          <w:color w:val="000000" w:themeColor="text1"/>
          <w:szCs w:val="22"/>
        </w:rPr>
      </w:pPr>
      <w:bookmarkStart w:id="63" w:name="_Toc70332701"/>
      <w:r w:rsidRPr="001A06D1">
        <w:rPr>
          <w:color w:val="000000" w:themeColor="text1"/>
          <w:szCs w:val="22"/>
        </w:rPr>
        <w:t>Náklady správního řízení</w:t>
      </w:r>
      <w:bookmarkEnd w:id="63"/>
    </w:p>
    <w:p w14:paraId="56FA9EEE" w14:textId="1CF7B0A1" w:rsidR="00096E78" w:rsidRPr="001A06D1" w:rsidRDefault="00B35B0B">
      <w:pPr>
        <w:pStyle w:val="Nadpis3"/>
        <w:widowControl w:val="0"/>
        <w:jc w:val="both"/>
        <w:rPr>
          <w:b/>
          <w:color w:val="000000" w:themeColor="text1"/>
          <w:szCs w:val="22"/>
        </w:rPr>
      </w:pPr>
      <w:r w:rsidRPr="001A06D1">
        <w:rPr>
          <w:color w:val="000000" w:themeColor="text1"/>
          <w:szCs w:val="22"/>
        </w:rPr>
        <w:t xml:space="preserve">Smluvní strany se dohodly, že náklady spojené s úhradou správního poplatku za návrh na zápis vkladu vlastnického práva dle této Smlouvy do katastru nemovitostí (správní poplatek ve výši </w:t>
      </w:r>
      <w:r w:rsidR="00AD51AB" w:rsidRPr="001A06D1">
        <w:rPr>
          <w:b/>
          <w:color w:val="000000" w:themeColor="text1"/>
          <w:szCs w:val="22"/>
        </w:rPr>
        <w:t>2</w:t>
      </w:r>
      <w:r w:rsidRPr="001A06D1">
        <w:rPr>
          <w:b/>
          <w:color w:val="000000" w:themeColor="text1"/>
          <w:szCs w:val="22"/>
        </w:rPr>
        <w:t xml:space="preserve">.000 Kč </w:t>
      </w:r>
      <w:r w:rsidRPr="001A06D1">
        <w:rPr>
          <w:color w:val="000000" w:themeColor="text1"/>
          <w:szCs w:val="22"/>
        </w:rPr>
        <w:t>(slovy: jeden tisíc korun českých) je povinen uhradit Kupující</w:t>
      </w:r>
      <w:r w:rsidRPr="001A06D1">
        <w:rPr>
          <w:snapToGrid w:val="0"/>
          <w:color w:val="000000" w:themeColor="text1"/>
          <w:szCs w:val="22"/>
        </w:rPr>
        <w:t>.</w:t>
      </w:r>
    </w:p>
    <w:p w14:paraId="4BAC41F3" w14:textId="77777777" w:rsidR="00096E78" w:rsidRPr="001A06D1" w:rsidRDefault="00B35B0B">
      <w:pPr>
        <w:pStyle w:val="Nadpis1"/>
        <w:keepNext w:val="0"/>
        <w:widowControl w:val="0"/>
        <w:jc w:val="both"/>
        <w:rPr>
          <w:color w:val="000000" w:themeColor="text1"/>
          <w:szCs w:val="22"/>
        </w:rPr>
      </w:pPr>
      <w:bookmarkStart w:id="64" w:name="_Toc70332702"/>
      <w:r w:rsidRPr="001A06D1">
        <w:rPr>
          <w:color w:val="000000" w:themeColor="text1"/>
          <w:szCs w:val="22"/>
        </w:rPr>
        <w:t>Doručování</w:t>
      </w:r>
      <w:bookmarkEnd w:id="64"/>
      <w:r w:rsidRPr="001A06D1">
        <w:rPr>
          <w:color w:val="000000" w:themeColor="text1"/>
          <w:szCs w:val="22"/>
        </w:rPr>
        <w:t xml:space="preserve"> </w:t>
      </w:r>
    </w:p>
    <w:p w14:paraId="2A6AF5A6" w14:textId="77777777" w:rsidR="00B35B0B" w:rsidRPr="001A06D1" w:rsidRDefault="00B35B0B" w:rsidP="00882B26">
      <w:pPr>
        <w:pStyle w:val="Nadpis3"/>
        <w:widowControl w:val="0"/>
        <w:jc w:val="both"/>
        <w:rPr>
          <w:color w:val="000000" w:themeColor="text1"/>
          <w:szCs w:val="22"/>
        </w:rPr>
      </w:pPr>
      <w:r w:rsidRPr="001A06D1">
        <w:rPr>
          <w:color w:val="000000" w:themeColor="text1"/>
          <w:szCs w:val="22"/>
        </w:rPr>
        <w:t>Veškerá podání a jiná oznámení, která se doru</w:t>
      </w:r>
      <w:r w:rsidRPr="001A06D1">
        <w:rPr>
          <w:rFonts w:cs="Calibri"/>
          <w:color w:val="000000" w:themeColor="text1"/>
          <w:szCs w:val="22"/>
        </w:rPr>
        <w:t>č</w:t>
      </w:r>
      <w:r w:rsidRPr="001A06D1">
        <w:rPr>
          <w:color w:val="000000" w:themeColor="text1"/>
          <w:szCs w:val="22"/>
        </w:rPr>
        <w:t>uj</w:t>
      </w:r>
      <w:r w:rsidRPr="001A06D1">
        <w:rPr>
          <w:rFonts w:cs="Abadi"/>
          <w:color w:val="000000" w:themeColor="text1"/>
          <w:szCs w:val="22"/>
        </w:rPr>
        <w:t>í</w:t>
      </w:r>
      <w:r w:rsidRPr="001A06D1">
        <w:rPr>
          <w:color w:val="000000" w:themeColor="text1"/>
          <w:szCs w:val="22"/>
        </w:rPr>
        <w:t xml:space="preserve"> Smluvn</w:t>
      </w:r>
      <w:r w:rsidRPr="001A06D1">
        <w:rPr>
          <w:rFonts w:cs="Abadi"/>
          <w:color w:val="000000" w:themeColor="text1"/>
          <w:szCs w:val="22"/>
        </w:rPr>
        <w:t>í</w:t>
      </w:r>
      <w:r w:rsidRPr="001A06D1">
        <w:rPr>
          <w:color w:val="000000" w:themeColor="text1"/>
          <w:szCs w:val="22"/>
        </w:rPr>
        <w:t>m stran</w:t>
      </w:r>
      <w:r w:rsidRPr="001A06D1">
        <w:rPr>
          <w:rFonts w:cs="Abadi"/>
          <w:color w:val="000000" w:themeColor="text1"/>
          <w:szCs w:val="22"/>
        </w:rPr>
        <w:t>á</w:t>
      </w:r>
      <w:r w:rsidRPr="001A06D1">
        <w:rPr>
          <w:color w:val="000000" w:themeColor="text1"/>
          <w:szCs w:val="22"/>
        </w:rPr>
        <w:t>m, je t</w:t>
      </w:r>
      <w:r w:rsidRPr="001A06D1">
        <w:rPr>
          <w:rFonts w:cs="Calibri"/>
          <w:color w:val="000000" w:themeColor="text1"/>
          <w:szCs w:val="22"/>
        </w:rPr>
        <w:t>ř</w:t>
      </w:r>
      <w:r w:rsidRPr="001A06D1">
        <w:rPr>
          <w:color w:val="000000" w:themeColor="text1"/>
          <w:szCs w:val="22"/>
        </w:rPr>
        <w:t>eba doru</w:t>
      </w:r>
      <w:r w:rsidRPr="001A06D1">
        <w:rPr>
          <w:rFonts w:cs="Calibri"/>
          <w:color w:val="000000" w:themeColor="text1"/>
          <w:szCs w:val="22"/>
        </w:rPr>
        <w:t>č</w:t>
      </w:r>
      <w:r w:rsidRPr="001A06D1">
        <w:rPr>
          <w:color w:val="000000" w:themeColor="text1"/>
          <w:szCs w:val="22"/>
        </w:rPr>
        <w:t>it osobn</w:t>
      </w:r>
      <w:r w:rsidRPr="001A06D1">
        <w:rPr>
          <w:rFonts w:cs="Calibri"/>
          <w:color w:val="000000" w:themeColor="text1"/>
          <w:szCs w:val="22"/>
        </w:rPr>
        <w:t>ě</w:t>
      </w:r>
      <w:r w:rsidRPr="001A06D1">
        <w:rPr>
          <w:color w:val="000000" w:themeColor="text1"/>
          <w:szCs w:val="22"/>
        </w:rPr>
        <w:t xml:space="preserve"> nebo doporu</w:t>
      </w:r>
      <w:r w:rsidRPr="001A06D1">
        <w:rPr>
          <w:rFonts w:cs="Calibri"/>
          <w:color w:val="000000" w:themeColor="text1"/>
          <w:szCs w:val="22"/>
        </w:rPr>
        <w:t>č</w:t>
      </w:r>
      <w:r w:rsidRPr="001A06D1">
        <w:rPr>
          <w:color w:val="000000" w:themeColor="text1"/>
          <w:szCs w:val="22"/>
        </w:rPr>
        <w:t>enou listovn</w:t>
      </w:r>
      <w:r w:rsidRPr="001A06D1">
        <w:rPr>
          <w:rFonts w:cs="Abadi"/>
          <w:color w:val="000000" w:themeColor="text1"/>
          <w:szCs w:val="22"/>
        </w:rPr>
        <w:t>í</w:t>
      </w:r>
      <w:r w:rsidRPr="001A06D1">
        <w:rPr>
          <w:color w:val="000000" w:themeColor="text1"/>
          <w:szCs w:val="22"/>
        </w:rPr>
        <w:t xml:space="preserve"> z</w:t>
      </w:r>
      <w:r w:rsidRPr="001A06D1">
        <w:rPr>
          <w:rFonts w:cs="Abadi"/>
          <w:color w:val="000000" w:themeColor="text1"/>
          <w:szCs w:val="22"/>
        </w:rPr>
        <w:t>á</w:t>
      </w:r>
      <w:r w:rsidRPr="001A06D1">
        <w:rPr>
          <w:color w:val="000000" w:themeColor="text1"/>
          <w:szCs w:val="22"/>
        </w:rPr>
        <w:t xml:space="preserve">silkou. </w:t>
      </w:r>
    </w:p>
    <w:p w14:paraId="645EAA22" w14:textId="77777777" w:rsidR="00B35B0B" w:rsidRPr="001A06D1" w:rsidRDefault="00B35B0B" w:rsidP="00882B26">
      <w:pPr>
        <w:pStyle w:val="Nadpis3"/>
        <w:widowControl w:val="0"/>
        <w:jc w:val="both"/>
        <w:rPr>
          <w:b/>
          <w:color w:val="000000" w:themeColor="text1"/>
          <w:szCs w:val="22"/>
        </w:rPr>
      </w:pPr>
      <w:r w:rsidRPr="001A06D1">
        <w:rPr>
          <w:color w:val="000000" w:themeColor="text1"/>
          <w:szCs w:val="22"/>
        </w:rPr>
        <w:t>Ke dni podpisu této Smlouvy je adresou pro doru</w:t>
      </w:r>
      <w:r w:rsidRPr="001A06D1">
        <w:rPr>
          <w:rFonts w:cs="Calibri"/>
          <w:color w:val="000000" w:themeColor="text1"/>
          <w:szCs w:val="22"/>
        </w:rPr>
        <w:t>č</w:t>
      </w:r>
      <w:r w:rsidRPr="001A06D1">
        <w:rPr>
          <w:color w:val="000000" w:themeColor="text1"/>
          <w:szCs w:val="22"/>
        </w:rPr>
        <w:t>ov</w:t>
      </w:r>
      <w:r w:rsidRPr="001A06D1">
        <w:rPr>
          <w:rFonts w:cs="Abadi"/>
          <w:color w:val="000000" w:themeColor="text1"/>
          <w:szCs w:val="22"/>
        </w:rPr>
        <w:t>á</w:t>
      </w:r>
      <w:r w:rsidRPr="001A06D1">
        <w:rPr>
          <w:color w:val="000000" w:themeColor="text1"/>
          <w:szCs w:val="22"/>
        </w:rPr>
        <w:t>n</w:t>
      </w:r>
      <w:r w:rsidRPr="001A06D1">
        <w:rPr>
          <w:rFonts w:cs="Abadi"/>
          <w:color w:val="000000" w:themeColor="text1"/>
          <w:szCs w:val="22"/>
        </w:rPr>
        <w:t>í</w:t>
      </w:r>
      <w:r w:rsidRPr="001A06D1">
        <w:rPr>
          <w:color w:val="000000" w:themeColor="text1"/>
          <w:szCs w:val="22"/>
        </w:rPr>
        <w:t xml:space="preserve"> Smluvn</w:t>
      </w:r>
      <w:r w:rsidRPr="001A06D1">
        <w:rPr>
          <w:rFonts w:cs="Abadi"/>
          <w:color w:val="000000" w:themeColor="text1"/>
          <w:szCs w:val="22"/>
        </w:rPr>
        <w:t>í</w:t>
      </w:r>
      <w:r w:rsidRPr="001A06D1">
        <w:rPr>
          <w:color w:val="000000" w:themeColor="text1"/>
          <w:szCs w:val="22"/>
        </w:rPr>
        <w:t>ch stran adresa uveden</w:t>
      </w:r>
      <w:r w:rsidRPr="001A06D1">
        <w:rPr>
          <w:rFonts w:cs="Abadi"/>
          <w:color w:val="000000" w:themeColor="text1"/>
          <w:szCs w:val="22"/>
        </w:rPr>
        <w:t>á</w:t>
      </w:r>
      <w:r w:rsidRPr="001A06D1">
        <w:rPr>
          <w:color w:val="000000" w:themeColor="text1"/>
          <w:szCs w:val="22"/>
        </w:rPr>
        <w:t xml:space="preserve"> u jejich jm</w:t>
      </w:r>
      <w:r w:rsidRPr="001A06D1">
        <w:rPr>
          <w:rFonts w:cs="Abadi"/>
          <w:color w:val="000000" w:themeColor="text1"/>
          <w:szCs w:val="22"/>
        </w:rPr>
        <w:t>é</w:t>
      </w:r>
      <w:r w:rsidRPr="001A06D1">
        <w:rPr>
          <w:color w:val="000000" w:themeColor="text1"/>
          <w:szCs w:val="22"/>
        </w:rPr>
        <w:t>na v</w:t>
      </w:r>
      <w:r w:rsidRPr="001A06D1">
        <w:rPr>
          <w:rFonts w:cs="Abadi"/>
          <w:color w:val="000000" w:themeColor="text1"/>
          <w:szCs w:val="22"/>
        </w:rPr>
        <w:t> </w:t>
      </w:r>
      <w:r w:rsidRPr="001A06D1">
        <w:rPr>
          <w:color w:val="000000" w:themeColor="text1"/>
          <w:szCs w:val="22"/>
        </w:rPr>
        <w:t>z</w:t>
      </w:r>
      <w:r w:rsidRPr="001A06D1">
        <w:rPr>
          <w:rFonts w:cs="Abadi"/>
          <w:color w:val="000000" w:themeColor="text1"/>
          <w:szCs w:val="22"/>
        </w:rPr>
        <w:t>á</w:t>
      </w:r>
      <w:r w:rsidRPr="001A06D1">
        <w:rPr>
          <w:color w:val="000000" w:themeColor="text1"/>
          <w:szCs w:val="22"/>
        </w:rPr>
        <w:t>hlav</w:t>
      </w:r>
      <w:r w:rsidRPr="001A06D1">
        <w:rPr>
          <w:rFonts w:cs="Abadi"/>
          <w:color w:val="000000" w:themeColor="text1"/>
          <w:szCs w:val="22"/>
        </w:rPr>
        <w:t>í</w:t>
      </w:r>
      <w:r w:rsidRPr="001A06D1">
        <w:rPr>
          <w:color w:val="000000" w:themeColor="text1"/>
          <w:szCs w:val="22"/>
        </w:rPr>
        <w:t xml:space="preserve"> t</w:t>
      </w:r>
      <w:r w:rsidRPr="001A06D1">
        <w:rPr>
          <w:rFonts w:cs="Abadi"/>
          <w:color w:val="000000" w:themeColor="text1"/>
          <w:szCs w:val="22"/>
        </w:rPr>
        <w:t>é</w:t>
      </w:r>
      <w:r w:rsidRPr="001A06D1">
        <w:rPr>
          <w:color w:val="000000" w:themeColor="text1"/>
          <w:szCs w:val="22"/>
        </w:rPr>
        <w:t xml:space="preserve">to Smlouvy. </w:t>
      </w:r>
    </w:p>
    <w:p w14:paraId="1EB1C979" w14:textId="38E33642" w:rsidR="00096E78" w:rsidRPr="001A06D1" w:rsidRDefault="007B7BEE" w:rsidP="00FF1EA0">
      <w:pPr>
        <w:pStyle w:val="Nadpis1"/>
        <w:keepNext w:val="0"/>
        <w:widowControl w:val="0"/>
        <w:jc w:val="both"/>
        <w:rPr>
          <w:color w:val="000000" w:themeColor="text1"/>
          <w:szCs w:val="22"/>
        </w:rPr>
      </w:pPr>
      <w:bookmarkStart w:id="65" w:name="_Toc70332703"/>
      <w:r w:rsidRPr="001A06D1">
        <w:rPr>
          <w:color w:val="000000" w:themeColor="text1"/>
          <w:szCs w:val="22"/>
        </w:rPr>
        <w:t xml:space="preserve">Platnost </w:t>
      </w:r>
      <w:r w:rsidR="00D63601" w:rsidRPr="001A06D1">
        <w:rPr>
          <w:color w:val="000000" w:themeColor="text1"/>
          <w:szCs w:val="22"/>
        </w:rPr>
        <w:t xml:space="preserve">a účinnost </w:t>
      </w:r>
      <w:r w:rsidRPr="001A06D1">
        <w:rPr>
          <w:color w:val="000000" w:themeColor="text1"/>
          <w:szCs w:val="22"/>
        </w:rPr>
        <w:t>Smlouvy</w:t>
      </w:r>
      <w:bookmarkEnd w:id="65"/>
    </w:p>
    <w:p w14:paraId="7FA5676D" w14:textId="64A6A62E" w:rsidR="00D63601" w:rsidRPr="001A06D1" w:rsidRDefault="00D63601" w:rsidP="00D63601">
      <w:pPr>
        <w:pStyle w:val="Nadpis2"/>
        <w:rPr>
          <w:szCs w:val="22"/>
        </w:rPr>
      </w:pPr>
      <w:bookmarkStart w:id="66" w:name="_Toc70332704"/>
      <w:r w:rsidRPr="001A06D1">
        <w:rPr>
          <w:szCs w:val="22"/>
        </w:rPr>
        <w:t>Platnost Smlouvy</w:t>
      </w:r>
      <w:bookmarkEnd w:id="66"/>
      <w:r w:rsidRPr="001A06D1">
        <w:rPr>
          <w:szCs w:val="22"/>
        </w:rPr>
        <w:t xml:space="preserve"> </w:t>
      </w:r>
    </w:p>
    <w:p w14:paraId="5D0FAD4B" w14:textId="1334CD03" w:rsidR="00096E78" w:rsidRPr="001A06D1" w:rsidRDefault="007B7BEE" w:rsidP="00FF1EA0">
      <w:pPr>
        <w:pStyle w:val="Nadpis3"/>
        <w:widowControl w:val="0"/>
        <w:jc w:val="both"/>
        <w:rPr>
          <w:szCs w:val="22"/>
        </w:rPr>
      </w:pPr>
      <w:r w:rsidRPr="001A06D1">
        <w:rPr>
          <w:szCs w:val="22"/>
        </w:rPr>
        <w:t>Tato Smlouva nabývá platnosti</w:t>
      </w:r>
      <w:r w:rsidR="00FF1EA0" w:rsidRPr="001A06D1">
        <w:rPr>
          <w:szCs w:val="22"/>
        </w:rPr>
        <w:t xml:space="preserve"> </w:t>
      </w:r>
      <w:r w:rsidRPr="001A06D1">
        <w:rPr>
          <w:szCs w:val="22"/>
        </w:rPr>
        <w:t>dnem podpisu Smluvních stran,</w:t>
      </w:r>
      <w:r w:rsidR="005D6910" w:rsidRPr="001A06D1">
        <w:rPr>
          <w:szCs w:val="22"/>
        </w:rPr>
        <w:t xml:space="preserve"> popřípadě jejich případných </w:t>
      </w:r>
      <w:r w:rsidRPr="001A06D1">
        <w:rPr>
          <w:szCs w:val="22"/>
        </w:rPr>
        <w:t xml:space="preserve">zástupců. </w:t>
      </w:r>
    </w:p>
    <w:p w14:paraId="6BA99898" w14:textId="0A218BA8" w:rsidR="00FF1EA0" w:rsidRPr="001A06D1" w:rsidRDefault="00FF1EA0" w:rsidP="00FF1EA0">
      <w:pPr>
        <w:pStyle w:val="Nadpis2"/>
        <w:jc w:val="both"/>
        <w:rPr>
          <w:szCs w:val="22"/>
        </w:rPr>
      </w:pPr>
      <w:bookmarkStart w:id="67" w:name="_Toc70332705"/>
      <w:r w:rsidRPr="001A06D1">
        <w:rPr>
          <w:szCs w:val="22"/>
        </w:rPr>
        <w:t>Účinnost Smlouvy</w:t>
      </w:r>
      <w:bookmarkEnd w:id="67"/>
      <w:r w:rsidRPr="001A06D1">
        <w:rPr>
          <w:szCs w:val="22"/>
        </w:rPr>
        <w:t xml:space="preserve"> </w:t>
      </w:r>
    </w:p>
    <w:p w14:paraId="43F768F3" w14:textId="0233C692" w:rsidR="00FF1EA0" w:rsidRPr="001A06D1" w:rsidRDefault="00FF1EA0" w:rsidP="00FF1EA0">
      <w:pPr>
        <w:pStyle w:val="Nadpis3"/>
        <w:jc w:val="both"/>
        <w:rPr>
          <w:szCs w:val="22"/>
        </w:rPr>
      </w:pPr>
      <w:r w:rsidRPr="001A06D1">
        <w:rPr>
          <w:szCs w:val="22"/>
        </w:rPr>
        <w:t>Smluvní strany prohlašují, že jsou seznámeny se Zákonem o registru smluv, tj. Smluvním stranám je známo, že tato Smlouva nabývá účinnosti poté, co bude této Smlouva uveřejněna v souladu se Zákonem o registru smluv.</w:t>
      </w:r>
    </w:p>
    <w:p w14:paraId="17558F68" w14:textId="551EB6B6" w:rsidR="00FF1EA0" w:rsidRPr="001A06D1" w:rsidRDefault="00FF1EA0" w:rsidP="00FF1EA0">
      <w:pPr>
        <w:pStyle w:val="Nadpis3"/>
        <w:jc w:val="both"/>
        <w:rPr>
          <w:szCs w:val="22"/>
        </w:rPr>
      </w:pPr>
      <w:r w:rsidRPr="001A06D1">
        <w:rPr>
          <w:szCs w:val="22"/>
        </w:rPr>
        <w:t>Smluvní strany se dohodly, že zveřejnění této Smlouvy v souladu se Zákonem o registru smluv, zajistí Prodávající. Smluvní strany se dohodly, že Kupující je povinen poskytnou Prodávající nezbytnou součinnost.</w:t>
      </w:r>
    </w:p>
    <w:p w14:paraId="420F9CE6" w14:textId="77777777" w:rsidR="00096E78" w:rsidRPr="001A06D1" w:rsidRDefault="000162F9">
      <w:pPr>
        <w:pStyle w:val="Nadpis1"/>
        <w:keepNext w:val="0"/>
        <w:widowControl w:val="0"/>
        <w:rPr>
          <w:color w:val="000000" w:themeColor="text1"/>
          <w:szCs w:val="22"/>
        </w:rPr>
      </w:pPr>
      <w:bookmarkStart w:id="68" w:name="_Toc70332706"/>
      <w:r w:rsidRPr="001A06D1">
        <w:rPr>
          <w:color w:val="000000" w:themeColor="text1"/>
          <w:szCs w:val="22"/>
        </w:rPr>
        <w:t>Závěrečná ustanovení</w:t>
      </w:r>
      <w:bookmarkEnd w:id="68"/>
      <w:r w:rsidRPr="001A06D1">
        <w:rPr>
          <w:color w:val="000000" w:themeColor="text1"/>
          <w:szCs w:val="22"/>
        </w:rPr>
        <w:t xml:space="preserve"> </w:t>
      </w:r>
    </w:p>
    <w:p w14:paraId="6C02EA96" w14:textId="77777777" w:rsidR="00096E78" w:rsidRPr="001A06D1" w:rsidRDefault="000162F9">
      <w:pPr>
        <w:pStyle w:val="Nadpis3"/>
        <w:widowControl w:val="0"/>
        <w:jc w:val="both"/>
        <w:rPr>
          <w:b/>
          <w:color w:val="000000" w:themeColor="text1"/>
          <w:szCs w:val="22"/>
        </w:rPr>
      </w:pPr>
      <w:r w:rsidRPr="001A06D1">
        <w:rPr>
          <w:color w:val="000000" w:themeColor="text1"/>
          <w:szCs w:val="22"/>
        </w:rPr>
        <w:lastRenderedPageBreak/>
        <w:t xml:space="preserve">Práva a povinnosti </w:t>
      </w:r>
      <w:r w:rsidR="00D45912" w:rsidRPr="001A06D1">
        <w:rPr>
          <w:color w:val="000000" w:themeColor="text1"/>
          <w:szCs w:val="22"/>
        </w:rPr>
        <w:t xml:space="preserve">účastníků této Smlouvy </w:t>
      </w:r>
      <w:r w:rsidRPr="001A06D1">
        <w:rPr>
          <w:color w:val="000000" w:themeColor="text1"/>
          <w:szCs w:val="22"/>
        </w:rPr>
        <w:t>neřešené to</w:t>
      </w:r>
      <w:r w:rsidR="00B25693" w:rsidRPr="001A06D1">
        <w:rPr>
          <w:color w:val="000000" w:themeColor="text1"/>
          <w:szCs w:val="22"/>
        </w:rPr>
        <w:t xml:space="preserve">uto Smlouvou se řídí </w:t>
      </w:r>
      <w:r w:rsidR="00767E1E" w:rsidRPr="001A06D1">
        <w:rPr>
          <w:color w:val="000000" w:themeColor="text1"/>
          <w:szCs w:val="22"/>
        </w:rPr>
        <w:t>Občanským zákoníkem</w:t>
      </w:r>
      <w:r w:rsidR="00CA4445" w:rsidRPr="001A06D1">
        <w:rPr>
          <w:color w:val="000000" w:themeColor="text1"/>
          <w:szCs w:val="22"/>
        </w:rPr>
        <w:t xml:space="preserve">. </w:t>
      </w:r>
    </w:p>
    <w:p w14:paraId="46EE5DD3" w14:textId="77777777" w:rsidR="00096E78" w:rsidRPr="001A06D1" w:rsidRDefault="00086BFA">
      <w:pPr>
        <w:pStyle w:val="Nadpis3"/>
        <w:widowControl w:val="0"/>
        <w:jc w:val="both"/>
        <w:rPr>
          <w:b/>
          <w:color w:val="000000" w:themeColor="text1"/>
          <w:szCs w:val="22"/>
        </w:rPr>
      </w:pPr>
      <w:r w:rsidRPr="001A06D1">
        <w:rPr>
          <w:color w:val="000000" w:themeColor="text1"/>
          <w:szCs w:val="22"/>
        </w:rPr>
        <w:t xml:space="preserve">Smluvní strany se dohodly, že </w:t>
      </w:r>
      <w:r w:rsidR="00864AF0" w:rsidRPr="001A06D1">
        <w:rPr>
          <w:color w:val="000000" w:themeColor="text1"/>
          <w:szCs w:val="22"/>
        </w:rPr>
        <w:t xml:space="preserve">pro účely této Smlouvy vylučují aplikaci ustanovení dle § 1888 odst. 2 </w:t>
      </w:r>
      <w:r w:rsidR="00767E1E" w:rsidRPr="001A06D1">
        <w:rPr>
          <w:color w:val="000000" w:themeColor="text1"/>
          <w:szCs w:val="22"/>
        </w:rPr>
        <w:t>Občanského zákoníku</w:t>
      </w:r>
      <w:r w:rsidR="00864AF0" w:rsidRPr="001A06D1">
        <w:rPr>
          <w:color w:val="000000" w:themeColor="text1"/>
          <w:szCs w:val="22"/>
        </w:rPr>
        <w:t xml:space="preserve">. </w:t>
      </w:r>
      <w:r w:rsidR="000162F9" w:rsidRPr="001A06D1">
        <w:rPr>
          <w:color w:val="000000" w:themeColor="text1"/>
          <w:szCs w:val="22"/>
        </w:rPr>
        <w:t xml:space="preserve"> </w:t>
      </w:r>
    </w:p>
    <w:p w14:paraId="41923FB1" w14:textId="67826F54" w:rsidR="00096E78" w:rsidRPr="001A06D1" w:rsidRDefault="00086BFA">
      <w:pPr>
        <w:pStyle w:val="Nadpis3"/>
        <w:widowControl w:val="0"/>
        <w:jc w:val="both"/>
        <w:rPr>
          <w:b/>
          <w:color w:val="000000" w:themeColor="text1"/>
          <w:szCs w:val="22"/>
        </w:rPr>
      </w:pPr>
      <w:r w:rsidRPr="001A06D1">
        <w:rPr>
          <w:color w:val="000000" w:themeColor="text1"/>
          <w:szCs w:val="22"/>
        </w:rPr>
        <w:t>Smluvní strany se dohodly, že práva a povinnost</w:t>
      </w:r>
      <w:r w:rsidR="00F22BF7" w:rsidRPr="001A06D1">
        <w:rPr>
          <w:color w:val="000000" w:themeColor="text1"/>
          <w:szCs w:val="22"/>
        </w:rPr>
        <w:t>i</w:t>
      </w:r>
      <w:r w:rsidRPr="001A06D1">
        <w:rPr>
          <w:color w:val="000000" w:themeColor="text1"/>
          <w:szCs w:val="22"/>
        </w:rPr>
        <w:t xml:space="preserve"> Kupující</w:t>
      </w:r>
      <w:r w:rsidR="00BE5509" w:rsidRPr="001A06D1">
        <w:rPr>
          <w:color w:val="000000" w:themeColor="text1"/>
          <w:szCs w:val="22"/>
        </w:rPr>
        <w:t>ho</w:t>
      </w:r>
      <w:r w:rsidRPr="001A06D1">
        <w:rPr>
          <w:color w:val="000000" w:themeColor="text1"/>
          <w:szCs w:val="22"/>
        </w:rPr>
        <w:t xml:space="preserve"> nesmějí být postoupeny nebo jinak převedeny, a to ani na základě institutu postoupení smlouvy (ustanovení § 1895 a násl. Občanského zákoníku) bez předchozího souhlasu Prodávajícího. </w:t>
      </w:r>
    </w:p>
    <w:p w14:paraId="22A2538D" w14:textId="77777777" w:rsidR="00096E78" w:rsidRPr="001A06D1" w:rsidRDefault="00086BFA">
      <w:pPr>
        <w:pStyle w:val="Nadpis3"/>
        <w:widowControl w:val="0"/>
        <w:jc w:val="both"/>
        <w:rPr>
          <w:b/>
          <w:color w:val="000000" w:themeColor="text1"/>
          <w:szCs w:val="22"/>
        </w:rPr>
      </w:pPr>
      <w:r w:rsidRPr="001A06D1">
        <w:rPr>
          <w:color w:val="000000" w:themeColor="text1"/>
          <w:szCs w:val="22"/>
        </w:rPr>
        <w:t xml:space="preserve">Smluvní strany se dohodly, že </w:t>
      </w:r>
      <w:r w:rsidR="006E2E3E" w:rsidRPr="001A06D1">
        <w:rPr>
          <w:color w:val="000000" w:themeColor="text1"/>
          <w:szCs w:val="22"/>
        </w:rPr>
        <w:t xml:space="preserve">v </w:t>
      </w:r>
      <w:r w:rsidR="0082772B" w:rsidRPr="001A06D1">
        <w:rPr>
          <w:color w:val="000000" w:themeColor="text1"/>
          <w:szCs w:val="22"/>
        </w:rPr>
        <w:t xml:space="preserve">případě odstoupení od této Smlouvy se tato Smlouva ruší s účinky ex </w:t>
      </w:r>
      <w:proofErr w:type="spellStart"/>
      <w:r w:rsidR="0082772B" w:rsidRPr="001A06D1">
        <w:rPr>
          <w:color w:val="000000" w:themeColor="text1"/>
          <w:szCs w:val="22"/>
        </w:rPr>
        <w:t>tunc</w:t>
      </w:r>
      <w:proofErr w:type="spellEnd"/>
      <w:r w:rsidR="0082772B" w:rsidRPr="001A06D1">
        <w:rPr>
          <w:color w:val="000000" w:themeColor="text1"/>
          <w:szCs w:val="22"/>
        </w:rPr>
        <w:t>, tj. od svého počátku</w:t>
      </w:r>
      <w:r w:rsidR="006E2E3E" w:rsidRPr="001A06D1">
        <w:rPr>
          <w:color w:val="000000" w:themeColor="text1"/>
          <w:szCs w:val="22"/>
        </w:rPr>
        <w:t>.</w:t>
      </w:r>
      <w:r w:rsidR="0082772B" w:rsidRPr="001A06D1">
        <w:rPr>
          <w:color w:val="000000" w:themeColor="text1"/>
          <w:szCs w:val="22"/>
        </w:rPr>
        <w:t xml:space="preserve"> </w:t>
      </w:r>
      <w:r w:rsidRPr="001A06D1">
        <w:rPr>
          <w:color w:val="000000" w:themeColor="text1"/>
          <w:szCs w:val="22"/>
        </w:rPr>
        <w:t xml:space="preserve">Smluvní strany </w:t>
      </w:r>
      <w:r w:rsidR="0082772B" w:rsidRPr="001A06D1">
        <w:rPr>
          <w:color w:val="000000" w:themeColor="text1"/>
          <w:szCs w:val="22"/>
        </w:rPr>
        <w:t>jsou povinn</w:t>
      </w:r>
      <w:r w:rsidRPr="001A06D1">
        <w:rPr>
          <w:color w:val="000000" w:themeColor="text1"/>
          <w:szCs w:val="22"/>
        </w:rPr>
        <w:t>y</w:t>
      </w:r>
      <w:r w:rsidR="0082772B" w:rsidRPr="001A06D1">
        <w:rPr>
          <w:color w:val="000000" w:themeColor="text1"/>
          <w:szCs w:val="22"/>
        </w:rPr>
        <w:t xml:space="preserve"> vydat si veškerá vzájemně poskytnutá plnění, a to ve lhůtě do 7 (slovy: sedmi) kalendářních dnů ode dne, kdy nastaly účinky odstoupení od této Smlouvy.</w:t>
      </w:r>
    </w:p>
    <w:p w14:paraId="486C116D" w14:textId="77777777" w:rsidR="00096E78" w:rsidRPr="001A06D1" w:rsidRDefault="00086BFA">
      <w:pPr>
        <w:pStyle w:val="Nadpis3"/>
        <w:widowControl w:val="0"/>
        <w:jc w:val="both"/>
        <w:rPr>
          <w:b/>
          <w:color w:val="000000" w:themeColor="text1"/>
          <w:szCs w:val="22"/>
        </w:rPr>
      </w:pPr>
      <w:r w:rsidRPr="001A06D1">
        <w:rPr>
          <w:color w:val="000000" w:themeColor="text1"/>
          <w:szCs w:val="22"/>
        </w:rPr>
        <w:t>Smluvní strany se dohodly, že</w:t>
      </w:r>
      <w:r w:rsidR="006E2E3E" w:rsidRPr="001A06D1">
        <w:rPr>
          <w:color w:val="000000" w:themeColor="text1"/>
          <w:szCs w:val="22"/>
        </w:rPr>
        <w:t xml:space="preserve"> o</w:t>
      </w:r>
      <w:r w:rsidR="00DA24C4" w:rsidRPr="001A06D1">
        <w:rPr>
          <w:color w:val="000000" w:themeColor="text1"/>
          <w:szCs w:val="22"/>
        </w:rPr>
        <w:t>bsah této Smlouvy lze</w:t>
      </w:r>
      <w:r w:rsidR="000162F9" w:rsidRPr="001A06D1">
        <w:rPr>
          <w:color w:val="000000" w:themeColor="text1"/>
          <w:szCs w:val="22"/>
        </w:rPr>
        <w:t xml:space="preserve"> měnit a doplňovat pouze písemnou formou, a to číslovanými dodatky podepsanými oběma </w:t>
      </w:r>
      <w:r w:rsidR="00D45912" w:rsidRPr="001A06D1">
        <w:rPr>
          <w:color w:val="000000" w:themeColor="text1"/>
          <w:szCs w:val="22"/>
        </w:rPr>
        <w:t xml:space="preserve">všemi účastníky této Smlouvy pod </w:t>
      </w:r>
      <w:r w:rsidR="000162F9" w:rsidRPr="001A06D1">
        <w:rPr>
          <w:color w:val="000000" w:themeColor="text1"/>
          <w:szCs w:val="22"/>
        </w:rPr>
        <w:t xml:space="preserve">sankcí neplatnosti. </w:t>
      </w:r>
    </w:p>
    <w:p w14:paraId="74E56E31" w14:textId="77777777" w:rsidR="00096E78" w:rsidRPr="001A06D1" w:rsidRDefault="00086BFA">
      <w:pPr>
        <w:pStyle w:val="Nadpis3"/>
        <w:widowControl w:val="0"/>
        <w:jc w:val="both"/>
        <w:rPr>
          <w:b/>
          <w:color w:val="000000" w:themeColor="text1"/>
          <w:szCs w:val="22"/>
        </w:rPr>
      </w:pPr>
      <w:r w:rsidRPr="001A06D1">
        <w:rPr>
          <w:color w:val="000000" w:themeColor="text1"/>
          <w:szCs w:val="22"/>
        </w:rPr>
        <w:t>Smluvní strany se dohodly, že</w:t>
      </w:r>
      <w:r w:rsidR="00D45912" w:rsidRPr="001A06D1">
        <w:rPr>
          <w:color w:val="000000" w:themeColor="text1"/>
          <w:szCs w:val="22"/>
        </w:rPr>
        <w:t xml:space="preserve"> p</w:t>
      </w:r>
      <w:r w:rsidR="000162F9" w:rsidRPr="001A06D1">
        <w:rPr>
          <w:color w:val="000000" w:themeColor="text1"/>
          <w:szCs w:val="22"/>
        </w:rPr>
        <w:t xml:space="preserve">okud by se kterékoliv ustanovení této Smlouvy ukázalo být neplatným z důvodu rozporu s kogentním ustanovením právního předpisu či ustanovením nevynutitelným, </w:t>
      </w:r>
      <w:r w:rsidR="00FF2663" w:rsidRPr="001A06D1">
        <w:rPr>
          <w:color w:val="000000" w:themeColor="text1"/>
          <w:szCs w:val="22"/>
        </w:rPr>
        <w:t>pak tato skutečnost nepůsobí n</w:t>
      </w:r>
      <w:r w:rsidR="0001193E" w:rsidRPr="001A06D1">
        <w:rPr>
          <w:color w:val="000000" w:themeColor="text1"/>
          <w:szCs w:val="22"/>
        </w:rPr>
        <w:t>e</w:t>
      </w:r>
      <w:r w:rsidR="00FF2663" w:rsidRPr="001A06D1">
        <w:rPr>
          <w:color w:val="000000" w:themeColor="text1"/>
          <w:szCs w:val="22"/>
        </w:rPr>
        <w:t xml:space="preserve">ž neplatnost nebo nevynutitelnost onoho konkrétního ustanovení, pokud je oddělitelné od ostatního obsahu Smlouvy a nezpůsobuje neplatnost této Smlouvy. </w:t>
      </w:r>
      <w:r w:rsidRPr="001A06D1">
        <w:rPr>
          <w:color w:val="000000" w:themeColor="text1"/>
          <w:szCs w:val="22"/>
        </w:rPr>
        <w:t xml:space="preserve">Smluvní strany se zavazují </w:t>
      </w:r>
      <w:r w:rsidR="00FF2663" w:rsidRPr="001A06D1">
        <w:rPr>
          <w:color w:val="000000" w:themeColor="text1"/>
          <w:szCs w:val="22"/>
        </w:rPr>
        <w:t>takové neplatné nebo nevynutitelné ustanovení nahradit dohodou svým obsahem nejbližší tohoto ustanovení.</w:t>
      </w:r>
    </w:p>
    <w:p w14:paraId="20C147B6" w14:textId="1C44C12D" w:rsidR="00096E78" w:rsidRPr="001A06D1" w:rsidRDefault="007A7682">
      <w:pPr>
        <w:pStyle w:val="Nadpis3"/>
        <w:widowControl w:val="0"/>
        <w:jc w:val="both"/>
        <w:rPr>
          <w:b/>
          <w:color w:val="000000" w:themeColor="text1"/>
          <w:szCs w:val="22"/>
        </w:rPr>
      </w:pPr>
      <w:r w:rsidRPr="001A06D1">
        <w:rPr>
          <w:color w:val="000000" w:themeColor="text1"/>
          <w:szCs w:val="22"/>
        </w:rPr>
        <w:t xml:space="preserve">Tato Smlouva se vyhotovuje v celkem </w:t>
      </w:r>
      <w:r w:rsidR="00424170" w:rsidRPr="001A06D1">
        <w:rPr>
          <w:color w:val="000000" w:themeColor="text1"/>
          <w:szCs w:val="22"/>
        </w:rPr>
        <w:t>4</w:t>
      </w:r>
      <w:r w:rsidRPr="001A06D1">
        <w:rPr>
          <w:color w:val="000000" w:themeColor="text1"/>
          <w:szCs w:val="22"/>
        </w:rPr>
        <w:t xml:space="preserve"> (slovy: </w:t>
      </w:r>
      <w:r w:rsidR="00424170" w:rsidRPr="001A06D1">
        <w:rPr>
          <w:color w:val="000000" w:themeColor="text1"/>
          <w:szCs w:val="22"/>
        </w:rPr>
        <w:t>čtyřech</w:t>
      </w:r>
      <w:r w:rsidRPr="001A06D1">
        <w:rPr>
          <w:color w:val="000000" w:themeColor="text1"/>
          <w:szCs w:val="22"/>
        </w:rPr>
        <w:t>) originál vyhotoveních (dále jen „</w:t>
      </w:r>
      <w:r w:rsidRPr="001A06D1">
        <w:rPr>
          <w:b/>
          <w:color w:val="000000" w:themeColor="text1"/>
          <w:szCs w:val="22"/>
        </w:rPr>
        <w:t>Originál</w:t>
      </w:r>
      <w:r w:rsidRPr="001A06D1">
        <w:rPr>
          <w:color w:val="000000" w:themeColor="text1"/>
          <w:szCs w:val="22"/>
        </w:rPr>
        <w:t xml:space="preserve">“), z čehož 1 (slovy: jedno) </w:t>
      </w:r>
      <w:r w:rsidR="00963254" w:rsidRPr="001A06D1">
        <w:rPr>
          <w:color w:val="000000" w:themeColor="text1"/>
          <w:szCs w:val="22"/>
        </w:rPr>
        <w:t>O</w:t>
      </w:r>
      <w:r w:rsidRPr="001A06D1">
        <w:rPr>
          <w:color w:val="000000" w:themeColor="text1"/>
          <w:szCs w:val="22"/>
        </w:rPr>
        <w:t>riginální vyhotovení bude opatřeno úředně ověřeným podpis</w:t>
      </w:r>
      <w:r w:rsidR="001F5C36" w:rsidRPr="001A06D1">
        <w:rPr>
          <w:color w:val="000000" w:themeColor="text1"/>
          <w:szCs w:val="22"/>
        </w:rPr>
        <w:t>em Kupujícího</w:t>
      </w:r>
      <w:r w:rsidRPr="001A06D1">
        <w:rPr>
          <w:color w:val="000000" w:themeColor="text1"/>
          <w:szCs w:val="22"/>
        </w:rPr>
        <w:t xml:space="preserve"> (dále jen „</w:t>
      </w:r>
      <w:r w:rsidRPr="001A06D1">
        <w:rPr>
          <w:b/>
          <w:color w:val="000000" w:themeColor="text1"/>
          <w:szCs w:val="22"/>
        </w:rPr>
        <w:t>Originál ÚO</w:t>
      </w:r>
      <w:r w:rsidRPr="001A06D1">
        <w:rPr>
          <w:color w:val="000000" w:themeColor="text1"/>
          <w:szCs w:val="22"/>
        </w:rPr>
        <w:t xml:space="preserve">“). </w:t>
      </w:r>
      <w:r w:rsidR="004A4D38" w:rsidRPr="001A06D1">
        <w:rPr>
          <w:color w:val="000000" w:themeColor="text1"/>
          <w:szCs w:val="22"/>
        </w:rPr>
        <w:t xml:space="preserve">Každá ze Smluvních stran obdrží po podpisu této Smlouvy 1 (slovy: jeden) Originál této Smlouvy. </w:t>
      </w:r>
      <w:r w:rsidR="00D42D9C" w:rsidRPr="001A06D1">
        <w:rPr>
          <w:color w:val="000000" w:themeColor="text1"/>
          <w:szCs w:val="22"/>
        </w:rPr>
        <w:t xml:space="preserve">Zmocněnec obdrží 1 (slovy: jeden) </w:t>
      </w:r>
      <w:r w:rsidR="004A4D38" w:rsidRPr="001A06D1">
        <w:rPr>
          <w:color w:val="000000" w:themeColor="text1"/>
          <w:szCs w:val="22"/>
        </w:rPr>
        <w:t>Originál této Smlouvy a dále Originál</w:t>
      </w:r>
      <w:r w:rsidR="00317D91" w:rsidRPr="001A06D1">
        <w:rPr>
          <w:color w:val="000000" w:themeColor="text1"/>
          <w:szCs w:val="22"/>
        </w:rPr>
        <w:t> </w:t>
      </w:r>
      <w:r w:rsidR="004A4D38" w:rsidRPr="001A06D1">
        <w:rPr>
          <w:color w:val="000000" w:themeColor="text1"/>
          <w:szCs w:val="22"/>
        </w:rPr>
        <w:t>ÚO této Smlouvy.</w:t>
      </w:r>
      <w:r w:rsidR="00D42D9C" w:rsidRPr="001A06D1">
        <w:rPr>
          <w:color w:val="000000" w:themeColor="text1"/>
          <w:szCs w:val="22"/>
        </w:rPr>
        <w:t xml:space="preserve"> </w:t>
      </w:r>
      <w:r w:rsidR="004A4D38" w:rsidRPr="001A06D1">
        <w:rPr>
          <w:color w:val="000000" w:themeColor="text1"/>
          <w:szCs w:val="22"/>
        </w:rPr>
        <w:t xml:space="preserve">Originál ÚO bude </w:t>
      </w:r>
      <w:r w:rsidR="00D42D9C" w:rsidRPr="001A06D1">
        <w:rPr>
          <w:color w:val="000000" w:themeColor="text1"/>
          <w:szCs w:val="22"/>
        </w:rPr>
        <w:t>Zmocněncem</w:t>
      </w:r>
      <w:r w:rsidR="004A4D38" w:rsidRPr="001A06D1">
        <w:rPr>
          <w:color w:val="000000" w:themeColor="text1"/>
          <w:szCs w:val="22"/>
        </w:rPr>
        <w:t xml:space="preserve"> doručen Katastrálnímu úřadu pro </w:t>
      </w:r>
      <w:r w:rsidR="00D42D9C" w:rsidRPr="001A06D1">
        <w:rPr>
          <w:color w:val="000000" w:themeColor="text1"/>
          <w:szCs w:val="22"/>
        </w:rPr>
        <w:t>Karlovarský</w:t>
      </w:r>
      <w:r w:rsidR="004A4D38" w:rsidRPr="001A06D1">
        <w:rPr>
          <w:color w:val="000000" w:themeColor="text1"/>
          <w:szCs w:val="22"/>
          <w:lang w:val="en-US"/>
        </w:rPr>
        <w:t xml:space="preserve"> </w:t>
      </w:r>
      <w:r w:rsidR="004A4D38" w:rsidRPr="001A06D1">
        <w:rPr>
          <w:color w:val="000000" w:themeColor="text1"/>
          <w:szCs w:val="22"/>
        </w:rPr>
        <w:t xml:space="preserve">kraj, Katastrálnímu pracovišti </w:t>
      </w:r>
      <w:r w:rsidR="00D42D9C" w:rsidRPr="001A06D1">
        <w:rPr>
          <w:color w:val="000000" w:themeColor="text1"/>
          <w:szCs w:val="22"/>
        </w:rPr>
        <w:t>Karlovy Vary</w:t>
      </w:r>
      <w:r w:rsidR="004A4D38" w:rsidRPr="001A06D1">
        <w:rPr>
          <w:color w:val="000000" w:themeColor="text1"/>
          <w:szCs w:val="22"/>
        </w:rPr>
        <w:t>, spolu s návrhem na vkladu vlastnického práva</w:t>
      </w:r>
      <w:r w:rsidR="001F5C36" w:rsidRPr="001A06D1">
        <w:rPr>
          <w:color w:val="000000" w:themeColor="text1"/>
          <w:szCs w:val="22"/>
        </w:rPr>
        <w:t xml:space="preserve"> </w:t>
      </w:r>
      <w:r w:rsidR="004A4D38" w:rsidRPr="001A06D1">
        <w:rPr>
          <w:color w:val="000000" w:themeColor="text1"/>
          <w:szCs w:val="22"/>
        </w:rPr>
        <w:t xml:space="preserve">dle této Smlouvy do katastru nemovitostí. Bude-li návrh na vklad vlastnického práva dle této Smlouvy katastrálním úřadem povolen, zašle katastrální úřad účastníkům vkladového řízení vyrozumění o tom, jaký vklad byl do katastru povolen, a tuto Smlouvu vyjme ze spisu a založí do sbírky listin. </w:t>
      </w:r>
    </w:p>
    <w:p w14:paraId="31E8D8F9" w14:textId="77777777" w:rsidR="00096E78" w:rsidRPr="001A06D1" w:rsidRDefault="00FF2663">
      <w:pPr>
        <w:pStyle w:val="Nadpis3"/>
        <w:widowControl w:val="0"/>
        <w:jc w:val="both"/>
        <w:rPr>
          <w:color w:val="000000" w:themeColor="text1"/>
          <w:szCs w:val="22"/>
        </w:rPr>
      </w:pPr>
      <w:r w:rsidRPr="001A06D1">
        <w:rPr>
          <w:color w:val="000000" w:themeColor="text1"/>
          <w:szCs w:val="22"/>
        </w:rPr>
        <w:t xml:space="preserve">Smluvní strany prohlašují, že </w:t>
      </w:r>
      <w:r w:rsidR="00F94301" w:rsidRPr="001A06D1">
        <w:rPr>
          <w:color w:val="000000" w:themeColor="text1"/>
          <w:szCs w:val="22"/>
        </w:rPr>
        <w:t>jsou plně svéprávné</w:t>
      </w:r>
      <w:r w:rsidRPr="001A06D1">
        <w:rPr>
          <w:color w:val="000000" w:themeColor="text1"/>
          <w:szCs w:val="22"/>
        </w:rPr>
        <w:t xml:space="preserve">, Smlouvu si přečetly a na důkaz souhlasu s jejím obsahem připojují své podpisy. </w:t>
      </w:r>
    </w:p>
    <w:p w14:paraId="43637CF6" w14:textId="77777777" w:rsidR="00DB401E" w:rsidRPr="001A06D1" w:rsidRDefault="00DB401E">
      <w:pPr>
        <w:widowControl w:val="0"/>
        <w:jc w:val="both"/>
        <w:rPr>
          <w:rFonts w:ascii="Cambria" w:hAnsi="Cambria"/>
          <w:b/>
          <w:color w:val="000000" w:themeColor="text1"/>
          <w:szCs w:val="22"/>
        </w:rPr>
      </w:pPr>
    </w:p>
    <w:p w14:paraId="2EF3A27B" w14:textId="253A29D4" w:rsidR="00096E78" w:rsidRPr="001A06D1" w:rsidRDefault="00A64D16">
      <w:pPr>
        <w:widowControl w:val="0"/>
        <w:jc w:val="both"/>
        <w:rPr>
          <w:rFonts w:ascii="Cambria" w:hAnsi="Cambria"/>
          <w:b/>
          <w:color w:val="000000" w:themeColor="text1"/>
          <w:szCs w:val="22"/>
        </w:rPr>
      </w:pPr>
      <w:r w:rsidRPr="001A06D1">
        <w:rPr>
          <w:rFonts w:ascii="Cambria" w:hAnsi="Cambria"/>
          <w:b/>
          <w:color w:val="000000" w:themeColor="text1"/>
          <w:szCs w:val="22"/>
        </w:rPr>
        <w:t>PŘÍLOH</w:t>
      </w:r>
      <w:r w:rsidR="00011359" w:rsidRPr="001A06D1">
        <w:rPr>
          <w:rFonts w:ascii="Cambria" w:hAnsi="Cambria"/>
          <w:b/>
          <w:color w:val="000000" w:themeColor="text1"/>
          <w:szCs w:val="22"/>
        </w:rPr>
        <w:t>A</w:t>
      </w:r>
      <w:r w:rsidRPr="001A06D1">
        <w:rPr>
          <w:rFonts w:ascii="Cambria" w:hAnsi="Cambria"/>
          <w:b/>
          <w:color w:val="000000" w:themeColor="text1"/>
          <w:szCs w:val="22"/>
        </w:rPr>
        <w:t>:</w:t>
      </w:r>
    </w:p>
    <w:p w14:paraId="305ACB29" w14:textId="0959FEDC" w:rsidR="00096E78" w:rsidRPr="001A06D1" w:rsidRDefault="00A64D16">
      <w:pPr>
        <w:pStyle w:val="Odstavecseseznamem"/>
        <w:widowControl w:val="0"/>
        <w:numPr>
          <w:ilvl w:val="4"/>
          <w:numId w:val="15"/>
        </w:numPr>
        <w:tabs>
          <w:tab w:val="clear" w:pos="2892"/>
          <w:tab w:val="num" w:pos="709"/>
        </w:tabs>
        <w:ind w:left="709"/>
        <w:jc w:val="both"/>
        <w:rPr>
          <w:color w:val="000000" w:themeColor="text1"/>
          <w:szCs w:val="22"/>
        </w:rPr>
      </w:pPr>
      <w:r w:rsidRPr="001A06D1">
        <w:rPr>
          <w:b/>
          <w:color w:val="000000" w:themeColor="text1"/>
          <w:szCs w:val="22"/>
        </w:rPr>
        <w:t xml:space="preserve">příloha č. </w:t>
      </w:r>
      <w:r w:rsidR="009335D6" w:rsidRPr="001A06D1">
        <w:rPr>
          <w:b/>
          <w:color w:val="000000" w:themeColor="text1"/>
          <w:szCs w:val="22"/>
        </w:rPr>
        <w:t>1</w:t>
      </w:r>
      <w:r w:rsidRPr="001A06D1">
        <w:rPr>
          <w:color w:val="000000" w:themeColor="text1"/>
          <w:szCs w:val="22"/>
        </w:rPr>
        <w:t xml:space="preserve"> – </w:t>
      </w:r>
      <w:r w:rsidR="00D42D9C" w:rsidRPr="001A06D1">
        <w:rPr>
          <w:color w:val="000000" w:themeColor="text1"/>
          <w:szCs w:val="22"/>
        </w:rPr>
        <w:t xml:space="preserve">usnesení Zastupitelstva města Karlovy Vary ze dne </w:t>
      </w:r>
      <w:r w:rsidR="009C57BA" w:rsidRPr="001A06D1">
        <w:rPr>
          <w:color w:val="000000" w:themeColor="text1"/>
          <w:szCs w:val="22"/>
        </w:rPr>
        <w:t>0</w:t>
      </w:r>
      <w:r w:rsidR="009335D6" w:rsidRPr="001A06D1">
        <w:rPr>
          <w:color w:val="000000" w:themeColor="text1"/>
          <w:szCs w:val="22"/>
        </w:rPr>
        <w:t>2</w:t>
      </w:r>
      <w:r w:rsidR="009C57BA" w:rsidRPr="001A06D1">
        <w:rPr>
          <w:color w:val="000000" w:themeColor="text1"/>
          <w:szCs w:val="22"/>
        </w:rPr>
        <w:t>.0</w:t>
      </w:r>
      <w:r w:rsidR="009335D6" w:rsidRPr="001A06D1">
        <w:rPr>
          <w:color w:val="000000" w:themeColor="text1"/>
          <w:szCs w:val="22"/>
        </w:rPr>
        <w:t>2</w:t>
      </w:r>
      <w:r w:rsidR="009C57BA" w:rsidRPr="001A06D1">
        <w:rPr>
          <w:color w:val="000000" w:themeColor="text1"/>
          <w:szCs w:val="22"/>
        </w:rPr>
        <w:t>.20</w:t>
      </w:r>
      <w:r w:rsidR="00663B57" w:rsidRPr="001A06D1">
        <w:rPr>
          <w:color w:val="000000" w:themeColor="text1"/>
          <w:szCs w:val="22"/>
        </w:rPr>
        <w:t>21</w:t>
      </w:r>
    </w:p>
    <w:p w14:paraId="5C9301E1" w14:textId="3838AA81" w:rsidR="006377D3" w:rsidRPr="001A06D1" w:rsidRDefault="006377D3" w:rsidP="00011359">
      <w:pPr>
        <w:widowControl w:val="0"/>
        <w:tabs>
          <w:tab w:val="clear" w:pos="1134"/>
        </w:tabs>
        <w:jc w:val="both"/>
        <w:rPr>
          <w:rFonts w:ascii="Cambria" w:hAnsi="Cambria"/>
          <w:color w:val="000000" w:themeColor="text1"/>
          <w:szCs w:val="22"/>
        </w:rPr>
      </w:pPr>
    </w:p>
    <w:p w14:paraId="08101861" w14:textId="45B33AE8" w:rsidR="00DB401E" w:rsidRPr="001A06D1" w:rsidRDefault="00BC0C74" w:rsidP="00DB401E">
      <w:pPr>
        <w:widowControl w:val="0"/>
        <w:tabs>
          <w:tab w:val="clear" w:pos="1134"/>
          <w:tab w:val="left" w:pos="851"/>
          <w:tab w:val="left" w:pos="1276"/>
          <w:tab w:val="left" w:pos="4820"/>
          <w:tab w:val="left" w:pos="6096"/>
        </w:tabs>
        <w:rPr>
          <w:rFonts w:ascii="Cambria" w:hAnsi="Cambria"/>
          <w:color w:val="000000" w:themeColor="text1"/>
          <w:szCs w:val="22"/>
        </w:rPr>
      </w:pPr>
      <w:r w:rsidRPr="001A06D1">
        <w:rPr>
          <w:rFonts w:ascii="Cambria" w:hAnsi="Cambria"/>
          <w:color w:val="000000" w:themeColor="text1"/>
          <w:szCs w:val="22"/>
        </w:rPr>
        <w:tab/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DF32DCB" w14:textId="0B297B73" w:rsidR="00B030DD" w:rsidRPr="001A06D1" w:rsidRDefault="00DB401E" w:rsidP="00B030DD">
      <w:pPr>
        <w:widowControl w:val="0"/>
        <w:tabs>
          <w:tab w:val="left" w:pos="851"/>
          <w:tab w:val="left" w:pos="4820"/>
          <w:tab w:val="left" w:pos="6096"/>
        </w:tabs>
        <w:rPr>
          <w:rFonts w:ascii="Cambria" w:hAnsi="Cambria"/>
          <w:color w:val="000000" w:themeColor="text1"/>
          <w:szCs w:val="22"/>
        </w:rPr>
      </w:pPr>
      <w:r w:rsidRPr="001A06D1">
        <w:rPr>
          <w:rFonts w:ascii="Cambria" w:hAnsi="Cambria"/>
          <w:color w:val="000000" w:themeColor="text1"/>
          <w:szCs w:val="22"/>
        </w:rPr>
        <w:t>Karlovy Vary 26.04.2021</w:t>
      </w:r>
      <w:r w:rsidR="00B030DD" w:rsidRPr="001A06D1">
        <w:rPr>
          <w:rFonts w:ascii="Cambria" w:hAnsi="Cambria"/>
          <w:color w:val="000000" w:themeColor="text1"/>
          <w:szCs w:val="22"/>
        </w:rPr>
        <w:tab/>
      </w:r>
      <w:r w:rsidRPr="001A06D1">
        <w:rPr>
          <w:rFonts w:ascii="Cambria" w:hAnsi="Cambria"/>
          <w:color w:val="000000" w:themeColor="text1"/>
          <w:szCs w:val="22"/>
        </w:rPr>
        <w:t>Karlovy Vary 26.04.2021</w:t>
      </w:r>
    </w:p>
    <w:p w14:paraId="65308DCD" w14:textId="77777777" w:rsidR="00B030DD" w:rsidRPr="001A06D1" w:rsidRDefault="00B030DD" w:rsidP="00B030DD">
      <w:pPr>
        <w:widowControl w:val="0"/>
        <w:tabs>
          <w:tab w:val="left" w:pos="851"/>
          <w:tab w:val="left" w:pos="4820"/>
          <w:tab w:val="left" w:pos="6096"/>
        </w:tabs>
        <w:rPr>
          <w:rFonts w:ascii="Cambria" w:hAnsi="Cambria"/>
          <w:color w:val="000000" w:themeColor="text1"/>
          <w:szCs w:val="22"/>
        </w:rPr>
      </w:pPr>
    </w:p>
    <w:p w14:paraId="12BCCF23" w14:textId="77777777" w:rsidR="00B030DD" w:rsidRPr="001A06D1" w:rsidRDefault="00B030DD" w:rsidP="00B030DD">
      <w:pPr>
        <w:widowControl w:val="0"/>
        <w:tabs>
          <w:tab w:val="left" w:pos="851"/>
          <w:tab w:val="left" w:pos="4820"/>
          <w:tab w:val="left" w:pos="6096"/>
        </w:tabs>
        <w:rPr>
          <w:rFonts w:ascii="Cambria" w:hAnsi="Cambria"/>
          <w:color w:val="000000" w:themeColor="text1"/>
          <w:szCs w:val="22"/>
        </w:rPr>
      </w:pPr>
    </w:p>
    <w:p w14:paraId="70632723" w14:textId="77777777" w:rsidR="00B030DD" w:rsidRPr="001A06D1" w:rsidRDefault="00B030DD" w:rsidP="00B030DD">
      <w:pPr>
        <w:widowControl w:val="0"/>
        <w:tabs>
          <w:tab w:val="left" w:pos="851"/>
          <w:tab w:val="left" w:pos="4820"/>
          <w:tab w:val="left" w:pos="6096"/>
        </w:tabs>
        <w:rPr>
          <w:rFonts w:ascii="Cambria" w:hAnsi="Cambria"/>
          <w:color w:val="000000" w:themeColor="text1"/>
          <w:szCs w:val="22"/>
        </w:rPr>
      </w:pPr>
    </w:p>
    <w:p w14:paraId="26E1571D" w14:textId="77777777" w:rsidR="00B030DD" w:rsidRPr="001A06D1" w:rsidRDefault="00B030DD" w:rsidP="00B030DD">
      <w:pPr>
        <w:widowControl w:val="0"/>
        <w:tabs>
          <w:tab w:val="left" w:pos="851"/>
          <w:tab w:val="left" w:pos="4820"/>
          <w:tab w:val="left" w:pos="6096"/>
        </w:tabs>
        <w:rPr>
          <w:rFonts w:ascii="Cambria" w:hAnsi="Cambria"/>
          <w:color w:val="000000" w:themeColor="text1"/>
          <w:szCs w:val="22"/>
        </w:rPr>
      </w:pPr>
      <w:r w:rsidRPr="001A06D1">
        <w:rPr>
          <w:rFonts w:ascii="Cambria" w:hAnsi="Cambria"/>
          <w:color w:val="000000" w:themeColor="text1"/>
          <w:szCs w:val="22"/>
        </w:rPr>
        <w:tab/>
      </w:r>
    </w:p>
    <w:p w14:paraId="2DD7AE81" w14:textId="6A3F8DE4" w:rsidR="00B030DD" w:rsidRPr="001A06D1" w:rsidRDefault="00B030DD" w:rsidP="00B030DD">
      <w:pPr>
        <w:widowControl w:val="0"/>
        <w:tabs>
          <w:tab w:val="left" w:pos="4820"/>
          <w:tab w:val="left" w:pos="6096"/>
        </w:tabs>
        <w:rPr>
          <w:rFonts w:ascii="Cambria" w:hAnsi="Cambria"/>
          <w:color w:val="000000" w:themeColor="text1"/>
          <w:szCs w:val="22"/>
        </w:rPr>
      </w:pPr>
      <w:r w:rsidRPr="001A06D1">
        <w:rPr>
          <w:rFonts w:ascii="Cambria" w:hAnsi="Cambria"/>
          <w:color w:val="000000" w:themeColor="text1"/>
          <w:szCs w:val="22"/>
        </w:rPr>
        <w:t>podpis:</w:t>
      </w:r>
      <w:r w:rsidRPr="001A06D1">
        <w:rPr>
          <w:rFonts w:ascii="Cambria" w:hAnsi="Cambria"/>
          <w:color w:val="000000" w:themeColor="text1"/>
          <w:szCs w:val="22"/>
        </w:rPr>
        <w:tab/>
      </w:r>
      <w:r w:rsidR="00DB401E" w:rsidRPr="001A06D1">
        <w:rPr>
          <w:rFonts w:ascii="Cambria" w:hAnsi="Cambria"/>
          <w:color w:val="000000" w:themeColor="text1"/>
          <w:szCs w:val="22"/>
        </w:rPr>
        <w:t>_</w:t>
      </w:r>
      <w:r w:rsidRPr="001A06D1">
        <w:rPr>
          <w:rFonts w:ascii="Cambria" w:hAnsi="Cambria"/>
          <w:color w:val="000000" w:themeColor="text1"/>
          <w:szCs w:val="22"/>
        </w:rPr>
        <w:t>______________________</w:t>
      </w:r>
      <w:r w:rsidR="00011359" w:rsidRPr="001A06D1">
        <w:rPr>
          <w:rFonts w:ascii="Cambria" w:hAnsi="Cambria"/>
          <w:color w:val="000000" w:themeColor="text1"/>
          <w:szCs w:val="22"/>
        </w:rPr>
        <w:t>___________</w:t>
      </w:r>
      <w:r w:rsidRPr="001A06D1">
        <w:rPr>
          <w:rFonts w:ascii="Cambria" w:hAnsi="Cambria"/>
          <w:color w:val="000000" w:themeColor="text1"/>
          <w:szCs w:val="22"/>
        </w:rPr>
        <w:tab/>
        <w:t>podpis:</w:t>
      </w:r>
      <w:r w:rsidRPr="001A06D1">
        <w:rPr>
          <w:rFonts w:ascii="Cambria" w:hAnsi="Cambria"/>
          <w:color w:val="000000" w:themeColor="text1"/>
          <w:szCs w:val="22"/>
        </w:rPr>
        <w:tab/>
        <w:t>_____________________________</w:t>
      </w:r>
      <w:r w:rsidRPr="001A06D1">
        <w:rPr>
          <w:rFonts w:ascii="Cambria" w:hAnsi="Cambria"/>
          <w:color w:val="000000" w:themeColor="text1"/>
          <w:szCs w:val="22"/>
        </w:rPr>
        <w:tab/>
      </w:r>
    </w:p>
    <w:p w14:paraId="464E62D4" w14:textId="6FD32897" w:rsidR="00B030DD" w:rsidRPr="001A06D1" w:rsidRDefault="00B030DD" w:rsidP="00B030DD">
      <w:pPr>
        <w:widowControl w:val="0"/>
        <w:tabs>
          <w:tab w:val="left" w:pos="851"/>
          <w:tab w:val="left" w:pos="4820"/>
          <w:tab w:val="left" w:pos="6096"/>
        </w:tabs>
        <w:rPr>
          <w:rFonts w:ascii="Cambria" w:hAnsi="Cambria"/>
          <w:color w:val="000000" w:themeColor="text1"/>
          <w:szCs w:val="22"/>
        </w:rPr>
      </w:pPr>
      <w:r w:rsidRPr="001A06D1">
        <w:rPr>
          <w:rFonts w:ascii="Cambria" w:hAnsi="Cambria"/>
          <w:color w:val="000000" w:themeColor="text1"/>
          <w:szCs w:val="22"/>
        </w:rPr>
        <w:t xml:space="preserve">jméno: </w:t>
      </w:r>
      <w:r w:rsidRPr="001A06D1">
        <w:rPr>
          <w:rFonts w:ascii="Cambria" w:hAnsi="Cambria"/>
          <w:color w:val="000000" w:themeColor="text1"/>
          <w:szCs w:val="22"/>
        </w:rPr>
        <w:tab/>
      </w:r>
      <w:r w:rsidRPr="001A06D1">
        <w:rPr>
          <w:rFonts w:ascii="Cambria" w:hAnsi="Cambria"/>
          <w:color w:val="000000" w:themeColor="text1"/>
          <w:szCs w:val="22"/>
        </w:rPr>
        <w:tab/>
      </w:r>
      <w:proofErr w:type="spellStart"/>
      <w:r w:rsidR="002A2822" w:rsidRPr="002A2822">
        <w:rPr>
          <w:rFonts w:ascii="Cambria" w:hAnsi="Cambria"/>
          <w:b/>
          <w:color w:val="FF0000"/>
          <w:szCs w:val="22"/>
          <w:highlight w:val="darkBlue"/>
        </w:rPr>
        <w:t>xxxx</w:t>
      </w:r>
      <w:proofErr w:type="spellEnd"/>
      <w:r w:rsidR="00DB401E" w:rsidRPr="001A06D1">
        <w:rPr>
          <w:rFonts w:ascii="Cambria" w:hAnsi="Cambria"/>
          <w:b/>
          <w:szCs w:val="22"/>
        </w:rPr>
        <w:t xml:space="preserve"> Lenka Sárová </w:t>
      </w:r>
      <w:proofErr w:type="spellStart"/>
      <w:r w:rsidR="00DB401E" w:rsidRPr="001A06D1">
        <w:rPr>
          <w:rFonts w:ascii="Cambria" w:hAnsi="Cambria"/>
          <w:b/>
          <w:szCs w:val="22"/>
        </w:rPr>
        <w:t>Malíská</w:t>
      </w:r>
      <w:proofErr w:type="spellEnd"/>
      <w:r w:rsidRPr="001A06D1">
        <w:rPr>
          <w:rFonts w:ascii="Cambria" w:hAnsi="Cambria"/>
          <w:color w:val="000000" w:themeColor="text1"/>
          <w:szCs w:val="22"/>
        </w:rPr>
        <w:tab/>
        <w:t>jméno:</w:t>
      </w:r>
      <w:r w:rsidRPr="001A06D1">
        <w:rPr>
          <w:rFonts w:ascii="Cambria" w:hAnsi="Cambria"/>
          <w:color w:val="000000" w:themeColor="text1"/>
          <w:szCs w:val="22"/>
        </w:rPr>
        <w:tab/>
      </w:r>
      <w:proofErr w:type="spellStart"/>
      <w:r w:rsidR="002A2822" w:rsidRPr="002A2822">
        <w:rPr>
          <w:rFonts w:ascii="Cambria" w:hAnsi="Cambria"/>
          <w:b/>
          <w:color w:val="FF0000"/>
          <w:szCs w:val="22"/>
          <w:highlight w:val="darkBlue"/>
        </w:rPr>
        <w:t>xxxx</w:t>
      </w:r>
      <w:proofErr w:type="spellEnd"/>
      <w:r w:rsidRPr="001A06D1">
        <w:rPr>
          <w:rFonts w:ascii="Cambria" w:hAnsi="Cambria"/>
          <w:b/>
          <w:color w:val="000000" w:themeColor="text1"/>
          <w:szCs w:val="22"/>
        </w:rPr>
        <w:t xml:space="preserve"> Jiří Sára</w:t>
      </w:r>
    </w:p>
    <w:p w14:paraId="4832424C" w14:textId="6BFD33C5" w:rsidR="00B030DD" w:rsidRPr="001A06D1" w:rsidRDefault="00DB401E" w:rsidP="00B030DD">
      <w:pPr>
        <w:widowControl w:val="0"/>
        <w:tabs>
          <w:tab w:val="left" w:pos="851"/>
          <w:tab w:val="left" w:pos="4820"/>
          <w:tab w:val="left" w:pos="6096"/>
        </w:tabs>
        <w:rPr>
          <w:rFonts w:ascii="Cambria" w:hAnsi="Cambria"/>
          <w:color w:val="000000" w:themeColor="text1"/>
          <w:szCs w:val="22"/>
        </w:rPr>
      </w:pPr>
      <w:r w:rsidRPr="001A06D1">
        <w:rPr>
          <w:rFonts w:ascii="Cambria" w:hAnsi="Cambria"/>
          <w:color w:val="000000" w:themeColor="text1"/>
          <w:szCs w:val="22"/>
        </w:rPr>
        <w:t>označení:</w:t>
      </w:r>
      <w:r w:rsidRPr="001A06D1">
        <w:rPr>
          <w:rFonts w:ascii="Cambria" w:hAnsi="Cambria"/>
          <w:color w:val="000000" w:themeColor="text1"/>
          <w:szCs w:val="22"/>
        </w:rPr>
        <w:tab/>
        <w:t xml:space="preserve">Kupující </w:t>
      </w:r>
      <w:r w:rsidRPr="001A06D1">
        <w:rPr>
          <w:rFonts w:ascii="Cambria" w:hAnsi="Cambria"/>
          <w:color w:val="000000" w:themeColor="text1"/>
          <w:szCs w:val="22"/>
        </w:rPr>
        <w:tab/>
      </w:r>
      <w:r w:rsidR="00B030DD" w:rsidRPr="001A06D1">
        <w:rPr>
          <w:rFonts w:ascii="Cambria" w:hAnsi="Cambria"/>
          <w:color w:val="000000" w:themeColor="text1"/>
          <w:szCs w:val="22"/>
        </w:rPr>
        <w:t>označení:</w:t>
      </w:r>
      <w:r w:rsidR="00B030DD" w:rsidRPr="001A06D1">
        <w:rPr>
          <w:rFonts w:ascii="Cambria" w:hAnsi="Cambria"/>
          <w:color w:val="000000" w:themeColor="text1"/>
          <w:szCs w:val="22"/>
        </w:rPr>
        <w:tab/>
        <w:t>Kupující</w:t>
      </w:r>
    </w:p>
    <w:p w14:paraId="4A79E02C" w14:textId="5D710420" w:rsidR="00DB401E" w:rsidRPr="001A06D1" w:rsidRDefault="00DB401E" w:rsidP="00DB401E">
      <w:pPr>
        <w:widowControl w:val="0"/>
        <w:tabs>
          <w:tab w:val="left" w:pos="851"/>
          <w:tab w:val="left" w:pos="4820"/>
          <w:tab w:val="left" w:pos="6096"/>
        </w:tabs>
        <w:rPr>
          <w:rFonts w:ascii="Cambria" w:hAnsi="Cambria"/>
          <w:color w:val="000000" w:themeColor="text1"/>
          <w:szCs w:val="22"/>
        </w:rPr>
      </w:pPr>
      <w:r w:rsidRPr="001A06D1">
        <w:rPr>
          <w:rFonts w:ascii="Cambria" w:hAnsi="Cambria"/>
          <w:color w:val="000000" w:themeColor="text1"/>
          <w:szCs w:val="22"/>
        </w:rPr>
        <w:lastRenderedPageBreak/>
        <w:t>V____________________</w:t>
      </w:r>
      <w:r w:rsidR="001A06D1" w:rsidRPr="001A06D1">
        <w:rPr>
          <w:rFonts w:ascii="Cambria" w:hAnsi="Cambria"/>
          <w:color w:val="000000" w:themeColor="text1"/>
          <w:szCs w:val="22"/>
        </w:rPr>
        <w:t>____________</w:t>
      </w:r>
      <w:r w:rsidRPr="001A06D1">
        <w:rPr>
          <w:rFonts w:ascii="Cambria" w:hAnsi="Cambria"/>
          <w:color w:val="000000" w:themeColor="text1"/>
          <w:szCs w:val="22"/>
        </w:rPr>
        <w:t xml:space="preserve"> dne ______________</w:t>
      </w:r>
      <w:r w:rsidRPr="001A06D1">
        <w:rPr>
          <w:rFonts w:ascii="Cambria" w:hAnsi="Cambria"/>
          <w:color w:val="000000" w:themeColor="text1"/>
          <w:szCs w:val="22"/>
        </w:rPr>
        <w:tab/>
      </w:r>
    </w:p>
    <w:p w14:paraId="4099D532" w14:textId="77777777" w:rsidR="00DB401E" w:rsidRPr="001A06D1" w:rsidRDefault="00DB401E" w:rsidP="00DB401E">
      <w:pPr>
        <w:widowControl w:val="0"/>
        <w:tabs>
          <w:tab w:val="left" w:pos="851"/>
          <w:tab w:val="left" w:pos="4820"/>
          <w:tab w:val="left" w:pos="6096"/>
        </w:tabs>
        <w:rPr>
          <w:rFonts w:ascii="Cambria" w:hAnsi="Cambria"/>
          <w:color w:val="000000" w:themeColor="text1"/>
          <w:szCs w:val="22"/>
        </w:rPr>
      </w:pPr>
    </w:p>
    <w:p w14:paraId="6894B781" w14:textId="77777777" w:rsidR="00DB401E" w:rsidRPr="001A06D1" w:rsidRDefault="00DB401E" w:rsidP="00DB401E">
      <w:pPr>
        <w:widowControl w:val="0"/>
        <w:tabs>
          <w:tab w:val="left" w:pos="851"/>
          <w:tab w:val="left" w:pos="4820"/>
          <w:tab w:val="left" w:pos="6096"/>
        </w:tabs>
        <w:rPr>
          <w:rFonts w:ascii="Cambria" w:hAnsi="Cambria"/>
          <w:color w:val="000000" w:themeColor="text1"/>
          <w:szCs w:val="22"/>
        </w:rPr>
      </w:pPr>
    </w:p>
    <w:p w14:paraId="2C50AFA0" w14:textId="77777777" w:rsidR="00DB401E" w:rsidRPr="001A06D1" w:rsidRDefault="00DB401E" w:rsidP="00DB401E">
      <w:pPr>
        <w:widowControl w:val="0"/>
        <w:tabs>
          <w:tab w:val="left" w:pos="851"/>
          <w:tab w:val="left" w:pos="4820"/>
          <w:tab w:val="left" w:pos="6096"/>
        </w:tabs>
        <w:rPr>
          <w:rFonts w:ascii="Cambria" w:hAnsi="Cambria"/>
          <w:color w:val="000000" w:themeColor="text1"/>
          <w:szCs w:val="22"/>
        </w:rPr>
      </w:pPr>
    </w:p>
    <w:p w14:paraId="2E6E45D9" w14:textId="77777777" w:rsidR="00DB401E" w:rsidRPr="001A06D1" w:rsidRDefault="00DB401E" w:rsidP="00DB401E">
      <w:pPr>
        <w:widowControl w:val="0"/>
        <w:tabs>
          <w:tab w:val="left" w:pos="851"/>
          <w:tab w:val="left" w:pos="4820"/>
          <w:tab w:val="left" w:pos="6096"/>
        </w:tabs>
        <w:rPr>
          <w:rFonts w:ascii="Cambria" w:hAnsi="Cambria"/>
          <w:color w:val="000000" w:themeColor="text1"/>
          <w:szCs w:val="22"/>
        </w:rPr>
      </w:pPr>
      <w:r w:rsidRPr="001A06D1">
        <w:rPr>
          <w:rFonts w:ascii="Cambria" w:hAnsi="Cambria"/>
          <w:color w:val="000000" w:themeColor="text1"/>
          <w:szCs w:val="22"/>
        </w:rPr>
        <w:tab/>
      </w:r>
    </w:p>
    <w:p w14:paraId="577A5C90" w14:textId="77777777" w:rsidR="00DB401E" w:rsidRPr="001A06D1" w:rsidRDefault="00DB401E" w:rsidP="00DB401E">
      <w:pPr>
        <w:widowControl w:val="0"/>
        <w:tabs>
          <w:tab w:val="left" w:pos="4820"/>
          <w:tab w:val="left" w:pos="6096"/>
        </w:tabs>
        <w:rPr>
          <w:rFonts w:ascii="Cambria" w:hAnsi="Cambria"/>
          <w:color w:val="000000" w:themeColor="text1"/>
          <w:szCs w:val="22"/>
        </w:rPr>
      </w:pPr>
    </w:p>
    <w:p w14:paraId="0C3DEC23" w14:textId="38A84E6E" w:rsidR="00DB401E" w:rsidRPr="001A06D1" w:rsidRDefault="00DB401E" w:rsidP="00DB401E">
      <w:pPr>
        <w:widowControl w:val="0"/>
        <w:tabs>
          <w:tab w:val="left" w:pos="4820"/>
          <w:tab w:val="left" w:pos="6096"/>
        </w:tabs>
        <w:rPr>
          <w:rFonts w:ascii="Cambria" w:hAnsi="Cambria"/>
          <w:color w:val="000000" w:themeColor="text1"/>
          <w:szCs w:val="22"/>
        </w:rPr>
      </w:pPr>
      <w:r w:rsidRPr="001A06D1">
        <w:rPr>
          <w:rFonts w:ascii="Cambria" w:hAnsi="Cambria"/>
          <w:color w:val="000000" w:themeColor="text1"/>
          <w:szCs w:val="22"/>
        </w:rPr>
        <w:t>podpis:</w:t>
      </w:r>
      <w:r w:rsidRPr="001A06D1">
        <w:rPr>
          <w:rFonts w:ascii="Cambria" w:hAnsi="Cambria"/>
          <w:color w:val="000000" w:themeColor="text1"/>
          <w:szCs w:val="22"/>
        </w:rPr>
        <w:tab/>
        <w:t xml:space="preserve"> ______________________________________</w:t>
      </w:r>
      <w:r w:rsidRPr="001A06D1">
        <w:rPr>
          <w:rFonts w:ascii="Cambria" w:hAnsi="Cambria"/>
          <w:color w:val="000000" w:themeColor="text1"/>
          <w:szCs w:val="22"/>
        </w:rPr>
        <w:tab/>
      </w:r>
    </w:p>
    <w:p w14:paraId="3E98BCCD" w14:textId="2BD5B3D2" w:rsidR="00DB401E" w:rsidRPr="001A06D1" w:rsidRDefault="00DB401E" w:rsidP="00DB401E">
      <w:pPr>
        <w:widowControl w:val="0"/>
        <w:tabs>
          <w:tab w:val="left" w:pos="851"/>
          <w:tab w:val="left" w:pos="4820"/>
          <w:tab w:val="left" w:pos="6096"/>
        </w:tabs>
        <w:rPr>
          <w:rFonts w:ascii="Cambria" w:hAnsi="Cambria"/>
          <w:color w:val="000000" w:themeColor="text1"/>
          <w:szCs w:val="22"/>
        </w:rPr>
      </w:pPr>
      <w:r w:rsidRPr="001A06D1">
        <w:rPr>
          <w:rFonts w:ascii="Cambria" w:hAnsi="Cambria"/>
          <w:color w:val="000000" w:themeColor="text1"/>
          <w:szCs w:val="22"/>
        </w:rPr>
        <w:t xml:space="preserve">jméno: </w:t>
      </w:r>
      <w:r w:rsidRPr="001A06D1">
        <w:rPr>
          <w:rFonts w:ascii="Cambria" w:hAnsi="Cambria"/>
          <w:color w:val="000000" w:themeColor="text1"/>
          <w:szCs w:val="22"/>
        </w:rPr>
        <w:tab/>
      </w:r>
      <w:r w:rsidRPr="001A06D1">
        <w:rPr>
          <w:rFonts w:ascii="Cambria" w:hAnsi="Cambria"/>
          <w:color w:val="000000" w:themeColor="text1"/>
          <w:szCs w:val="22"/>
        </w:rPr>
        <w:tab/>
        <w:t xml:space="preserve"> </w:t>
      </w:r>
      <w:r w:rsidRPr="001A06D1">
        <w:rPr>
          <w:rFonts w:ascii="Cambria" w:hAnsi="Cambria"/>
          <w:b/>
          <w:color w:val="000000" w:themeColor="text1"/>
          <w:szCs w:val="22"/>
        </w:rPr>
        <w:t>Statutární město Karlovy Vary</w:t>
      </w:r>
      <w:r w:rsidRPr="001A06D1">
        <w:rPr>
          <w:rFonts w:ascii="Cambria" w:hAnsi="Cambria"/>
          <w:color w:val="000000" w:themeColor="text1"/>
          <w:szCs w:val="22"/>
        </w:rPr>
        <w:tab/>
      </w:r>
    </w:p>
    <w:p w14:paraId="048FE642" w14:textId="40603B4F" w:rsidR="00DB401E" w:rsidRPr="001A06D1" w:rsidRDefault="00DB401E" w:rsidP="00DB401E">
      <w:pPr>
        <w:widowControl w:val="0"/>
        <w:tabs>
          <w:tab w:val="left" w:pos="851"/>
          <w:tab w:val="left" w:pos="4820"/>
          <w:tab w:val="left" w:pos="6096"/>
        </w:tabs>
        <w:rPr>
          <w:rFonts w:ascii="Cambria" w:hAnsi="Cambria"/>
          <w:color w:val="000000" w:themeColor="text1"/>
          <w:szCs w:val="22"/>
        </w:rPr>
      </w:pPr>
      <w:r w:rsidRPr="001A06D1">
        <w:rPr>
          <w:rFonts w:ascii="Cambria" w:hAnsi="Cambria"/>
          <w:color w:val="000000" w:themeColor="text1"/>
          <w:szCs w:val="22"/>
        </w:rPr>
        <w:t>zastoupené:</w:t>
      </w:r>
      <w:r w:rsidRPr="001A06D1">
        <w:rPr>
          <w:rFonts w:ascii="Cambria" w:hAnsi="Cambria"/>
          <w:color w:val="000000" w:themeColor="text1"/>
          <w:szCs w:val="22"/>
        </w:rPr>
        <w:tab/>
        <w:t xml:space="preserve"> Ing. Rostislavem Matyášem</w:t>
      </w:r>
      <w:r w:rsidRPr="001A06D1">
        <w:rPr>
          <w:rFonts w:ascii="Cambria" w:hAnsi="Cambria"/>
          <w:color w:val="000000" w:themeColor="text1"/>
          <w:szCs w:val="22"/>
        </w:rPr>
        <w:tab/>
      </w:r>
    </w:p>
    <w:p w14:paraId="1F812707" w14:textId="77777777" w:rsidR="00DB401E" w:rsidRPr="001A06D1" w:rsidRDefault="00DB401E" w:rsidP="00DB401E">
      <w:pPr>
        <w:widowControl w:val="0"/>
        <w:tabs>
          <w:tab w:val="left" w:pos="851"/>
          <w:tab w:val="left" w:pos="4820"/>
          <w:tab w:val="left" w:pos="6096"/>
        </w:tabs>
        <w:rPr>
          <w:rFonts w:ascii="Cambria" w:hAnsi="Cambria"/>
          <w:szCs w:val="22"/>
        </w:rPr>
      </w:pPr>
      <w:r w:rsidRPr="001A06D1">
        <w:rPr>
          <w:rFonts w:ascii="Cambria" w:hAnsi="Cambria"/>
          <w:color w:val="000000" w:themeColor="text1"/>
          <w:szCs w:val="22"/>
        </w:rPr>
        <w:t>označení:</w:t>
      </w:r>
      <w:r w:rsidRPr="001A06D1">
        <w:rPr>
          <w:rFonts w:ascii="Cambria" w:hAnsi="Cambria"/>
          <w:color w:val="000000" w:themeColor="text1"/>
          <w:szCs w:val="22"/>
        </w:rPr>
        <w:tab/>
        <w:t xml:space="preserve"> Prodávající</w:t>
      </w:r>
      <w:r w:rsidRPr="001A06D1">
        <w:rPr>
          <w:rFonts w:ascii="Cambria" w:hAnsi="Cambria"/>
          <w:szCs w:val="22"/>
        </w:rPr>
        <w:tab/>
      </w:r>
    </w:p>
    <w:p w14:paraId="48BE601C" w14:textId="77777777" w:rsidR="00DB401E" w:rsidRPr="001A06D1" w:rsidRDefault="00DB401E" w:rsidP="00B030DD">
      <w:pPr>
        <w:widowControl w:val="0"/>
        <w:tabs>
          <w:tab w:val="left" w:pos="851"/>
          <w:tab w:val="left" w:pos="4820"/>
          <w:tab w:val="left" w:pos="6096"/>
        </w:tabs>
        <w:rPr>
          <w:rFonts w:ascii="Cambria" w:hAnsi="Cambria"/>
          <w:szCs w:val="22"/>
        </w:rPr>
      </w:pPr>
    </w:p>
    <w:p w14:paraId="1A3ED6FD" w14:textId="77777777" w:rsidR="00B030DD" w:rsidRPr="001A06D1" w:rsidRDefault="00B030DD" w:rsidP="00B030DD">
      <w:pPr>
        <w:widowControl w:val="0"/>
        <w:tabs>
          <w:tab w:val="left" w:pos="851"/>
          <w:tab w:val="left" w:pos="4820"/>
          <w:tab w:val="left" w:pos="6096"/>
        </w:tabs>
        <w:rPr>
          <w:rFonts w:ascii="Cambria" w:hAnsi="Cambria"/>
          <w:szCs w:val="22"/>
        </w:rPr>
      </w:pPr>
    </w:p>
    <w:p w14:paraId="77CA59F6" w14:textId="77777777" w:rsidR="00B030DD" w:rsidRPr="001A06D1" w:rsidRDefault="00B030DD" w:rsidP="00B030DD">
      <w:pPr>
        <w:widowControl w:val="0"/>
        <w:tabs>
          <w:tab w:val="left" w:pos="851"/>
          <w:tab w:val="left" w:pos="4820"/>
          <w:tab w:val="left" w:pos="6096"/>
        </w:tabs>
        <w:rPr>
          <w:rFonts w:ascii="Cambria" w:hAnsi="Cambria"/>
          <w:szCs w:val="22"/>
        </w:rPr>
      </w:pPr>
    </w:p>
    <w:p w14:paraId="0085FBC5" w14:textId="77777777" w:rsidR="00DB401E" w:rsidRPr="001A06D1" w:rsidRDefault="00DB401E" w:rsidP="00DB401E">
      <w:pPr>
        <w:widowControl w:val="0"/>
        <w:tabs>
          <w:tab w:val="left" w:pos="851"/>
          <w:tab w:val="left" w:pos="4820"/>
          <w:tab w:val="left" w:pos="6096"/>
        </w:tabs>
        <w:rPr>
          <w:rFonts w:ascii="Cambria" w:hAnsi="Cambria"/>
          <w:szCs w:val="22"/>
        </w:rPr>
      </w:pPr>
    </w:p>
    <w:p w14:paraId="55EF0495" w14:textId="77777777" w:rsidR="00DB401E" w:rsidRPr="001A06D1" w:rsidRDefault="00DB401E" w:rsidP="00DB401E">
      <w:pPr>
        <w:widowControl w:val="0"/>
        <w:tabs>
          <w:tab w:val="left" w:pos="851"/>
          <w:tab w:val="left" w:pos="4820"/>
          <w:tab w:val="left" w:pos="6096"/>
        </w:tabs>
        <w:rPr>
          <w:rFonts w:ascii="Cambria" w:hAnsi="Cambria"/>
          <w:szCs w:val="22"/>
        </w:rPr>
      </w:pPr>
    </w:p>
    <w:p w14:paraId="1C66304C" w14:textId="77777777" w:rsidR="00DB401E" w:rsidRPr="001A06D1" w:rsidRDefault="00DB401E" w:rsidP="00DB401E">
      <w:pPr>
        <w:widowControl w:val="0"/>
        <w:tabs>
          <w:tab w:val="left" w:pos="851"/>
          <w:tab w:val="left" w:pos="4820"/>
          <w:tab w:val="left" w:pos="6096"/>
        </w:tabs>
        <w:rPr>
          <w:rFonts w:ascii="Cambria" w:hAnsi="Cambria"/>
          <w:szCs w:val="22"/>
        </w:rPr>
      </w:pPr>
    </w:p>
    <w:p w14:paraId="13F96EB1" w14:textId="77777777" w:rsidR="00D45912" w:rsidRPr="001A06D1" w:rsidRDefault="00D45912" w:rsidP="00DB401E">
      <w:pPr>
        <w:tabs>
          <w:tab w:val="left" w:pos="4820"/>
          <w:tab w:val="right" w:pos="9072"/>
        </w:tabs>
        <w:jc w:val="both"/>
        <w:rPr>
          <w:rFonts w:ascii="Cambria" w:hAnsi="Cambria"/>
          <w:color w:val="000000" w:themeColor="text1"/>
          <w:szCs w:val="22"/>
        </w:rPr>
      </w:pPr>
    </w:p>
    <w:sectPr w:rsidR="00D45912" w:rsidRPr="001A06D1" w:rsidSect="005321E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aperSrc w:first="2" w:other="2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ACFD5" w14:textId="77777777" w:rsidR="00C75AF1" w:rsidRDefault="00C75AF1">
      <w:r>
        <w:separator/>
      </w:r>
    </w:p>
  </w:endnote>
  <w:endnote w:type="continuationSeparator" w:id="0">
    <w:p w14:paraId="07904DF6" w14:textId="77777777" w:rsidR="00C75AF1" w:rsidRDefault="00C7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9E0FF" w14:textId="77777777" w:rsidR="00FF1EA0" w:rsidRDefault="00FF1E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32295FB1" w14:textId="77777777" w:rsidR="00FF1EA0" w:rsidRDefault="00FF1E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14728" w14:textId="37F5B61E" w:rsidR="00FF1EA0" w:rsidRDefault="00FF1E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72BCE">
      <w:rPr>
        <w:rStyle w:val="slostrnky"/>
        <w:noProof/>
      </w:rPr>
      <w:t>6</w:t>
    </w:r>
    <w:r>
      <w:rPr>
        <w:rStyle w:val="slostrnky"/>
      </w:rPr>
      <w:fldChar w:fldCharType="end"/>
    </w:r>
  </w:p>
  <w:p w14:paraId="3AA390A4" w14:textId="77777777" w:rsidR="00FF1EA0" w:rsidRDefault="00FF1E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2F1CB" w14:textId="77777777" w:rsidR="00C75AF1" w:rsidRDefault="00C75AF1">
      <w:r>
        <w:separator/>
      </w:r>
    </w:p>
  </w:footnote>
  <w:footnote w:type="continuationSeparator" w:id="0">
    <w:p w14:paraId="6DC0BA5F" w14:textId="77777777" w:rsidR="00C75AF1" w:rsidRDefault="00C75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Num19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B7391C"/>
    <w:multiLevelType w:val="multilevel"/>
    <w:tmpl w:val="13646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1F51167"/>
    <w:multiLevelType w:val="multilevel"/>
    <w:tmpl w:val="18C25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92603FD"/>
    <w:multiLevelType w:val="hybridMultilevel"/>
    <w:tmpl w:val="A490AB8A"/>
    <w:lvl w:ilvl="0" w:tplc="D2708B1E">
      <w:start w:val="1"/>
      <w:numFmt w:val="lowerLetter"/>
      <w:lvlText w:val="%1)"/>
      <w:lvlJc w:val="left"/>
      <w:pPr>
        <w:ind w:left="15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59" w:hanging="360"/>
      </w:pPr>
    </w:lvl>
    <w:lvl w:ilvl="2" w:tplc="0405001B" w:tentative="1">
      <w:start w:val="1"/>
      <w:numFmt w:val="lowerRoman"/>
      <w:lvlText w:val="%3."/>
      <w:lvlJc w:val="right"/>
      <w:pPr>
        <w:ind w:left="2979" w:hanging="180"/>
      </w:pPr>
    </w:lvl>
    <w:lvl w:ilvl="3" w:tplc="0405000F" w:tentative="1">
      <w:start w:val="1"/>
      <w:numFmt w:val="decimal"/>
      <w:lvlText w:val="%4."/>
      <w:lvlJc w:val="left"/>
      <w:pPr>
        <w:ind w:left="3699" w:hanging="360"/>
      </w:pPr>
    </w:lvl>
    <w:lvl w:ilvl="4" w:tplc="04050019" w:tentative="1">
      <w:start w:val="1"/>
      <w:numFmt w:val="lowerLetter"/>
      <w:lvlText w:val="%5."/>
      <w:lvlJc w:val="left"/>
      <w:pPr>
        <w:ind w:left="4419" w:hanging="360"/>
      </w:pPr>
    </w:lvl>
    <w:lvl w:ilvl="5" w:tplc="0405001B" w:tentative="1">
      <w:start w:val="1"/>
      <w:numFmt w:val="lowerRoman"/>
      <w:lvlText w:val="%6."/>
      <w:lvlJc w:val="right"/>
      <w:pPr>
        <w:ind w:left="5139" w:hanging="180"/>
      </w:pPr>
    </w:lvl>
    <w:lvl w:ilvl="6" w:tplc="0405000F" w:tentative="1">
      <w:start w:val="1"/>
      <w:numFmt w:val="decimal"/>
      <w:lvlText w:val="%7."/>
      <w:lvlJc w:val="left"/>
      <w:pPr>
        <w:ind w:left="5859" w:hanging="360"/>
      </w:pPr>
    </w:lvl>
    <w:lvl w:ilvl="7" w:tplc="04050019" w:tentative="1">
      <w:start w:val="1"/>
      <w:numFmt w:val="lowerLetter"/>
      <w:lvlText w:val="%8."/>
      <w:lvlJc w:val="left"/>
      <w:pPr>
        <w:ind w:left="6579" w:hanging="360"/>
      </w:pPr>
    </w:lvl>
    <w:lvl w:ilvl="8" w:tplc="0405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4" w15:restartNumberingAfterBreak="0">
    <w:nsid w:val="1DC9537F"/>
    <w:multiLevelType w:val="hybridMultilevel"/>
    <w:tmpl w:val="B330D2D0"/>
    <w:lvl w:ilvl="0" w:tplc="0436CED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F7335A4"/>
    <w:multiLevelType w:val="hybridMultilevel"/>
    <w:tmpl w:val="03F633F4"/>
    <w:lvl w:ilvl="0" w:tplc="96887DF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46481"/>
    <w:multiLevelType w:val="hybridMultilevel"/>
    <w:tmpl w:val="526A2824"/>
    <w:lvl w:ilvl="0" w:tplc="580E95CC">
      <w:start w:val="1"/>
      <w:numFmt w:val="upp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4234F"/>
    <w:multiLevelType w:val="multilevel"/>
    <w:tmpl w:val="19E4C652"/>
    <w:lvl w:ilvl="0">
      <w:start w:val="1"/>
      <w:numFmt w:val="upperLetter"/>
      <w:pStyle w:val="Preambule"/>
      <w:lvlText w:val="(%1)"/>
      <w:lvlJc w:val="left"/>
      <w:pPr>
        <w:tabs>
          <w:tab w:val="num" w:pos="1212"/>
        </w:tabs>
        <w:ind w:left="852" w:hanging="852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CA1011"/>
    <w:multiLevelType w:val="hybridMultilevel"/>
    <w:tmpl w:val="AA503984"/>
    <w:lvl w:ilvl="0" w:tplc="53D8FE20">
      <w:start w:val="1"/>
      <w:numFmt w:val="decimal"/>
      <w:lvlText w:val="%1."/>
      <w:lvlJc w:val="left"/>
      <w:pPr>
        <w:ind w:left="1530" w:hanging="117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A2806"/>
    <w:multiLevelType w:val="hybridMultilevel"/>
    <w:tmpl w:val="B718B35A"/>
    <w:lvl w:ilvl="0" w:tplc="6F28B942">
      <w:start w:val="1"/>
      <w:numFmt w:val="upperLetter"/>
      <w:lvlText w:val="(%1)"/>
      <w:lvlJc w:val="left"/>
      <w:pPr>
        <w:ind w:left="720" w:hanging="360"/>
      </w:pPr>
      <w:rPr>
        <w:rFonts w:asciiTheme="majorHAnsi" w:hAnsiTheme="majorHAns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A43A0"/>
    <w:multiLevelType w:val="hybridMultilevel"/>
    <w:tmpl w:val="06B0057A"/>
    <w:lvl w:ilvl="0" w:tplc="F678214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A30EB"/>
    <w:multiLevelType w:val="hybridMultilevel"/>
    <w:tmpl w:val="4F5E59F2"/>
    <w:lvl w:ilvl="0" w:tplc="F564817E">
      <w:numFmt w:val="bullet"/>
      <w:lvlText w:val="-"/>
      <w:lvlJc w:val="left"/>
      <w:pPr>
        <w:ind w:left="1494" w:hanging="360"/>
      </w:pPr>
      <w:rPr>
        <w:rFonts w:ascii="Cambria" w:eastAsia="Times New Roman" w:hAnsi="Cambria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F451227"/>
    <w:multiLevelType w:val="multilevel"/>
    <w:tmpl w:val="4184C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960A40"/>
    <w:multiLevelType w:val="multilevel"/>
    <w:tmpl w:val="B42C989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A190B3F"/>
    <w:multiLevelType w:val="hybridMultilevel"/>
    <w:tmpl w:val="67FA6D50"/>
    <w:lvl w:ilvl="0" w:tplc="76B21E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60C1E"/>
    <w:multiLevelType w:val="multilevel"/>
    <w:tmpl w:val="5A200CC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Cambria" w:hAnsi="Cambria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Cambria" w:hAnsi="Cambri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6340B95"/>
    <w:multiLevelType w:val="multilevel"/>
    <w:tmpl w:val="EDA0B06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C790FE3"/>
    <w:multiLevelType w:val="multilevel"/>
    <w:tmpl w:val="8A0083E0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44"/>
        </w:tabs>
        <w:ind w:left="1244" w:hanging="1134"/>
      </w:pPr>
      <w:rPr>
        <w:b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b w:val="0"/>
        <w:color w:val="000000" w:themeColor="text1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777"/>
        </w:tabs>
        <w:ind w:left="1777" w:hanging="567"/>
      </w:pPr>
      <w:rPr>
        <w:b w:val="0"/>
        <w:color w:val="000000" w:themeColor="text1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737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EBE16A9"/>
    <w:multiLevelType w:val="multilevel"/>
    <w:tmpl w:val="EE7226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8"/>
  </w:num>
  <w:num w:numId="6">
    <w:abstractNumId w:val="4"/>
  </w:num>
  <w:num w:numId="7">
    <w:abstractNumId w:val="13"/>
  </w:num>
  <w:num w:numId="8">
    <w:abstractNumId w:val="10"/>
  </w:num>
  <w:num w:numId="9">
    <w:abstractNumId w:val="8"/>
  </w:num>
  <w:num w:numId="10">
    <w:abstractNumId w:val="6"/>
  </w:num>
  <w:num w:numId="11">
    <w:abstractNumId w:val="16"/>
  </w:num>
  <w:num w:numId="12">
    <w:abstractNumId w:val="12"/>
  </w:num>
  <w:num w:numId="13">
    <w:abstractNumId w:val="5"/>
  </w:num>
  <w:num w:numId="14">
    <w:abstractNumId w:val="14"/>
  </w:num>
  <w:num w:numId="15">
    <w:abstractNumId w:val="15"/>
  </w:num>
  <w:num w:numId="16">
    <w:abstractNumId w:val="11"/>
  </w:num>
  <w:num w:numId="17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8">
    <w:abstractNumId w:val="1"/>
  </w:num>
  <w:num w:numId="19">
    <w:abstractNumId w:val="0"/>
  </w:num>
  <w:num w:numId="20">
    <w:abstractNumId w:val="7"/>
    <w:lvlOverride w:ilvl="0">
      <w:lvl w:ilvl="0">
        <w:start w:val="1"/>
        <w:numFmt w:val="upperLetter"/>
        <w:pStyle w:val="Preambule"/>
        <w:lvlText w:val="(%1)"/>
        <w:lvlJc w:val="left"/>
        <w:pPr>
          <w:tabs>
            <w:tab w:val="num" w:pos="1134"/>
          </w:tabs>
          <w:ind w:left="1134" w:hanging="1134"/>
        </w:pPr>
        <w:rPr>
          <w:rFonts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14"/>
    <w:rsid w:val="000000D7"/>
    <w:rsid w:val="00000AFA"/>
    <w:rsid w:val="000017C7"/>
    <w:rsid w:val="00004502"/>
    <w:rsid w:val="000051F1"/>
    <w:rsid w:val="00011359"/>
    <w:rsid w:val="0001193E"/>
    <w:rsid w:val="000162F9"/>
    <w:rsid w:val="000169F1"/>
    <w:rsid w:val="000211F3"/>
    <w:rsid w:val="000216D0"/>
    <w:rsid w:val="00024B54"/>
    <w:rsid w:val="000252CA"/>
    <w:rsid w:val="00031698"/>
    <w:rsid w:val="00033C9B"/>
    <w:rsid w:val="00037CC8"/>
    <w:rsid w:val="00037CE0"/>
    <w:rsid w:val="000433A6"/>
    <w:rsid w:val="000472E7"/>
    <w:rsid w:val="00052040"/>
    <w:rsid w:val="00052113"/>
    <w:rsid w:val="00052254"/>
    <w:rsid w:val="00054016"/>
    <w:rsid w:val="0005766B"/>
    <w:rsid w:val="00057678"/>
    <w:rsid w:val="00057872"/>
    <w:rsid w:val="000618F5"/>
    <w:rsid w:val="00067BD1"/>
    <w:rsid w:val="00072710"/>
    <w:rsid w:val="0007295A"/>
    <w:rsid w:val="00073044"/>
    <w:rsid w:val="000766F8"/>
    <w:rsid w:val="00077407"/>
    <w:rsid w:val="00080E9C"/>
    <w:rsid w:val="00081A6A"/>
    <w:rsid w:val="00081BF4"/>
    <w:rsid w:val="00082223"/>
    <w:rsid w:val="0008288D"/>
    <w:rsid w:val="00082F65"/>
    <w:rsid w:val="00083E07"/>
    <w:rsid w:val="00084251"/>
    <w:rsid w:val="000846E1"/>
    <w:rsid w:val="00084972"/>
    <w:rsid w:val="00086BFA"/>
    <w:rsid w:val="00087631"/>
    <w:rsid w:val="00090037"/>
    <w:rsid w:val="000926C9"/>
    <w:rsid w:val="00092F68"/>
    <w:rsid w:val="00094544"/>
    <w:rsid w:val="00094799"/>
    <w:rsid w:val="00094CE3"/>
    <w:rsid w:val="00095193"/>
    <w:rsid w:val="0009560C"/>
    <w:rsid w:val="00096E78"/>
    <w:rsid w:val="000A142C"/>
    <w:rsid w:val="000A22F8"/>
    <w:rsid w:val="000A2D16"/>
    <w:rsid w:val="000A4E76"/>
    <w:rsid w:val="000A548A"/>
    <w:rsid w:val="000A593B"/>
    <w:rsid w:val="000A651F"/>
    <w:rsid w:val="000A6C92"/>
    <w:rsid w:val="000A7077"/>
    <w:rsid w:val="000C002F"/>
    <w:rsid w:val="000C3225"/>
    <w:rsid w:val="000C3664"/>
    <w:rsid w:val="000D5995"/>
    <w:rsid w:val="000D5C53"/>
    <w:rsid w:val="000E0908"/>
    <w:rsid w:val="000E246B"/>
    <w:rsid w:val="000E71F5"/>
    <w:rsid w:val="000F30A0"/>
    <w:rsid w:val="000F3FB1"/>
    <w:rsid w:val="000F63D6"/>
    <w:rsid w:val="00100E33"/>
    <w:rsid w:val="00101813"/>
    <w:rsid w:val="00104A65"/>
    <w:rsid w:val="001071DE"/>
    <w:rsid w:val="00107FCA"/>
    <w:rsid w:val="00110101"/>
    <w:rsid w:val="0011085C"/>
    <w:rsid w:val="0011112F"/>
    <w:rsid w:val="001126FB"/>
    <w:rsid w:val="00113D44"/>
    <w:rsid w:val="00114341"/>
    <w:rsid w:val="001143F6"/>
    <w:rsid w:val="00114847"/>
    <w:rsid w:val="001157AC"/>
    <w:rsid w:val="00115A4D"/>
    <w:rsid w:val="0011703D"/>
    <w:rsid w:val="00120D43"/>
    <w:rsid w:val="00124843"/>
    <w:rsid w:val="00125C50"/>
    <w:rsid w:val="00126A32"/>
    <w:rsid w:val="00126B41"/>
    <w:rsid w:val="00126FE8"/>
    <w:rsid w:val="00131C65"/>
    <w:rsid w:val="00132F14"/>
    <w:rsid w:val="0013360B"/>
    <w:rsid w:val="00141308"/>
    <w:rsid w:val="00143B0E"/>
    <w:rsid w:val="00144B3F"/>
    <w:rsid w:val="001522BB"/>
    <w:rsid w:val="001530FB"/>
    <w:rsid w:val="0015703C"/>
    <w:rsid w:val="001606FB"/>
    <w:rsid w:val="00160A9F"/>
    <w:rsid w:val="00163A61"/>
    <w:rsid w:val="001672AA"/>
    <w:rsid w:val="00170066"/>
    <w:rsid w:val="00171B57"/>
    <w:rsid w:val="00171BA5"/>
    <w:rsid w:val="001725A8"/>
    <w:rsid w:val="001732C6"/>
    <w:rsid w:val="001736B3"/>
    <w:rsid w:val="0017511E"/>
    <w:rsid w:val="001773AD"/>
    <w:rsid w:val="00181B14"/>
    <w:rsid w:val="00181DC2"/>
    <w:rsid w:val="00183523"/>
    <w:rsid w:val="00183D4C"/>
    <w:rsid w:val="00183F02"/>
    <w:rsid w:val="00185E1A"/>
    <w:rsid w:val="00186C47"/>
    <w:rsid w:val="00191B31"/>
    <w:rsid w:val="00192E60"/>
    <w:rsid w:val="00193357"/>
    <w:rsid w:val="001944DA"/>
    <w:rsid w:val="0019503B"/>
    <w:rsid w:val="00195D6E"/>
    <w:rsid w:val="00196A08"/>
    <w:rsid w:val="001971DD"/>
    <w:rsid w:val="001A04FA"/>
    <w:rsid w:val="001A06D1"/>
    <w:rsid w:val="001A48AA"/>
    <w:rsid w:val="001A4F26"/>
    <w:rsid w:val="001A7CAA"/>
    <w:rsid w:val="001B19B8"/>
    <w:rsid w:val="001B2BB1"/>
    <w:rsid w:val="001B6DB2"/>
    <w:rsid w:val="001C22AF"/>
    <w:rsid w:val="001C39FC"/>
    <w:rsid w:val="001C7C04"/>
    <w:rsid w:val="001D113D"/>
    <w:rsid w:val="001D1C65"/>
    <w:rsid w:val="001D3127"/>
    <w:rsid w:val="001D372D"/>
    <w:rsid w:val="001D585A"/>
    <w:rsid w:val="001E1A86"/>
    <w:rsid w:val="001E442A"/>
    <w:rsid w:val="001E4F77"/>
    <w:rsid w:val="001E6BFF"/>
    <w:rsid w:val="001E6F90"/>
    <w:rsid w:val="001E79F0"/>
    <w:rsid w:val="001F16B5"/>
    <w:rsid w:val="001F1D22"/>
    <w:rsid w:val="001F2296"/>
    <w:rsid w:val="001F5516"/>
    <w:rsid w:val="001F592C"/>
    <w:rsid w:val="001F5C36"/>
    <w:rsid w:val="001F5D5D"/>
    <w:rsid w:val="001F7484"/>
    <w:rsid w:val="00200435"/>
    <w:rsid w:val="00200967"/>
    <w:rsid w:val="00203BBA"/>
    <w:rsid w:val="002053C8"/>
    <w:rsid w:val="00210459"/>
    <w:rsid w:val="00210A8F"/>
    <w:rsid w:val="00210ED0"/>
    <w:rsid w:val="00210F8A"/>
    <w:rsid w:val="002127BF"/>
    <w:rsid w:val="00213BB0"/>
    <w:rsid w:val="00213DE6"/>
    <w:rsid w:val="00215AA0"/>
    <w:rsid w:val="002204D1"/>
    <w:rsid w:val="00220D60"/>
    <w:rsid w:val="00223035"/>
    <w:rsid w:val="0022355B"/>
    <w:rsid w:val="002239FE"/>
    <w:rsid w:val="002271FE"/>
    <w:rsid w:val="002323E3"/>
    <w:rsid w:val="0023666B"/>
    <w:rsid w:val="0024024D"/>
    <w:rsid w:val="00242FBF"/>
    <w:rsid w:val="00243633"/>
    <w:rsid w:val="0024770A"/>
    <w:rsid w:val="00250C53"/>
    <w:rsid w:val="002527E0"/>
    <w:rsid w:val="0025420E"/>
    <w:rsid w:val="00254733"/>
    <w:rsid w:val="002556BF"/>
    <w:rsid w:val="002558B4"/>
    <w:rsid w:val="00255D6C"/>
    <w:rsid w:val="00256D17"/>
    <w:rsid w:val="00257491"/>
    <w:rsid w:val="00266C24"/>
    <w:rsid w:val="00266E90"/>
    <w:rsid w:val="00266EC6"/>
    <w:rsid w:val="00273A11"/>
    <w:rsid w:val="00274C1E"/>
    <w:rsid w:val="002801B7"/>
    <w:rsid w:val="002840A5"/>
    <w:rsid w:val="00285248"/>
    <w:rsid w:val="002871C0"/>
    <w:rsid w:val="00287AF2"/>
    <w:rsid w:val="00287E52"/>
    <w:rsid w:val="00290DC4"/>
    <w:rsid w:val="002943E8"/>
    <w:rsid w:val="00294EB9"/>
    <w:rsid w:val="00295E26"/>
    <w:rsid w:val="002A0A8D"/>
    <w:rsid w:val="002A2822"/>
    <w:rsid w:val="002A2C4D"/>
    <w:rsid w:val="002A2F68"/>
    <w:rsid w:val="002A314F"/>
    <w:rsid w:val="002A47CC"/>
    <w:rsid w:val="002A5D18"/>
    <w:rsid w:val="002A5F68"/>
    <w:rsid w:val="002A6136"/>
    <w:rsid w:val="002A6161"/>
    <w:rsid w:val="002A6E5D"/>
    <w:rsid w:val="002A7088"/>
    <w:rsid w:val="002B2DAE"/>
    <w:rsid w:val="002B36DB"/>
    <w:rsid w:val="002B3A9C"/>
    <w:rsid w:val="002B42E3"/>
    <w:rsid w:val="002B4606"/>
    <w:rsid w:val="002B72EF"/>
    <w:rsid w:val="002C0771"/>
    <w:rsid w:val="002C1032"/>
    <w:rsid w:val="002C17C3"/>
    <w:rsid w:val="002C3405"/>
    <w:rsid w:val="002C4162"/>
    <w:rsid w:val="002C4541"/>
    <w:rsid w:val="002C5762"/>
    <w:rsid w:val="002C7FF9"/>
    <w:rsid w:val="002D1EFC"/>
    <w:rsid w:val="002D50E6"/>
    <w:rsid w:val="002D540D"/>
    <w:rsid w:val="002D776E"/>
    <w:rsid w:val="002D78D3"/>
    <w:rsid w:val="002E1B90"/>
    <w:rsid w:val="002E1E30"/>
    <w:rsid w:val="002E3B15"/>
    <w:rsid w:val="002E42FA"/>
    <w:rsid w:val="002E5B0D"/>
    <w:rsid w:val="002F1DC9"/>
    <w:rsid w:val="002F3F5B"/>
    <w:rsid w:val="002F4232"/>
    <w:rsid w:val="002F485A"/>
    <w:rsid w:val="002F4C72"/>
    <w:rsid w:val="002F5BA9"/>
    <w:rsid w:val="00300A68"/>
    <w:rsid w:val="00301D21"/>
    <w:rsid w:val="00302219"/>
    <w:rsid w:val="00304F9F"/>
    <w:rsid w:val="00305534"/>
    <w:rsid w:val="0030787B"/>
    <w:rsid w:val="00307A2F"/>
    <w:rsid w:val="00310749"/>
    <w:rsid w:val="00312D1C"/>
    <w:rsid w:val="0031370F"/>
    <w:rsid w:val="00316599"/>
    <w:rsid w:val="00317D91"/>
    <w:rsid w:val="00321476"/>
    <w:rsid w:val="00321C8B"/>
    <w:rsid w:val="00321D5C"/>
    <w:rsid w:val="00322148"/>
    <w:rsid w:val="003230E4"/>
    <w:rsid w:val="00324A66"/>
    <w:rsid w:val="0032628F"/>
    <w:rsid w:val="00334E01"/>
    <w:rsid w:val="00340C33"/>
    <w:rsid w:val="00341218"/>
    <w:rsid w:val="003416CA"/>
    <w:rsid w:val="00341CE3"/>
    <w:rsid w:val="003436B1"/>
    <w:rsid w:val="003437D5"/>
    <w:rsid w:val="00343E44"/>
    <w:rsid w:val="0034585E"/>
    <w:rsid w:val="00345A5F"/>
    <w:rsid w:val="003461C9"/>
    <w:rsid w:val="00347E3F"/>
    <w:rsid w:val="0035035E"/>
    <w:rsid w:val="00351710"/>
    <w:rsid w:val="00353970"/>
    <w:rsid w:val="00356883"/>
    <w:rsid w:val="003601DC"/>
    <w:rsid w:val="0036056B"/>
    <w:rsid w:val="00360BF8"/>
    <w:rsid w:val="00360DBF"/>
    <w:rsid w:val="00361148"/>
    <w:rsid w:val="0036287C"/>
    <w:rsid w:val="003630DE"/>
    <w:rsid w:val="00363BA7"/>
    <w:rsid w:val="003667C4"/>
    <w:rsid w:val="003677D2"/>
    <w:rsid w:val="003678A4"/>
    <w:rsid w:val="0037549D"/>
    <w:rsid w:val="00376CFE"/>
    <w:rsid w:val="00377106"/>
    <w:rsid w:val="0038099E"/>
    <w:rsid w:val="003816CC"/>
    <w:rsid w:val="00382B4F"/>
    <w:rsid w:val="00383A2C"/>
    <w:rsid w:val="00386653"/>
    <w:rsid w:val="00386ADF"/>
    <w:rsid w:val="00390993"/>
    <w:rsid w:val="00393B85"/>
    <w:rsid w:val="00395EDE"/>
    <w:rsid w:val="003970FC"/>
    <w:rsid w:val="0039763F"/>
    <w:rsid w:val="00397D78"/>
    <w:rsid w:val="003A11F8"/>
    <w:rsid w:val="003A1241"/>
    <w:rsid w:val="003A1A9C"/>
    <w:rsid w:val="003A2942"/>
    <w:rsid w:val="003A3455"/>
    <w:rsid w:val="003A3A41"/>
    <w:rsid w:val="003A53E1"/>
    <w:rsid w:val="003A57BE"/>
    <w:rsid w:val="003A73D0"/>
    <w:rsid w:val="003B033F"/>
    <w:rsid w:val="003B7DC8"/>
    <w:rsid w:val="003D0E40"/>
    <w:rsid w:val="003D2208"/>
    <w:rsid w:val="003D4800"/>
    <w:rsid w:val="003D4E1D"/>
    <w:rsid w:val="003D5031"/>
    <w:rsid w:val="003D5240"/>
    <w:rsid w:val="003D72E9"/>
    <w:rsid w:val="003E2570"/>
    <w:rsid w:val="003E2CF6"/>
    <w:rsid w:val="003E3524"/>
    <w:rsid w:val="003E4886"/>
    <w:rsid w:val="003E5D33"/>
    <w:rsid w:val="003F207B"/>
    <w:rsid w:val="003F2829"/>
    <w:rsid w:val="003F4E23"/>
    <w:rsid w:val="003F581D"/>
    <w:rsid w:val="003F78C8"/>
    <w:rsid w:val="00402A32"/>
    <w:rsid w:val="00404484"/>
    <w:rsid w:val="00405312"/>
    <w:rsid w:val="00406EFD"/>
    <w:rsid w:val="0041096C"/>
    <w:rsid w:val="00411844"/>
    <w:rsid w:val="00415451"/>
    <w:rsid w:val="004173CB"/>
    <w:rsid w:val="00417BDB"/>
    <w:rsid w:val="0042107A"/>
    <w:rsid w:val="004223A4"/>
    <w:rsid w:val="00424170"/>
    <w:rsid w:val="00425691"/>
    <w:rsid w:val="004261DD"/>
    <w:rsid w:val="0042770E"/>
    <w:rsid w:val="0043234D"/>
    <w:rsid w:val="0043251C"/>
    <w:rsid w:val="00434555"/>
    <w:rsid w:val="00434E25"/>
    <w:rsid w:val="00437E47"/>
    <w:rsid w:val="00440728"/>
    <w:rsid w:val="00442208"/>
    <w:rsid w:val="004429E0"/>
    <w:rsid w:val="0044466E"/>
    <w:rsid w:val="00444A39"/>
    <w:rsid w:val="00446FEC"/>
    <w:rsid w:val="0045117F"/>
    <w:rsid w:val="00451271"/>
    <w:rsid w:val="00452672"/>
    <w:rsid w:val="00453C12"/>
    <w:rsid w:val="00454732"/>
    <w:rsid w:val="00455E4B"/>
    <w:rsid w:val="004574A9"/>
    <w:rsid w:val="004608D8"/>
    <w:rsid w:val="004617FB"/>
    <w:rsid w:val="00461F6C"/>
    <w:rsid w:val="00462860"/>
    <w:rsid w:val="004637F0"/>
    <w:rsid w:val="004638CB"/>
    <w:rsid w:val="00467056"/>
    <w:rsid w:val="004731EF"/>
    <w:rsid w:val="004769E9"/>
    <w:rsid w:val="00477F33"/>
    <w:rsid w:val="00480625"/>
    <w:rsid w:val="00481F5C"/>
    <w:rsid w:val="00483FE6"/>
    <w:rsid w:val="0048513C"/>
    <w:rsid w:val="00486E40"/>
    <w:rsid w:val="00492158"/>
    <w:rsid w:val="00493850"/>
    <w:rsid w:val="00493C8D"/>
    <w:rsid w:val="00493E93"/>
    <w:rsid w:val="004974B3"/>
    <w:rsid w:val="0049786F"/>
    <w:rsid w:val="00497C1D"/>
    <w:rsid w:val="00497EAF"/>
    <w:rsid w:val="004A1F1E"/>
    <w:rsid w:val="004A3F0F"/>
    <w:rsid w:val="004A4D38"/>
    <w:rsid w:val="004A6ED5"/>
    <w:rsid w:val="004A7DB9"/>
    <w:rsid w:val="004B395F"/>
    <w:rsid w:val="004B7866"/>
    <w:rsid w:val="004B7AB6"/>
    <w:rsid w:val="004C06BA"/>
    <w:rsid w:val="004C2278"/>
    <w:rsid w:val="004C3AD5"/>
    <w:rsid w:val="004C6BDF"/>
    <w:rsid w:val="004C7A65"/>
    <w:rsid w:val="004D210B"/>
    <w:rsid w:val="004D43B2"/>
    <w:rsid w:val="004D6835"/>
    <w:rsid w:val="004D6C54"/>
    <w:rsid w:val="004E3F84"/>
    <w:rsid w:val="004E4798"/>
    <w:rsid w:val="004E7AEC"/>
    <w:rsid w:val="004F0D18"/>
    <w:rsid w:val="004F1429"/>
    <w:rsid w:val="004F17F4"/>
    <w:rsid w:val="004F2E6E"/>
    <w:rsid w:val="004F2E72"/>
    <w:rsid w:val="004F5370"/>
    <w:rsid w:val="004F55ED"/>
    <w:rsid w:val="004F70C6"/>
    <w:rsid w:val="00500047"/>
    <w:rsid w:val="005001C9"/>
    <w:rsid w:val="00500522"/>
    <w:rsid w:val="00502C42"/>
    <w:rsid w:val="00503006"/>
    <w:rsid w:val="00506791"/>
    <w:rsid w:val="00512F6E"/>
    <w:rsid w:val="00515C31"/>
    <w:rsid w:val="00517217"/>
    <w:rsid w:val="00517EAA"/>
    <w:rsid w:val="0052152D"/>
    <w:rsid w:val="00524267"/>
    <w:rsid w:val="0052507F"/>
    <w:rsid w:val="00525198"/>
    <w:rsid w:val="005321E1"/>
    <w:rsid w:val="00533AAA"/>
    <w:rsid w:val="005352A2"/>
    <w:rsid w:val="0053570A"/>
    <w:rsid w:val="00535DCF"/>
    <w:rsid w:val="005407DE"/>
    <w:rsid w:val="00541F09"/>
    <w:rsid w:val="0054292F"/>
    <w:rsid w:val="005430A1"/>
    <w:rsid w:val="00544136"/>
    <w:rsid w:val="00545E4E"/>
    <w:rsid w:val="00546D9D"/>
    <w:rsid w:val="00547BC8"/>
    <w:rsid w:val="00551E15"/>
    <w:rsid w:val="005536FA"/>
    <w:rsid w:val="0055673D"/>
    <w:rsid w:val="0055715A"/>
    <w:rsid w:val="00557A92"/>
    <w:rsid w:val="00560200"/>
    <w:rsid w:val="00560513"/>
    <w:rsid w:val="00563C92"/>
    <w:rsid w:val="005656AE"/>
    <w:rsid w:val="00565931"/>
    <w:rsid w:val="00567075"/>
    <w:rsid w:val="005700A0"/>
    <w:rsid w:val="005713BC"/>
    <w:rsid w:val="00571A5C"/>
    <w:rsid w:val="00572BCD"/>
    <w:rsid w:val="00573344"/>
    <w:rsid w:val="0057337C"/>
    <w:rsid w:val="00576239"/>
    <w:rsid w:val="005767A2"/>
    <w:rsid w:val="00581EED"/>
    <w:rsid w:val="0058350A"/>
    <w:rsid w:val="005835DE"/>
    <w:rsid w:val="00585549"/>
    <w:rsid w:val="00586019"/>
    <w:rsid w:val="00590002"/>
    <w:rsid w:val="00590EDD"/>
    <w:rsid w:val="00592836"/>
    <w:rsid w:val="00594F20"/>
    <w:rsid w:val="0059576E"/>
    <w:rsid w:val="00596F15"/>
    <w:rsid w:val="00597061"/>
    <w:rsid w:val="005A294F"/>
    <w:rsid w:val="005A4497"/>
    <w:rsid w:val="005A457F"/>
    <w:rsid w:val="005A79B1"/>
    <w:rsid w:val="005B26E1"/>
    <w:rsid w:val="005B27E9"/>
    <w:rsid w:val="005B2D42"/>
    <w:rsid w:val="005B2E62"/>
    <w:rsid w:val="005B4E40"/>
    <w:rsid w:val="005B7925"/>
    <w:rsid w:val="005C00B2"/>
    <w:rsid w:val="005C2793"/>
    <w:rsid w:val="005C34AB"/>
    <w:rsid w:val="005C3503"/>
    <w:rsid w:val="005C4343"/>
    <w:rsid w:val="005C5793"/>
    <w:rsid w:val="005C7CEA"/>
    <w:rsid w:val="005C7EBE"/>
    <w:rsid w:val="005D0ECB"/>
    <w:rsid w:val="005D14D0"/>
    <w:rsid w:val="005D326F"/>
    <w:rsid w:val="005D5AA6"/>
    <w:rsid w:val="005D5FF6"/>
    <w:rsid w:val="005D6910"/>
    <w:rsid w:val="005D6F85"/>
    <w:rsid w:val="005D71A1"/>
    <w:rsid w:val="005D7977"/>
    <w:rsid w:val="005E0CC3"/>
    <w:rsid w:val="005E1EB8"/>
    <w:rsid w:val="005E3C82"/>
    <w:rsid w:val="005E56BD"/>
    <w:rsid w:val="005E5A1A"/>
    <w:rsid w:val="005E5AD9"/>
    <w:rsid w:val="005E610D"/>
    <w:rsid w:val="005E67D9"/>
    <w:rsid w:val="005E69A1"/>
    <w:rsid w:val="005E7462"/>
    <w:rsid w:val="005E7557"/>
    <w:rsid w:val="005F0186"/>
    <w:rsid w:val="005F0341"/>
    <w:rsid w:val="005F04F7"/>
    <w:rsid w:val="005F070A"/>
    <w:rsid w:val="005F1560"/>
    <w:rsid w:val="005F1B55"/>
    <w:rsid w:val="005F6427"/>
    <w:rsid w:val="005F6511"/>
    <w:rsid w:val="005F6E33"/>
    <w:rsid w:val="005F7AD2"/>
    <w:rsid w:val="006014C6"/>
    <w:rsid w:val="00603423"/>
    <w:rsid w:val="006042A7"/>
    <w:rsid w:val="0060674A"/>
    <w:rsid w:val="00607E1C"/>
    <w:rsid w:val="00610691"/>
    <w:rsid w:val="006107FA"/>
    <w:rsid w:val="00610953"/>
    <w:rsid w:val="00610ABB"/>
    <w:rsid w:val="006114C0"/>
    <w:rsid w:val="00615BD7"/>
    <w:rsid w:val="006201CA"/>
    <w:rsid w:val="00620921"/>
    <w:rsid w:val="00622713"/>
    <w:rsid w:val="00622B3C"/>
    <w:rsid w:val="00622E1C"/>
    <w:rsid w:val="00624A47"/>
    <w:rsid w:val="006273F8"/>
    <w:rsid w:val="00631149"/>
    <w:rsid w:val="0063214A"/>
    <w:rsid w:val="00634534"/>
    <w:rsid w:val="00636401"/>
    <w:rsid w:val="006377D3"/>
    <w:rsid w:val="00637C16"/>
    <w:rsid w:val="00637FE3"/>
    <w:rsid w:val="00640985"/>
    <w:rsid w:val="006409F9"/>
    <w:rsid w:val="00641D04"/>
    <w:rsid w:val="00641D20"/>
    <w:rsid w:val="00642748"/>
    <w:rsid w:val="00644068"/>
    <w:rsid w:val="00644B5E"/>
    <w:rsid w:val="00646B9D"/>
    <w:rsid w:val="00647F94"/>
    <w:rsid w:val="00654631"/>
    <w:rsid w:val="00655673"/>
    <w:rsid w:val="00660547"/>
    <w:rsid w:val="00660920"/>
    <w:rsid w:val="006625F8"/>
    <w:rsid w:val="0066295E"/>
    <w:rsid w:val="00663B57"/>
    <w:rsid w:val="00663CAB"/>
    <w:rsid w:val="006707A8"/>
    <w:rsid w:val="006711B6"/>
    <w:rsid w:val="006722FA"/>
    <w:rsid w:val="00674821"/>
    <w:rsid w:val="0068197B"/>
    <w:rsid w:val="0068295D"/>
    <w:rsid w:val="006833D9"/>
    <w:rsid w:val="00683534"/>
    <w:rsid w:val="006835B3"/>
    <w:rsid w:val="00684243"/>
    <w:rsid w:val="00685AB2"/>
    <w:rsid w:val="00687062"/>
    <w:rsid w:val="0069448B"/>
    <w:rsid w:val="006949B5"/>
    <w:rsid w:val="00697A12"/>
    <w:rsid w:val="006A1E38"/>
    <w:rsid w:val="006A2539"/>
    <w:rsid w:val="006A4967"/>
    <w:rsid w:val="006B021D"/>
    <w:rsid w:val="006B0936"/>
    <w:rsid w:val="006B47A4"/>
    <w:rsid w:val="006B5F6B"/>
    <w:rsid w:val="006C0FCE"/>
    <w:rsid w:val="006C1076"/>
    <w:rsid w:val="006C18F9"/>
    <w:rsid w:val="006C2252"/>
    <w:rsid w:val="006C4EC6"/>
    <w:rsid w:val="006C755D"/>
    <w:rsid w:val="006D1787"/>
    <w:rsid w:val="006D2147"/>
    <w:rsid w:val="006D2D85"/>
    <w:rsid w:val="006D6155"/>
    <w:rsid w:val="006E2E3E"/>
    <w:rsid w:val="006E2F24"/>
    <w:rsid w:val="006E2F2B"/>
    <w:rsid w:val="006E3982"/>
    <w:rsid w:val="006E50C6"/>
    <w:rsid w:val="006E56A5"/>
    <w:rsid w:val="006E68A6"/>
    <w:rsid w:val="006E7EE7"/>
    <w:rsid w:val="006F2960"/>
    <w:rsid w:val="006F5462"/>
    <w:rsid w:val="00703137"/>
    <w:rsid w:val="00704A14"/>
    <w:rsid w:val="00704A99"/>
    <w:rsid w:val="00705378"/>
    <w:rsid w:val="00705F99"/>
    <w:rsid w:val="00707105"/>
    <w:rsid w:val="00717D6F"/>
    <w:rsid w:val="00721914"/>
    <w:rsid w:val="00722183"/>
    <w:rsid w:val="00725238"/>
    <w:rsid w:val="00734001"/>
    <w:rsid w:val="0073419D"/>
    <w:rsid w:val="00741369"/>
    <w:rsid w:val="00744CC8"/>
    <w:rsid w:val="0074553A"/>
    <w:rsid w:val="00750769"/>
    <w:rsid w:val="00750CE4"/>
    <w:rsid w:val="00750EDF"/>
    <w:rsid w:val="0075212E"/>
    <w:rsid w:val="007540CE"/>
    <w:rsid w:val="00754724"/>
    <w:rsid w:val="00755156"/>
    <w:rsid w:val="00755D73"/>
    <w:rsid w:val="007560AD"/>
    <w:rsid w:val="007570BA"/>
    <w:rsid w:val="00762290"/>
    <w:rsid w:val="007623BF"/>
    <w:rsid w:val="00762BE7"/>
    <w:rsid w:val="007640F1"/>
    <w:rsid w:val="00764568"/>
    <w:rsid w:val="00764DEF"/>
    <w:rsid w:val="00766BB5"/>
    <w:rsid w:val="00767DB6"/>
    <w:rsid w:val="00767DD2"/>
    <w:rsid w:val="00767E1E"/>
    <w:rsid w:val="00767EBD"/>
    <w:rsid w:val="007705B4"/>
    <w:rsid w:val="00775A8F"/>
    <w:rsid w:val="00776035"/>
    <w:rsid w:val="00776EE3"/>
    <w:rsid w:val="00780F47"/>
    <w:rsid w:val="00781CE3"/>
    <w:rsid w:val="007829DA"/>
    <w:rsid w:val="007858A0"/>
    <w:rsid w:val="00790333"/>
    <w:rsid w:val="0079176D"/>
    <w:rsid w:val="00792115"/>
    <w:rsid w:val="00792A8C"/>
    <w:rsid w:val="00792B48"/>
    <w:rsid w:val="007944B0"/>
    <w:rsid w:val="007A0F81"/>
    <w:rsid w:val="007A1224"/>
    <w:rsid w:val="007A2801"/>
    <w:rsid w:val="007A3BD2"/>
    <w:rsid w:val="007A5CFC"/>
    <w:rsid w:val="007A66C0"/>
    <w:rsid w:val="007A6B70"/>
    <w:rsid w:val="007A7682"/>
    <w:rsid w:val="007B112A"/>
    <w:rsid w:val="007B189D"/>
    <w:rsid w:val="007B22C3"/>
    <w:rsid w:val="007B7BEE"/>
    <w:rsid w:val="007C14B7"/>
    <w:rsid w:val="007C1C2F"/>
    <w:rsid w:val="007C2993"/>
    <w:rsid w:val="007C468A"/>
    <w:rsid w:val="007C7324"/>
    <w:rsid w:val="007D0315"/>
    <w:rsid w:val="007D0D4C"/>
    <w:rsid w:val="007D4307"/>
    <w:rsid w:val="007D7255"/>
    <w:rsid w:val="007F1069"/>
    <w:rsid w:val="007F1B82"/>
    <w:rsid w:val="007F6D5B"/>
    <w:rsid w:val="00800B7D"/>
    <w:rsid w:val="00800BCC"/>
    <w:rsid w:val="008030D8"/>
    <w:rsid w:val="008045BE"/>
    <w:rsid w:val="008071C4"/>
    <w:rsid w:val="00811210"/>
    <w:rsid w:val="00813657"/>
    <w:rsid w:val="008157AB"/>
    <w:rsid w:val="008158C1"/>
    <w:rsid w:val="00825F7B"/>
    <w:rsid w:val="00826D30"/>
    <w:rsid w:val="00827408"/>
    <w:rsid w:val="0082772B"/>
    <w:rsid w:val="00827854"/>
    <w:rsid w:val="00827D6D"/>
    <w:rsid w:val="0083086F"/>
    <w:rsid w:val="00832AAB"/>
    <w:rsid w:val="008350A9"/>
    <w:rsid w:val="008369D3"/>
    <w:rsid w:val="0084368D"/>
    <w:rsid w:val="00846785"/>
    <w:rsid w:val="00850537"/>
    <w:rsid w:val="00850BBD"/>
    <w:rsid w:val="00853220"/>
    <w:rsid w:val="008539FD"/>
    <w:rsid w:val="00853BF1"/>
    <w:rsid w:val="00853C66"/>
    <w:rsid w:val="0085523F"/>
    <w:rsid w:val="00862C97"/>
    <w:rsid w:val="00863D55"/>
    <w:rsid w:val="008649AB"/>
    <w:rsid w:val="00864AF0"/>
    <w:rsid w:val="00867E1F"/>
    <w:rsid w:val="0087005E"/>
    <w:rsid w:val="008711CB"/>
    <w:rsid w:val="00872BCE"/>
    <w:rsid w:val="00873468"/>
    <w:rsid w:val="008745C5"/>
    <w:rsid w:val="00874AD4"/>
    <w:rsid w:val="00874F74"/>
    <w:rsid w:val="00875EA2"/>
    <w:rsid w:val="00876ADC"/>
    <w:rsid w:val="00882B26"/>
    <w:rsid w:val="00885CE8"/>
    <w:rsid w:val="00887661"/>
    <w:rsid w:val="008A2BFE"/>
    <w:rsid w:val="008A4AC1"/>
    <w:rsid w:val="008B21C6"/>
    <w:rsid w:val="008B2B73"/>
    <w:rsid w:val="008B44BB"/>
    <w:rsid w:val="008B75EC"/>
    <w:rsid w:val="008B7D19"/>
    <w:rsid w:val="008C0205"/>
    <w:rsid w:val="008C04AB"/>
    <w:rsid w:val="008C0601"/>
    <w:rsid w:val="008C21C1"/>
    <w:rsid w:val="008C3EDB"/>
    <w:rsid w:val="008C405D"/>
    <w:rsid w:val="008C4465"/>
    <w:rsid w:val="008C624D"/>
    <w:rsid w:val="008C6971"/>
    <w:rsid w:val="008C6CB7"/>
    <w:rsid w:val="008C7213"/>
    <w:rsid w:val="008C723D"/>
    <w:rsid w:val="008C7855"/>
    <w:rsid w:val="008D1885"/>
    <w:rsid w:val="008D1972"/>
    <w:rsid w:val="008D1B82"/>
    <w:rsid w:val="008D2650"/>
    <w:rsid w:val="008D2D99"/>
    <w:rsid w:val="008D3176"/>
    <w:rsid w:val="008D5C8D"/>
    <w:rsid w:val="008D5F05"/>
    <w:rsid w:val="008D6E0E"/>
    <w:rsid w:val="008D79A0"/>
    <w:rsid w:val="008E1C90"/>
    <w:rsid w:val="008E221C"/>
    <w:rsid w:val="008E4FBB"/>
    <w:rsid w:val="008E7E6A"/>
    <w:rsid w:val="008F1F52"/>
    <w:rsid w:val="008F2646"/>
    <w:rsid w:val="008F2E56"/>
    <w:rsid w:val="008F44BB"/>
    <w:rsid w:val="008F44DF"/>
    <w:rsid w:val="008F5908"/>
    <w:rsid w:val="008F5FA7"/>
    <w:rsid w:val="008F605F"/>
    <w:rsid w:val="008F6DCF"/>
    <w:rsid w:val="008F7B0D"/>
    <w:rsid w:val="008F7B8D"/>
    <w:rsid w:val="00903C27"/>
    <w:rsid w:val="00903ECC"/>
    <w:rsid w:val="009041A3"/>
    <w:rsid w:val="00904737"/>
    <w:rsid w:val="00907FCB"/>
    <w:rsid w:val="00910B09"/>
    <w:rsid w:val="00910E42"/>
    <w:rsid w:val="00914A6D"/>
    <w:rsid w:val="009160F8"/>
    <w:rsid w:val="00917250"/>
    <w:rsid w:val="00920172"/>
    <w:rsid w:val="00922A87"/>
    <w:rsid w:val="00926CB8"/>
    <w:rsid w:val="00927221"/>
    <w:rsid w:val="00930B9C"/>
    <w:rsid w:val="009335D6"/>
    <w:rsid w:val="00935D22"/>
    <w:rsid w:val="009363BB"/>
    <w:rsid w:val="009367F1"/>
    <w:rsid w:val="009421E9"/>
    <w:rsid w:val="00945A6F"/>
    <w:rsid w:val="009462DB"/>
    <w:rsid w:val="00947A14"/>
    <w:rsid w:val="00950660"/>
    <w:rsid w:val="00950F05"/>
    <w:rsid w:val="00952C34"/>
    <w:rsid w:val="00956937"/>
    <w:rsid w:val="00957F2C"/>
    <w:rsid w:val="00957FBB"/>
    <w:rsid w:val="00961012"/>
    <w:rsid w:val="00963254"/>
    <w:rsid w:val="00963534"/>
    <w:rsid w:val="00966A90"/>
    <w:rsid w:val="00967E67"/>
    <w:rsid w:val="00970615"/>
    <w:rsid w:val="009724B2"/>
    <w:rsid w:val="00974DC3"/>
    <w:rsid w:val="009803C9"/>
    <w:rsid w:val="00980492"/>
    <w:rsid w:val="00980A86"/>
    <w:rsid w:val="00982833"/>
    <w:rsid w:val="00984067"/>
    <w:rsid w:val="0098532A"/>
    <w:rsid w:val="009879AC"/>
    <w:rsid w:val="00987AEB"/>
    <w:rsid w:val="009913E7"/>
    <w:rsid w:val="00992374"/>
    <w:rsid w:val="00994655"/>
    <w:rsid w:val="009948C4"/>
    <w:rsid w:val="009969C6"/>
    <w:rsid w:val="009972C6"/>
    <w:rsid w:val="009A1580"/>
    <w:rsid w:val="009A2CF9"/>
    <w:rsid w:val="009A77A6"/>
    <w:rsid w:val="009B5A0D"/>
    <w:rsid w:val="009B60EB"/>
    <w:rsid w:val="009C4813"/>
    <w:rsid w:val="009C57BA"/>
    <w:rsid w:val="009D1D91"/>
    <w:rsid w:val="009D4DBA"/>
    <w:rsid w:val="009E0610"/>
    <w:rsid w:val="009E5263"/>
    <w:rsid w:val="009E6970"/>
    <w:rsid w:val="009F05F3"/>
    <w:rsid w:val="009F0F08"/>
    <w:rsid w:val="009F22DE"/>
    <w:rsid w:val="009F24AF"/>
    <w:rsid w:val="009F4406"/>
    <w:rsid w:val="009F77E0"/>
    <w:rsid w:val="00A02455"/>
    <w:rsid w:val="00A03B0B"/>
    <w:rsid w:val="00A04070"/>
    <w:rsid w:val="00A04D9C"/>
    <w:rsid w:val="00A053CF"/>
    <w:rsid w:val="00A0756C"/>
    <w:rsid w:val="00A100E6"/>
    <w:rsid w:val="00A1050B"/>
    <w:rsid w:val="00A14470"/>
    <w:rsid w:val="00A15B7E"/>
    <w:rsid w:val="00A163CD"/>
    <w:rsid w:val="00A16D48"/>
    <w:rsid w:val="00A179BE"/>
    <w:rsid w:val="00A205DA"/>
    <w:rsid w:val="00A221B6"/>
    <w:rsid w:val="00A22256"/>
    <w:rsid w:val="00A232C5"/>
    <w:rsid w:val="00A2366A"/>
    <w:rsid w:val="00A24DC2"/>
    <w:rsid w:val="00A2516A"/>
    <w:rsid w:val="00A25C9F"/>
    <w:rsid w:val="00A261F0"/>
    <w:rsid w:val="00A27072"/>
    <w:rsid w:val="00A27F9F"/>
    <w:rsid w:val="00A30DD8"/>
    <w:rsid w:val="00A30DF4"/>
    <w:rsid w:val="00A3590F"/>
    <w:rsid w:val="00A37C3F"/>
    <w:rsid w:val="00A408A1"/>
    <w:rsid w:val="00A40BC9"/>
    <w:rsid w:val="00A4191B"/>
    <w:rsid w:val="00A41C84"/>
    <w:rsid w:val="00A41DB2"/>
    <w:rsid w:val="00A43B69"/>
    <w:rsid w:val="00A44D75"/>
    <w:rsid w:val="00A46276"/>
    <w:rsid w:val="00A46F2A"/>
    <w:rsid w:val="00A4726B"/>
    <w:rsid w:val="00A52249"/>
    <w:rsid w:val="00A54BBE"/>
    <w:rsid w:val="00A5557C"/>
    <w:rsid w:val="00A55641"/>
    <w:rsid w:val="00A60E14"/>
    <w:rsid w:val="00A6294B"/>
    <w:rsid w:val="00A62FD6"/>
    <w:rsid w:val="00A64D16"/>
    <w:rsid w:val="00A75F1D"/>
    <w:rsid w:val="00A8091D"/>
    <w:rsid w:val="00A82634"/>
    <w:rsid w:val="00A83442"/>
    <w:rsid w:val="00A8369D"/>
    <w:rsid w:val="00A83821"/>
    <w:rsid w:val="00A9011B"/>
    <w:rsid w:val="00A901CE"/>
    <w:rsid w:val="00A90C35"/>
    <w:rsid w:val="00A90D84"/>
    <w:rsid w:val="00A9347A"/>
    <w:rsid w:val="00A93811"/>
    <w:rsid w:val="00A94DA1"/>
    <w:rsid w:val="00A95571"/>
    <w:rsid w:val="00A977C9"/>
    <w:rsid w:val="00AA464F"/>
    <w:rsid w:val="00AB28C8"/>
    <w:rsid w:val="00AB2A74"/>
    <w:rsid w:val="00AB3004"/>
    <w:rsid w:val="00AB43EB"/>
    <w:rsid w:val="00AC0869"/>
    <w:rsid w:val="00AC237F"/>
    <w:rsid w:val="00AC41C5"/>
    <w:rsid w:val="00AC7C4A"/>
    <w:rsid w:val="00AC7EBF"/>
    <w:rsid w:val="00AD188C"/>
    <w:rsid w:val="00AD3953"/>
    <w:rsid w:val="00AD51AB"/>
    <w:rsid w:val="00AE215D"/>
    <w:rsid w:val="00AF0668"/>
    <w:rsid w:val="00AF0B60"/>
    <w:rsid w:val="00AF3F64"/>
    <w:rsid w:val="00AF5FBE"/>
    <w:rsid w:val="00AF65D2"/>
    <w:rsid w:val="00B011DD"/>
    <w:rsid w:val="00B0144E"/>
    <w:rsid w:val="00B016CE"/>
    <w:rsid w:val="00B0213C"/>
    <w:rsid w:val="00B02238"/>
    <w:rsid w:val="00B030DD"/>
    <w:rsid w:val="00B04877"/>
    <w:rsid w:val="00B10442"/>
    <w:rsid w:val="00B10FB2"/>
    <w:rsid w:val="00B110D0"/>
    <w:rsid w:val="00B1255E"/>
    <w:rsid w:val="00B14182"/>
    <w:rsid w:val="00B16E2D"/>
    <w:rsid w:val="00B25693"/>
    <w:rsid w:val="00B2690B"/>
    <w:rsid w:val="00B31624"/>
    <w:rsid w:val="00B343ED"/>
    <w:rsid w:val="00B35B0B"/>
    <w:rsid w:val="00B37788"/>
    <w:rsid w:val="00B406BD"/>
    <w:rsid w:val="00B40820"/>
    <w:rsid w:val="00B40AD9"/>
    <w:rsid w:val="00B44F64"/>
    <w:rsid w:val="00B46CF3"/>
    <w:rsid w:val="00B47043"/>
    <w:rsid w:val="00B51A55"/>
    <w:rsid w:val="00B52DAA"/>
    <w:rsid w:val="00B54D60"/>
    <w:rsid w:val="00B563C3"/>
    <w:rsid w:val="00B66652"/>
    <w:rsid w:val="00B670B2"/>
    <w:rsid w:val="00B67242"/>
    <w:rsid w:val="00B710A0"/>
    <w:rsid w:val="00B71AF0"/>
    <w:rsid w:val="00B770C8"/>
    <w:rsid w:val="00B800C0"/>
    <w:rsid w:val="00B805BF"/>
    <w:rsid w:val="00B80A7F"/>
    <w:rsid w:val="00B842A5"/>
    <w:rsid w:val="00B8523C"/>
    <w:rsid w:val="00B85A10"/>
    <w:rsid w:val="00B906CE"/>
    <w:rsid w:val="00B91474"/>
    <w:rsid w:val="00B93856"/>
    <w:rsid w:val="00B96985"/>
    <w:rsid w:val="00B96BCE"/>
    <w:rsid w:val="00BA2DFC"/>
    <w:rsid w:val="00BA499A"/>
    <w:rsid w:val="00BB1DEE"/>
    <w:rsid w:val="00BB51A3"/>
    <w:rsid w:val="00BB684C"/>
    <w:rsid w:val="00BB7EF1"/>
    <w:rsid w:val="00BC00F5"/>
    <w:rsid w:val="00BC0C74"/>
    <w:rsid w:val="00BC1158"/>
    <w:rsid w:val="00BC259F"/>
    <w:rsid w:val="00BC278D"/>
    <w:rsid w:val="00BC38F0"/>
    <w:rsid w:val="00BC4B2C"/>
    <w:rsid w:val="00BC7D2A"/>
    <w:rsid w:val="00BD656C"/>
    <w:rsid w:val="00BE05FC"/>
    <w:rsid w:val="00BE3B12"/>
    <w:rsid w:val="00BE434F"/>
    <w:rsid w:val="00BE45BD"/>
    <w:rsid w:val="00BE5509"/>
    <w:rsid w:val="00BE7205"/>
    <w:rsid w:val="00BE7AD5"/>
    <w:rsid w:val="00BF0BF3"/>
    <w:rsid w:val="00BF12CE"/>
    <w:rsid w:val="00BF162A"/>
    <w:rsid w:val="00BF1CF5"/>
    <w:rsid w:val="00BF3DFD"/>
    <w:rsid w:val="00BF4D15"/>
    <w:rsid w:val="00BF609F"/>
    <w:rsid w:val="00BF7836"/>
    <w:rsid w:val="00C04F83"/>
    <w:rsid w:val="00C129B0"/>
    <w:rsid w:val="00C1473F"/>
    <w:rsid w:val="00C205B8"/>
    <w:rsid w:val="00C21835"/>
    <w:rsid w:val="00C22288"/>
    <w:rsid w:val="00C22910"/>
    <w:rsid w:val="00C246D5"/>
    <w:rsid w:val="00C266DF"/>
    <w:rsid w:val="00C27C09"/>
    <w:rsid w:val="00C32806"/>
    <w:rsid w:val="00C32C83"/>
    <w:rsid w:val="00C33C5D"/>
    <w:rsid w:val="00C33E0A"/>
    <w:rsid w:val="00C34139"/>
    <w:rsid w:val="00C40F71"/>
    <w:rsid w:val="00C44559"/>
    <w:rsid w:val="00C449AC"/>
    <w:rsid w:val="00C469FD"/>
    <w:rsid w:val="00C474F7"/>
    <w:rsid w:val="00C4791D"/>
    <w:rsid w:val="00C56322"/>
    <w:rsid w:val="00C57C94"/>
    <w:rsid w:val="00C64C70"/>
    <w:rsid w:val="00C71927"/>
    <w:rsid w:val="00C72D83"/>
    <w:rsid w:val="00C75AF1"/>
    <w:rsid w:val="00C873E9"/>
    <w:rsid w:val="00C903B2"/>
    <w:rsid w:val="00C90CB3"/>
    <w:rsid w:val="00C91652"/>
    <w:rsid w:val="00C937B5"/>
    <w:rsid w:val="00C94270"/>
    <w:rsid w:val="00C942B3"/>
    <w:rsid w:val="00C94FE2"/>
    <w:rsid w:val="00C9541F"/>
    <w:rsid w:val="00C95EE3"/>
    <w:rsid w:val="00CA0292"/>
    <w:rsid w:val="00CA4445"/>
    <w:rsid w:val="00CA4F40"/>
    <w:rsid w:val="00CA51D3"/>
    <w:rsid w:val="00CA61F9"/>
    <w:rsid w:val="00CB4D1D"/>
    <w:rsid w:val="00CB5DEE"/>
    <w:rsid w:val="00CC07AD"/>
    <w:rsid w:val="00CC0DCF"/>
    <w:rsid w:val="00CC2A9C"/>
    <w:rsid w:val="00CC2E23"/>
    <w:rsid w:val="00CD499E"/>
    <w:rsid w:val="00CD60FF"/>
    <w:rsid w:val="00CD669D"/>
    <w:rsid w:val="00CE0EDA"/>
    <w:rsid w:val="00CE23CB"/>
    <w:rsid w:val="00CE486A"/>
    <w:rsid w:val="00CE5039"/>
    <w:rsid w:val="00CE5CD2"/>
    <w:rsid w:val="00CE7F49"/>
    <w:rsid w:val="00CF118F"/>
    <w:rsid w:val="00CF2192"/>
    <w:rsid w:val="00CF2274"/>
    <w:rsid w:val="00CF34E2"/>
    <w:rsid w:val="00CF3E5D"/>
    <w:rsid w:val="00CF70AC"/>
    <w:rsid w:val="00D00696"/>
    <w:rsid w:val="00D01768"/>
    <w:rsid w:val="00D02D9F"/>
    <w:rsid w:val="00D12C34"/>
    <w:rsid w:val="00D14971"/>
    <w:rsid w:val="00D20206"/>
    <w:rsid w:val="00D239D0"/>
    <w:rsid w:val="00D256FC"/>
    <w:rsid w:val="00D3350A"/>
    <w:rsid w:val="00D362B0"/>
    <w:rsid w:val="00D37A90"/>
    <w:rsid w:val="00D40354"/>
    <w:rsid w:val="00D4191C"/>
    <w:rsid w:val="00D42D9C"/>
    <w:rsid w:val="00D45912"/>
    <w:rsid w:val="00D46613"/>
    <w:rsid w:val="00D46F31"/>
    <w:rsid w:val="00D50AC4"/>
    <w:rsid w:val="00D528EA"/>
    <w:rsid w:val="00D53DF4"/>
    <w:rsid w:val="00D54900"/>
    <w:rsid w:val="00D561C4"/>
    <w:rsid w:val="00D604F7"/>
    <w:rsid w:val="00D63601"/>
    <w:rsid w:val="00D65811"/>
    <w:rsid w:val="00D67EFF"/>
    <w:rsid w:val="00D71200"/>
    <w:rsid w:val="00D741AE"/>
    <w:rsid w:val="00D811B9"/>
    <w:rsid w:val="00D81A25"/>
    <w:rsid w:val="00D81A28"/>
    <w:rsid w:val="00D82D06"/>
    <w:rsid w:val="00D86BCB"/>
    <w:rsid w:val="00D86C58"/>
    <w:rsid w:val="00D86E81"/>
    <w:rsid w:val="00D91834"/>
    <w:rsid w:val="00D9341B"/>
    <w:rsid w:val="00D93F01"/>
    <w:rsid w:val="00D9645B"/>
    <w:rsid w:val="00DA24C4"/>
    <w:rsid w:val="00DA35D7"/>
    <w:rsid w:val="00DA36F6"/>
    <w:rsid w:val="00DA5FFE"/>
    <w:rsid w:val="00DB2D0A"/>
    <w:rsid w:val="00DB3C67"/>
    <w:rsid w:val="00DB401E"/>
    <w:rsid w:val="00DC06E8"/>
    <w:rsid w:val="00DC0FCB"/>
    <w:rsid w:val="00DC1D36"/>
    <w:rsid w:val="00DC34B1"/>
    <w:rsid w:val="00DC47F6"/>
    <w:rsid w:val="00DC5DFD"/>
    <w:rsid w:val="00DD0B49"/>
    <w:rsid w:val="00DD0CF7"/>
    <w:rsid w:val="00DD30DA"/>
    <w:rsid w:val="00DD40DD"/>
    <w:rsid w:val="00DD4B6F"/>
    <w:rsid w:val="00DE11E9"/>
    <w:rsid w:val="00DE4AEA"/>
    <w:rsid w:val="00DF1340"/>
    <w:rsid w:val="00DF17E8"/>
    <w:rsid w:val="00DF395E"/>
    <w:rsid w:val="00DF41A1"/>
    <w:rsid w:val="00DF49E3"/>
    <w:rsid w:val="00DF624C"/>
    <w:rsid w:val="00DF6695"/>
    <w:rsid w:val="00DF7C29"/>
    <w:rsid w:val="00E01740"/>
    <w:rsid w:val="00E05D9C"/>
    <w:rsid w:val="00E05F2B"/>
    <w:rsid w:val="00E12189"/>
    <w:rsid w:val="00E13A0C"/>
    <w:rsid w:val="00E14F10"/>
    <w:rsid w:val="00E15FAF"/>
    <w:rsid w:val="00E209ED"/>
    <w:rsid w:val="00E24191"/>
    <w:rsid w:val="00E245A1"/>
    <w:rsid w:val="00E24B21"/>
    <w:rsid w:val="00E31EA2"/>
    <w:rsid w:val="00E330FF"/>
    <w:rsid w:val="00E35701"/>
    <w:rsid w:val="00E35847"/>
    <w:rsid w:val="00E36162"/>
    <w:rsid w:val="00E364B8"/>
    <w:rsid w:val="00E36CC2"/>
    <w:rsid w:val="00E3769D"/>
    <w:rsid w:val="00E40EEC"/>
    <w:rsid w:val="00E416F2"/>
    <w:rsid w:val="00E427EA"/>
    <w:rsid w:val="00E45632"/>
    <w:rsid w:val="00E45B17"/>
    <w:rsid w:val="00E46C45"/>
    <w:rsid w:val="00E47DF7"/>
    <w:rsid w:val="00E503DB"/>
    <w:rsid w:val="00E50A57"/>
    <w:rsid w:val="00E519A9"/>
    <w:rsid w:val="00E51DEF"/>
    <w:rsid w:val="00E53D41"/>
    <w:rsid w:val="00E56C63"/>
    <w:rsid w:val="00E56D97"/>
    <w:rsid w:val="00E60F7D"/>
    <w:rsid w:val="00E63A57"/>
    <w:rsid w:val="00E63BE1"/>
    <w:rsid w:val="00E64674"/>
    <w:rsid w:val="00E67527"/>
    <w:rsid w:val="00E71468"/>
    <w:rsid w:val="00E72B86"/>
    <w:rsid w:val="00E738BA"/>
    <w:rsid w:val="00E74B1E"/>
    <w:rsid w:val="00E75595"/>
    <w:rsid w:val="00E7641C"/>
    <w:rsid w:val="00E81080"/>
    <w:rsid w:val="00E8152C"/>
    <w:rsid w:val="00E82C64"/>
    <w:rsid w:val="00E84B6A"/>
    <w:rsid w:val="00E86B09"/>
    <w:rsid w:val="00E86E3E"/>
    <w:rsid w:val="00E9254E"/>
    <w:rsid w:val="00E94DE2"/>
    <w:rsid w:val="00E95582"/>
    <w:rsid w:val="00E976D4"/>
    <w:rsid w:val="00EA1F3B"/>
    <w:rsid w:val="00EA24A4"/>
    <w:rsid w:val="00EA4788"/>
    <w:rsid w:val="00EA61DB"/>
    <w:rsid w:val="00EA6418"/>
    <w:rsid w:val="00EA7328"/>
    <w:rsid w:val="00EB01A8"/>
    <w:rsid w:val="00EB0B78"/>
    <w:rsid w:val="00EB1617"/>
    <w:rsid w:val="00EB214C"/>
    <w:rsid w:val="00EB3A3A"/>
    <w:rsid w:val="00EB69A0"/>
    <w:rsid w:val="00EB7A99"/>
    <w:rsid w:val="00EC1B4F"/>
    <w:rsid w:val="00EC258A"/>
    <w:rsid w:val="00EC46E9"/>
    <w:rsid w:val="00EC47FC"/>
    <w:rsid w:val="00ED21F9"/>
    <w:rsid w:val="00EE0077"/>
    <w:rsid w:val="00EE0A72"/>
    <w:rsid w:val="00EE1660"/>
    <w:rsid w:val="00EF179C"/>
    <w:rsid w:val="00EF6C42"/>
    <w:rsid w:val="00EF7956"/>
    <w:rsid w:val="00F02C26"/>
    <w:rsid w:val="00F076E4"/>
    <w:rsid w:val="00F07778"/>
    <w:rsid w:val="00F10CDE"/>
    <w:rsid w:val="00F1123D"/>
    <w:rsid w:val="00F1211A"/>
    <w:rsid w:val="00F12CF0"/>
    <w:rsid w:val="00F1437F"/>
    <w:rsid w:val="00F15251"/>
    <w:rsid w:val="00F22BF7"/>
    <w:rsid w:val="00F22C84"/>
    <w:rsid w:val="00F25B95"/>
    <w:rsid w:val="00F26738"/>
    <w:rsid w:val="00F267B1"/>
    <w:rsid w:val="00F309F2"/>
    <w:rsid w:val="00F30EEC"/>
    <w:rsid w:val="00F32204"/>
    <w:rsid w:val="00F34248"/>
    <w:rsid w:val="00F34F34"/>
    <w:rsid w:val="00F4692D"/>
    <w:rsid w:val="00F47093"/>
    <w:rsid w:val="00F54498"/>
    <w:rsid w:val="00F54C34"/>
    <w:rsid w:val="00F56B5B"/>
    <w:rsid w:val="00F57610"/>
    <w:rsid w:val="00F57660"/>
    <w:rsid w:val="00F609AE"/>
    <w:rsid w:val="00F64A9C"/>
    <w:rsid w:val="00F66153"/>
    <w:rsid w:val="00F712F4"/>
    <w:rsid w:val="00F73ED8"/>
    <w:rsid w:val="00F7711D"/>
    <w:rsid w:val="00F80F3B"/>
    <w:rsid w:val="00F813A0"/>
    <w:rsid w:val="00F81808"/>
    <w:rsid w:val="00F8257E"/>
    <w:rsid w:val="00F83451"/>
    <w:rsid w:val="00F83F6F"/>
    <w:rsid w:val="00F84D1A"/>
    <w:rsid w:val="00F85D13"/>
    <w:rsid w:val="00F860EA"/>
    <w:rsid w:val="00F86758"/>
    <w:rsid w:val="00F913A3"/>
    <w:rsid w:val="00F918F7"/>
    <w:rsid w:val="00F91C05"/>
    <w:rsid w:val="00F932DD"/>
    <w:rsid w:val="00F94301"/>
    <w:rsid w:val="00F957D1"/>
    <w:rsid w:val="00F96677"/>
    <w:rsid w:val="00F96769"/>
    <w:rsid w:val="00F9721A"/>
    <w:rsid w:val="00FA1944"/>
    <w:rsid w:val="00FA3E1F"/>
    <w:rsid w:val="00FA42C6"/>
    <w:rsid w:val="00FA51A4"/>
    <w:rsid w:val="00FA7591"/>
    <w:rsid w:val="00FB70C4"/>
    <w:rsid w:val="00FC1B07"/>
    <w:rsid w:val="00FC4184"/>
    <w:rsid w:val="00FC484F"/>
    <w:rsid w:val="00FC6854"/>
    <w:rsid w:val="00FC6BBE"/>
    <w:rsid w:val="00FD0469"/>
    <w:rsid w:val="00FD609C"/>
    <w:rsid w:val="00FD62A5"/>
    <w:rsid w:val="00FD696C"/>
    <w:rsid w:val="00FD7F28"/>
    <w:rsid w:val="00FE6C23"/>
    <w:rsid w:val="00FF1E2F"/>
    <w:rsid w:val="00FF1EA0"/>
    <w:rsid w:val="00FF2663"/>
    <w:rsid w:val="00FF39B9"/>
    <w:rsid w:val="00FF4512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F7F48"/>
  <w15:docId w15:val="{B15304CD-8CAE-455C-A37D-79F15228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72AA"/>
    <w:pPr>
      <w:tabs>
        <w:tab w:val="left" w:pos="1134"/>
      </w:tabs>
    </w:pPr>
    <w:rPr>
      <w:sz w:val="22"/>
    </w:rPr>
  </w:style>
  <w:style w:type="paragraph" w:styleId="Nadpis1">
    <w:name w:val="heading 1"/>
    <w:basedOn w:val="Normln"/>
    <w:next w:val="Nadpis2"/>
    <w:qFormat/>
    <w:rsid w:val="00CF118F"/>
    <w:pPr>
      <w:keepNext/>
      <w:numPr>
        <w:numId w:val="1"/>
      </w:numPr>
      <w:spacing w:before="240" w:after="60"/>
      <w:outlineLvl w:val="0"/>
    </w:pPr>
    <w:rPr>
      <w:rFonts w:ascii="Cambria" w:hAnsi="Cambria"/>
      <w:b/>
      <w:i/>
      <w:kern w:val="28"/>
    </w:rPr>
  </w:style>
  <w:style w:type="paragraph" w:styleId="Nadpis2">
    <w:name w:val="heading 2"/>
    <w:aliases w:val="Nadpis 2 Char Char Char Char Char,Nadpis 2 Char Char Char Char Char Char Char Char Char,Nadpis 2 Char Char Char,Nadpis 2 Char Char Char Char,Nadpis 2 Char Char Char Char Char Char Char Char,Nadpis 2 Char Char,Char"/>
    <w:basedOn w:val="Normln"/>
    <w:next w:val="Nadpis3"/>
    <w:link w:val="Nadpis2Char"/>
    <w:qFormat/>
    <w:rsid w:val="00CF118F"/>
    <w:pPr>
      <w:keepNext/>
      <w:numPr>
        <w:ilvl w:val="1"/>
        <w:numId w:val="1"/>
      </w:numPr>
      <w:tabs>
        <w:tab w:val="num" w:pos="1134"/>
      </w:tabs>
      <w:spacing w:before="240" w:after="60"/>
      <w:ind w:left="1134"/>
      <w:outlineLvl w:val="1"/>
    </w:pPr>
    <w:rPr>
      <w:rFonts w:ascii="Cambria" w:hAnsi="Cambria"/>
      <w:b/>
    </w:rPr>
  </w:style>
  <w:style w:type="paragraph" w:styleId="Nadpis3">
    <w:name w:val="heading 3"/>
    <w:basedOn w:val="Normln"/>
    <w:link w:val="Nadpis3Char"/>
    <w:qFormat/>
    <w:rsid w:val="00CF118F"/>
    <w:pPr>
      <w:numPr>
        <w:ilvl w:val="2"/>
        <w:numId w:val="1"/>
      </w:numPr>
      <w:spacing w:before="240" w:after="60"/>
      <w:outlineLvl w:val="2"/>
    </w:pPr>
    <w:rPr>
      <w:rFonts w:ascii="Cambria" w:hAnsi="Cambria"/>
    </w:rPr>
  </w:style>
  <w:style w:type="paragraph" w:styleId="Nadpis4">
    <w:name w:val="heading 4"/>
    <w:basedOn w:val="Normln"/>
    <w:link w:val="Nadpis4Char"/>
    <w:qFormat/>
    <w:rsid w:val="00CF118F"/>
    <w:pPr>
      <w:keepNext/>
      <w:numPr>
        <w:ilvl w:val="3"/>
        <w:numId w:val="1"/>
      </w:numPr>
      <w:tabs>
        <w:tab w:val="clear" w:pos="1134"/>
        <w:tab w:val="clear" w:pos="1777"/>
        <w:tab w:val="left" w:pos="1701"/>
      </w:tabs>
      <w:spacing w:before="240" w:after="60"/>
      <w:ind w:left="1701"/>
      <w:outlineLvl w:val="3"/>
    </w:pPr>
    <w:rPr>
      <w:rFonts w:ascii="Cambria" w:hAnsi="Cambria"/>
    </w:rPr>
  </w:style>
  <w:style w:type="paragraph" w:styleId="Nadpis5">
    <w:name w:val="heading 5"/>
    <w:basedOn w:val="Normln"/>
    <w:link w:val="Nadpis5Char"/>
    <w:qFormat/>
    <w:rsid w:val="00CF118F"/>
    <w:pPr>
      <w:numPr>
        <w:ilvl w:val="4"/>
        <w:numId w:val="1"/>
      </w:numPr>
      <w:tabs>
        <w:tab w:val="clear" w:pos="1134"/>
        <w:tab w:val="clear" w:pos="2438"/>
        <w:tab w:val="left" w:pos="2268"/>
      </w:tabs>
      <w:spacing w:before="240" w:after="60"/>
      <w:ind w:left="2268" w:hanging="567"/>
      <w:outlineLvl w:val="4"/>
    </w:pPr>
    <w:rPr>
      <w:rFonts w:ascii="Cambria" w:hAnsi="Cambria"/>
    </w:rPr>
  </w:style>
  <w:style w:type="paragraph" w:styleId="Nadpis7">
    <w:name w:val="heading 7"/>
    <w:basedOn w:val="Normln"/>
    <w:next w:val="Normln"/>
    <w:qFormat/>
    <w:rsid w:val="001672AA"/>
    <w:pPr>
      <w:numPr>
        <w:ilvl w:val="6"/>
        <w:numId w:val="1"/>
      </w:numPr>
      <w:tabs>
        <w:tab w:val="clear" w:pos="1134"/>
      </w:tabs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1672AA"/>
    <w:pPr>
      <w:numPr>
        <w:ilvl w:val="7"/>
        <w:numId w:val="1"/>
      </w:numPr>
      <w:tabs>
        <w:tab w:val="clear" w:pos="1134"/>
      </w:tabs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1672AA"/>
    <w:pPr>
      <w:numPr>
        <w:ilvl w:val="8"/>
        <w:numId w:val="1"/>
      </w:numPr>
      <w:tabs>
        <w:tab w:val="clear" w:pos="1134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1672AA"/>
  </w:style>
  <w:style w:type="paragraph" w:styleId="Zpat">
    <w:name w:val="footer"/>
    <w:basedOn w:val="Normln"/>
    <w:rsid w:val="001672A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672AA"/>
  </w:style>
  <w:style w:type="paragraph" w:styleId="Obsah1">
    <w:name w:val="toc 1"/>
    <w:basedOn w:val="Normln"/>
    <w:next w:val="Normln"/>
    <w:autoRedefine/>
    <w:uiPriority w:val="39"/>
    <w:rsid w:val="001672AA"/>
    <w:pPr>
      <w:tabs>
        <w:tab w:val="clear" w:pos="1134"/>
      </w:tabs>
      <w:spacing w:before="120"/>
    </w:pPr>
    <w:rPr>
      <w:b/>
      <w:bCs/>
      <w:i/>
      <w:iCs/>
      <w:sz w:val="24"/>
      <w:szCs w:val="24"/>
    </w:rPr>
  </w:style>
  <w:style w:type="character" w:styleId="Hypertextovodkaz">
    <w:name w:val="Hyperlink"/>
    <w:basedOn w:val="Standardnpsmoodstavce"/>
    <w:uiPriority w:val="99"/>
    <w:rsid w:val="001672AA"/>
    <w:rPr>
      <w:color w:val="0000FF"/>
      <w:u w:val="single"/>
    </w:rPr>
  </w:style>
  <w:style w:type="paragraph" w:customStyle="1" w:styleId="bezslovn">
    <w:name w:val="bez číslování"/>
    <w:link w:val="bezslovnChar"/>
    <w:rsid w:val="001672AA"/>
    <w:pPr>
      <w:tabs>
        <w:tab w:val="left" w:pos="1134"/>
      </w:tabs>
      <w:ind w:left="1134"/>
    </w:pPr>
    <w:rPr>
      <w:iCs/>
      <w:sz w:val="22"/>
    </w:rPr>
  </w:style>
  <w:style w:type="character" w:customStyle="1" w:styleId="bezslovnChar">
    <w:name w:val="bez číslování Char"/>
    <w:basedOn w:val="Standardnpsmoodstavce"/>
    <w:link w:val="bezslovn"/>
    <w:rsid w:val="001672AA"/>
    <w:rPr>
      <w:iCs/>
      <w:sz w:val="22"/>
      <w:lang w:val="cs-CZ" w:eastAsia="cs-CZ" w:bidi="ar-SA"/>
    </w:rPr>
  </w:style>
  <w:style w:type="paragraph" w:styleId="Textbubliny">
    <w:name w:val="Balloon Text"/>
    <w:basedOn w:val="Normln"/>
    <w:link w:val="TextbublinyChar"/>
    <w:rsid w:val="00CF11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F11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576E"/>
    <w:pPr>
      <w:ind w:left="1134"/>
    </w:pPr>
    <w:rPr>
      <w:rFonts w:ascii="Cambria" w:hAnsi="Cambria"/>
    </w:rPr>
  </w:style>
  <w:style w:type="paragraph" w:styleId="Obsah2">
    <w:name w:val="toc 2"/>
    <w:basedOn w:val="Normln"/>
    <w:next w:val="Normln"/>
    <w:autoRedefine/>
    <w:uiPriority w:val="39"/>
    <w:rsid w:val="00A41C84"/>
    <w:pPr>
      <w:tabs>
        <w:tab w:val="clear" w:pos="1134"/>
      </w:tabs>
      <w:spacing w:after="100"/>
      <w:ind w:left="220"/>
    </w:pPr>
  </w:style>
  <w:style w:type="character" w:customStyle="1" w:styleId="Nadpis3Char">
    <w:name w:val="Nadpis 3 Char"/>
    <w:basedOn w:val="Standardnpsmoodstavce"/>
    <w:link w:val="Nadpis3"/>
    <w:rsid w:val="00CC2E23"/>
    <w:rPr>
      <w:rFonts w:ascii="Cambria" w:hAnsi="Cambria"/>
      <w:sz w:val="22"/>
    </w:rPr>
  </w:style>
  <w:style w:type="character" w:customStyle="1" w:styleId="Nadpis4Char">
    <w:name w:val="Nadpis 4 Char"/>
    <w:basedOn w:val="Standardnpsmoodstavce"/>
    <w:link w:val="Nadpis4"/>
    <w:rsid w:val="00F81808"/>
    <w:rPr>
      <w:rFonts w:ascii="Cambria" w:hAnsi="Cambria"/>
      <w:sz w:val="22"/>
    </w:rPr>
  </w:style>
  <w:style w:type="character" w:customStyle="1" w:styleId="Nadpis2Char">
    <w:name w:val="Nadpis 2 Char"/>
    <w:aliases w:val="Nadpis 2 Char Char Char Char Char Char,Nadpis 2 Char Char Char Char Char Char Char Char Char Char,Nadpis 2 Char Char Char Char1,Nadpis 2 Char Char Char Char Char1,Nadpis 2 Char Char Char Char Char Char Char Char Char1,Char Char"/>
    <w:basedOn w:val="Standardnpsmoodstavce"/>
    <w:link w:val="Nadpis2"/>
    <w:rsid w:val="00B343ED"/>
    <w:rPr>
      <w:rFonts w:ascii="Cambria" w:hAnsi="Cambria"/>
      <w:b/>
      <w:sz w:val="22"/>
    </w:rPr>
  </w:style>
  <w:style w:type="character" w:styleId="Odkaznakoment">
    <w:name w:val="annotation reference"/>
    <w:basedOn w:val="Standardnpsmoodstavce"/>
    <w:uiPriority w:val="99"/>
    <w:rsid w:val="003816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816C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816CC"/>
  </w:style>
  <w:style w:type="paragraph" w:styleId="Pedmtkomente">
    <w:name w:val="annotation subject"/>
    <w:basedOn w:val="Textkomente"/>
    <w:next w:val="Textkomente"/>
    <w:link w:val="PedmtkomenteChar"/>
    <w:rsid w:val="003816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816CC"/>
    <w:rPr>
      <w:b/>
      <w:bCs/>
    </w:rPr>
  </w:style>
  <w:style w:type="paragraph" w:styleId="Zkladntext3">
    <w:name w:val="Body Text 3"/>
    <w:basedOn w:val="Normln"/>
    <w:link w:val="Zkladntext3Char"/>
    <w:rsid w:val="009C4813"/>
    <w:pPr>
      <w:tabs>
        <w:tab w:val="clear" w:pos="1134"/>
      </w:tabs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9C4813"/>
    <w:rPr>
      <w:sz w:val="16"/>
      <w:szCs w:val="16"/>
    </w:rPr>
  </w:style>
  <w:style w:type="paragraph" w:customStyle="1" w:styleId="Normln1">
    <w:name w:val="Normální1"/>
    <w:rsid w:val="00A179BE"/>
    <w:pPr>
      <w:widowControl w:val="0"/>
    </w:pPr>
    <w:rPr>
      <w:noProof/>
      <w:sz w:val="24"/>
    </w:rPr>
  </w:style>
  <w:style w:type="character" w:customStyle="1" w:styleId="Nadpis5Char">
    <w:name w:val="Nadpis 5 Char"/>
    <w:basedOn w:val="Standardnpsmoodstavce"/>
    <w:link w:val="Nadpis5"/>
    <w:rsid w:val="00A94DA1"/>
    <w:rPr>
      <w:rFonts w:ascii="Cambria" w:hAnsi="Cambria"/>
      <w:sz w:val="22"/>
    </w:rPr>
  </w:style>
  <w:style w:type="character" w:customStyle="1" w:styleId="preformatted">
    <w:name w:val="preformatted"/>
    <w:basedOn w:val="Standardnpsmoodstavce"/>
    <w:rsid w:val="00A46F2A"/>
  </w:style>
  <w:style w:type="paragraph" w:customStyle="1" w:styleId="Preambule">
    <w:name w:val="Preambule"/>
    <w:basedOn w:val="Normln"/>
    <w:rsid w:val="00721914"/>
    <w:pPr>
      <w:widowControl w:val="0"/>
      <w:numPr>
        <w:numId w:val="20"/>
      </w:numPr>
      <w:tabs>
        <w:tab w:val="left" w:pos="0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</w:tabs>
      <w:spacing w:before="120" w:after="120"/>
    </w:pPr>
    <w:rPr>
      <w:snapToGrid w:val="0"/>
    </w:rPr>
  </w:style>
  <w:style w:type="paragraph" w:styleId="Revize">
    <w:name w:val="Revision"/>
    <w:hidden/>
    <w:uiPriority w:val="99"/>
    <w:semiHidden/>
    <w:rsid w:val="00882B2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\Plocha\smlouva%206%20urovni_23031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8FEA80-E128-4F09-B8B5-CDB6F75F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6 urovni_230311</Template>
  <TotalTime>41</TotalTime>
  <Pages>11</Pages>
  <Words>3224</Words>
  <Characters>20434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 1</vt:lpstr>
    </vt:vector>
  </TitlesOfParts>
  <Company>AKKH</Company>
  <LinksUpToDate>false</LinksUpToDate>
  <CharactersWithSpaces>23611</CharactersWithSpaces>
  <SharedDoc>false</SharedDoc>
  <HLinks>
    <vt:vector size="84" baseType="variant">
      <vt:variant>
        <vt:i4>1638454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_Toc64274964</vt:lpwstr>
      </vt:variant>
      <vt:variant>
        <vt:i4>1966134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_Toc64274963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_Toc64274962</vt:lpwstr>
      </vt:variant>
      <vt:variant>
        <vt:i4>1835062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_Toc64274961</vt:lpwstr>
      </vt:variant>
      <vt:variant>
        <vt:i4>1900598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_Toc64274960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_Toc64274959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_Toc64274958</vt:lpwstr>
      </vt:variant>
      <vt:variant>
        <vt:i4>1703989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_Toc64274957</vt:lpwstr>
      </vt:variant>
      <vt:variant>
        <vt:i4>1769525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_Toc64274956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_Toc64274955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_Toc64274954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_Toc64274953</vt:lpwstr>
      </vt:variant>
      <vt:variant>
        <vt:i4>2031669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_Toc64274952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_Toc64274951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 1</dc:title>
  <dc:creator>Your User Name</dc:creator>
  <cp:lastModifiedBy>Netíková Jana</cp:lastModifiedBy>
  <cp:revision>10</cp:revision>
  <cp:lastPrinted>2021-05-04T10:08:00Z</cp:lastPrinted>
  <dcterms:created xsi:type="dcterms:W3CDTF">2021-04-26T10:24:00Z</dcterms:created>
  <dcterms:modified xsi:type="dcterms:W3CDTF">2021-05-04T11:37:00Z</dcterms:modified>
</cp:coreProperties>
</file>