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D6F3" w14:textId="77777777"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bookmarkStart w:id="0" w:name="_GoBack"/>
      <w:bookmarkEnd w:id="0"/>
      <w:r w:rsidRPr="00637F80">
        <w:rPr>
          <w:b/>
          <w:sz w:val="24"/>
          <w:szCs w:val="24"/>
        </w:rPr>
        <w:t>ŘEDITELSTVÍ SILNIC A DÁLNIC ČR</w:t>
      </w:r>
    </w:p>
    <w:p w14:paraId="77797985" w14:textId="77777777"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14:paraId="0A37E71E" w14:textId="25751F35"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14:paraId="023908D3" w14:textId="77777777"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14:paraId="6162A603" w14:textId="351931F0" w:rsidR="0035377C" w:rsidRDefault="0035377C" w:rsidP="00C52DB8">
      <w:pPr>
        <w:spacing w:before="0" w:after="60" w:line="276" w:lineRule="auto"/>
        <w:rPr>
          <w:b/>
          <w:szCs w:val="24"/>
        </w:rPr>
      </w:pPr>
    </w:p>
    <w:p w14:paraId="533FE265" w14:textId="77777777" w:rsidR="00333E53" w:rsidRPr="00333E53" w:rsidRDefault="00333E53" w:rsidP="00333E53">
      <w:pPr>
        <w:pStyle w:val="Odstavecseseznamem"/>
        <w:numPr>
          <w:ilvl w:val="0"/>
          <w:numId w:val="57"/>
        </w:numPr>
        <w:spacing w:before="0" w:after="0"/>
        <w:rPr>
          <w:b/>
          <w:szCs w:val="24"/>
        </w:rPr>
      </w:pPr>
      <w:r w:rsidRPr="00333E53">
        <w:rPr>
          <w:b/>
          <w:szCs w:val="24"/>
        </w:rPr>
        <w:t>Oprava mycí jímky</w:t>
      </w:r>
    </w:p>
    <w:p w14:paraId="54DD2EA8" w14:textId="77777777" w:rsidR="00333E53" w:rsidRPr="00952A38" w:rsidRDefault="00333E53" w:rsidP="00333E53">
      <w:pPr>
        <w:ind w:left="360"/>
      </w:pPr>
      <w:r>
        <w:t>B</w:t>
      </w:r>
      <w:r w:rsidRPr="00952A38">
        <w:t xml:space="preserve">udou provedeny opravy v prostoru mytí vozidel. Bude provedena nová pojezdová deska, opravena nosná ocelová a dřevěná konstrukce zastřešení, opraven vnitřní prostor pro technologii mytí, proveden obklad fasády a napojeny stávající okapové svody na dešťovou kanalizaci. </w:t>
      </w:r>
    </w:p>
    <w:p w14:paraId="4453C76F" w14:textId="77777777" w:rsidR="00333E53" w:rsidRPr="00952A38" w:rsidRDefault="00333E53" w:rsidP="00333E53">
      <w:pPr>
        <w:ind w:left="360"/>
      </w:pPr>
      <w:r w:rsidRPr="00952A38">
        <w:t>U nájezdu na rampu budou provedeny nové sloupky z ocelových tyčí s řetízkem.  Bezpečnostní černožluté šrafování bude obnoveno i na stávajících konstrukcích. Dřevěné prvky střechy budou přebroušeny, zkontrolovány statikem a v případě vyhovujícího stavu natřeny syntetickou barvou vysoce odolnou proti chloridům soli a povětrnostním vlivům. Veškeré prvky na fasádě budou provedeny nové</w:t>
      </w:r>
      <w:r>
        <w:t>.</w:t>
      </w:r>
      <w:r w:rsidRPr="00952A38">
        <w:t xml:space="preserve"> Svítidla budou vyměněna za LEDková, včetně svítidla nad vjezdem do prostoru mytí. Budou provedeny nové plastové vstupní dveře do místnosti s technologií.</w:t>
      </w:r>
    </w:p>
    <w:p w14:paraId="5D16D672" w14:textId="77777777" w:rsidR="00333E53" w:rsidRPr="00952A38" w:rsidRDefault="00333E53" w:rsidP="00333E53">
      <w:pPr>
        <w:ind w:left="360"/>
      </w:pPr>
      <w:r w:rsidRPr="00952A38">
        <w:t>V místnosti s technologií bude provedena nová podlaha z keramické dlažby v protiskluzné úpravě</w:t>
      </w:r>
      <w:r>
        <w:t>,</w:t>
      </w:r>
      <w:r w:rsidRPr="00952A38">
        <w:t xml:space="preserve"> provedeny nové omítky stěn i stropu včetně nátěru, nový keramický obklad umyvadla ve stávající ploše a koncové prvky elektroinstalace včetně stropních zářivkových svítidel. </w:t>
      </w:r>
    </w:p>
    <w:p w14:paraId="229DA06D" w14:textId="45810D67" w:rsidR="00333E53" w:rsidRDefault="00333E53" w:rsidP="00C52DB8">
      <w:pPr>
        <w:spacing w:before="0" w:after="60" w:line="276" w:lineRule="auto"/>
        <w:rPr>
          <w:b/>
          <w:szCs w:val="24"/>
        </w:rPr>
      </w:pPr>
    </w:p>
    <w:p w14:paraId="6B5CB64C" w14:textId="77777777"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14:paraId="158B21B1" w14:textId="7F48B8EF"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14:paraId="0D296E92" w14:textId="5D5BC2E5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14:paraId="098385B9" w14:textId="48308F0A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14:paraId="47AFF302" w14:textId="51B4E70E" w:rsidR="00471FEC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>Část III – Další požadavky zadavatele</w:t>
      </w:r>
    </w:p>
    <w:p w14:paraId="63115F4E" w14:textId="77777777" w:rsidR="00D931B3" w:rsidRDefault="00D931B3" w:rsidP="009B3757"/>
    <w:p w14:paraId="78DB15CD" w14:textId="77777777"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14:paraId="51AE0333" w14:textId="77777777" w:rsidR="0035377C" w:rsidRPr="00637F80" w:rsidRDefault="0047368A" w:rsidP="00650BAE">
      <w:pPr>
        <w:pStyle w:val="Nazevcasti"/>
      </w:pPr>
      <w:bookmarkStart w:id="1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1"/>
    </w:p>
    <w:p w14:paraId="1BBDA8DA" w14:textId="77777777"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14:paraId="5B9AC540" w14:textId="77777777"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14:paraId="5B8E0B27" w14:textId="77777777"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14:paraId="6EB55FB5" w14:textId="77777777" w:rsidTr="00C70101">
        <w:trPr>
          <w:trHeight w:val="618"/>
        </w:trPr>
        <w:tc>
          <w:tcPr>
            <w:tcW w:w="4820" w:type="dxa"/>
            <w:vAlign w:val="center"/>
          </w:tcPr>
          <w:p w14:paraId="5A32890F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14:paraId="5FC0DC6A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14:paraId="04D4B1CB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14:paraId="671FACAD" w14:textId="77777777" w:rsidTr="00C70101">
        <w:tc>
          <w:tcPr>
            <w:tcW w:w="4820" w:type="dxa"/>
            <w:vAlign w:val="center"/>
          </w:tcPr>
          <w:p w14:paraId="3F258DF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14:paraId="1EC486F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č.j. 29/2017-120-TN/1 </w:t>
            </w:r>
          </w:p>
          <w:p w14:paraId="747A6E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14:paraId="17F68381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14:paraId="49E2E1E5" w14:textId="77777777" w:rsidTr="00C70101">
        <w:tc>
          <w:tcPr>
            <w:tcW w:w="4820" w:type="dxa"/>
            <w:vAlign w:val="center"/>
          </w:tcPr>
          <w:p w14:paraId="4530474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14:paraId="682A83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320/2016-120-TN/1</w:t>
            </w:r>
          </w:p>
          <w:p w14:paraId="420C146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14:paraId="64772568" w14:textId="77777777"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14:paraId="3B371D9D" w14:textId="77777777" w:rsidTr="00C70101">
        <w:tc>
          <w:tcPr>
            <w:tcW w:w="4820" w:type="dxa"/>
            <w:vAlign w:val="center"/>
          </w:tcPr>
          <w:p w14:paraId="2000E33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</w:t>
            </w:r>
          </w:p>
        </w:tc>
        <w:tc>
          <w:tcPr>
            <w:tcW w:w="2649" w:type="dxa"/>
            <w:vAlign w:val="center"/>
          </w:tcPr>
          <w:p w14:paraId="5D1A54D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221/09-910-IPK/1</w:t>
            </w:r>
          </w:p>
          <w:p w14:paraId="56362A2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23. 3. 2009</w:t>
            </w:r>
          </w:p>
        </w:tc>
        <w:tc>
          <w:tcPr>
            <w:tcW w:w="1462" w:type="dxa"/>
            <w:vAlign w:val="center"/>
          </w:tcPr>
          <w:p w14:paraId="76FBF6C7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1. 4. 2009</w:t>
            </w:r>
          </w:p>
        </w:tc>
      </w:tr>
      <w:tr w:rsidR="00276AA9" w:rsidRPr="00637F80" w14:paraId="2E5A1987" w14:textId="77777777" w:rsidTr="00C70101">
        <w:tc>
          <w:tcPr>
            <w:tcW w:w="4820" w:type="dxa"/>
            <w:vAlign w:val="center"/>
          </w:tcPr>
          <w:p w14:paraId="4C77EA7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sítě, Dodatek č. 1</w:t>
            </w:r>
          </w:p>
        </w:tc>
        <w:tc>
          <w:tcPr>
            <w:tcW w:w="2649" w:type="dxa"/>
            <w:vAlign w:val="center"/>
          </w:tcPr>
          <w:p w14:paraId="2F6B07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275/2016-120-TN/12</w:t>
            </w:r>
          </w:p>
          <w:p w14:paraId="37F8DC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18. 10. 2016</w:t>
            </w:r>
          </w:p>
        </w:tc>
        <w:tc>
          <w:tcPr>
            <w:tcW w:w="1462" w:type="dxa"/>
            <w:vAlign w:val="center"/>
          </w:tcPr>
          <w:p w14:paraId="613E4E9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1. 4. 2017</w:t>
            </w:r>
          </w:p>
        </w:tc>
      </w:tr>
      <w:tr w:rsidR="00276AA9" w:rsidRPr="00637F80" w14:paraId="2B06EADB" w14:textId="77777777" w:rsidTr="00C70101">
        <w:tc>
          <w:tcPr>
            <w:tcW w:w="4820" w:type="dxa"/>
            <w:vAlign w:val="center"/>
          </w:tcPr>
          <w:p w14:paraId="519210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14:paraId="6B94E05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143/2017-120-TN/1</w:t>
            </w:r>
          </w:p>
          <w:p w14:paraId="496FE42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14:paraId="649108A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14:paraId="1F38CBF7" w14:textId="77777777" w:rsidTr="00C70101">
        <w:tc>
          <w:tcPr>
            <w:tcW w:w="4820" w:type="dxa"/>
            <w:vAlign w:val="center"/>
          </w:tcPr>
          <w:p w14:paraId="436C9FC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5 - Podkladní vrstvy</w:t>
            </w:r>
          </w:p>
        </w:tc>
        <w:tc>
          <w:tcPr>
            <w:tcW w:w="2649" w:type="dxa"/>
            <w:vAlign w:val="center"/>
          </w:tcPr>
          <w:p w14:paraId="3939CB44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4/2015-120-TN/2</w:t>
            </w:r>
          </w:p>
          <w:p w14:paraId="7937B7DB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99549B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698EB6C4" w14:textId="77777777" w:rsidTr="00C70101">
        <w:tc>
          <w:tcPr>
            <w:tcW w:w="4820" w:type="dxa"/>
            <w:vAlign w:val="center"/>
          </w:tcPr>
          <w:p w14:paraId="60F5933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6 - Cementobetonový kryt</w:t>
            </w:r>
          </w:p>
        </w:tc>
        <w:tc>
          <w:tcPr>
            <w:tcW w:w="2649" w:type="dxa"/>
            <w:vAlign w:val="center"/>
          </w:tcPr>
          <w:p w14:paraId="481D0EE0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4/2015-120-TN/3</w:t>
            </w:r>
          </w:p>
          <w:p w14:paraId="1DD0912D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55E311B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0275A08B" w14:textId="77777777" w:rsidTr="00C70101">
        <w:tc>
          <w:tcPr>
            <w:tcW w:w="4820" w:type="dxa"/>
            <w:vAlign w:val="center"/>
          </w:tcPr>
          <w:p w14:paraId="230674D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7 - Hutněné asfaltové vrstvy</w:t>
            </w:r>
          </w:p>
        </w:tc>
        <w:tc>
          <w:tcPr>
            <w:tcW w:w="2649" w:type="dxa"/>
            <w:vAlign w:val="center"/>
          </w:tcPr>
          <w:p w14:paraId="49BE1F3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DBFA3F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C03378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02C73EB3" w14:textId="77777777" w:rsidTr="00C70101">
        <w:tc>
          <w:tcPr>
            <w:tcW w:w="4820" w:type="dxa"/>
            <w:vAlign w:val="center"/>
          </w:tcPr>
          <w:p w14:paraId="759CA2F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8 - Litý asfalt</w:t>
            </w:r>
          </w:p>
        </w:tc>
        <w:tc>
          <w:tcPr>
            <w:tcW w:w="2649" w:type="dxa"/>
            <w:vAlign w:val="center"/>
          </w:tcPr>
          <w:p w14:paraId="152435C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2930A4B5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A2B862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2282093C" w14:textId="77777777" w:rsidTr="00C70101">
        <w:tc>
          <w:tcPr>
            <w:tcW w:w="4820" w:type="dxa"/>
            <w:vAlign w:val="center"/>
          </w:tcPr>
          <w:p w14:paraId="30BCFE0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9 - Kryty z dlažeb a dílců</w:t>
            </w:r>
          </w:p>
        </w:tc>
        <w:tc>
          <w:tcPr>
            <w:tcW w:w="2649" w:type="dxa"/>
            <w:vAlign w:val="center"/>
          </w:tcPr>
          <w:p w14:paraId="5D6ABB7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62A7DD4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5CE0434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46858910" w14:textId="77777777" w:rsidTr="00C70101">
        <w:tc>
          <w:tcPr>
            <w:tcW w:w="4820" w:type="dxa"/>
            <w:vAlign w:val="center"/>
          </w:tcPr>
          <w:p w14:paraId="71A901BC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10 - Obrubníky, krajníky, chodníky a dopravní plochy</w:t>
            </w:r>
          </w:p>
        </w:tc>
        <w:tc>
          <w:tcPr>
            <w:tcW w:w="2649" w:type="dxa"/>
            <w:vAlign w:val="center"/>
          </w:tcPr>
          <w:p w14:paraId="7BB4795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559EE12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4B3189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32EB6351" w14:textId="77777777" w:rsidTr="00C70101">
        <w:tc>
          <w:tcPr>
            <w:tcW w:w="4820" w:type="dxa"/>
            <w:vAlign w:val="center"/>
          </w:tcPr>
          <w:p w14:paraId="2E7111B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21 - Izolace proti vodě</w:t>
            </w:r>
          </w:p>
        </w:tc>
        <w:tc>
          <w:tcPr>
            <w:tcW w:w="2649" w:type="dxa"/>
            <w:vAlign w:val="center"/>
          </w:tcPr>
          <w:p w14:paraId="42C0E21C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7CAF1D1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FC0226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915311" w:rsidRPr="00637F80" w14:paraId="7A95F3AE" w14:textId="77777777" w:rsidTr="00C70101">
        <w:tc>
          <w:tcPr>
            <w:tcW w:w="4820" w:type="dxa"/>
            <w:vAlign w:val="center"/>
          </w:tcPr>
          <w:p w14:paraId="24E7E0D9" w14:textId="69AD0473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097C93">
              <w:rPr>
                <w:szCs w:val="24"/>
              </w:rPr>
              <w:t>Kapitola 21 - Izolace proti vodě, dodatek č.1</w:t>
            </w:r>
          </w:p>
        </w:tc>
        <w:tc>
          <w:tcPr>
            <w:tcW w:w="2649" w:type="dxa"/>
            <w:vAlign w:val="center"/>
          </w:tcPr>
          <w:p w14:paraId="6EA9A4E5" w14:textId="2D909D8C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097C93">
              <w:rPr>
                <w:szCs w:val="24"/>
              </w:rPr>
              <w:t>č. j. 25/2020-120-TN/1, ze dne 22. 4. 2020</w:t>
            </w:r>
          </w:p>
        </w:tc>
        <w:tc>
          <w:tcPr>
            <w:tcW w:w="1462" w:type="dxa"/>
            <w:vAlign w:val="center"/>
          </w:tcPr>
          <w:p w14:paraId="7D27CAA4" w14:textId="1FF8E1AC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097C93">
              <w:rPr>
                <w:szCs w:val="24"/>
              </w:rPr>
              <w:t>1. 5. 2020</w:t>
            </w:r>
          </w:p>
        </w:tc>
      </w:tr>
      <w:tr w:rsidR="00915311" w:rsidRPr="00637F80" w14:paraId="5BA03990" w14:textId="77777777" w:rsidTr="00C70101">
        <w:tc>
          <w:tcPr>
            <w:tcW w:w="4820" w:type="dxa"/>
            <w:vAlign w:val="center"/>
          </w:tcPr>
          <w:p w14:paraId="18EC7CA1" w14:textId="77777777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31 - Opravy betonových konstrukcí</w:t>
            </w:r>
          </w:p>
        </w:tc>
        <w:tc>
          <w:tcPr>
            <w:tcW w:w="2649" w:type="dxa"/>
            <w:vAlign w:val="center"/>
          </w:tcPr>
          <w:p w14:paraId="4375F3F8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F1D55E0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374319D" w14:textId="77777777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</w:tbl>
    <w:p w14:paraId="259FF364" w14:textId="59EF8093"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14:paraId="7B7D6838" w14:textId="15606612" w:rsidR="0035377C" w:rsidRPr="00896D07" w:rsidRDefault="0047368A" w:rsidP="00896D07">
      <w:pPr>
        <w:pStyle w:val="Nazevcasti"/>
      </w:pPr>
      <w:bookmarkStart w:id="2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2"/>
    </w:p>
    <w:p w14:paraId="151415FF" w14:textId="77777777"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14:paraId="18F30DCB" w14:textId="77777777"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14:paraId="1C040628" w14:textId="504F9378"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3" w:name="_Toc514834551"/>
      <w:r w:rsidRPr="00637F80">
        <w:t>Ú</w:t>
      </w:r>
      <w:r w:rsidR="003B382C" w:rsidRPr="00637F80">
        <w:t>vod</w:t>
      </w:r>
      <w:bookmarkEnd w:id="3"/>
    </w:p>
    <w:p w14:paraId="76351038" w14:textId="02E18DD2"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14:paraId="33246984" w14:textId="624A8F0D"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14:paraId="4A57911C" w14:textId="615ED4EA"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14:paraId="3C570049" w14:textId="64E4374A" w:rsidR="007D11E0" w:rsidRPr="00637F80" w:rsidRDefault="007D11E0" w:rsidP="00C52DB8">
      <w:pPr>
        <w:pStyle w:val="Nadpis01"/>
        <w:spacing w:line="276" w:lineRule="auto"/>
        <w:ind w:left="425" w:hanging="425"/>
      </w:pPr>
      <w:bookmarkStart w:id="4" w:name="_Toc514834552"/>
      <w:r w:rsidRPr="00637F80">
        <w:t>Seznam příloh ZTKP</w:t>
      </w:r>
      <w:bookmarkEnd w:id="4"/>
    </w:p>
    <w:p w14:paraId="16AAF5DB" w14:textId="56920897" w:rsidR="007D11E0" w:rsidRDefault="007D11E0" w:rsidP="00C52DB8">
      <w:pPr>
        <w:pStyle w:val="Odstavecseseznamem"/>
        <w:numPr>
          <w:ilvl w:val="0"/>
          <w:numId w:val="16"/>
        </w:numPr>
        <w:spacing w:before="0" w:after="60" w:line="276" w:lineRule="auto"/>
        <w:ind w:left="567"/>
        <w:rPr>
          <w:szCs w:val="24"/>
        </w:rPr>
      </w:pPr>
      <w:r w:rsidRPr="00637F80">
        <w:rPr>
          <w:szCs w:val="24"/>
        </w:rPr>
        <w:t>Závazný vzor dohody o předčasném užívání</w:t>
      </w:r>
      <w:r w:rsidR="0062122B" w:rsidRPr="00637F80">
        <w:rPr>
          <w:szCs w:val="24"/>
        </w:rPr>
        <w:t xml:space="preserve"> Díla, Sekce nebo části Díla</w:t>
      </w:r>
      <w:r w:rsidR="00F351AF">
        <w:rPr>
          <w:szCs w:val="24"/>
        </w:rPr>
        <w:t xml:space="preserve"> - nepoužito</w:t>
      </w:r>
    </w:p>
    <w:p w14:paraId="40B2ABAF" w14:textId="77777777"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14:paraId="535E7A09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A7C7D50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F27B73A" w14:textId="77777777" w:rsidR="00BD3975" w:rsidRPr="00637F80" w:rsidRDefault="00BD3975" w:rsidP="00BD3975">
      <w:pPr>
        <w:pStyle w:val="Odstavecseseznamem"/>
        <w:ind w:left="0"/>
        <w:rPr>
          <w:b/>
          <w:szCs w:val="24"/>
        </w:rPr>
      </w:pPr>
    </w:p>
    <w:p w14:paraId="2DB2BDAC" w14:textId="336410F1" w:rsidR="0047368A" w:rsidRPr="00637F80" w:rsidRDefault="0047368A" w:rsidP="00BD3975">
      <w:pPr>
        <w:rPr>
          <w:szCs w:val="24"/>
        </w:rPr>
      </w:pPr>
      <w:r w:rsidRPr="00637F80">
        <w:rPr>
          <w:szCs w:val="24"/>
        </w:rPr>
        <w:br w:type="page"/>
      </w:r>
    </w:p>
    <w:p w14:paraId="3D2349A0" w14:textId="3F86AFE2" w:rsidR="00BD3975" w:rsidRPr="00637F80" w:rsidRDefault="00BD3975" w:rsidP="003B382C">
      <w:pPr>
        <w:pStyle w:val="Nadpis01"/>
      </w:pPr>
      <w:bookmarkStart w:id="5" w:name="_Toc514834553"/>
      <w:r w:rsidRPr="00637F80">
        <w:lastRenderedPageBreak/>
        <w:t>Zvláštní t</w:t>
      </w:r>
      <w:r w:rsidR="00763BED" w:rsidRPr="00637F80">
        <w:t>echnické kvalitativní podmínky stavby</w:t>
      </w:r>
      <w:bookmarkEnd w:id="5"/>
    </w:p>
    <w:p w14:paraId="04C0AF7D" w14:textId="77777777" w:rsidR="00E82EFC" w:rsidRDefault="00E82EFC" w:rsidP="00C52DB8">
      <w:pPr>
        <w:spacing w:before="0" w:after="60" w:line="276" w:lineRule="auto"/>
        <w:jc w:val="left"/>
        <w:rPr>
          <w:bCs/>
          <w:szCs w:val="24"/>
        </w:rPr>
      </w:pPr>
    </w:p>
    <w:p w14:paraId="4C202D73" w14:textId="77777777" w:rsidR="00A858E7" w:rsidRPr="00A858E7" w:rsidRDefault="00A858E7" w:rsidP="00C52DB8">
      <w:pPr>
        <w:pStyle w:val="Poznamkaprozpracovatele"/>
        <w:spacing w:after="60" w:line="276" w:lineRule="auto"/>
      </w:pPr>
      <w:r w:rsidRPr="00A858E7">
        <w:t>Nepoužito</w:t>
      </w:r>
    </w:p>
    <w:p w14:paraId="75781A10" w14:textId="6F4A7E65" w:rsidR="00896D07" w:rsidRDefault="00896D07" w:rsidP="00C52DB8">
      <w:pPr>
        <w:spacing w:before="0" w:after="6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3E7A42F2" w14:textId="2E29E243" w:rsidR="0035377C" w:rsidRPr="00637F80" w:rsidRDefault="00471FEC" w:rsidP="00276AA9">
      <w:pPr>
        <w:pStyle w:val="Nazevcasti"/>
      </w:pPr>
      <w:bookmarkStart w:id="6" w:name="_Toc514834576"/>
      <w:r w:rsidRPr="00637F80">
        <w:lastRenderedPageBreak/>
        <w:t>ČÁST III – DALŠÍ POŽADAVKY ZADAVATELE</w:t>
      </w:r>
      <w:bookmarkEnd w:id="6"/>
    </w:p>
    <w:p w14:paraId="2A1AF327" w14:textId="77777777" w:rsidR="00471FEC" w:rsidRPr="00637F80" w:rsidRDefault="00471FEC" w:rsidP="00ED564E">
      <w:pPr>
        <w:pStyle w:val="Zhlav"/>
        <w:jc w:val="center"/>
        <w:rPr>
          <w:b/>
          <w:szCs w:val="24"/>
        </w:rPr>
      </w:pPr>
    </w:p>
    <w:p w14:paraId="5DBCEDA7" w14:textId="61DCDC01" w:rsidR="0035377C" w:rsidRPr="00637F80" w:rsidRDefault="00A858E7" w:rsidP="00ED564E">
      <w:pPr>
        <w:rPr>
          <w:szCs w:val="24"/>
        </w:rPr>
      </w:pPr>
      <w:r>
        <w:rPr>
          <w:szCs w:val="24"/>
        </w:rPr>
        <w:t>Nepoužito</w:t>
      </w:r>
    </w:p>
    <w:p w14:paraId="33F5FB62" w14:textId="77777777" w:rsidR="0035377C" w:rsidRPr="00637F80" w:rsidRDefault="0035377C" w:rsidP="00ED564E">
      <w:pPr>
        <w:rPr>
          <w:szCs w:val="24"/>
        </w:rPr>
      </w:pPr>
    </w:p>
    <w:p w14:paraId="7EB99EA9" w14:textId="77777777" w:rsidR="0035377C" w:rsidRPr="00637F80" w:rsidRDefault="0035377C" w:rsidP="00ED564E">
      <w:pPr>
        <w:rPr>
          <w:szCs w:val="24"/>
        </w:rPr>
      </w:pPr>
    </w:p>
    <w:p w14:paraId="3208C536" w14:textId="03EBAEE0" w:rsidR="0035377C" w:rsidRPr="00637F80" w:rsidRDefault="0035377C" w:rsidP="00ED564E">
      <w:pPr>
        <w:rPr>
          <w:szCs w:val="24"/>
        </w:rPr>
      </w:pPr>
    </w:p>
    <w:sectPr w:rsidR="0035377C" w:rsidRPr="00637F80" w:rsidSect="006B1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5D0B" w14:textId="77777777" w:rsidR="00A45FC4" w:rsidRDefault="00A45FC4">
      <w:r>
        <w:separator/>
      </w:r>
    </w:p>
    <w:p w14:paraId="083F3E20" w14:textId="77777777" w:rsidR="00A45FC4" w:rsidRDefault="00A45FC4"/>
  </w:endnote>
  <w:endnote w:type="continuationSeparator" w:id="0">
    <w:p w14:paraId="749F9488" w14:textId="77777777" w:rsidR="00A45FC4" w:rsidRDefault="00A45FC4">
      <w:r>
        <w:continuationSeparator/>
      </w:r>
    </w:p>
    <w:p w14:paraId="29120AF0" w14:textId="77777777" w:rsidR="00A45FC4" w:rsidRDefault="00A45FC4"/>
  </w:endnote>
  <w:endnote w:type="continuationNotice" w:id="1">
    <w:p w14:paraId="3C53DF27" w14:textId="77777777" w:rsidR="00A45FC4" w:rsidRDefault="00A45FC4"/>
    <w:p w14:paraId="78A4B95A" w14:textId="77777777" w:rsidR="00A45FC4" w:rsidRDefault="00A4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CE4C" w14:textId="77777777" w:rsidR="00333E53" w:rsidRDefault="00333E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FE9D" w14:textId="49A7DE80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329E2">
      <w:rPr>
        <w:rFonts w:ascii="Palatino Linotype" w:hAnsi="Palatino Linotype"/>
        <w:b/>
        <w:noProof/>
        <w:sz w:val="22"/>
        <w:szCs w:val="22"/>
      </w:rPr>
      <w:t>5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329E2">
      <w:rPr>
        <w:rFonts w:ascii="Palatino Linotype" w:hAnsi="Palatino Linotype"/>
        <w:b/>
        <w:noProof/>
        <w:sz w:val="22"/>
        <w:szCs w:val="22"/>
      </w:rPr>
      <w:t>5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4C81" w14:textId="733E39C6" w:rsidR="00DB25EB" w:rsidRDefault="00DB25EB" w:rsidP="00646F41"/>
  <w:p w14:paraId="49C2C00D" w14:textId="5F02AF97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329E2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329E2">
      <w:rPr>
        <w:rFonts w:ascii="Palatino Linotype" w:hAnsi="Palatino Linotype"/>
        <w:b/>
        <w:noProof/>
        <w:sz w:val="22"/>
        <w:szCs w:val="22"/>
      </w:rPr>
      <w:t>5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0AAA" w14:textId="77777777" w:rsidR="00A45FC4" w:rsidRDefault="00A45FC4">
      <w:r>
        <w:separator/>
      </w:r>
    </w:p>
    <w:p w14:paraId="0614E112" w14:textId="77777777" w:rsidR="00A45FC4" w:rsidRDefault="00A45FC4"/>
  </w:footnote>
  <w:footnote w:type="continuationSeparator" w:id="0">
    <w:p w14:paraId="486500F6" w14:textId="77777777" w:rsidR="00A45FC4" w:rsidRDefault="00A45FC4">
      <w:r>
        <w:continuationSeparator/>
      </w:r>
    </w:p>
    <w:p w14:paraId="65E2B807" w14:textId="77777777" w:rsidR="00A45FC4" w:rsidRDefault="00A45FC4"/>
  </w:footnote>
  <w:footnote w:type="continuationNotice" w:id="1">
    <w:p w14:paraId="2CAA1349" w14:textId="77777777" w:rsidR="00A45FC4" w:rsidRDefault="00A45FC4"/>
    <w:p w14:paraId="13B2A9DE" w14:textId="77777777" w:rsidR="00A45FC4" w:rsidRDefault="00A45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E068" w14:textId="77777777" w:rsidR="00333E53" w:rsidRDefault="00333E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1917" w14:textId="674444B9" w:rsidR="00DB25EB" w:rsidRPr="001327CE" w:rsidRDefault="00A858E7">
    <w:pPr>
      <w:pStyle w:val="Zhlav"/>
      <w:rPr>
        <w:sz w:val="20"/>
      </w:rPr>
    </w:pPr>
    <w:r w:rsidRPr="00A858E7">
      <w:rPr>
        <w:sz w:val="20"/>
      </w:rPr>
      <w:t xml:space="preserve">Oprava </w:t>
    </w:r>
    <w:r w:rsidR="00333E53">
      <w:rPr>
        <w:sz w:val="20"/>
      </w:rPr>
      <w:t>mycí jímky</w:t>
    </w:r>
  </w:p>
  <w:p w14:paraId="408905D8" w14:textId="77777777" w:rsidR="00DB25EB" w:rsidRDefault="00DB25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173C" w14:textId="46090295" w:rsidR="00DB25EB" w:rsidRDefault="00915311">
    <w:pPr>
      <w:pStyle w:val="Zhlav"/>
    </w:pPr>
    <w:r>
      <w:t>verze 2.0</w:t>
    </w:r>
    <w:r w:rsidR="00145447">
      <w:tab/>
    </w:r>
    <w:r w:rsidR="00145447">
      <w:tab/>
    </w:r>
    <w:r w:rsidR="000E0E91">
      <w:t>12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C448A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B3797"/>
    <w:multiLevelType w:val="hybridMultilevel"/>
    <w:tmpl w:val="BC5EF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 w15:restartNumberingAfterBreak="0">
    <w:nsid w:val="5710369D"/>
    <w:multiLevelType w:val="hybridMultilevel"/>
    <w:tmpl w:val="EB0CC0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5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6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7"/>
  </w:num>
  <w:num w:numId="3">
    <w:abstractNumId w:val="44"/>
  </w:num>
  <w:num w:numId="4">
    <w:abstractNumId w:val="52"/>
  </w:num>
  <w:num w:numId="5">
    <w:abstractNumId w:val="35"/>
  </w:num>
  <w:num w:numId="6">
    <w:abstractNumId w:val="22"/>
  </w:num>
  <w:num w:numId="7">
    <w:abstractNumId w:val="51"/>
  </w:num>
  <w:num w:numId="8">
    <w:abstractNumId w:val="0"/>
  </w:num>
  <w:num w:numId="9">
    <w:abstractNumId w:val="59"/>
  </w:num>
  <w:num w:numId="10">
    <w:abstractNumId w:val="27"/>
  </w:num>
  <w:num w:numId="11">
    <w:abstractNumId w:val="58"/>
  </w:num>
  <w:num w:numId="12">
    <w:abstractNumId w:val="41"/>
  </w:num>
  <w:num w:numId="13">
    <w:abstractNumId w:val="2"/>
  </w:num>
  <w:num w:numId="14">
    <w:abstractNumId w:val="32"/>
  </w:num>
  <w:num w:numId="15">
    <w:abstractNumId w:val="37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</w:num>
  <w:num w:numId="21">
    <w:abstractNumId w:val="53"/>
  </w:num>
  <w:num w:numId="22">
    <w:abstractNumId w:val="17"/>
  </w:num>
  <w:num w:numId="23">
    <w:abstractNumId w:val="28"/>
  </w:num>
  <w:num w:numId="24">
    <w:abstractNumId w:val="48"/>
  </w:num>
  <w:num w:numId="25">
    <w:abstractNumId w:val="54"/>
  </w:num>
  <w:num w:numId="26">
    <w:abstractNumId w:val="43"/>
  </w:num>
  <w:num w:numId="27">
    <w:abstractNumId w:val="60"/>
  </w:num>
  <w:num w:numId="28">
    <w:abstractNumId w:val="38"/>
  </w:num>
  <w:num w:numId="29">
    <w:abstractNumId w:val="25"/>
  </w:num>
  <w:num w:numId="30">
    <w:abstractNumId w:val="40"/>
  </w:num>
  <w:num w:numId="31">
    <w:abstractNumId w:val="33"/>
  </w:num>
  <w:num w:numId="32">
    <w:abstractNumId w:val="56"/>
  </w:num>
  <w:num w:numId="33">
    <w:abstractNumId w:val="15"/>
  </w:num>
  <w:num w:numId="34">
    <w:abstractNumId w:val="23"/>
  </w:num>
  <w:num w:numId="35">
    <w:abstractNumId w:val="46"/>
  </w:num>
  <w:num w:numId="36">
    <w:abstractNumId w:val="31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9"/>
  </w:num>
  <w:num w:numId="42">
    <w:abstractNumId w:val="50"/>
  </w:num>
  <w:num w:numId="43">
    <w:abstractNumId w:val="39"/>
  </w:num>
  <w:num w:numId="44">
    <w:abstractNumId w:val="10"/>
  </w:num>
  <w:num w:numId="45">
    <w:abstractNumId w:val="24"/>
  </w:num>
  <w:num w:numId="46">
    <w:abstractNumId w:val="34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7"/>
  </w:num>
  <w:num w:numId="52">
    <w:abstractNumId w:val="42"/>
  </w:num>
  <w:num w:numId="53">
    <w:abstractNumId w:val="19"/>
  </w:num>
  <w:num w:numId="54">
    <w:abstractNumId w:val="14"/>
  </w:num>
  <w:num w:numId="55">
    <w:abstractNumId w:val="12"/>
  </w:num>
  <w:num w:numId="56">
    <w:abstractNumId w:val="36"/>
  </w:num>
  <w:num w:numId="5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2B19"/>
    <w:rsid w:val="00062D04"/>
    <w:rsid w:val="000631D1"/>
    <w:rsid w:val="00066789"/>
    <w:rsid w:val="00066B21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2B3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6AC1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0E91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498C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E53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CD1"/>
    <w:rsid w:val="00452DA5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0DCE"/>
    <w:rsid w:val="005619DF"/>
    <w:rsid w:val="00561DA0"/>
    <w:rsid w:val="0056260F"/>
    <w:rsid w:val="00563E7B"/>
    <w:rsid w:val="00564F38"/>
    <w:rsid w:val="005665AC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465E"/>
    <w:rsid w:val="005D55A5"/>
    <w:rsid w:val="005D5AD7"/>
    <w:rsid w:val="005D60E1"/>
    <w:rsid w:val="005D6815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29E2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A39"/>
    <w:rsid w:val="00651F99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43B1"/>
    <w:rsid w:val="006A4E9A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45C"/>
    <w:rsid w:val="00733612"/>
    <w:rsid w:val="00734F9D"/>
    <w:rsid w:val="00736EBD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2F43"/>
    <w:rsid w:val="007F574D"/>
    <w:rsid w:val="007F616B"/>
    <w:rsid w:val="007F63AF"/>
    <w:rsid w:val="007F6CA3"/>
    <w:rsid w:val="007F73E5"/>
    <w:rsid w:val="0080168D"/>
    <w:rsid w:val="0080169B"/>
    <w:rsid w:val="00802F10"/>
    <w:rsid w:val="00803702"/>
    <w:rsid w:val="00803FFF"/>
    <w:rsid w:val="008042AE"/>
    <w:rsid w:val="00805FD1"/>
    <w:rsid w:val="00806447"/>
    <w:rsid w:val="00810E7D"/>
    <w:rsid w:val="00811548"/>
    <w:rsid w:val="00813D2D"/>
    <w:rsid w:val="008148AC"/>
    <w:rsid w:val="008152BF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8A7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311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5F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777FA"/>
    <w:rsid w:val="00A8028B"/>
    <w:rsid w:val="00A8170C"/>
    <w:rsid w:val="00A81CBD"/>
    <w:rsid w:val="00A82585"/>
    <w:rsid w:val="00A82DC8"/>
    <w:rsid w:val="00A83E46"/>
    <w:rsid w:val="00A84445"/>
    <w:rsid w:val="00A858E7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463E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D31"/>
    <w:rsid w:val="00AC1F2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2B0"/>
    <w:rsid w:val="00AD73B7"/>
    <w:rsid w:val="00AE04F5"/>
    <w:rsid w:val="00AE0E00"/>
    <w:rsid w:val="00AE0EC4"/>
    <w:rsid w:val="00AE1683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68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DB8"/>
    <w:rsid w:val="00C530F5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84B"/>
    <w:rsid w:val="00CB5987"/>
    <w:rsid w:val="00CB608B"/>
    <w:rsid w:val="00CB6326"/>
    <w:rsid w:val="00CB7CF1"/>
    <w:rsid w:val="00CC16FD"/>
    <w:rsid w:val="00CC356C"/>
    <w:rsid w:val="00CC4323"/>
    <w:rsid w:val="00CC553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404E"/>
    <w:rsid w:val="00CF50AC"/>
    <w:rsid w:val="00CF543F"/>
    <w:rsid w:val="00CF5B0C"/>
    <w:rsid w:val="00CF60E2"/>
    <w:rsid w:val="00CF6B91"/>
    <w:rsid w:val="00CF6CCE"/>
    <w:rsid w:val="00D01AF6"/>
    <w:rsid w:val="00D02074"/>
    <w:rsid w:val="00D02CAE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E5D"/>
    <w:rsid w:val="00D421A0"/>
    <w:rsid w:val="00D43051"/>
    <w:rsid w:val="00D43B81"/>
    <w:rsid w:val="00D43C72"/>
    <w:rsid w:val="00D44BE8"/>
    <w:rsid w:val="00D4524E"/>
    <w:rsid w:val="00D457D1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4676"/>
    <w:rsid w:val="00D84A46"/>
    <w:rsid w:val="00D865E0"/>
    <w:rsid w:val="00D87906"/>
    <w:rsid w:val="00D87F0F"/>
    <w:rsid w:val="00D908B5"/>
    <w:rsid w:val="00D9173D"/>
    <w:rsid w:val="00D92115"/>
    <w:rsid w:val="00D931B3"/>
    <w:rsid w:val="00D934F2"/>
    <w:rsid w:val="00D93667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4983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728"/>
    <w:rsid w:val="00E41D4B"/>
    <w:rsid w:val="00E422BF"/>
    <w:rsid w:val="00E43592"/>
    <w:rsid w:val="00E43A77"/>
    <w:rsid w:val="00E44B60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3CCA"/>
    <w:rsid w:val="00EB46A9"/>
    <w:rsid w:val="00EB4797"/>
    <w:rsid w:val="00EB4AC5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0D61"/>
    <w:rsid w:val="00F3159B"/>
    <w:rsid w:val="00F32B9C"/>
    <w:rsid w:val="00F32CD2"/>
    <w:rsid w:val="00F340C0"/>
    <w:rsid w:val="00F3428E"/>
    <w:rsid w:val="00F35175"/>
    <w:rsid w:val="00F351AF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908FF"/>
  <w15:docId w15:val="{4841167B-06A7-404B-B521-296A112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nadpis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53A9-7809-48A3-A06C-B916F40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Stránský Miloslav Ing.</cp:lastModifiedBy>
  <cp:revision>2</cp:revision>
  <cp:lastPrinted>2017-10-27T08:10:00Z</cp:lastPrinted>
  <dcterms:created xsi:type="dcterms:W3CDTF">2021-05-03T08:23:00Z</dcterms:created>
  <dcterms:modified xsi:type="dcterms:W3CDTF">2021-05-03T08:23:00Z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564.4</vt:lpwstr>
  </property>
</Properties>
</file>