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F2" w:rsidRDefault="00585ED1">
      <w:pPr>
        <w:spacing w:before="80"/>
        <w:ind w:left="3143" w:right="3147"/>
        <w:jc w:val="center"/>
        <w:rPr>
          <w:sz w:val="32"/>
        </w:rPr>
      </w:pPr>
      <w:r>
        <w:rPr>
          <w:color w:val="808080"/>
          <w:sz w:val="32"/>
        </w:rPr>
        <w:t>Smlouva č. 1190800026 o poskytnutí podpory</w:t>
      </w:r>
    </w:p>
    <w:p w:rsidR="00956AF2" w:rsidRDefault="00585ED1">
      <w:pPr>
        <w:spacing w:before="1"/>
        <w:ind w:left="1004" w:right="1015"/>
        <w:jc w:val="center"/>
        <w:rPr>
          <w:sz w:val="32"/>
        </w:rPr>
      </w:pPr>
      <w:r>
        <w:rPr>
          <w:color w:val="808080"/>
          <w:sz w:val="32"/>
        </w:rPr>
        <w:t>ze Státního fondu životního prostředí České republiky</w:t>
      </w:r>
    </w:p>
    <w:p w:rsidR="00956AF2" w:rsidRDefault="00956AF2">
      <w:pPr>
        <w:pStyle w:val="Zkladntext"/>
        <w:spacing w:before="11"/>
        <w:ind w:left="0"/>
        <w:rPr>
          <w:sz w:val="59"/>
        </w:rPr>
      </w:pPr>
    </w:p>
    <w:p w:rsidR="00956AF2" w:rsidRDefault="00585ED1">
      <w:pPr>
        <w:pStyle w:val="Zkladntext"/>
        <w:spacing w:before="0"/>
        <w:ind w:left="102"/>
      </w:pPr>
      <w:r>
        <w:t>Smluvní strany</w:t>
      </w:r>
    </w:p>
    <w:p w:rsidR="00956AF2" w:rsidRDefault="00956AF2">
      <w:pPr>
        <w:pStyle w:val="Zkladntext"/>
        <w:spacing w:before="0"/>
        <w:ind w:left="0"/>
        <w:rPr>
          <w:sz w:val="26"/>
        </w:rPr>
      </w:pPr>
    </w:p>
    <w:p w:rsidR="00956AF2" w:rsidRDefault="00585ED1">
      <w:pPr>
        <w:pStyle w:val="Nadpis1"/>
        <w:spacing w:before="187"/>
        <w:ind w:right="0"/>
        <w:jc w:val="left"/>
      </w:pPr>
      <w:r>
        <w:t>Státní fond životního prostředí České republiky</w:t>
      </w:r>
    </w:p>
    <w:p w:rsidR="00956AF2" w:rsidRDefault="00585ED1">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956AF2" w:rsidRDefault="00585ED1">
      <w:pPr>
        <w:pStyle w:val="Zkladntext"/>
        <w:tabs>
          <w:tab w:val="left" w:pos="2982"/>
        </w:tabs>
        <w:spacing w:before="0" w:line="265" w:lineRule="exact"/>
        <w:ind w:left="102"/>
      </w:pPr>
      <w:r>
        <w:t>korespondenční</w:t>
      </w:r>
      <w:r>
        <w:rPr>
          <w:spacing w:val="-3"/>
        </w:rPr>
        <w:t xml:space="preserve"> </w:t>
      </w:r>
      <w:r>
        <w:t>adresa:</w:t>
      </w:r>
      <w:r>
        <w:tab/>
        <w:t>Olbrachtova 2006/9, 140 00 Praha</w:t>
      </w:r>
      <w:r>
        <w:rPr>
          <w:spacing w:val="-18"/>
        </w:rPr>
        <w:t xml:space="preserve"> </w:t>
      </w:r>
      <w:r>
        <w:t>4</w:t>
      </w:r>
    </w:p>
    <w:p w:rsidR="00956AF2" w:rsidRDefault="00585ED1">
      <w:pPr>
        <w:pStyle w:val="Zkladntext"/>
        <w:tabs>
          <w:tab w:val="left" w:pos="2982"/>
        </w:tabs>
        <w:spacing w:before="1"/>
        <w:ind w:left="102"/>
      </w:pPr>
      <w:r>
        <w:t>IČO:</w:t>
      </w:r>
      <w:r>
        <w:tab/>
        <w:t>00020729</w:t>
      </w:r>
    </w:p>
    <w:p w:rsidR="00956AF2" w:rsidRDefault="00585ED1">
      <w:pPr>
        <w:pStyle w:val="Zkladntext"/>
        <w:tabs>
          <w:tab w:val="left" w:pos="2982"/>
        </w:tabs>
        <w:spacing w:before="0"/>
        <w:ind w:left="102"/>
      </w:pPr>
      <w:r>
        <w:t>zastoupený:</w:t>
      </w:r>
      <w:r>
        <w:tab/>
        <w:t>Ing. Petrem V a l d m a n e m, ředitelem SFŽP</w:t>
      </w:r>
      <w:r>
        <w:rPr>
          <w:spacing w:val="-18"/>
        </w:rPr>
        <w:t xml:space="preserve"> </w:t>
      </w:r>
      <w:r>
        <w:t>ČR</w:t>
      </w:r>
    </w:p>
    <w:p w:rsidR="00956AF2" w:rsidRDefault="00585ED1">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956AF2" w:rsidRDefault="00585ED1">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6"/>
        </w:rPr>
        <w:t xml:space="preserve"> </w:t>
      </w:r>
      <w:r>
        <w:t>„Fond“)</w:t>
      </w:r>
    </w:p>
    <w:p w:rsidR="00956AF2" w:rsidRDefault="00956AF2">
      <w:pPr>
        <w:pStyle w:val="Zkladntext"/>
        <w:spacing w:before="11"/>
        <w:ind w:left="0"/>
        <w:rPr>
          <w:sz w:val="19"/>
        </w:rPr>
      </w:pPr>
    </w:p>
    <w:p w:rsidR="00956AF2" w:rsidRDefault="00585ED1">
      <w:pPr>
        <w:pStyle w:val="Zkladntext"/>
        <w:spacing w:before="0"/>
        <w:ind w:left="102"/>
      </w:pPr>
      <w:r>
        <w:rPr>
          <w:w w:val="99"/>
        </w:rPr>
        <w:t>a</w:t>
      </w:r>
    </w:p>
    <w:p w:rsidR="00956AF2" w:rsidRDefault="00956AF2">
      <w:pPr>
        <w:pStyle w:val="Zkladntext"/>
        <w:spacing w:before="0"/>
        <w:ind w:left="0"/>
      </w:pPr>
    </w:p>
    <w:p w:rsidR="00956AF2" w:rsidRDefault="00585ED1">
      <w:pPr>
        <w:pStyle w:val="Nadpis1"/>
        <w:ind w:right="0"/>
        <w:jc w:val="left"/>
      </w:pPr>
      <w:r>
        <w:t>Středisko ekologické výchovy SEVER Horní Maršov, o.p.s.</w:t>
      </w:r>
    </w:p>
    <w:p w:rsidR="00956AF2" w:rsidRDefault="00585ED1">
      <w:pPr>
        <w:pStyle w:val="Zkladntext"/>
        <w:tabs>
          <w:tab w:val="left" w:pos="2982"/>
        </w:tabs>
        <w:spacing w:before="0"/>
        <w:ind w:left="102"/>
      </w:pPr>
      <w:r>
        <w:t>se</w:t>
      </w:r>
      <w:r>
        <w:rPr>
          <w:spacing w:val="-3"/>
        </w:rPr>
        <w:t xml:space="preserve"> </w:t>
      </w:r>
      <w:r>
        <w:t>sídlem:</w:t>
      </w:r>
      <w:r>
        <w:tab/>
        <w:t>Horská 175, 542 26 Horní</w:t>
      </w:r>
      <w:r>
        <w:rPr>
          <w:spacing w:val="-13"/>
        </w:rPr>
        <w:t xml:space="preserve"> </w:t>
      </w:r>
      <w:r>
        <w:t>Maršov</w:t>
      </w:r>
    </w:p>
    <w:p w:rsidR="00956AF2" w:rsidRDefault="00585ED1">
      <w:pPr>
        <w:pStyle w:val="Zkladntext"/>
        <w:tabs>
          <w:tab w:val="left" w:pos="2982"/>
        </w:tabs>
        <w:spacing w:before="0"/>
        <w:ind w:left="102"/>
      </w:pPr>
      <w:r>
        <w:t>IČO:</w:t>
      </w:r>
      <w:r>
        <w:tab/>
        <w:t>288 31</w:t>
      </w:r>
      <w:r>
        <w:rPr>
          <w:spacing w:val="-2"/>
        </w:rPr>
        <w:t xml:space="preserve"> </w:t>
      </w:r>
      <w:r>
        <w:t>055</w:t>
      </w:r>
    </w:p>
    <w:p w:rsidR="00956AF2" w:rsidRDefault="00585ED1">
      <w:pPr>
        <w:pStyle w:val="Zkladntext"/>
        <w:tabs>
          <w:tab w:val="left" w:pos="2982"/>
        </w:tabs>
        <w:spacing w:before="0" w:line="265" w:lineRule="exact"/>
        <w:ind w:left="102"/>
      </w:pPr>
      <w:r>
        <w:t>zastoupená:</w:t>
      </w:r>
      <w:r>
        <w:tab/>
        <w:t>RNDr. Jiřím K u l i c h e m,</w:t>
      </w:r>
      <w:r>
        <w:rPr>
          <w:spacing w:val="-8"/>
        </w:rPr>
        <w:t xml:space="preserve"> </w:t>
      </w:r>
      <w:r>
        <w:t>ředitelem</w:t>
      </w:r>
    </w:p>
    <w:p w:rsidR="00956AF2" w:rsidRDefault="00585ED1">
      <w:pPr>
        <w:pStyle w:val="Zkladntext"/>
        <w:tabs>
          <w:tab w:val="left" w:pos="2982"/>
        </w:tabs>
        <w:spacing w:before="0" w:line="265" w:lineRule="exact"/>
        <w:ind w:left="102"/>
      </w:pPr>
      <w:r>
        <w:t>bankovní</w:t>
      </w:r>
      <w:r>
        <w:rPr>
          <w:spacing w:val="-3"/>
        </w:rPr>
        <w:t xml:space="preserve"> </w:t>
      </w:r>
      <w:r>
        <w:t>spojení:</w:t>
      </w:r>
      <w:r>
        <w:tab/>
      </w:r>
      <w:r w:rsidR="00856E19">
        <w:t>xxxxxxxxxxxxxxxxxxxxxxxxxxxxxxxxxx</w:t>
      </w:r>
      <w:r>
        <w:t>.</w:t>
      </w:r>
    </w:p>
    <w:p w:rsidR="00956AF2" w:rsidRDefault="00585ED1">
      <w:pPr>
        <w:pStyle w:val="Zkladntext"/>
        <w:tabs>
          <w:tab w:val="left" w:pos="2982"/>
        </w:tabs>
        <w:spacing w:before="0"/>
        <w:ind w:left="102"/>
      </w:pPr>
      <w:r>
        <w:t>číslo</w:t>
      </w:r>
      <w:r>
        <w:rPr>
          <w:spacing w:val="-2"/>
        </w:rPr>
        <w:t xml:space="preserve"> </w:t>
      </w:r>
      <w:r>
        <w:t>účtu:</w:t>
      </w:r>
      <w:r>
        <w:tab/>
      </w:r>
      <w:r w:rsidR="00856E19">
        <w:t>xxxxxxxxxxxxxxx</w:t>
      </w:r>
      <w:bookmarkStart w:id="0" w:name="_GoBack"/>
      <w:bookmarkEnd w:id="0"/>
    </w:p>
    <w:p w:rsidR="00956AF2" w:rsidRDefault="00585ED1">
      <w:pPr>
        <w:pStyle w:val="Zkladntext"/>
        <w:tabs>
          <w:tab w:val="left" w:pos="2982"/>
        </w:tabs>
        <w:spacing w:before="0"/>
        <w:ind w:left="102" w:right="4942"/>
      </w:pPr>
      <w:r>
        <w:t>variabilní</w:t>
      </w:r>
      <w:r>
        <w:rPr>
          <w:spacing w:val="-3"/>
        </w:rPr>
        <w:t xml:space="preserve"> </w:t>
      </w:r>
      <w:r>
        <w:t>symbol:</w:t>
      </w:r>
      <w:r>
        <w:tab/>
        <w:t>viz článek VI</w:t>
      </w:r>
      <w:r>
        <w:rPr>
          <w:spacing w:val="-6"/>
        </w:rPr>
        <w:t xml:space="preserve"> </w:t>
      </w:r>
      <w:r>
        <w:t>bod</w:t>
      </w:r>
      <w:r>
        <w:rPr>
          <w:spacing w:val="-2"/>
        </w:rPr>
        <w:t xml:space="preserve"> </w:t>
      </w:r>
      <w:r>
        <w:t>2.</w:t>
      </w:r>
      <w:r>
        <w:rPr>
          <w:w w:val="99"/>
        </w:rPr>
        <w:t xml:space="preserve"> </w:t>
      </w:r>
      <w:r>
        <w:t>(dále jen „příjemce</w:t>
      </w:r>
      <w:r>
        <w:rPr>
          <w:spacing w:val="-8"/>
        </w:rPr>
        <w:t xml:space="preserve"> </w:t>
      </w:r>
      <w:r>
        <w:t>podpory“)</w:t>
      </w:r>
    </w:p>
    <w:p w:rsidR="00956AF2" w:rsidRDefault="00956AF2">
      <w:pPr>
        <w:pStyle w:val="Zkladntext"/>
        <w:spacing w:before="0"/>
        <w:ind w:left="0"/>
        <w:rPr>
          <w:sz w:val="26"/>
        </w:rPr>
      </w:pPr>
    </w:p>
    <w:p w:rsidR="00956AF2" w:rsidRDefault="00585ED1">
      <w:pPr>
        <w:pStyle w:val="Zkladntext"/>
        <w:spacing w:before="185"/>
        <w:ind w:left="102"/>
      </w:pPr>
      <w:r>
        <w:t>se dohodly takto:</w:t>
      </w:r>
    </w:p>
    <w:p w:rsidR="00956AF2" w:rsidRDefault="00956AF2">
      <w:pPr>
        <w:pStyle w:val="Zkladntext"/>
        <w:spacing w:before="0"/>
        <w:ind w:left="0"/>
        <w:rPr>
          <w:sz w:val="26"/>
        </w:rPr>
      </w:pPr>
    </w:p>
    <w:p w:rsidR="00956AF2" w:rsidRDefault="00585ED1">
      <w:pPr>
        <w:pStyle w:val="Nadpis1"/>
        <w:spacing w:before="187"/>
        <w:ind w:left="3138"/>
      </w:pPr>
      <w:r>
        <w:t>I.</w:t>
      </w:r>
    </w:p>
    <w:p w:rsidR="00956AF2" w:rsidRDefault="00585ED1">
      <w:pPr>
        <w:ind w:left="3133" w:right="3147"/>
        <w:jc w:val="center"/>
        <w:rPr>
          <w:b/>
          <w:sz w:val="20"/>
        </w:rPr>
      </w:pPr>
      <w:r>
        <w:rPr>
          <w:b/>
          <w:sz w:val="20"/>
        </w:rPr>
        <w:t>Předmět smlouvy</w:t>
      </w:r>
    </w:p>
    <w:p w:rsidR="00956AF2" w:rsidRDefault="00956AF2">
      <w:pPr>
        <w:pStyle w:val="Zkladntext"/>
        <w:spacing w:before="11"/>
        <w:ind w:left="0"/>
        <w:rPr>
          <w:b/>
          <w:sz w:val="19"/>
        </w:rPr>
      </w:pPr>
    </w:p>
    <w:p w:rsidR="00956AF2" w:rsidRDefault="00585ED1">
      <w:pPr>
        <w:pStyle w:val="Odstavecseseznamem"/>
        <w:numPr>
          <w:ilvl w:val="0"/>
          <w:numId w:val="7"/>
        </w:numPr>
        <w:tabs>
          <w:tab w:val="left" w:pos="386"/>
        </w:tabs>
        <w:spacing w:before="0"/>
        <w:ind w:right="0" w:hanging="283"/>
        <w:rPr>
          <w:sz w:val="20"/>
        </w:rPr>
      </w:pPr>
      <w:r>
        <w:rPr>
          <w:sz w:val="20"/>
        </w:rPr>
        <w:t>Tato</w:t>
      </w:r>
      <w:r>
        <w:rPr>
          <w:spacing w:val="27"/>
          <w:sz w:val="20"/>
        </w:rPr>
        <w:t xml:space="preserve"> </w:t>
      </w:r>
      <w:r>
        <w:rPr>
          <w:sz w:val="20"/>
        </w:rPr>
        <w:t>Smlouva</w:t>
      </w:r>
      <w:r>
        <w:rPr>
          <w:spacing w:val="26"/>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956AF2" w:rsidRDefault="00585ED1">
      <w:pPr>
        <w:pStyle w:val="Zkladntext"/>
        <w:spacing w:before="0"/>
        <w:ind w:right="111"/>
        <w:jc w:val="both"/>
      </w:pPr>
      <w:r>
        <w:t>„Smlouva“) se uzavírá na základě Rozhodnutí ministra životního prostředí č. 1190800026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8"/>
        </w:rPr>
        <w:t xml:space="preserve"> </w:t>
      </w:r>
      <w:r>
        <w:t>ze</w:t>
      </w:r>
      <w:r>
        <w:rPr>
          <w:spacing w:val="-10"/>
        </w:rPr>
        <w:t xml:space="preserve"> </w:t>
      </w:r>
      <w:r>
        <w:t>dne</w:t>
      </w:r>
      <w:r>
        <w:rPr>
          <w:spacing w:val="-10"/>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5"/>
        </w:rPr>
        <w:t xml:space="preserve"> </w:t>
      </w:r>
      <w:r>
        <w:t>žádosti.</w:t>
      </w:r>
    </w:p>
    <w:p w:rsidR="00956AF2" w:rsidRDefault="00585ED1">
      <w:pPr>
        <w:pStyle w:val="Odstavecseseznamem"/>
        <w:numPr>
          <w:ilvl w:val="0"/>
          <w:numId w:val="7"/>
        </w:numPr>
        <w:tabs>
          <w:tab w:val="left" w:pos="386"/>
        </w:tabs>
        <w:spacing w:before="118"/>
        <w:ind w:hanging="283"/>
        <w:jc w:val="both"/>
        <w:rPr>
          <w:sz w:val="20"/>
        </w:rPr>
      </w:pPr>
      <w:r>
        <w:rPr>
          <w:sz w:val="20"/>
        </w:rPr>
        <w:t>Příjemce podpory potvrzuje, že se seznámil se Směrnicí MŽP (včetně jejích příloh) a Výzvou č. 8/2019    k předkládání žádostí o poskytnutí podpory v rámci Národního programu Životní prostředí, vydanou podle čl. 3 Směrnice MŽP (dále jen „Výzva“), a že náležitosti akce odpovídají podmínkám stanoveným Směrnicí MŽP a</w:t>
      </w:r>
      <w:r>
        <w:rPr>
          <w:spacing w:val="-6"/>
          <w:sz w:val="20"/>
        </w:rPr>
        <w:t xml:space="preserve"> </w:t>
      </w:r>
      <w:r>
        <w:rPr>
          <w:sz w:val="20"/>
        </w:rPr>
        <w:t>Výzvou.</w:t>
      </w:r>
    </w:p>
    <w:p w:rsidR="00956AF2" w:rsidRDefault="00956AF2">
      <w:pPr>
        <w:jc w:val="both"/>
        <w:rPr>
          <w:sz w:val="20"/>
        </w:rPr>
        <w:sectPr w:rsidR="00956AF2">
          <w:footerReference w:type="default" r:id="rId7"/>
          <w:type w:val="continuous"/>
          <w:pgSz w:w="12240" w:h="15840"/>
          <w:pgMar w:top="1480" w:right="1020" w:bottom="1100" w:left="1600" w:header="708" w:footer="902" w:gutter="0"/>
          <w:pgNumType w:start="1"/>
          <w:cols w:space="708"/>
        </w:sectPr>
      </w:pPr>
    </w:p>
    <w:p w:rsidR="00956AF2" w:rsidRDefault="00585ED1">
      <w:pPr>
        <w:pStyle w:val="Odstavecseseznamem"/>
        <w:numPr>
          <w:ilvl w:val="0"/>
          <w:numId w:val="7"/>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956AF2" w:rsidRDefault="00585ED1">
      <w:pPr>
        <w:pStyle w:val="Nadpis1"/>
        <w:spacing w:before="120"/>
        <w:ind w:left="1004" w:right="1015"/>
      </w:pPr>
      <w:r>
        <w:t>„Školy pro šetrný turismus v národním parku“</w:t>
      </w:r>
    </w:p>
    <w:p w:rsidR="00956AF2" w:rsidRDefault="00585ED1">
      <w:pPr>
        <w:pStyle w:val="Zkladntext"/>
      </w:pPr>
      <w:r>
        <w:t>(dále jen „projekt“ nebo „akce“) realizovanou v letech 2020 až 2022. Akce je neinvestiční.</w:t>
      </w:r>
    </w:p>
    <w:p w:rsidR="00956AF2" w:rsidRDefault="00956AF2">
      <w:pPr>
        <w:pStyle w:val="Zkladntext"/>
        <w:spacing w:before="0"/>
        <w:ind w:left="0"/>
        <w:rPr>
          <w:sz w:val="26"/>
        </w:rPr>
      </w:pPr>
    </w:p>
    <w:p w:rsidR="00956AF2" w:rsidRDefault="00585ED1">
      <w:pPr>
        <w:pStyle w:val="Nadpis1"/>
        <w:spacing w:before="187" w:line="265" w:lineRule="exact"/>
        <w:ind w:left="3143" w:right="2799"/>
      </w:pPr>
      <w:r>
        <w:t>II.</w:t>
      </w:r>
    </w:p>
    <w:p w:rsidR="00956AF2" w:rsidRDefault="00585ED1">
      <w:pPr>
        <w:spacing w:line="265" w:lineRule="exact"/>
        <w:ind w:left="3143" w:right="2798"/>
        <w:jc w:val="center"/>
        <w:rPr>
          <w:b/>
          <w:sz w:val="20"/>
        </w:rPr>
      </w:pPr>
      <w:r>
        <w:rPr>
          <w:b/>
          <w:sz w:val="20"/>
        </w:rPr>
        <w:t>Výše dotace</w:t>
      </w:r>
    </w:p>
    <w:p w:rsidR="00956AF2" w:rsidRDefault="00956AF2">
      <w:pPr>
        <w:pStyle w:val="Zkladntext"/>
        <w:spacing w:before="0"/>
        <w:ind w:left="0"/>
        <w:rPr>
          <w:b/>
        </w:rPr>
      </w:pPr>
    </w:p>
    <w:p w:rsidR="00956AF2" w:rsidRDefault="00585ED1">
      <w:pPr>
        <w:pStyle w:val="Odstavecseseznamem"/>
        <w:numPr>
          <w:ilvl w:val="0"/>
          <w:numId w:val="6"/>
        </w:numPr>
        <w:tabs>
          <w:tab w:val="left" w:pos="386"/>
        </w:tabs>
        <w:spacing w:before="0"/>
        <w:ind w:hanging="283"/>
        <w:jc w:val="both"/>
        <w:rPr>
          <w:sz w:val="20"/>
        </w:rPr>
      </w:pPr>
      <w:r>
        <w:rPr>
          <w:sz w:val="20"/>
        </w:rPr>
        <w:t>Fond</w:t>
      </w:r>
      <w:r>
        <w:rPr>
          <w:spacing w:val="-11"/>
          <w:sz w:val="20"/>
        </w:rPr>
        <w:t xml:space="preserve"> </w:t>
      </w:r>
      <w:r>
        <w:rPr>
          <w:sz w:val="20"/>
        </w:rPr>
        <w:t>se</w:t>
      </w:r>
      <w:r>
        <w:rPr>
          <w:spacing w:val="-13"/>
          <w:sz w:val="20"/>
        </w:rPr>
        <w:t xml:space="preserve"> </w:t>
      </w:r>
      <w:r>
        <w:rPr>
          <w:sz w:val="20"/>
        </w:rPr>
        <w:t>zavazuje</w:t>
      </w:r>
      <w:r>
        <w:rPr>
          <w:spacing w:val="-13"/>
          <w:sz w:val="20"/>
        </w:rPr>
        <w:t xml:space="preserve"> </w:t>
      </w:r>
      <w:r>
        <w:rPr>
          <w:sz w:val="20"/>
        </w:rPr>
        <w:t>poskytnout</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podporu</w:t>
      </w:r>
      <w:r>
        <w:rPr>
          <w:spacing w:val="-5"/>
          <w:sz w:val="20"/>
        </w:rPr>
        <w:t xml:space="preserve"> </w:t>
      </w:r>
      <w:r>
        <w:rPr>
          <w:sz w:val="20"/>
        </w:rPr>
        <w:t>formou</w:t>
      </w:r>
      <w:r>
        <w:rPr>
          <w:spacing w:val="-12"/>
          <w:sz w:val="20"/>
        </w:rPr>
        <w:t xml:space="preserve"> </w:t>
      </w:r>
      <w:r>
        <w:rPr>
          <w:sz w:val="20"/>
        </w:rPr>
        <w:t>dotace</w:t>
      </w:r>
      <w:r>
        <w:rPr>
          <w:spacing w:val="-12"/>
          <w:sz w:val="20"/>
        </w:rPr>
        <w:t xml:space="preserve"> </w:t>
      </w:r>
      <w:r>
        <w:rPr>
          <w:sz w:val="20"/>
        </w:rPr>
        <w:t>ve</w:t>
      </w:r>
      <w:r>
        <w:rPr>
          <w:spacing w:val="-13"/>
          <w:sz w:val="20"/>
        </w:rPr>
        <w:t xml:space="preserve"> </w:t>
      </w:r>
      <w:r>
        <w:rPr>
          <w:sz w:val="20"/>
        </w:rPr>
        <w:t>výši</w:t>
      </w:r>
      <w:r>
        <w:rPr>
          <w:spacing w:val="-12"/>
          <w:sz w:val="20"/>
        </w:rPr>
        <w:t xml:space="preserve"> </w:t>
      </w:r>
      <w:r>
        <w:rPr>
          <w:b/>
          <w:sz w:val="20"/>
        </w:rPr>
        <w:t>529</w:t>
      </w:r>
      <w:r>
        <w:rPr>
          <w:b/>
          <w:spacing w:val="1"/>
          <w:sz w:val="20"/>
        </w:rPr>
        <w:t xml:space="preserve"> </w:t>
      </w:r>
      <w:r>
        <w:rPr>
          <w:b/>
          <w:sz w:val="20"/>
        </w:rPr>
        <w:t>992,00</w:t>
      </w:r>
      <w:r>
        <w:rPr>
          <w:b/>
          <w:spacing w:val="-12"/>
          <w:sz w:val="20"/>
        </w:rPr>
        <w:t xml:space="preserve"> </w:t>
      </w:r>
      <w:r>
        <w:rPr>
          <w:b/>
          <w:sz w:val="20"/>
        </w:rPr>
        <w:t>Kč</w:t>
      </w:r>
      <w:r>
        <w:rPr>
          <w:b/>
          <w:spacing w:val="-9"/>
          <w:sz w:val="20"/>
        </w:rPr>
        <w:t xml:space="preserve"> </w:t>
      </w:r>
      <w:r>
        <w:rPr>
          <w:sz w:val="20"/>
        </w:rPr>
        <w:t>(slovy:</w:t>
      </w:r>
      <w:r>
        <w:rPr>
          <w:spacing w:val="-11"/>
          <w:sz w:val="20"/>
        </w:rPr>
        <w:t xml:space="preserve"> </w:t>
      </w:r>
      <w:r>
        <w:rPr>
          <w:sz w:val="20"/>
        </w:rPr>
        <w:t>pět set dvacet devět tisíc devět set devadesát dva korun</w:t>
      </w:r>
      <w:r>
        <w:rPr>
          <w:spacing w:val="-20"/>
          <w:sz w:val="20"/>
        </w:rPr>
        <w:t xml:space="preserve"> </w:t>
      </w:r>
      <w:r>
        <w:rPr>
          <w:sz w:val="20"/>
        </w:rPr>
        <w:t>českých).</w:t>
      </w:r>
    </w:p>
    <w:p w:rsidR="00956AF2" w:rsidRDefault="00585ED1">
      <w:pPr>
        <w:pStyle w:val="Odstavecseseznamem"/>
        <w:numPr>
          <w:ilvl w:val="0"/>
          <w:numId w:val="6"/>
        </w:numPr>
        <w:tabs>
          <w:tab w:val="left" w:pos="386"/>
        </w:tabs>
        <w:ind w:hanging="283"/>
        <w:jc w:val="both"/>
        <w:rPr>
          <w:sz w:val="20"/>
        </w:rPr>
      </w:pPr>
      <w:r>
        <w:rPr>
          <w:sz w:val="20"/>
        </w:rPr>
        <w:t>Základ  pro  stanovení  podpory  odpovídá  způsobilým  výdajům  stanoveným   Fondem  dle  žádosti   a jejích příloh a činí 623 520,00</w:t>
      </w:r>
      <w:r>
        <w:rPr>
          <w:spacing w:val="-13"/>
          <w:sz w:val="20"/>
        </w:rPr>
        <w:t xml:space="preserve"> </w:t>
      </w:r>
      <w:r>
        <w:rPr>
          <w:sz w:val="20"/>
        </w:rPr>
        <w:t>Kč.</w:t>
      </w:r>
    </w:p>
    <w:p w:rsidR="00956AF2" w:rsidRDefault="00585ED1">
      <w:pPr>
        <w:pStyle w:val="Odstavecseseznamem"/>
        <w:numPr>
          <w:ilvl w:val="0"/>
          <w:numId w:val="6"/>
        </w:numPr>
        <w:tabs>
          <w:tab w:val="left" w:pos="386"/>
        </w:tabs>
        <w:spacing w:before="118"/>
        <w:ind w:right="0" w:hanging="283"/>
        <w:rPr>
          <w:sz w:val="20"/>
        </w:rPr>
      </w:pPr>
      <w:r>
        <w:rPr>
          <w:sz w:val="20"/>
        </w:rPr>
        <w:t>Podpora představuje 85,00 % základu pro stanovení</w:t>
      </w:r>
      <w:r>
        <w:rPr>
          <w:spacing w:val="-15"/>
          <w:sz w:val="20"/>
        </w:rPr>
        <w:t xml:space="preserve"> </w:t>
      </w:r>
      <w:r>
        <w:rPr>
          <w:sz w:val="20"/>
        </w:rPr>
        <w:t>podpory.</w:t>
      </w:r>
    </w:p>
    <w:p w:rsidR="00956AF2" w:rsidRDefault="00585ED1">
      <w:pPr>
        <w:pStyle w:val="Odstavecseseznamem"/>
        <w:numPr>
          <w:ilvl w:val="0"/>
          <w:numId w:val="6"/>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956AF2" w:rsidRDefault="00585ED1">
      <w:pPr>
        <w:pStyle w:val="Odstavecseseznamem"/>
        <w:numPr>
          <w:ilvl w:val="0"/>
          <w:numId w:val="6"/>
        </w:numPr>
        <w:tabs>
          <w:tab w:val="left" w:pos="386"/>
        </w:tabs>
        <w:ind w:right="110" w:hanging="283"/>
        <w:jc w:val="both"/>
        <w:rPr>
          <w:sz w:val="20"/>
        </w:rPr>
      </w:pPr>
      <w:r>
        <w:rPr>
          <w:sz w:val="20"/>
        </w:rPr>
        <w:t>Podporu je možno použít pouze na úhradu skutečně, účelně, efektivně, oprávněně a nezbytně vynaložených výdajů v přímé souvislosti s realizací projektu a musí být vzniklé a uhrazené v období realizace projektu (t. 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6"/>
          <w:sz w:val="20"/>
        </w:rPr>
        <w:t xml:space="preserve"> </w:t>
      </w:r>
      <w:r>
        <w:rPr>
          <w:sz w:val="20"/>
        </w:rPr>
        <w:t>datem.</w:t>
      </w:r>
    </w:p>
    <w:p w:rsidR="00956AF2" w:rsidRDefault="00585ED1">
      <w:pPr>
        <w:pStyle w:val="Odstavecseseznamem"/>
        <w:numPr>
          <w:ilvl w:val="0"/>
          <w:numId w:val="6"/>
        </w:numPr>
        <w:tabs>
          <w:tab w:val="left" w:pos="386"/>
        </w:tabs>
        <w:ind w:right="114" w:hanging="283"/>
        <w:jc w:val="both"/>
        <w:rPr>
          <w:sz w:val="20"/>
        </w:rPr>
      </w:pPr>
      <w:r>
        <w:rPr>
          <w:sz w:val="20"/>
        </w:rPr>
        <w:t>Platby  dodavatelům  lze  z podpory  poskytované  Fondem  hradit  pouze  za  stavební  práce,  služby  a dodávky na realizaci</w:t>
      </w:r>
      <w:r>
        <w:rPr>
          <w:spacing w:val="-11"/>
          <w:sz w:val="20"/>
        </w:rPr>
        <w:t xml:space="preserve"> </w:t>
      </w:r>
      <w:r>
        <w:rPr>
          <w:sz w:val="20"/>
        </w:rPr>
        <w:t>akce.</w:t>
      </w:r>
    </w:p>
    <w:p w:rsidR="00956AF2" w:rsidRDefault="00585ED1">
      <w:pPr>
        <w:pStyle w:val="Odstavecseseznamem"/>
        <w:numPr>
          <w:ilvl w:val="0"/>
          <w:numId w:val="6"/>
        </w:numPr>
        <w:tabs>
          <w:tab w:val="left" w:pos="386"/>
        </w:tabs>
        <w:spacing w:before="118"/>
        <w:ind w:hanging="283"/>
        <w:jc w:val="both"/>
        <w:rPr>
          <w:sz w:val="20"/>
        </w:rPr>
      </w:pPr>
      <w:r>
        <w:rPr>
          <w:sz w:val="20"/>
        </w:rPr>
        <w:t>Při určování způsobilých výdajů akce a z nich odvozené výše podpory se bude vycházet ze znění čl. 9 Výzvy.</w:t>
      </w:r>
    </w:p>
    <w:p w:rsidR="00956AF2" w:rsidRDefault="00956AF2">
      <w:pPr>
        <w:pStyle w:val="Zkladntext"/>
        <w:spacing w:before="0"/>
        <w:ind w:left="0"/>
        <w:rPr>
          <w:sz w:val="26"/>
        </w:rPr>
      </w:pPr>
    </w:p>
    <w:p w:rsidR="00956AF2" w:rsidRDefault="00585ED1">
      <w:pPr>
        <w:pStyle w:val="Nadpis1"/>
        <w:spacing w:before="187"/>
        <w:ind w:left="3137"/>
      </w:pPr>
      <w:r>
        <w:t>III.</w:t>
      </w:r>
    </w:p>
    <w:p w:rsidR="00956AF2" w:rsidRDefault="00585ED1">
      <w:pPr>
        <w:ind w:left="3134" w:right="3147"/>
        <w:jc w:val="center"/>
        <w:rPr>
          <w:b/>
          <w:sz w:val="20"/>
        </w:rPr>
      </w:pPr>
      <w:r>
        <w:rPr>
          <w:b/>
          <w:sz w:val="20"/>
        </w:rPr>
        <w:t>Platební podmínky</w:t>
      </w:r>
    </w:p>
    <w:p w:rsidR="00956AF2" w:rsidRDefault="00956AF2">
      <w:pPr>
        <w:pStyle w:val="Zkladntext"/>
        <w:spacing w:before="11"/>
        <w:ind w:left="0"/>
        <w:rPr>
          <w:b/>
          <w:sz w:val="19"/>
        </w:rPr>
      </w:pPr>
    </w:p>
    <w:p w:rsidR="00956AF2" w:rsidRDefault="00585ED1">
      <w:pPr>
        <w:pStyle w:val="Odstavecseseznamem"/>
        <w:numPr>
          <w:ilvl w:val="0"/>
          <w:numId w:val="5"/>
        </w:numPr>
        <w:tabs>
          <w:tab w:val="left" w:pos="386"/>
        </w:tabs>
        <w:spacing w:before="0"/>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956AF2" w:rsidRDefault="00585ED1">
      <w:pPr>
        <w:pStyle w:val="Odstavecseseznamem"/>
        <w:numPr>
          <w:ilvl w:val="0"/>
          <w:numId w:val="5"/>
        </w:numPr>
        <w:tabs>
          <w:tab w:val="left" w:pos="386"/>
        </w:tabs>
        <w:ind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5"/>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8"/>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4"/>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7"/>
          <w:sz w:val="20"/>
        </w:rPr>
        <w:t xml:space="preserve"> </w:t>
      </w:r>
      <w:r>
        <w:rPr>
          <w:sz w:val="20"/>
        </w:rPr>
        <w:t>byl dodržen poměr podpory a vlastních zdrojů vyplývající z níže uvedených</w:t>
      </w:r>
      <w:r>
        <w:rPr>
          <w:spacing w:val="-20"/>
          <w:sz w:val="20"/>
        </w:rPr>
        <w:t xml:space="preserve"> </w:t>
      </w:r>
      <w:r>
        <w:rPr>
          <w:sz w:val="20"/>
        </w:rPr>
        <w:t>částek.</w:t>
      </w:r>
    </w:p>
    <w:p w:rsidR="00956AF2" w:rsidRDefault="00585ED1">
      <w:pPr>
        <w:pStyle w:val="Odstavecseseznamem"/>
        <w:numPr>
          <w:ilvl w:val="0"/>
          <w:numId w:val="5"/>
        </w:numPr>
        <w:tabs>
          <w:tab w:val="left" w:pos="386"/>
        </w:tabs>
        <w:ind w:right="0" w:hanging="283"/>
        <w:jc w:val="left"/>
        <w:rPr>
          <w:sz w:val="20"/>
        </w:rPr>
      </w:pPr>
      <w:r>
        <w:rPr>
          <w:sz w:val="20"/>
        </w:rPr>
        <w:t>Při splnění příslušných podmínek této Smlouvy poskytne Fond podporu</w:t>
      </w:r>
      <w:r>
        <w:rPr>
          <w:spacing w:val="-26"/>
          <w:sz w:val="20"/>
        </w:rPr>
        <w:t xml:space="preserve"> </w:t>
      </w:r>
      <w:r>
        <w:rPr>
          <w:sz w:val="20"/>
        </w:rPr>
        <w:t>takto:</w:t>
      </w:r>
    </w:p>
    <w:p w:rsidR="00956AF2" w:rsidRDefault="00956AF2">
      <w:pPr>
        <w:pStyle w:val="Zkladntext"/>
        <w:spacing w:before="0"/>
        <w:ind w:left="0"/>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4863"/>
      </w:tblGrid>
      <w:tr w:rsidR="00956AF2">
        <w:trPr>
          <w:trHeight w:hRule="exact" w:val="517"/>
        </w:trPr>
        <w:tc>
          <w:tcPr>
            <w:tcW w:w="4112" w:type="dxa"/>
          </w:tcPr>
          <w:p w:rsidR="00956AF2" w:rsidRDefault="00585ED1">
            <w:pPr>
              <w:pStyle w:val="TableParagraph"/>
              <w:spacing w:before="120"/>
              <w:ind w:left="1783"/>
              <w:rPr>
                <w:sz w:val="20"/>
              </w:rPr>
            </w:pPr>
            <w:r>
              <w:rPr>
                <w:sz w:val="20"/>
              </w:rPr>
              <w:t>v roce</w:t>
            </w:r>
          </w:p>
        </w:tc>
        <w:tc>
          <w:tcPr>
            <w:tcW w:w="4863" w:type="dxa"/>
          </w:tcPr>
          <w:p w:rsidR="00956AF2" w:rsidRDefault="00585ED1">
            <w:pPr>
              <w:pStyle w:val="TableParagraph"/>
              <w:spacing w:before="120"/>
              <w:ind w:left="0" w:right="1945"/>
              <w:jc w:val="right"/>
              <w:rPr>
                <w:sz w:val="20"/>
              </w:rPr>
            </w:pPr>
            <w:r>
              <w:rPr>
                <w:sz w:val="20"/>
              </w:rPr>
              <w:t>ve výši (Kč)</w:t>
            </w:r>
          </w:p>
        </w:tc>
      </w:tr>
      <w:tr w:rsidR="00956AF2">
        <w:trPr>
          <w:trHeight w:hRule="exact" w:val="516"/>
        </w:trPr>
        <w:tc>
          <w:tcPr>
            <w:tcW w:w="4112" w:type="dxa"/>
          </w:tcPr>
          <w:p w:rsidR="00956AF2" w:rsidRDefault="00585ED1">
            <w:pPr>
              <w:pStyle w:val="TableParagraph"/>
              <w:spacing w:before="120"/>
              <w:ind w:left="1835"/>
              <w:rPr>
                <w:sz w:val="20"/>
              </w:rPr>
            </w:pPr>
            <w:r>
              <w:rPr>
                <w:sz w:val="20"/>
              </w:rPr>
              <w:t>2021</w:t>
            </w:r>
          </w:p>
        </w:tc>
        <w:tc>
          <w:tcPr>
            <w:tcW w:w="4863" w:type="dxa"/>
          </w:tcPr>
          <w:p w:rsidR="00956AF2" w:rsidRDefault="00585ED1">
            <w:pPr>
              <w:pStyle w:val="TableParagraph"/>
              <w:spacing w:before="120"/>
              <w:ind w:left="0" w:right="1944"/>
              <w:jc w:val="right"/>
              <w:rPr>
                <w:sz w:val="20"/>
              </w:rPr>
            </w:pPr>
            <w:r>
              <w:rPr>
                <w:sz w:val="20"/>
              </w:rPr>
              <w:t>338 458,82</w:t>
            </w:r>
          </w:p>
        </w:tc>
      </w:tr>
      <w:tr w:rsidR="00956AF2">
        <w:trPr>
          <w:trHeight w:hRule="exact" w:val="516"/>
        </w:trPr>
        <w:tc>
          <w:tcPr>
            <w:tcW w:w="4112" w:type="dxa"/>
          </w:tcPr>
          <w:p w:rsidR="00956AF2" w:rsidRDefault="00585ED1">
            <w:pPr>
              <w:pStyle w:val="TableParagraph"/>
              <w:spacing w:before="120"/>
              <w:ind w:left="1835"/>
              <w:rPr>
                <w:sz w:val="20"/>
              </w:rPr>
            </w:pPr>
            <w:r>
              <w:rPr>
                <w:sz w:val="20"/>
              </w:rPr>
              <w:t>2022</w:t>
            </w:r>
          </w:p>
        </w:tc>
        <w:tc>
          <w:tcPr>
            <w:tcW w:w="4863" w:type="dxa"/>
          </w:tcPr>
          <w:p w:rsidR="00956AF2" w:rsidRDefault="00585ED1">
            <w:pPr>
              <w:pStyle w:val="TableParagraph"/>
              <w:spacing w:before="120"/>
              <w:ind w:left="0" w:right="1944"/>
              <w:jc w:val="right"/>
              <w:rPr>
                <w:sz w:val="20"/>
              </w:rPr>
            </w:pPr>
            <w:r>
              <w:rPr>
                <w:sz w:val="20"/>
              </w:rPr>
              <w:t>191 533,18</w:t>
            </w:r>
          </w:p>
        </w:tc>
      </w:tr>
    </w:tbl>
    <w:p w:rsidR="00956AF2" w:rsidRDefault="00956AF2">
      <w:pPr>
        <w:pStyle w:val="Zkladntext"/>
        <w:spacing w:before="5"/>
        <w:ind w:left="0"/>
        <w:rPr>
          <w:sz w:val="12"/>
        </w:rPr>
      </w:pPr>
    </w:p>
    <w:p w:rsidR="00956AF2" w:rsidRDefault="00585ED1">
      <w:pPr>
        <w:pStyle w:val="Odstavecseseznamem"/>
        <w:numPr>
          <w:ilvl w:val="0"/>
          <w:numId w:val="5"/>
        </w:numPr>
        <w:tabs>
          <w:tab w:val="left" w:pos="386"/>
        </w:tabs>
        <w:spacing w:before="99"/>
        <w:ind w:right="110" w:hanging="283"/>
        <w:jc w:val="left"/>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1"/>
          <w:sz w:val="20"/>
        </w:rPr>
        <w:t xml:space="preserve"> </w:t>
      </w:r>
      <w:r>
        <w:rPr>
          <w:sz w:val="20"/>
        </w:rPr>
        <w:t>prostřednictvím agendového</w:t>
      </w:r>
      <w:r>
        <w:rPr>
          <w:spacing w:val="22"/>
          <w:sz w:val="20"/>
        </w:rPr>
        <w:t xml:space="preserve"> </w:t>
      </w:r>
      <w:r>
        <w:rPr>
          <w:sz w:val="20"/>
        </w:rPr>
        <w:t>informačního</w:t>
      </w:r>
      <w:r>
        <w:rPr>
          <w:spacing w:val="22"/>
          <w:sz w:val="20"/>
        </w:rPr>
        <w:t xml:space="preserve"> </w:t>
      </w:r>
      <w:r>
        <w:rPr>
          <w:sz w:val="20"/>
        </w:rPr>
        <w:t>systému</w:t>
      </w:r>
      <w:r>
        <w:rPr>
          <w:spacing w:val="21"/>
          <w:sz w:val="20"/>
        </w:rPr>
        <w:t xml:space="preserve"> </w:t>
      </w:r>
      <w:r>
        <w:rPr>
          <w:sz w:val="20"/>
        </w:rPr>
        <w:t>Státního</w:t>
      </w:r>
      <w:r>
        <w:rPr>
          <w:spacing w:val="21"/>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1"/>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0"/>
          <w:sz w:val="20"/>
        </w:rPr>
        <w:t xml:space="preserve"> </w:t>
      </w:r>
      <w:r>
        <w:rPr>
          <w:sz w:val="20"/>
        </w:rPr>
        <w:t>jen</w:t>
      </w:r>
      <w:r>
        <w:rPr>
          <w:spacing w:val="21"/>
          <w:sz w:val="20"/>
        </w:rPr>
        <w:t xml:space="preserve"> </w:t>
      </w:r>
      <w:r>
        <w:rPr>
          <w:sz w:val="20"/>
        </w:rPr>
        <w:t>„AIS</w:t>
      </w:r>
    </w:p>
    <w:p w:rsidR="00956AF2" w:rsidRDefault="00956AF2">
      <w:pPr>
        <w:rPr>
          <w:sz w:val="20"/>
        </w:rPr>
        <w:sectPr w:rsidR="00956AF2">
          <w:pgSz w:w="12240" w:h="15840"/>
          <w:pgMar w:top="1060" w:right="1020" w:bottom="1160" w:left="1600" w:header="0" w:footer="902" w:gutter="0"/>
          <w:cols w:space="708"/>
        </w:sectPr>
      </w:pPr>
    </w:p>
    <w:p w:rsidR="00956AF2" w:rsidRDefault="00585ED1">
      <w:pPr>
        <w:pStyle w:val="Zkladntext"/>
        <w:spacing w:before="73"/>
        <w:ind w:left="525"/>
      </w:pPr>
      <w:r>
        <w:lastRenderedPageBreak/>
        <w:t>SFŽP“) s každou žádostí o uvolnění finančních prostředků (bod 11) příslušné doklady prokazující oprávněnost vynaložených finančních prostředků.</w:t>
      </w:r>
    </w:p>
    <w:p w:rsidR="00956AF2" w:rsidRDefault="00585ED1">
      <w:pPr>
        <w:pStyle w:val="Odstavecseseznamem"/>
        <w:numPr>
          <w:ilvl w:val="0"/>
          <w:numId w:val="5"/>
        </w:numPr>
        <w:tabs>
          <w:tab w:val="left" w:pos="526"/>
        </w:tabs>
        <w:ind w:left="525"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956AF2" w:rsidRDefault="00585ED1">
      <w:pPr>
        <w:pStyle w:val="Odstavecseseznamem"/>
        <w:numPr>
          <w:ilvl w:val="0"/>
          <w:numId w:val="5"/>
        </w:numPr>
        <w:tabs>
          <w:tab w:val="left" w:pos="526"/>
        </w:tabs>
        <w:ind w:left="525" w:hanging="283"/>
        <w:jc w:val="both"/>
        <w:rPr>
          <w:sz w:val="20"/>
        </w:rPr>
      </w:pPr>
      <w:r>
        <w:rPr>
          <w:sz w:val="20"/>
        </w:rPr>
        <w:t>Fond</w:t>
      </w:r>
      <w:r>
        <w:rPr>
          <w:spacing w:val="-7"/>
          <w:sz w:val="20"/>
        </w:rPr>
        <w:t xml:space="preserve"> </w:t>
      </w:r>
      <w:r>
        <w:rPr>
          <w:sz w:val="20"/>
        </w:rPr>
        <w:t>je</w:t>
      </w:r>
      <w:r>
        <w:rPr>
          <w:spacing w:val="-8"/>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2"/>
          <w:sz w:val="20"/>
        </w:rPr>
        <w:t xml:space="preserve"> </w:t>
      </w:r>
      <w:r>
        <w:rPr>
          <w:sz w:val="20"/>
        </w:rPr>
        <w:t>dotčeno.</w:t>
      </w:r>
    </w:p>
    <w:p w:rsidR="00956AF2" w:rsidRDefault="00585ED1">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956AF2" w:rsidRDefault="00585ED1">
      <w:pPr>
        <w:pStyle w:val="Odstavecseseznamem"/>
        <w:numPr>
          <w:ilvl w:val="0"/>
          <w:numId w:val="5"/>
        </w:numPr>
        <w:tabs>
          <w:tab w:val="left" w:pos="526"/>
        </w:tabs>
        <w:ind w:left="525" w:right="110"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2"/>
          <w:sz w:val="20"/>
        </w:rPr>
        <w:t xml:space="preserve"> </w:t>
      </w:r>
      <w:r>
        <w:rPr>
          <w:sz w:val="20"/>
        </w:rPr>
        <w:t>projektu.</w:t>
      </w:r>
    </w:p>
    <w:p w:rsidR="00956AF2" w:rsidRDefault="00585ED1">
      <w:pPr>
        <w:pStyle w:val="Odstavecseseznamem"/>
        <w:numPr>
          <w:ilvl w:val="0"/>
          <w:numId w:val="5"/>
        </w:numPr>
        <w:tabs>
          <w:tab w:val="left" w:pos="526"/>
        </w:tabs>
        <w:spacing w:before="118"/>
        <w:ind w:left="525" w:right="112"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13"/>
          <w:sz w:val="20"/>
        </w:rPr>
        <w:t xml:space="preserve"> </w:t>
      </w:r>
      <w:r>
        <w:rPr>
          <w:sz w:val="20"/>
        </w:rPr>
        <w:t>podpory.</w:t>
      </w:r>
    </w:p>
    <w:p w:rsidR="00956AF2" w:rsidRDefault="00585ED1">
      <w:pPr>
        <w:pStyle w:val="Odstavecseseznamem"/>
        <w:numPr>
          <w:ilvl w:val="0"/>
          <w:numId w:val="5"/>
        </w:numPr>
        <w:tabs>
          <w:tab w:val="left" w:pos="526"/>
        </w:tabs>
        <w:ind w:left="525" w:right="109"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7"/>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 žádostí      o uvolnění finančních prostředků doručených Fondu příjemcem podpory prostřednictvím AIS</w:t>
      </w:r>
      <w:r>
        <w:rPr>
          <w:spacing w:val="-23"/>
          <w:sz w:val="20"/>
        </w:rPr>
        <w:t xml:space="preserve"> </w:t>
      </w:r>
      <w:r>
        <w:rPr>
          <w:sz w:val="20"/>
        </w:rPr>
        <w:t>SFŽP.</w:t>
      </w:r>
    </w:p>
    <w:p w:rsidR="00956AF2" w:rsidRDefault="00585ED1">
      <w:pPr>
        <w:pStyle w:val="Odstavecseseznamem"/>
        <w:numPr>
          <w:ilvl w:val="0"/>
          <w:numId w:val="5"/>
        </w:numPr>
        <w:tabs>
          <w:tab w:val="left" w:pos="526"/>
        </w:tabs>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956AF2" w:rsidRDefault="00585ED1">
      <w:pPr>
        <w:pStyle w:val="Odstavecseseznamem"/>
        <w:numPr>
          <w:ilvl w:val="1"/>
          <w:numId w:val="5"/>
        </w:numPr>
        <w:tabs>
          <w:tab w:val="left" w:pos="809"/>
        </w:tabs>
        <w:ind w:right="0" w:hanging="283"/>
        <w:rPr>
          <w:sz w:val="20"/>
        </w:rPr>
      </w:pPr>
      <w:r>
        <w:rPr>
          <w:sz w:val="20"/>
        </w:rPr>
        <w:t>kopie faktur a ostatních účetních</w:t>
      </w:r>
      <w:r>
        <w:rPr>
          <w:spacing w:val="-12"/>
          <w:sz w:val="20"/>
        </w:rPr>
        <w:t xml:space="preserve"> </w:t>
      </w:r>
      <w:r>
        <w:rPr>
          <w:sz w:val="20"/>
        </w:rPr>
        <w:t>dokladů,</w:t>
      </w:r>
    </w:p>
    <w:p w:rsidR="00956AF2" w:rsidRDefault="00585ED1">
      <w:pPr>
        <w:pStyle w:val="Odstavecseseznamem"/>
        <w:numPr>
          <w:ilvl w:val="1"/>
          <w:numId w:val="5"/>
        </w:numPr>
        <w:tabs>
          <w:tab w:val="left" w:pos="809"/>
        </w:tabs>
        <w:ind w:right="115" w:hanging="283"/>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956AF2" w:rsidRDefault="00585ED1">
      <w:pPr>
        <w:pStyle w:val="Odstavecseseznamem"/>
        <w:numPr>
          <w:ilvl w:val="0"/>
          <w:numId w:val="5"/>
        </w:numPr>
        <w:tabs>
          <w:tab w:val="left" w:pos="526"/>
        </w:tabs>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1"/>
          <w:sz w:val="20"/>
        </w:rPr>
        <w:t xml:space="preserve"> </w:t>
      </w:r>
      <w:r>
        <w:rPr>
          <w:sz w:val="20"/>
        </w:rPr>
        <w:t>akce.</w:t>
      </w:r>
    </w:p>
    <w:p w:rsidR="00956AF2" w:rsidRDefault="00585ED1">
      <w:pPr>
        <w:pStyle w:val="Odstavecseseznamem"/>
        <w:numPr>
          <w:ilvl w:val="0"/>
          <w:numId w:val="5"/>
        </w:numPr>
        <w:tabs>
          <w:tab w:val="left" w:pos="526"/>
        </w:tabs>
        <w:ind w:left="525" w:hanging="425"/>
        <w:jc w:val="both"/>
        <w:rPr>
          <w:sz w:val="20"/>
        </w:rPr>
      </w:pPr>
      <w:r>
        <w:rPr>
          <w:sz w:val="20"/>
        </w:rPr>
        <w:t>Fondu mohou být předloženy faktury již uhrazené, neuhrazené či částečně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 podílu vlastních zdrojů. Fond akceptuje předložení faktur i z roku předcházejícího uvolnění podpory, pokud fakturace odpovídá termínům realizace</w:t>
      </w:r>
      <w:r>
        <w:rPr>
          <w:spacing w:val="-22"/>
          <w:sz w:val="20"/>
        </w:rPr>
        <w:t xml:space="preserve"> </w:t>
      </w:r>
      <w:r>
        <w:rPr>
          <w:sz w:val="20"/>
        </w:rPr>
        <w:t>akce.</w:t>
      </w:r>
    </w:p>
    <w:p w:rsidR="00956AF2" w:rsidRDefault="00585ED1">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956AF2" w:rsidRDefault="00585ED1">
      <w:pPr>
        <w:pStyle w:val="Odstavecseseznamem"/>
        <w:numPr>
          <w:ilvl w:val="0"/>
          <w:numId w:val="5"/>
        </w:numPr>
        <w:tabs>
          <w:tab w:val="left" w:pos="526"/>
        </w:tabs>
        <w:ind w:left="525" w:right="114"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w:t>
      </w:r>
      <w:r>
        <w:rPr>
          <w:spacing w:val="-24"/>
          <w:sz w:val="20"/>
        </w:rPr>
        <w:t xml:space="preserve"> </w:t>
      </w:r>
      <w:r>
        <w:rPr>
          <w:sz w:val="20"/>
        </w:rPr>
        <w:t>c).</w:t>
      </w:r>
    </w:p>
    <w:p w:rsidR="00956AF2" w:rsidRDefault="00585ED1">
      <w:pPr>
        <w:pStyle w:val="Odstavecseseznamem"/>
        <w:numPr>
          <w:ilvl w:val="0"/>
          <w:numId w:val="5"/>
        </w:numPr>
        <w:tabs>
          <w:tab w:val="left" w:pos="526"/>
        </w:tabs>
        <w:spacing w:before="121"/>
        <w:ind w:left="525" w:right="115"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 prokázání uvedených nákladů odpovídajícími účetními doklady.</w:t>
      </w:r>
    </w:p>
    <w:p w:rsidR="00956AF2" w:rsidRDefault="00956AF2">
      <w:pPr>
        <w:jc w:val="both"/>
        <w:rPr>
          <w:sz w:val="20"/>
        </w:rPr>
        <w:sectPr w:rsidR="00956AF2">
          <w:pgSz w:w="12240" w:h="15840"/>
          <w:pgMar w:top="1060" w:right="1020" w:bottom="1160" w:left="1460" w:header="0" w:footer="902" w:gutter="0"/>
          <w:cols w:space="708"/>
        </w:sectPr>
      </w:pPr>
    </w:p>
    <w:p w:rsidR="00956AF2" w:rsidRDefault="00585ED1">
      <w:pPr>
        <w:pStyle w:val="Nadpis1"/>
        <w:spacing w:before="73"/>
        <w:ind w:left="3141"/>
      </w:pPr>
      <w:r>
        <w:lastRenderedPageBreak/>
        <w:t>IV.</w:t>
      </w:r>
    </w:p>
    <w:p w:rsidR="00956AF2" w:rsidRDefault="00585ED1">
      <w:pPr>
        <w:ind w:left="1002" w:right="1015"/>
        <w:jc w:val="center"/>
        <w:rPr>
          <w:b/>
          <w:sz w:val="20"/>
        </w:rPr>
      </w:pPr>
      <w:r>
        <w:rPr>
          <w:b/>
          <w:sz w:val="20"/>
        </w:rPr>
        <w:t>Základní závazky a další povinnosti příjemce podpory</w:t>
      </w:r>
    </w:p>
    <w:p w:rsidR="00956AF2" w:rsidRDefault="00956AF2">
      <w:pPr>
        <w:pStyle w:val="Zkladntext"/>
        <w:spacing w:before="1"/>
        <w:ind w:left="0"/>
        <w:rPr>
          <w:b/>
        </w:rPr>
      </w:pPr>
    </w:p>
    <w:p w:rsidR="00956AF2" w:rsidRDefault="00585ED1">
      <w:pPr>
        <w:pStyle w:val="Odstavecseseznamem"/>
        <w:numPr>
          <w:ilvl w:val="0"/>
          <w:numId w:val="4"/>
        </w:numPr>
        <w:tabs>
          <w:tab w:val="left" w:pos="326"/>
        </w:tabs>
        <w:spacing w:before="0"/>
        <w:ind w:right="0" w:hanging="223"/>
        <w:rPr>
          <w:sz w:val="20"/>
        </w:rPr>
      </w:pPr>
      <w:r>
        <w:rPr>
          <w:sz w:val="20"/>
        </w:rPr>
        <w:t>Příjemce</w:t>
      </w:r>
      <w:r>
        <w:rPr>
          <w:spacing w:val="-7"/>
          <w:sz w:val="20"/>
        </w:rPr>
        <w:t xml:space="preserve"> </w:t>
      </w:r>
      <w:r>
        <w:rPr>
          <w:sz w:val="20"/>
        </w:rPr>
        <w:t>podpory:</w:t>
      </w:r>
    </w:p>
    <w:p w:rsidR="00956AF2" w:rsidRDefault="00585ED1">
      <w:pPr>
        <w:pStyle w:val="Odstavecseseznamem"/>
        <w:numPr>
          <w:ilvl w:val="1"/>
          <w:numId w:val="4"/>
        </w:numPr>
        <w:tabs>
          <w:tab w:val="left" w:pos="602"/>
        </w:tabs>
        <w:ind w:right="0" w:hanging="283"/>
        <w:rPr>
          <w:sz w:val="20"/>
        </w:rPr>
      </w:pPr>
      <w:r>
        <w:rPr>
          <w:sz w:val="20"/>
        </w:rPr>
        <w:t>se zavazuje splnit účel akce tím,</w:t>
      </w:r>
      <w:r>
        <w:rPr>
          <w:spacing w:val="-14"/>
          <w:sz w:val="20"/>
        </w:rPr>
        <w:t xml:space="preserve"> </w:t>
      </w:r>
      <w:r>
        <w:rPr>
          <w:sz w:val="20"/>
        </w:rPr>
        <w:t>že</w:t>
      </w:r>
    </w:p>
    <w:p w:rsidR="00956AF2" w:rsidRDefault="00585ED1">
      <w:pPr>
        <w:pStyle w:val="Odstavecseseznamem"/>
        <w:numPr>
          <w:ilvl w:val="0"/>
          <w:numId w:val="3"/>
        </w:numPr>
        <w:tabs>
          <w:tab w:val="left" w:pos="669"/>
        </w:tabs>
        <w:ind w:hanging="283"/>
        <w:rPr>
          <w:sz w:val="20"/>
        </w:rPr>
      </w:pPr>
      <w:r>
        <w:rPr>
          <w:sz w:val="20"/>
        </w:rPr>
        <w:t>akce</w:t>
      </w:r>
      <w:r>
        <w:rPr>
          <w:spacing w:val="-9"/>
          <w:sz w:val="20"/>
        </w:rPr>
        <w:t xml:space="preserve"> </w:t>
      </w:r>
      <w:r>
        <w:rPr>
          <w:sz w:val="20"/>
        </w:rPr>
        <w:t>bude</w:t>
      </w:r>
      <w:r>
        <w:rPr>
          <w:spacing w:val="-9"/>
          <w:sz w:val="20"/>
        </w:rPr>
        <w:t xml:space="preserve"> </w:t>
      </w:r>
      <w:r>
        <w:rPr>
          <w:sz w:val="20"/>
        </w:rPr>
        <w:t>provedena</w:t>
      </w:r>
      <w:r>
        <w:rPr>
          <w:spacing w:val="-8"/>
          <w:sz w:val="20"/>
        </w:rPr>
        <w:t xml:space="preserve"> </w:t>
      </w:r>
      <w:r>
        <w:rPr>
          <w:sz w:val="20"/>
        </w:rPr>
        <w:t>podle</w:t>
      </w:r>
      <w:r>
        <w:rPr>
          <w:spacing w:val="-8"/>
          <w:sz w:val="20"/>
        </w:rPr>
        <w:t xml:space="preserve"> </w:t>
      </w:r>
      <w:r>
        <w:rPr>
          <w:sz w:val="20"/>
        </w:rPr>
        <w:t>Fondem</w:t>
      </w:r>
      <w:r>
        <w:rPr>
          <w:spacing w:val="-8"/>
          <w:sz w:val="20"/>
        </w:rPr>
        <w:t xml:space="preserve"> </w:t>
      </w:r>
      <w:r>
        <w:rPr>
          <w:sz w:val="20"/>
        </w:rPr>
        <w:t>odsouhlaseného</w:t>
      </w:r>
      <w:r>
        <w:rPr>
          <w:spacing w:val="-8"/>
          <w:sz w:val="20"/>
        </w:rPr>
        <w:t xml:space="preserve"> </w:t>
      </w:r>
      <w:r>
        <w:rPr>
          <w:sz w:val="20"/>
        </w:rPr>
        <w:t>podrobného</w:t>
      </w:r>
      <w:r>
        <w:rPr>
          <w:spacing w:val="-8"/>
          <w:sz w:val="20"/>
        </w:rPr>
        <w:t xml:space="preserve"> </w:t>
      </w:r>
      <w:r>
        <w:rPr>
          <w:sz w:val="20"/>
        </w:rPr>
        <w:t>popisu</w:t>
      </w:r>
      <w:r>
        <w:rPr>
          <w:spacing w:val="-8"/>
          <w:sz w:val="20"/>
        </w:rPr>
        <w:t xml:space="preserve"> </w:t>
      </w:r>
      <w:r>
        <w:rPr>
          <w:sz w:val="20"/>
        </w:rPr>
        <w:t>projektu</w:t>
      </w:r>
      <w:r>
        <w:rPr>
          <w:spacing w:val="-5"/>
          <w:sz w:val="20"/>
        </w:rPr>
        <w:t xml:space="preserve"> </w:t>
      </w:r>
      <w:r>
        <w:rPr>
          <w:sz w:val="20"/>
        </w:rPr>
        <w:t>„Školy</w:t>
      </w:r>
      <w:r>
        <w:rPr>
          <w:spacing w:val="-8"/>
          <w:sz w:val="20"/>
        </w:rPr>
        <w:t xml:space="preserve"> </w:t>
      </w:r>
      <w:r>
        <w:rPr>
          <w:sz w:val="20"/>
        </w:rPr>
        <w:t>pro</w:t>
      </w:r>
      <w:r>
        <w:rPr>
          <w:spacing w:val="-8"/>
          <w:sz w:val="20"/>
        </w:rPr>
        <w:t xml:space="preserve"> </w:t>
      </w:r>
      <w:r>
        <w:rPr>
          <w:sz w:val="20"/>
        </w:rPr>
        <w:t>šetrný turismus v národním parku“, který je součástí žádosti ze dne 19. 11. 2019, aktualizovaného rozpočtu a harmonogramu, podle smluv, objednávek a dohod o provedení práce, včetně případných změn a doplňků těchto dokumentů odsouhlasených</w:t>
      </w:r>
      <w:r>
        <w:rPr>
          <w:spacing w:val="-13"/>
          <w:sz w:val="20"/>
        </w:rPr>
        <w:t xml:space="preserve"> </w:t>
      </w:r>
      <w:r>
        <w:rPr>
          <w:sz w:val="20"/>
        </w:rPr>
        <w:t>Fondem,</w:t>
      </w:r>
    </w:p>
    <w:p w:rsidR="00956AF2" w:rsidRDefault="00585ED1">
      <w:pPr>
        <w:pStyle w:val="Odstavecseseznamem"/>
        <w:numPr>
          <w:ilvl w:val="0"/>
          <w:numId w:val="3"/>
        </w:numPr>
        <w:tabs>
          <w:tab w:val="left" w:pos="669"/>
        </w:tabs>
        <w:ind w:right="113" w:hanging="283"/>
        <w:rPr>
          <w:sz w:val="20"/>
        </w:rPr>
      </w:pPr>
      <w:r>
        <w:rPr>
          <w:sz w:val="20"/>
        </w:rPr>
        <w:t>vyvine a uskuteční ekologický výukový program o udržitelném turismu pro žáky 2. stupně základních škol a středních škol (zahrnuje zpracování návrhu programu, jeho ověření prostřednictvím 20 zkušebních realizací a následné sestavení uceleného výukového</w:t>
      </w:r>
      <w:r>
        <w:rPr>
          <w:spacing w:val="-14"/>
          <w:sz w:val="20"/>
        </w:rPr>
        <w:t xml:space="preserve"> </w:t>
      </w:r>
      <w:r>
        <w:rPr>
          <w:sz w:val="20"/>
        </w:rPr>
        <w:t>cyklu),</w:t>
      </w:r>
    </w:p>
    <w:p w:rsidR="00956AF2" w:rsidRDefault="00585ED1">
      <w:pPr>
        <w:pStyle w:val="Odstavecseseznamem"/>
        <w:numPr>
          <w:ilvl w:val="1"/>
          <w:numId w:val="4"/>
        </w:numPr>
        <w:tabs>
          <w:tab w:val="left" w:pos="618"/>
        </w:tabs>
        <w:spacing w:before="118"/>
        <w:ind w:left="618" w:right="0" w:hanging="233"/>
        <w:rPr>
          <w:sz w:val="20"/>
        </w:rPr>
      </w:pPr>
      <w:r>
        <w:rPr>
          <w:sz w:val="20"/>
        </w:rPr>
        <w:t>se zavazuje k tomu,</w:t>
      </w:r>
      <w:r>
        <w:rPr>
          <w:spacing w:val="-10"/>
          <w:sz w:val="20"/>
        </w:rPr>
        <w:t xml:space="preserve"> </w:t>
      </w:r>
      <w:r>
        <w:rPr>
          <w:sz w:val="20"/>
        </w:rPr>
        <w:t>že</w:t>
      </w:r>
    </w:p>
    <w:p w:rsidR="00956AF2" w:rsidRDefault="00585ED1">
      <w:pPr>
        <w:pStyle w:val="Odstavecseseznamem"/>
        <w:numPr>
          <w:ilvl w:val="0"/>
          <w:numId w:val="3"/>
        </w:numPr>
        <w:tabs>
          <w:tab w:val="left" w:pos="668"/>
          <w:tab w:val="left" w:pos="669"/>
        </w:tabs>
        <w:spacing w:before="121"/>
        <w:ind w:right="0" w:hanging="283"/>
        <w:jc w:val="left"/>
        <w:rPr>
          <w:sz w:val="20"/>
        </w:rPr>
      </w:pPr>
      <w:r>
        <w:rPr>
          <w:sz w:val="20"/>
        </w:rPr>
        <w:t>bude dodržovat ustanovení Směrnice MŽP a</w:t>
      </w:r>
      <w:r>
        <w:rPr>
          <w:spacing w:val="-9"/>
          <w:sz w:val="20"/>
        </w:rPr>
        <w:t xml:space="preserve"> </w:t>
      </w:r>
      <w:r>
        <w:rPr>
          <w:sz w:val="20"/>
        </w:rPr>
        <w:t>Výzvy,</w:t>
      </w:r>
    </w:p>
    <w:p w:rsidR="00956AF2" w:rsidRDefault="00585ED1">
      <w:pPr>
        <w:pStyle w:val="Odstavecseseznamem"/>
        <w:numPr>
          <w:ilvl w:val="0"/>
          <w:numId w:val="3"/>
        </w:numPr>
        <w:tabs>
          <w:tab w:val="left" w:pos="669"/>
        </w:tabs>
        <w:ind w:right="121" w:hanging="283"/>
        <w:rPr>
          <w:sz w:val="20"/>
        </w:rPr>
      </w:pPr>
      <w:r>
        <w:rPr>
          <w:sz w:val="20"/>
        </w:rPr>
        <w:t>zabezpečí, že účel, pro který je poskytnuta podpora podle této Smlouvy, bude u relevantních aktivit a jejich výstupů řádně plněn po dobu 5 let od ukončení realizace</w:t>
      </w:r>
      <w:r>
        <w:rPr>
          <w:spacing w:val="-15"/>
          <w:sz w:val="20"/>
        </w:rPr>
        <w:t xml:space="preserve"> </w:t>
      </w:r>
      <w:r>
        <w:rPr>
          <w:sz w:val="20"/>
        </w:rPr>
        <w:t>akce,</w:t>
      </w:r>
    </w:p>
    <w:p w:rsidR="00956AF2" w:rsidRDefault="00585ED1">
      <w:pPr>
        <w:pStyle w:val="Odstavecseseznamem"/>
        <w:numPr>
          <w:ilvl w:val="0"/>
          <w:numId w:val="3"/>
        </w:numPr>
        <w:tabs>
          <w:tab w:val="left" w:pos="669"/>
        </w:tabs>
        <w:ind w:right="113" w:hanging="283"/>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7"/>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w:t>
      </w:r>
      <w:r>
        <w:rPr>
          <w:spacing w:val="-23"/>
          <w:sz w:val="20"/>
        </w:rPr>
        <w:t xml:space="preserve"> </w:t>
      </w:r>
      <w:r>
        <w:rPr>
          <w:sz w:val="20"/>
        </w:rPr>
        <w:t>akci,</w:t>
      </w:r>
    </w:p>
    <w:p w:rsidR="00956AF2" w:rsidRDefault="00585ED1">
      <w:pPr>
        <w:pStyle w:val="Odstavecseseznamem"/>
        <w:numPr>
          <w:ilvl w:val="0"/>
          <w:numId w:val="3"/>
        </w:numPr>
        <w:tabs>
          <w:tab w:val="left" w:pos="669"/>
        </w:tabs>
        <w:ind w:right="112" w:hanging="283"/>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w:t>
      </w:r>
      <w:r>
        <w:rPr>
          <w:spacing w:val="-18"/>
          <w:sz w:val="20"/>
        </w:rPr>
        <w:t xml:space="preserve"> </w:t>
      </w:r>
      <w:r>
        <w:rPr>
          <w:sz w:val="20"/>
        </w:rPr>
        <w:t>projektu,</w:t>
      </w:r>
    </w:p>
    <w:p w:rsidR="00956AF2" w:rsidRDefault="00585ED1">
      <w:pPr>
        <w:pStyle w:val="Odstavecseseznamem"/>
        <w:numPr>
          <w:ilvl w:val="0"/>
          <w:numId w:val="3"/>
        </w:numPr>
        <w:tabs>
          <w:tab w:val="left" w:pos="668"/>
          <w:tab w:val="left" w:pos="669"/>
        </w:tabs>
        <w:ind w:right="0" w:hanging="283"/>
        <w:jc w:val="left"/>
        <w:rPr>
          <w:sz w:val="20"/>
        </w:rPr>
      </w:pPr>
      <w:r>
        <w:rPr>
          <w:sz w:val="20"/>
        </w:rPr>
        <w:t>bude dodržovat pravidla publicity dle pokynů v čl. 14.3</w:t>
      </w:r>
      <w:r>
        <w:rPr>
          <w:spacing w:val="-13"/>
          <w:sz w:val="20"/>
        </w:rPr>
        <w:t xml:space="preserve"> </w:t>
      </w:r>
      <w:r>
        <w:rPr>
          <w:sz w:val="20"/>
        </w:rPr>
        <w:t>Výzvy,</w:t>
      </w:r>
    </w:p>
    <w:p w:rsidR="00956AF2" w:rsidRDefault="00585ED1">
      <w:pPr>
        <w:pStyle w:val="Odstavecseseznamem"/>
        <w:numPr>
          <w:ilvl w:val="1"/>
          <w:numId w:val="4"/>
        </w:numPr>
        <w:tabs>
          <w:tab w:val="left" w:pos="671"/>
        </w:tabs>
        <w:spacing w:before="118"/>
        <w:ind w:left="670" w:right="0" w:hanging="285"/>
        <w:rPr>
          <w:sz w:val="20"/>
        </w:rPr>
      </w:pPr>
      <w:r>
        <w:rPr>
          <w:sz w:val="20"/>
        </w:rPr>
        <w:t>se zavazuje dodržet lhůty realizace</w:t>
      </w:r>
      <w:r>
        <w:rPr>
          <w:spacing w:val="-13"/>
          <w:sz w:val="20"/>
        </w:rPr>
        <w:t xml:space="preserve"> </w:t>
      </w:r>
      <w:r>
        <w:rPr>
          <w:sz w:val="20"/>
        </w:rPr>
        <w:t>takto:</w:t>
      </w:r>
    </w:p>
    <w:p w:rsidR="00956AF2" w:rsidRDefault="00585ED1">
      <w:pPr>
        <w:pStyle w:val="Odstavecseseznamem"/>
        <w:numPr>
          <w:ilvl w:val="0"/>
          <w:numId w:val="3"/>
        </w:numPr>
        <w:tabs>
          <w:tab w:val="left" w:pos="669"/>
        </w:tabs>
        <w:ind w:hanging="283"/>
        <w:rPr>
          <w:sz w:val="20"/>
        </w:rPr>
      </w:pPr>
      <w:r>
        <w:rPr>
          <w:sz w:val="20"/>
        </w:rPr>
        <w:t>termín</w:t>
      </w:r>
      <w:r>
        <w:rPr>
          <w:spacing w:val="-9"/>
          <w:sz w:val="20"/>
        </w:rPr>
        <w:t xml:space="preserve"> </w:t>
      </w:r>
      <w:r>
        <w:rPr>
          <w:sz w:val="20"/>
        </w:rPr>
        <w:t>dokončení</w:t>
      </w:r>
      <w:r>
        <w:rPr>
          <w:spacing w:val="-9"/>
          <w:sz w:val="20"/>
        </w:rPr>
        <w:t xml:space="preserve"> </w:t>
      </w:r>
      <w:r>
        <w:rPr>
          <w:sz w:val="20"/>
        </w:rPr>
        <w:t>akce</w:t>
      </w:r>
      <w:r>
        <w:rPr>
          <w:spacing w:val="-9"/>
          <w:sz w:val="20"/>
        </w:rPr>
        <w:t xml:space="preserve"> </w:t>
      </w:r>
      <w:r>
        <w:rPr>
          <w:sz w:val="20"/>
        </w:rPr>
        <w:t>do</w:t>
      </w:r>
      <w:r>
        <w:rPr>
          <w:spacing w:val="-8"/>
          <w:sz w:val="20"/>
        </w:rPr>
        <w:t xml:space="preserve"> </w:t>
      </w:r>
      <w:r>
        <w:rPr>
          <w:sz w:val="20"/>
        </w:rPr>
        <w:t>konce</w:t>
      </w:r>
      <w:r>
        <w:rPr>
          <w:spacing w:val="-10"/>
          <w:sz w:val="20"/>
        </w:rPr>
        <w:t xml:space="preserve"> </w:t>
      </w:r>
      <w:r>
        <w:rPr>
          <w:sz w:val="20"/>
        </w:rPr>
        <w:t>12/2022</w:t>
      </w:r>
      <w:r>
        <w:rPr>
          <w:spacing w:val="-9"/>
          <w:sz w:val="20"/>
        </w:rPr>
        <w:t xml:space="preserve"> </w:t>
      </w:r>
      <w:r>
        <w:rPr>
          <w:sz w:val="20"/>
        </w:rPr>
        <w:t>a</w:t>
      </w:r>
      <w:r>
        <w:rPr>
          <w:spacing w:val="-10"/>
          <w:sz w:val="20"/>
        </w:rPr>
        <w:t xml:space="preserve"> </w:t>
      </w:r>
      <w:r>
        <w:rPr>
          <w:sz w:val="20"/>
        </w:rPr>
        <w:t>o</w:t>
      </w:r>
      <w:r>
        <w:rPr>
          <w:spacing w:val="-9"/>
          <w:sz w:val="20"/>
        </w:rPr>
        <w:t xml:space="preserve"> </w:t>
      </w:r>
      <w:r>
        <w:rPr>
          <w:sz w:val="20"/>
        </w:rPr>
        <w:t>dodržení</w:t>
      </w:r>
      <w:r>
        <w:rPr>
          <w:spacing w:val="-7"/>
          <w:sz w:val="20"/>
        </w:rPr>
        <w:t xml:space="preserve"> </w:t>
      </w:r>
      <w:r>
        <w:rPr>
          <w:sz w:val="20"/>
        </w:rPr>
        <w:t>tohoto</w:t>
      </w:r>
      <w:r>
        <w:rPr>
          <w:spacing w:val="-9"/>
          <w:sz w:val="20"/>
        </w:rPr>
        <w:t xml:space="preserve"> </w:t>
      </w:r>
      <w:r>
        <w:rPr>
          <w:sz w:val="20"/>
        </w:rPr>
        <w:t>termínu</w:t>
      </w:r>
      <w:r>
        <w:rPr>
          <w:spacing w:val="-9"/>
          <w:sz w:val="20"/>
        </w:rPr>
        <w:t xml:space="preserve"> </w:t>
      </w:r>
      <w:r>
        <w:rPr>
          <w:sz w:val="20"/>
        </w:rPr>
        <w:t>Fond</w:t>
      </w:r>
      <w:r>
        <w:rPr>
          <w:spacing w:val="-9"/>
          <w:sz w:val="20"/>
        </w:rPr>
        <w:t xml:space="preserve"> </w:t>
      </w:r>
      <w:r>
        <w:rPr>
          <w:sz w:val="20"/>
        </w:rPr>
        <w:t>bez</w:t>
      </w:r>
      <w:r>
        <w:rPr>
          <w:spacing w:val="-8"/>
          <w:sz w:val="20"/>
        </w:rPr>
        <w:t xml:space="preserve"> </w:t>
      </w:r>
      <w:r>
        <w:rPr>
          <w:sz w:val="20"/>
        </w:rPr>
        <w:t>zbytečného</w:t>
      </w:r>
      <w:r>
        <w:rPr>
          <w:spacing w:val="-8"/>
          <w:sz w:val="20"/>
        </w:rPr>
        <w:t xml:space="preserve"> </w:t>
      </w:r>
      <w:r>
        <w:rPr>
          <w:sz w:val="20"/>
        </w:rPr>
        <w:t>odkladu informovat (za termín ukončení projektu se považuje datum protokolu o předání a převzetí díla). Přitom se konstatuje, že akce byla zahájena v</w:t>
      </w:r>
      <w:r>
        <w:rPr>
          <w:spacing w:val="-15"/>
          <w:sz w:val="20"/>
        </w:rPr>
        <w:t xml:space="preserve"> </w:t>
      </w:r>
      <w:r>
        <w:rPr>
          <w:sz w:val="20"/>
        </w:rPr>
        <w:t>9/2020,</w:t>
      </w:r>
    </w:p>
    <w:p w:rsidR="00956AF2" w:rsidRDefault="00585ED1">
      <w:pPr>
        <w:pStyle w:val="Odstavecseseznamem"/>
        <w:numPr>
          <w:ilvl w:val="1"/>
          <w:numId w:val="4"/>
        </w:numPr>
        <w:tabs>
          <w:tab w:val="left" w:pos="669"/>
        </w:tabs>
        <w:ind w:right="110" w:hanging="283"/>
        <w:jc w:val="both"/>
        <w:rPr>
          <w:sz w:val="20"/>
        </w:rPr>
      </w:pPr>
      <w:r>
        <w:rPr>
          <w:sz w:val="20"/>
        </w:rPr>
        <w:t>se  zavazuje  nejpozději  do  konce  3/2023  předložit  Fondu  prostřednictvím  AIS  SFŽP  podklady  k závěrečnému vyhodnocení akce (ZVA) podle čl. 12 písm. d) Výzvy a</w:t>
      </w:r>
      <w:r>
        <w:rPr>
          <w:spacing w:val="-19"/>
          <w:sz w:val="20"/>
        </w:rPr>
        <w:t xml:space="preserve"> </w:t>
      </w:r>
      <w:r>
        <w:rPr>
          <w:sz w:val="20"/>
        </w:rPr>
        <w:t>dále:</w:t>
      </w:r>
    </w:p>
    <w:p w:rsidR="00956AF2" w:rsidRDefault="00585ED1">
      <w:pPr>
        <w:pStyle w:val="Odstavecseseznamem"/>
        <w:numPr>
          <w:ilvl w:val="0"/>
          <w:numId w:val="3"/>
        </w:numPr>
        <w:tabs>
          <w:tab w:val="left" w:pos="668"/>
          <w:tab w:val="left" w:pos="669"/>
        </w:tabs>
        <w:ind w:right="0" w:hanging="283"/>
        <w:jc w:val="left"/>
        <w:rPr>
          <w:sz w:val="20"/>
        </w:rPr>
      </w:pPr>
      <w:r>
        <w:rPr>
          <w:sz w:val="20"/>
        </w:rPr>
        <w:t>popis vyvinutého</w:t>
      </w:r>
      <w:r>
        <w:rPr>
          <w:spacing w:val="-4"/>
          <w:sz w:val="20"/>
        </w:rPr>
        <w:t xml:space="preserve"> </w:t>
      </w:r>
      <w:r>
        <w:rPr>
          <w:sz w:val="20"/>
        </w:rPr>
        <w:t>programu,</w:t>
      </w:r>
    </w:p>
    <w:p w:rsidR="00956AF2" w:rsidRDefault="00585ED1">
      <w:pPr>
        <w:pStyle w:val="Odstavecseseznamem"/>
        <w:numPr>
          <w:ilvl w:val="0"/>
          <w:numId w:val="3"/>
        </w:numPr>
        <w:tabs>
          <w:tab w:val="left" w:pos="668"/>
          <w:tab w:val="left" w:pos="669"/>
        </w:tabs>
        <w:spacing w:before="118"/>
        <w:ind w:right="0" w:hanging="283"/>
        <w:jc w:val="left"/>
        <w:rPr>
          <w:sz w:val="20"/>
        </w:rPr>
      </w:pPr>
      <w:r>
        <w:rPr>
          <w:sz w:val="20"/>
        </w:rPr>
        <w:t>stručnou závěrečnou zprávu o realizaci</w:t>
      </w:r>
      <w:r>
        <w:rPr>
          <w:spacing w:val="-11"/>
          <w:sz w:val="20"/>
        </w:rPr>
        <w:t xml:space="preserve"> </w:t>
      </w:r>
      <w:r>
        <w:rPr>
          <w:sz w:val="20"/>
        </w:rPr>
        <w:t>projektu,</w:t>
      </w:r>
    </w:p>
    <w:p w:rsidR="00956AF2" w:rsidRDefault="00585ED1">
      <w:pPr>
        <w:pStyle w:val="Odstavecseseznamem"/>
        <w:numPr>
          <w:ilvl w:val="0"/>
          <w:numId w:val="3"/>
        </w:numPr>
        <w:tabs>
          <w:tab w:val="left" w:pos="668"/>
          <w:tab w:val="left" w:pos="669"/>
        </w:tabs>
        <w:ind w:right="0" w:hanging="283"/>
        <w:jc w:val="left"/>
        <w:rPr>
          <w:sz w:val="20"/>
        </w:rPr>
      </w:pPr>
      <w:r>
        <w:rPr>
          <w:sz w:val="20"/>
        </w:rPr>
        <w:t>fotodokumentaci a prezenční listiny z ověřovacích realizací</w:t>
      </w:r>
      <w:r>
        <w:rPr>
          <w:spacing w:val="-20"/>
          <w:sz w:val="20"/>
        </w:rPr>
        <w:t xml:space="preserve"> </w:t>
      </w:r>
      <w:r>
        <w:rPr>
          <w:sz w:val="20"/>
        </w:rPr>
        <w:t>programu.</w:t>
      </w:r>
    </w:p>
    <w:p w:rsidR="00956AF2" w:rsidRDefault="00585ED1">
      <w:pPr>
        <w:pStyle w:val="Zkladntext"/>
        <w:ind w:right="109"/>
        <w:jc w:val="both"/>
      </w:pPr>
      <w:r>
        <w:t>K ZVA může Fond vydat závazné pokyny (či požádat o informace), které mohou jeho obsah blíže specifikovat či rozšířit. Příjemce podpory je povinen tyto pokyny (žádost o informace) bez 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3"/>
        </w:rPr>
        <w:t xml:space="preserve"> </w:t>
      </w:r>
      <w:r>
        <w:t>podmínek.</w:t>
      </w:r>
    </w:p>
    <w:p w:rsidR="00956AF2" w:rsidRDefault="00585ED1">
      <w:pPr>
        <w:pStyle w:val="Odstavecseseznamem"/>
        <w:numPr>
          <w:ilvl w:val="0"/>
          <w:numId w:val="4"/>
        </w:numPr>
        <w:tabs>
          <w:tab w:val="left" w:pos="326"/>
        </w:tabs>
        <w:ind w:right="0" w:hanging="223"/>
        <w:rPr>
          <w:sz w:val="20"/>
        </w:rPr>
      </w:pPr>
      <w:r>
        <w:rPr>
          <w:sz w:val="20"/>
        </w:rPr>
        <w:t>Příjemce podpory je dále</w:t>
      </w:r>
      <w:r>
        <w:rPr>
          <w:spacing w:val="-9"/>
          <w:sz w:val="20"/>
        </w:rPr>
        <w:t xml:space="preserve"> </w:t>
      </w:r>
      <w:r>
        <w:rPr>
          <w:sz w:val="20"/>
        </w:rPr>
        <w:t>povinen:</w:t>
      </w:r>
    </w:p>
    <w:p w:rsidR="00956AF2" w:rsidRDefault="00585ED1">
      <w:pPr>
        <w:pStyle w:val="Odstavecseseznamem"/>
        <w:numPr>
          <w:ilvl w:val="1"/>
          <w:numId w:val="4"/>
        </w:numPr>
        <w:tabs>
          <w:tab w:val="left" w:pos="669"/>
        </w:tabs>
        <w:ind w:right="0" w:hanging="283"/>
        <w:rPr>
          <w:sz w:val="20"/>
        </w:rPr>
      </w:pPr>
      <w:r>
        <w:rPr>
          <w:sz w:val="20"/>
        </w:rPr>
        <w:t>poskytnuté</w:t>
      </w:r>
      <w:r>
        <w:rPr>
          <w:spacing w:val="37"/>
          <w:sz w:val="20"/>
        </w:rPr>
        <w:t xml:space="preserve"> </w:t>
      </w:r>
      <w:r>
        <w:rPr>
          <w:sz w:val="20"/>
        </w:rPr>
        <w:t>finanční</w:t>
      </w:r>
      <w:r>
        <w:rPr>
          <w:spacing w:val="35"/>
          <w:sz w:val="20"/>
        </w:rPr>
        <w:t xml:space="preserve"> </w:t>
      </w:r>
      <w:r>
        <w:rPr>
          <w:sz w:val="20"/>
        </w:rPr>
        <w:t>prostředky</w:t>
      </w:r>
      <w:r>
        <w:rPr>
          <w:spacing w:val="37"/>
          <w:sz w:val="20"/>
        </w:rPr>
        <w:t xml:space="preserve"> </w:t>
      </w:r>
      <w:r>
        <w:rPr>
          <w:sz w:val="20"/>
        </w:rPr>
        <w:t>(podporu)</w:t>
      </w:r>
      <w:r>
        <w:rPr>
          <w:spacing w:val="36"/>
          <w:sz w:val="20"/>
        </w:rPr>
        <w:t xml:space="preserve"> </w:t>
      </w:r>
      <w:r>
        <w:rPr>
          <w:sz w:val="20"/>
        </w:rPr>
        <w:t>použít</w:t>
      </w:r>
      <w:r>
        <w:rPr>
          <w:spacing w:val="35"/>
          <w:sz w:val="20"/>
        </w:rPr>
        <w:t xml:space="preserve"> </w:t>
      </w:r>
      <w:r>
        <w:rPr>
          <w:sz w:val="20"/>
        </w:rPr>
        <w:t>výhradně</w:t>
      </w:r>
      <w:r>
        <w:rPr>
          <w:spacing w:val="37"/>
          <w:sz w:val="20"/>
        </w:rPr>
        <w:t xml:space="preserve"> </w:t>
      </w:r>
      <w:r>
        <w:rPr>
          <w:sz w:val="20"/>
        </w:rPr>
        <w:t>k</w:t>
      </w:r>
      <w:r>
        <w:rPr>
          <w:spacing w:val="35"/>
          <w:sz w:val="20"/>
        </w:rPr>
        <w:t xml:space="preserve"> </w:t>
      </w:r>
      <w:r>
        <w:rPr>
          <w:sz w:val="20"/>
        </w:rPr>
        <w:t>účelu</w:t>
      </w:r>
      <w:r>
        <w:rPr>
          <w:spacing w:val="43"/>
          <w:sz w:val="20"/>
        </w:rPr>
        <w:t xml:space="preserve"> </w:t>
      </w:r>
      <w:r>
        <w:rPr>
          <w:sz w:val="20"/>
        </w:rPr>
        <w:t>podle</w:t>
      </w:r>
      <w:r>
        <w:rPr>
          <w:spacing w:val="37"/>
          <w:sz w:val="20"/>
        </w:rPr>
        <w:t xml:space="preserve"> </w:t>
      </w:r>
      <w:r>
        <w:rPr>
          <w:sz w:val="20"/>
        </w:rPr>
        <w:t>této</w:t>
      </w:r>
      <w:r>
        <w:rPr>
          <w:spacing w:val="39"/>
          <w:sz w:val="20"/>
        </w:rPr>
        <w:t xml:space="preserve"> </w:t>
      </w:r>
      <w:r>
        <w:rPr>
          <w:sz w:val="20"/>
        </w:rPr>
        <w:t>Smlouvy,</w:t>
      </w:r>
      <w:r>
        <w:rPr>
          <w:spacing w:val="35"/>
          <w:sz w:val="20"/>
        </w:rPr>
        <w:t xml:space="preserve"> </w:t>
      </w:r>
      <w:r>
        <w:rPr>
          <w:sz w:val="20"/>
        </w:rPr>
        <w:t>nebo</w:t>
      </w:r>
      <w:r>
        <w:rPr>
          <w:spacing w:val="39"/>
          <w:sz w:val="20"/>
        </w:rPr>
        <w:t xml:space="preserve"> </w:t>
      </w:r>
      <w:r>
        <w:rPr>
          <w:sz w:val="20"/>
        </w:rPr>
        <w:t>je</w:t>
      </w:r>
    </w:p>
    <w:p w:rsidR="00956AF2" w:rsidRDefault="00956AF2">
      <w:pPr>
        <w:rPr>
          <w:sz w:val="20"/>
        </w:rPr>
        <w:sectPr w:rsidR="00956AF2">
          <w:pgSz w:w="12240" w:h="15840"/>
          <w:pgMar w:top="1060" w:right="1020" w:bottom="1160" w:left="1600" w:header="0" w:footer="902" w:gutter="0"/>
          <w:cols w:space="708"/>
        </w:sectPr>
      </w:pPr>
    </w:p>
    <w:p w:rsidR="00956AF2" w:rsidRDefault="00585ED1">
      <w:pPr>
        <w:pStyle w:val="Zkladntext"/>
        <w:spacing w:before="73"/>
        <w:ind w:left="668" w:right="108"/>
        <w:jc w:val="both"/>
      </w:pPr>
      <w:r>
        <w:lastRenderedPageBreak/>
        <w:t>nejpozději</w:t>
      </w:r>
      <w:r>
        <w:rPr>
          <w:spacing w:val="-14"/>
        </w:rPr>
        <w:t xml:space="preserve"> </w:t>
      </w:r>
      <w:r>
        <w:t>do</w:t>
      </w:r>
      <w:r>
        <w:rPr>
          <w:spacing w:val="-13"/>
        </w:rPr>
        <w:t xml:space="preserve"> </w:t>
      </w:r>
      <w:r>
        <w:t>30</w:t>
      </w:r>
      <w:r>
        <w:rPr>
          <w:spacing w:val="-14"/>
        </w:rPr>
        <w:t xml:space="preserve"> </w:t>
      </w:r>
      <w:r>
        <w:t>dnů</w:t>
      </w:r>
      <w:r>
        <w:rPr>
          <w:spacing w:val="-14"/>
        </w:rPr>
        <w:t xml:space="preserve"> </w:t>
      </w:r>
      <w:r>
        <w:t>ode</w:t>
      </w:r>
      <w:r>
        <w:rPr>
          <w:spacing w:val="-15"/>
        </w:rPr>
        <w:t xml:space="preserve"> </w:t>
      </w:r>
      <w:r>
        <w:t>dne</w:t>
      </w:r>
      <w:r>
        <w:rPr>
          <w:spacing w:val="-15"/>
        </w:rPr>
        <w:t xml:space="preserve"> </w:t>
      </w:r>
      <w:r>
        <w:t>jejich</w:t>
      </w:r>
      <w:r>
        <w:rPr>
          <w:spacing w:val="-14"/>
        </w:rPr>
        <w:t xml:space="preserve"> </w:t>
      </w:r>
      <w:r>
        <w:t>odepsání</w:t>
      </w:r>
      <w:r>
        <w:rPr>
          <w:spacing w:val="-15"/>
        </w:rPr>
        <w:t xml:space="preserve"> </w:t>
      </w:r>
      <w:r>
        <w:t>z</w:t>
      </w:r>
      <w:r>
        <w:rPr>
          <w:spacing w:val="-13"/>
        </w:rPr>
        <w:t xml:space="preserve"> </w:t>
      </w:r>
      <w:r>
        <w:t>bankovního</w:t>
      </w:r>
      <w:r>
        <w:rPr>
          <w:spacing w:val="-13"/>
        </w:rPr>
        <w:t xml:space="preserve"> </w:t>
      </w:r>
      <w:r>
        <w:t>účtu</w:t>
      </w:r>
      <w:r>
        <w:rPr>
          <w:spacing w:val="-14"/>
        </w:rPr>
        <w:t xml:space="preserve"> </w:t>
      </w:r>
      <w:r>
        <w:t>Fondu</w:t>
      </w:r>
      <w:r>
        <w:rPr>
          <w:spacing w:val="-14"/>
        </w:rPr>
        <w:t xml:space="preserve"> </w:t>
      </w:r>
      <w:r>
        <w:t>vrátit</w:t>
      </w:r>
      <w:r>
        <w:rPr>
          <w:spacing w:val="-15"/>
        </w:rPr>
        <w:t xml:space="preserve"> </w:t>
      </w:r>
      <w:r>
        <w:t>na</w:t>
      </w:r>
      <w:r>
        <w:rPr>
          <w:spacing w:val="-15"/>
        </w:rPr>
        <w:t xml:space="preserve"> </w:t>
      </w:r>
      <w:r>
        <w:t>bankovní</w:t>
      </w:r>
      <w:r>
        <w:rPr>
          <w:spacing w:val="-14"/>
        </w:rPr>
        <w:t xml:space="preserve"> </w:t>
      </w:r>
      <w:r>
        <w:t>účet</w:t>
      </w:r>
      <w:r>
        <w:rPr>
          <w:spacing w:val="-14"/>
        </w:rPr>
        <w:t xml:space="preserve"> </w:t>
      </w:r>
      <w:r>
        <w:t>Fondu; za použití prostředků poskytnutých Fondem se považuje příjemcem podpory již provedená</w:t>
      </w:r>
      <w:r>
        <w:rPr>
          <w:spacing w:val="-18"/>
        </w:rPr>
        <w:t xml:space="preserve"> </w:t>
      </w:r>
      <w:r>
        <w:t>platba,</w:t>
      </w:r>
    </w:p>
    <w:p w:rsidR="00956AF2" w:rsidRDefault="00585ED1">
      <w:pPr>
        <w:pStyle w:val="Odstavecseseznamem"/>
        <w:numPr>
          <w:ilvl w:val="1"/>
          <w:numId w:val="4"/>
        </w:numPr>
        <w:tabs>
          <w:tab w:val="left" w:pos="669"/>
        </w:tabs>
        <w:ind w:hanging="283"/>
        <w:jc w:val="both"/>
        <w:rPr>
          <w:sz w:val="20"/>
        </w:rPr>
      </w:pPr>
      <w:r>
        <w:rPr>
          <w:sz w:val="20"/>
        </w:rPr>
        <w:t>vést o použití poskytnutých prostředků samostatnou průkaznou evidenci v souladu s právními předpisy,</w:t>
      </w:r>
    </w:p>
    <w:p w:rsidR="00956AF2" w:rsidRDefault="00585ED1">
      <w:pPr>
        <w:pStyle w:val="Odstavecseseznamem"/>
        <w:numPr>
          <w:ilvl w:val="1"/>
          <w:numId w:val="4"/>
        </w:numPr>
        <w:tabs>
          <w:tab w:val="left" w:pos="669"/>
        </w:tabs>
        <w:ind w:right="112" w:hanging="283"/>
        <w:jc w:val="both"/>
        <w:rPr>
          <w:sz w:val="20"/>
        </w:rPr>
      </w:pPr>
      <w:r>
        <w:rPr>
          <w:sz w:val="20"/>
        </w:rPr>
        <w:t>vrátit poskytnuté finanční prostředky, popřípadě jejich část do 30 dnů poté, co odpadl účel akce, pro který</w:t>
      </w:r>
      <w:r>
        <w:rPr>
          <w:spacing w:val="-7"/>
          <w:sz w:val="20"/>
        </w:rPr>
        <w:t xml:space="preserve"> </w:t>
      </w:r>
      <w:r>
        <w:rPr>
          <w:sz w:val="20"/>
        </w:rPr>
        <w:t>je</w:t>
      </w:r>
      <w:r>
        <w:rPr>
          <w:spacing w:val="-8"/>
          <w:sz w:val="20"/>
        </w:rPr>
        <w:t xml:space="preserve"> </w:t>
      </w:r>
      <w:r>
        <w:rPr>
          <w:sz w:val="20"/>
        </w:rPr>
        <w:t>podpora</w:t>
      </w:r>
      <w:r>
        <w:rPr>
          <w:spacing w:val="-6"/>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9"/>
          <w:sz w:val="20"/>
        </w:rPr>
        <w:t xml:space="preserve"> </w:t>
      </w:r>
      <w:r>
        <w:rPr>
          <w:sz w:val="20"/>
        </w:rPr>
        <w:t>dobu,</w:t>
      </w:r>
    </w:p>
    <w:p w:rsidR="00956AF2" w:rsidRDefault="00585ED1">
      <w:pPr>
        <w:pStyle w:val="Odstavecseseznamem"/>
        <w:numPr>
          <w:ilvl w:val="1"/>
          <w:numId w:val="4"/>
        </w:numPr>
        <w:tabs>
          <w:tab w:val="left" w:pos="669"/>
        </w:tabs>
        <w:ind w:right="110" w:hanging="283"/>
        <w:jc w:val="both"/>
        <w:rPr>
          <w:sz w:val="20"/>
        </w:rPr>
      </w:pPr>
      <w:r>
        <w:rPr>
          <w:sz w:val="20"/>
        </w:rPr>
        <w:t>vrátit odpovídající část podpory v případě,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 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5"/>
          <w:sz w:val="20"/>
        </w:rPr>
        <w:t xml:space="preserve"> </w:t>
      </w:r>
      <w:r>
        <w:rPr>
          <w:sz w:val="20"/>
        </w:rPr>
        <w:t>vznikne,</w:t>
      </w:r>
    </w:p>
    <w:p w:rsidR="00956AF2" w:rsidRDefault="00585ED1">
      <w:pPr>
        <w:pStyle w:val="Odstavecseseznamem"/>
        <w:numPr>
          <w:ilvl w:val="1"/>
          <w:numId w:val="4"/>
        </w:numPr>
        <w:tabs>
          <w:tab w:val="left" w:pos="669"/>
        </w:tabs>
        <w:ind w:right="112"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17"/>
          <w:sz w:val="20"/>
        </w:rPr>
        <w:t xml:space="preserve"> </w:t>
      </w:r>
      <w:r>
        <w:rPr>
          <w:sz w:val="20"/>
        </w:rPr>
        <w:t>4,</w:t>
      </w:r>
    </w:p>
    <w:p w:rsidR="00956AF2" w:rsidRDefault="00585ED1">
      <w:pPr>
        <w:pStyle w:val="Odstavecseseznamem"/>
        <w:numPr>
          <w:ilvl w:val="1"/>
          <w:numId w:val="4"/>
        </w:numPr>
        <w:tabs>
          <w:tab w:val="left" w:pos="669"/>
        </w:tabs>
        <w:spacing w:before="121"/>
        <w:ind w:right="112" w:hanging="283"/>
        <w:jc w:val="both"/>
        <w:rPr>
          <w:sz w:val="20"/>
        </w:rPr>
      </w:pPr>
      <w:r>
        <w:rPr>
          <w:sz w:val="20"/>
        </w:rPr>
        <w:t>předkládat Fondu prostřednictvím AIS SFŽP roční finanční vypořádání vztahů vzniklých na základě této Smlouvy, a to vždy nejpozději do 31. ledna následujícího kalendářního roku; k obsahu ročního finančního vypořádání může Fond vydat příjemci podpory závazné</w:t>
      </w:r>
      <w:r>
        <w:rPr>
          <w:spacing w:val="-16"/>
          <w:sz w:val="20"/>
        </w:rPr>
        <w:t xml:space="preserve"> </w:t>
      </w:r>
      <w:r>
        <w:rPr>
          <w:sz w:val="20"/>
        </w:rPr>
        <w:t>pokyny,</w:t>
      </w:r>
    </w:p>
    <w:p w:rsidR="00956AF2" w:rsidRDefault="00585ED1">
      <w:pPr>
        <w:pStyle w:val="Odstavecseseznamem"/>
        <w:numPr>
          <w:ilvl w:val="1"/>
          <w:numId w:val="4"/>
        </w:numPr>
        <w:tabs>
          <w:tab w:val="left" w:pos="669"/>
        </w:tabs>
        <w:ind w:right="115" w:hanging="283"/>
        <w:jc w:val="both"/>
        <w:rPr>
          <w:sz w:val="20"/>
        </w:rPr>
      </w:pPr>
      <w:r>
        <w:rPr>
          <w:sz w:val="20"/>
        </w:rPr>
        <w:t>umožnit</w:t>
      </w:r>
      <w:r>
        <w:rPr>
          <w:spacing w:val="-13"/>
          <w:sz w:val="20"/>
        </w:rPr>
        <w:t xml:space="preserve"> </w:t>
      </w:r>
      <w:r>
        <w:rPr>
          <w:sz w:val="20"/>
        </w:rPr>
        <w:t>osobám</w:t>
      </w:r>
      <w:r>
        <w:rPr>
          <w:spacing w:val="-14"/>
          <w:sz w:val="20"/>
        </w:rPr>
        <w:t xml:space="preserve"> </w:t>
      </w:r>
      <w:r>
        <w:rPr>
          <w:sz w:val="20"/>
        </w:rPr>
        <w:t>pověřeným</w:t>
      </w:r>
      <w:r>
        <w:rPr>
          <w:spacing w:val="-14"/>
          <w:sz w:val="20"/>
        </w:rPr>
        <w:t xml:space="preserve"> </w:t>
      </w:r>
      <w:r>
        <w:rPr>
          <w:sz w:val="20"/>
        </w:rPr>
        <w:t>Fondem</w:t>
      </w:r>
      <w:r>
        <w:rPr>
          <w:spacing w:val="-14"/>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1"/>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19"/>
          <w:sz w:val="20"/>
        </w:rPr>
        <w:t xml:space="preserve"> </w:t>
      </w:r>
      <w:r>
        <w:rPr>
          <w:sz w:val="20"/>
        </w:rPr>
        <w:t>Smlouvy,</w:t>
      </w:r>
    </w:p>
    <w:p w:rsidR="00956AF2" w:rsidRDefault="00585ED1">
      <w:pPr>
        <w:pStyle w:val="Odstavecseseznamem"/>
        <w:numPr>
          <w:ilvl w:val="1"/>
          <w:numId w:val="4"/>
        </w:numPr>
        <w:tabs>
          <w:tab w:val="left" w:pos="669"/>
        </w:tabs>
        <w:ind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9"/>
          <w:sz w:val="20"/>
        </w:rPr>
        <w:t xml:space="preserve"> </w:t>
      </w:r>
      <w:r>
        <w:rPr>
          <w:sz w:val="20"/>
        </w:rPr>
        <w:t>Smlouvou),</w:t>
      </w:r>
    </w:p>
    <w:p w:rsidR="00956AF2" w:rsidRDefault="00585ED1">
      <w:pPr>
        <w:pStyle w:val="Odstavecseseznamem"/>
        <w:numPr>
          <w:ilvl w:val="1"/>
          <w:numId w:val="4"/>
        </w:numPr>
        <w:tabs>
          <w:tab w:val="left" w:pos="669"/>
        </w:tabs>
        <w:spacing w:before="125" w:line="264" w:lineRule="exact"/>
        <w:ind w:right="113"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3"/>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3"/>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4"/>
          <w:sz w:val="20"/>
        </w:rPr>
        <w:t xml:space="preserve"> </w:t>
      </w:r>
      <w:r>
        <w:rPr>
          <w:sz w:val="20"/>
        </w:rPr>
        <w:t>Smlouvy,</w:t>
      </w:r>
    </w:p>
    <w:p w:rsidR="00956AF2" w:rsidRDefault="00585ED1">
      <w:pPr>
        <w:pStyle w:val="Odstavecseseznamem"/>
        <w:numPr>
          <w:ilvl w:val="1"/>
          <w:numId w:val="4"/>
        </w:numPr>
        <w:tabs>
          <w:tab w:val="left" w:pos="669"/>
        </w:tabs>
        <w:spacing w:before="118"/>
        <w:ind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8"/>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6"/>
          <w:sz w:val="20"/>
        </w:rPr>
        <w:t xml:space="preserve"> </w:t>
      </w:r>
      <w:r>
        <w:rPr>
          <w:sz w:val="20"/>
        </w:rPr>
        <w:t>Smlouvou,</w:t>
      </w:r>
    </w:p>
    <w:p w:rsidR="00956AF2" w:rsidRDefault="00585ED1">
      <w:pPr>
        <w:pStyle w:val="Odstavecseseznamem"/>
        <w:numPr>
          <w:ilvl w:val="1"/>
          <w:numId w:val="4"/>
        </w:numPr>
        <w:tabs>
          <w:tab w:val="left" w:pos="669"/>
        </w:tabs>
        <w:spacing w:before="118"/>
        <w:ind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1"/>
          <w:sz w:val="20"/>
        </w:rPr>
        <w:t xml:space="preserve"> </w:t>
      </w:r>
      <w:hyperlink r:id="rId8">
        <w:r>
          <w:rPr>
            <w:sz w:val="20"/>
          </w:rPr>
          <w:t>www.sfzp.cz,</w:t>
        </w:r>
      </w:hyperlink>
      <w:r>
        <w:rPr>
          <w:spacing w:val="-9"/>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9"/>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956AF2" w:rsidRDefault="00585ED1">
      <w:pPr>
        <w:pStyle w:val="Zkladntext"/>
        <w:spacing w:before="0"/>
        <w:ind w:left="668" w:right="112"/>
        <w:jc w:val="both"/>
      </w:pPr>
      <w:r>
        <w:t>– odkaz na Zadávání veřejných zakázek pro OPŽP 2014 - 2020, a to i v průběhu realizace akce. Specifické povinnosti relevantní pouze pro OPŽP 2014 – 2020 se na příjemce podpory nevztahují. V této souvislosti příjemce podpory prohlašuje, že uvedená pravidla byla dodržena.</w:t>
      </w:r>
    </w:p>
    <w:p w:rsidR="00956AF2" w:rsidRDefault="00956AF2">
      <w:pPr>
        <w:pStyle w:val="Zkladntext"/>
        <w:spacing w:before="0"/>
        <w:ind w:left="0"/>
        <w:rPr>
          <w:sz w:val="26"/>
        </w:rPr>
      </w:pPr>
    </w:p>
    <w:p w:rsidR="00956AF2" w:rsidRDefault="00956AF2">
      <w:pPr>
        <w:pStyle w:val="Zkladntext"/>
        <w:spacing w:before="13"/>
        <w:ind w:left="0"/>
        <w:rPr>
          <w:sz w:val="33"/>
        </w:rPr>
      </w:pPr>
    </w:p>
    <w:p w:rsidR="00956AF2" w:rsidRDefault="00585ED1">
      <w:pPr>
        <w:pStyle w:val="Nadpis1"/>
        <w:ind w:left="3136"/>
      </w:pPr>
      <w:r>
        <w:t>V.</w:t>
      </w:r>
    </w:p>
    <w:p w:rsidR="00956AF2" w:rsidRDefault="00585ED1">
      <w:pPr>
        <w:ind w:left="1003" w:right="1015"/>
        <w:jc w:val="center"/>
        <w:rPr>
          <w:b/>
          <w:sz w:val="20"/>
        </w:rPr>
      </w:pPr>
      <w:r>
        <w:rPr>
          <w:b/>
          <w:sz w:val="20"/>
        </w:rPr>
        <w:t>Porušení smluvních podmínek a sankce</w:t>
      </w:r>
    </w:p>
    <w:p w:rsidR="00956AF2" w:rsidRDefault="00956AF2">
      <w:pPr>
        <w:pStyle w:val="Zkladntext"/>
        <w:spacing w:before="11"/>
        <w:ind w:left="0"/>
        <w:rPr>
          <w:b/>
          <w:sz w:val="19"/>
        </w:rPr>
      </w:pPr>
    </w:p>
    <w:p w:rsidR="00956AF2" w:rsidRDefault="00585ED1">
      <w:pPr>
        <w:pStyle w:val="Odstavecseseznamem"/>
        <w:numPr>
          <w:ilvl w:val="0"/>
          <w:numId w:val="2"/>
        </w:numPr>
        <w:tabs>
          <w:tab w:val="left" w:pos="386"/>
        </w:tabs>
        <w:spacing w:before="0"/>
        <w:ind w:right="113"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956AF2" w:rsidRDefault="00956AF2">
      <w:pPr>
        <w:jc w:val="both"/>
        <w:rPr>
          <w:sz w:val="20"/>
        </w:rPr>
        <w:sectPr w:rsidR="00956AF2">
          <w:pgSz w:w="12240" w:h="15840"/>
          <w:pgMar w:top="1060" w:right="1020" w:bottom="1160" w:left="1600" w:header="0" w:footer="902" w:gutter="0"/>
          <w:cols w:space="708"/>
        </w:sectPr>
      </w:pPr>
    </w:p>
    <w:p w:rsidR="00956AF2" w:rsidRDefault="00585ED1">
      <w:pPr>
        <w:pStyle w:val="Odstavecseseznamem"/>
        <w:numPr>
          <w:ilvl w:val="0"/>
          <w:numId w:val="2"/>
        </w:numPr>
        <w:tabs>
          <w:tab w:val="left" w:pos="386"/>
        </w:tabs>
        <w:spacing w:before="73"/>
        <w:ind w:right="110" w:hanging="283"/>
        <w:jc w:val="both"/>
        <w:rPr>
          <w:sz w:val="20"/>
        </w:rPr>
      </w:pPr>
      <w:r>
        <w:rPr>
          <w:sz w:val="20"/>
        </w:rPr>
        <w:lastRenderedPageBreak/>
        <w:t>Porušení povinností podle článku II bodů 5 nebo 6 nebo podle článku IV bodu 2 písm. a), c), d) nebo e) bude postiženo  odvodem  ve výši 100 % z poskytnuté podpory.  Porušení povinností podle článku      IV</w:t>
      </w:r>
      <w:r>
        <w:rPr>
          <w:spacing w:val="-5"/>
          <w:sz w:val="20"/>
        </w:rPr>
        <w:t xml:space="preserve"> </w:t>
      </w:r>
      <w:r>
        <w:rPr>
          <w:sz w:val="20"/>
        </w:rPr>
        <w:t>bodu</w:t>
      </w:r>
      <w:r>
        <w:rPr>
          <w:spacing w:val="-5"/>
          <w:sz w:val="20"/>
        </w:rPr>
        <w:t xml:space="preserve"> </w:t>
      </w:r>
      <w:r>
        <w:rPr>
          <w:sz w:val="20"/>
        </w:rPr>
        <w:t>1</w:t>
      </w:r>
      <w:r>
        <w:rPr>
          <w:spacing w:val="-5"/>
          <w:sz w:val="20"/>
        </w:rPr>
        <w:t xml:space="preserve"> </w:t>
      </w:r>
      <w:r>
        <w:rPr>
          <w:sz w:val="20"/>
        </w:rPr>
        <w:t>písm.</w:t>
      </w:r>
      <w:r>
        <w:rPr>
          <w:spacing w:val="-6"/>
          <w:sz w:val="20"/>
        </w:rPr>
        <w:t xml:space="preserve"> </w:t>
      </w:r>
      <w:r>
        <w:rPr>
          <w:sz w:val="20"/>
        </w:rPr>
        <w:t>b)</w:t>
      </w:r>
      <w:r>
        <w:rPr>
          <w:spacing w:val="-6"/>
          <w:sz w:val="20"/>
        </w:rPr>
        <w:t xml:space="preserve"> </w:t>
      </w:r>
      <w:r>
        <w:rPr>
          <w:sz w:val="20"/>
        </w:rPr>
        <w:t>za</w:t>
      </w:r>
      <w:r>
        <w:rPr>
          <w:spacing w:val="-5"/>
          <w:sz w:val="20"/>
        </w:rPr>
        <w:t xml:space="preserve"> </w:t>
      </w:r>
      <w:r>
        <w:rPr>
          <w:sz w:val="20"/>
        </w:rPr>
        <w:t>první nebo</w:t>
      </w:r>
      <w:r>
        <w:rPr>
          <w:spacing w:val="-4"/>
          <w:sz w:val="20"/>
        </w:rPr>
        <w:t xml:space="preserve"> </w:t>
      </w:r>
      <w:r>
        <w:rPr>
          <w:sz w:val="20"/>
        </w:rPr>
        <w:t>druhou</w:t>
      </w:r>
      <w:r>
        <w:rPr>
          <w:spacing w:val="-6"/>
          <w:sz w:val="20"/>
        </w:rPr>
        <w:t xml:space="preserve"> </w:t>
      </w:r>
      <w:r>
        <w:rPr>
          <w:sz w:val="20"/>
        </w:rPr>
        <w:t>odrážkou</w:t>
      </w:r>
      <w:r>
        <w:rPr>
          <w:spacing w:val="-6"/>
          <w:sz w:val="20"/>
        </w:rPr>
        <w:t xml:space="preserve"> </w:t>
      </w:r>
      <w:r>
        <w:rPr>
          <w:sz w:val="20"/>
        </w:rPr>
        <w:t>bude</w:t>
      </w:r>
      <w:r>
        <w:rPr>
          <w:spacing w:val="-7"/>
          <w:sz w:val="20"/>
        </w:rPr>
        <w:t xml:space="preserve"> </w:t>
      </w:r>
      <w:r>
        <w:rPr>
          <w:sz w:val="20"/>
        </w:rPr>
        <w:t>postiženo</w:t>
      </w:r>
      <w:r>
        <w:rPr>
          <w:spacing w:val="-3"/>
          <w:sz w:val="20"/>
        </w:rPr>
        <w:t xml:space="preserve"> </w:t>
      </w:r>
      <w:r>
        <w:rPr>
          <w:sz w:val="20"/>
        </w:rPr>
        <w:t>odvodem</w:t>
      </w:r>
      <w:r>
        <w:rPr>
          <w:spacing w:val="-6"/>
          <w:sz w:val="20"/>
        </w:rPr>
        <w:t xml:space="preserve"> </w:t>
      </w:r>
      <w:r>
        <w:rPr>
          <w:sz w:val="20"/>
        </w:rPr>
        <w:t>ve</w:t>
      </w:r>
      <w:r>
        <w:rPr>
          <w:spacing w:val="-7"/>
          <w:sz w:val="20"/>
        </w:rPr>
        <w:t xml:space="preserve"> </w:t>
      </w:r>
      <w:r>
        <w:rPr>
          <w:sz w:val="20"/>
        </w:rPr>
        <w:t>výši</w:t>
      </w:r>
      <w:r>
        <w:rPr>
          <w:spacing w:val="-6"/>
          <w:sz w:val="20"/>
        </w:rPr>
        <w:t xml:space="preserve"> </w:t>
      </w:r>
      <w:r>
        <w:rPr>
          <w:sz w:val="20"/>
        </w:rPr>
        <w:t>100</w:t>
      </w:r>
      <w:r>
        <w:rPr>
          <w:spacing w:val="-5"/>
          <w:sz w:val="20"/>
        </w:rPr>
        <w:t xml:space="preserve"> </w:t>
      </w:r>
      <w:r>
        <w:rPr>
          <w:sz w:val="20"/>
        </w:rPr>
        <w:t>%</w:t>
      </w:r>
      <w:r>
        <w:rPr>
          <w:spacing w:val="-6"/>
          <w:sz w:val="20"/>
        </w:rPr>
        <w:t xml:space="preserve"> </w:t>
      </w:r>
      <w:r>
        <w:rPr>
          <w:sz w:val="20"/>
        </w:rPr>
        <w:t>z</w:t>
      </w:r>
      <w:r>
        <w:rPr>
          <w:spacing w:val="2"/>
          <w:sz w:val="20"/>
        </w:rPr>
        <w:t xml:space="preserve"> </w:t>
      </w:r>
      <w:r>
        <w:rPr>
          <w:sz w:val="20"/>
        </w:rPr>
        <w:t>poskytnuté podpory.</w:t>
      </w:r>
    </w:p>
    <w:p w:rsidR="00956AF2" w:rsidRDefault="00585ED1">
      <w:pPr>
        <w:pStyle w:val="Odstavecseseznamem"/>
        <w:numPr>
          <w:ilvl w:val="0"/>
          <w:numId w:val="2"/>
        </w:numPr>
        <w:tabs>
          <w:tab w:val="left" w:pos="386"/>
        </w:tabs>
        <w:ind w:hanging="283"/>
        <w:jc w:val="both"/>
        <w:rPr>
          <w:sz w:val="20"/>
        </w:rPr>
      </w:pPr>
      <w:r>
        <w:rPr>
          <w:sz w:val="20"/>
        </w:rPr>
        <w:t>Dojde-li k porušení povinností uvedených v článku IV bodu 1 písm. a) za první odrážkou, bude toto porušení</w:t>
      </w:r>
      <w:r>
        <w:rPr>
          <w:spacing w:val="-12"/>
          <w:sz w:val="20"/>
        </w:rPr>
        <w:t xml:space="preserve"> </w:t>
      </w:r>
      <w:r>
        <w:rPr>
          <w:sz w:val="20"/>
        </w:rPr>
        <w:t>postiženo</w:t>
      </w:r>
      <w:r>
        <w:rPr>
          <w:spacing w:val="-10"/>
          <w:sz w:val="20"/>
        </w:rPr>
        <w:t xml:space="preserve"> </w:t>
      </w:r>
      <w:r>
        <w:rPr>
          <w:sz w:val="20"/>
        </w:rPr>
        <w:t>odvodem</w:t>
      </w:r>
      <w:r>
        <w:rPr>
          <w:spacing w:val="-11"/>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11"/>
          <w:sz w:val="20"/>
        </w:rPr>
        <w:t xml:space="preserve"> </w:t>
      </w:r>
      <w:r>
        <w:rPr>
          <w:sz w:val="20"/>
        </w:rPr>
        <w:t>z</w:t>
      </w:r>
      <w:r>
        <w:rPr>
          <w:spacing w:val="-1"/>
          <w:sz w:val="20"/>
        </w:rPr>
        <w:t xml:space="preserve"> </w:t>
      </w:r>
      <w:r>
        <w:rPr>
          <w:sz w:val="20"/>
        </w:rPr>
        <w:t>poskytnuté</w:t>
      </w:r>
      <w:r>
        <w:rPr>
          <w:spacing w:val="-13"/>
          <w:sz w:val="20"/>
        </w:rPr>
        <w:t xml:space="preserve"> </w:t>
      </w:r>
      <w:r>
        <w:rPr>
          <w:sz w:val="20"/>
        </w:rPr>
        <w:t>podpory.</w:t>
      </w:r>
      <w:r>
        <w:rPr>
          <w:spacing w:val="-11"/>
          <w:sz w:val="20"/>
        </w:rPr>
        <w:t xml:space="preserve"> </w:t>
      </w:r>
      <w:r>
        <w:rPr>
          <w:sz w:val="20"/>
        </w:rPr>
        <w:t>Byl</w:t>
      </w:r>
      <w:r>
        <w:rPr>
          <w:spacing w:val="-12"/>
          <w:sz w:val="20"/>
        </w:rPr>
        <w:t xml:space="preserve"> </w:t>
      </w:r>
      <w:r>
        <w:rPr>
          <w:sz w:val="20"/>
        </w:rPr>
        <w:t>–</w:t>
      </w:r>
      <w:r>
        <w:rPr>
          <w:spacing w:val="-10"/>
          <w:sz w:val="20"/>
        </w:rPr>
        <w:t xml:space="preserve"> </w:t>
      </w:r>
      <w:r>
        <w:rPr>
          <w:sz w:val="20"/>
        </w:rPr>
        <w:t>li</w:t>
      </w:r>
      <w:r>
        <w:rPr>
          <w:spacing w:val="-12"/>
          <w:sz w:val="20"/>
        </w:rPr>
        <w:t xml:space="preserve"> </w:t>
      </w:r>
      <w:r>
        <w:rPr>
          <w:sz w:val="20"/>
        </w:rPr>
        <w:t>naplněn</w:t>
      </w:r>
      <w:r>
        <w:rPr>
          <w:spacing w:val="-12"/>
          <w:sz w:val="20"/>
        </w:rPr>
        <w:t xml:space="preserve"> </w:t>
      </w:r>
      <w:r>
        <w:rPr>
          <w:sz w:val="20"/>
        </w:rPr>
        <w:t>účel</w:t>
      </w:r>
      <w:r>
        <w:rPr>
          <w:spacing w:val="-12"/>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 IV bodu 1 písm. a) za druhou odrážkou na méně než 50 % stanovených indikátorů, bude toto porušení postiženo odvodem ve výši 100 % z poskytnuté podpory. V případě plnění účelu akce v rozmezí 50 -</w:t>
      </w:r>
      <w:r>
        <w:rPr>
          <w:spacing w:val="9"/>
          <w:sz w:val="20"/>
        </w:rPr>
        <w:t xml:space="preserve"> </w:t>
      </w:r>
      <w:r>
        <w:rPr>
          <w:sz w:val="20"/>
        </w:rPr>
        <w:t>90</w:t>
      </w:r>
    </w:p>
    <w:p w:rsidR="00956AF2" w:rsidRDefault="00585ED1">
      <w:pPr>
        <w:pStyle w:val="Zkladntext"/>
        <w:spacing w:before="0"/>
      </w:pPr>
      <w:r>
        <w:t>% stanovených indikátorů, bude toto porušení postiženo odvodem v rozmezí 10 – 50 % z poskytnuté podpory v závislosti na míře porušení stanovených indikátorů účelu akce. Plnění účelu akce v rozmezí 90</w:t>
      </w:r>
    </w:p>
    <w:p w:rsidR="00956AF2" w:rsidRDefault="00585ED1">
      <w:pPr>
        <w:pStyle w:val="Zkladntext"/>
        <w:spacing w:before="0"/>
      </w:pPr>
      <w:r>
        <w:t>- 100 % stanovených indikátorů nebude postiženo odvodem.</w:t>
      </w:r>
    </w:p>
    <w:p w:rsidR="00956AF2" w:rsidRDefault="00585ED1">
      <w:pPr>
        <w:pStyle w:val="Odstavecseseznamem"/>
        <w:numPr>
          <w:ilvl w:val="0"/>
          <w:numId w:val="2"/>
        </w:numPr>
        <w:tabs>
          <w:tab w:val="left" w:pos="386"/>
        </w:tabs>
        <w:ind w:hanging="283"/>
        <w:jc w:val="both"/>
        <w:rPr>
          <w:sz w:val="20"/>
        </w:rPr>
      </w:pPr>
      <w:r>
        <w:rPr>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rsidR="00956AF2" w:rsidRDefault="00585ED1">
      <w:pPr>
        <w:pStyle w:val="Odstavecseseznamem"/>
        <w:numPr>
          <w:ilvl w:val="0"/>
          <w:numId w:val="2"/>
        </w:numPr>
        <w:tabs>
          <w:tab w:val="left" w:pos="386"/>
        </w:tabs>
        <w:spacing w:before="121"/>
        <w:ind w:hanging="283"/>
        <w:jc w:val="both"/>
        <w:rPr>
          <w:sz w:val="20"/>
        </w:rPr>
      </w:pPr>
      <w:r>
        <w:rPr>
          <w:sz w:val="20"/>
        </w:rPr>
        <w:t>V případě, že dojde k porušení povinností uvedených v článku IV bodu 2 písm. k), bude stanovena finanční oprava podle přílohy č. 1 této</w:t>
      </w:r>
      <w:r>
        <w:rPr>
          <w:spacing w:val="-13"/>
          <w:sz w:val="20"/>
        </w:rPr>
        <w:t xml:space="preserve"> </w:t>
      </w:r>
      <w:r>
        <w:rPr>
          <w:sz w:val="20"/>
        </w:rPr>
        <w:t>Smlouvy.</w:t>
      </w:r>
    </w:p>
    <w:p w:rsidR="00956AF2" w:rsidRDefault="00585ED1">
      <w:pPr>
        <w:pStyle w:val="Odstavecseseznamem"/>
        <w:numPr>
          <w:ilvl w:val="0"/>
          <w:numId w:val="2"/>
        </w:numPr>
        <w:tabs>
          <w:tab w:val="left" w:pos="386"/>
        </w:tabs>
        <w:spacing w:before="125" w:line="264" w:lineRule="exact"/>
        <w:ind w:right="108" w:hanging="283"/>
        <w:jc w:val="both"/>
        <w:rPr>
          <w:sz w:val="20"/>
        </w:rPr>
      </w:pPr>
      <w:r>
        <w:rPr>
          <w:sz w:val="20"/>
        </w:rPr>
        <w:t>Porušení ostatních povinností podle této Smlouvy bude postiženo odvodem ve výši 1 % z poskytnuté podpory.</w:t>
      </w:r>
    </w:p>
    <w:p w:rsidR="00956AF2" w:rsidRDefault="00956AF2">
      <w:pPr>
        <w:pStyle w:val="Zkladntext"/>
        <w:spacing w:before="0"/>
        <w:ind w:left="0"/>
        <w:rPr>
          <w:sz w:val="26"/>
        </w:rPr>
      </w:pPr>
    </w:p>
    <w:p w:rsidR="00956AF2" w:rsidRDefault="00585ED1">
      <w:pPr>
        <w:pStyle w:val="Nadpis1"/>
        <w:spacing w:before="184"/>
        <w:ind w:left="3139"/>
      </w:pPr>
      <w:r>
        <w:t>VI.</w:t>
      </w:r>
    </w:p>
    <w:p w:rsidR="00956AF2" w:rsidRDefault="00585ED1">
      <w:pPr>
        <w:ind w:left="3136" w:right="3147"/>
        <w:jc w:val="center"/>
        <w:rPr>
          <w:b/>
          <w:sz w:val="20"/>
        </w:rPr>
      </w:pPr>
      <w:r>
        <w:rPr>
          <w:b/>
          <w:sz w:val="20"/>
        </w:rPr>
        <w:t>Závěrečná ustanovení</w:t>
      </w:r>
    </w:p>
    <w:p w:rsidR="00956AF2" w:rsidRDefault="00956AF2">
      <w:pPr>
        <w:pStyle w:val="Zkladntext"/>
        <w:spacing w:before="11"/>
        <w:ind w:left="0"/>
        <w:rPr>
          <w:b/>
          <w:sz w:val="19"/>
        </w:rPr>
      </w:pPr>
    </w:p>
    <w:p w:rsidR="00956AF2" w:rsidRDefault="00585ED1">
      <w:pPr>
        <w:pStyle w:val="Odstavecseseznamem"/>
        <w:numPr>
          <w:ilvl w:val="0"/>
          <w:numId w:val="1"/>
        </w:numPr>
        <w:tabs>
          <w:tab w:val="left" w:pos="386"/>
        </w:tabs>
        <w:spacing w:before="0"/>
        <w:ind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7"/>
          <w:sz w:val="20"/>
        </w:rPr>
        <w:t xml:space="preserve"> </w:t>
      </w:r>
      <w:r>
        <w:rPr>
          <w:sz w:val="20"/>
        </w:rPr>
        <w:t>1.</w:t>
      </w:r>
    </w:p>
    <w:p w:rsidR="00956AF2" w:rsidRDefault="00585ED1">
      <w:pPr>
        <w:pStyle w:val="Odstavecseseznamem"/>
        <w:numPr>
          <w:ilvl w:val="0"/>
          <w:numId w:val="1"/>
        </w:numPr>
        <w:tabs>
          <w:tab w:val="left" w:pos="386"/>
        </w:tabs>
        <w:ind w:right="117"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956AF2" w:rsidRDefault="00585ED1">
      <w:pPr>
        <w:pStyle w:val="Odstavecseseznamem"/>
        <w:numPr>
          <w:ilvl w:val="0"/>
          <w:numId w:val="1"/>
        </w:numPr>
        <w:tabs>
          <w:tab w:val="left" w:pos="386"/>
        </w:tabs>
        <w:ind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nižších přínosů (nebo dojde k jejich opoždění), než jak tato Smlouva původně</w:t>
      </w:r>
      <w:r>
        <w:rPr>
          <w:spacing w:val="-15"/>
          <w:sz w:val="20"/>
        </w:rPr>
        <w:t xml:space="preserve"> </w:t>
      </w:r>
      <w:r>
        <w:rPr>
          <w:sz w:val="20"/>
        </w:rPr>
        <w:t>předpokládala.</w:t>
      </w:r>
    </w:p>
    <w:p w:rsidR="00956AF2" w:rsidRDefault="00585ED1">
      <w:pPr>
        <w:pStyle w:val="Odstavecseseznamem"/>
        <w:numPr>
          <w:ilvl w:val="0"/>
          <w:numId w:val="1"/>
        </w:numPr>
        <w:tabs>
          <w:tab w:val="left" w:pos="386"/>
        </w:tabs>
        <w:ind w:right="116" w:hanging="283"/>
        <w:jc w:val="both"/>
        <w:rPr>
          <w:sz w:val="20"/>
        </w:rPr>
      </w:pPr>
      <w:r>
        <w:rPr>
          <w:sz w:val="20"/>
        </w:rPr>
        <w:t>Jednostranně je možno tuto Smlouvu vypovědět pouze za podmínek stanovených zákonem či touto Smlouvou.</w:t>
      </w:r>
    </w:p>
    <w:p w:rsidR="00956AF2" w:rsidRDefault="00585ED1">
      <w:pPr>
        <w:pStyle w:val="Odstavecseseznamem"/>
        <w:numPr>
          <w:ilvl w:val="0"/>
          <w:numId w:val="1"/>
        </w:numPr>
        <w:tabs>
          <w:tab w:val="left" w:pos="386"/>
        </w:tabs>
        <w:spacing w:before="125" w:line="264" w:lineRule="exact"/>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956AF2" w:rsidRDefault="00585ED1">
      <w:pPr>
        <w:pStyle w:val="Odstavecseseznamem"/>
        <w:numPr>
          <w:ilvl w:val="0"/>
          <w:numId w:val="1"/>
        </w:numPr>
        <w:tabs>
          <w:tab w:val="left" w:pos="386"/>
        </w:tabs>
        <w:spacing w:before="118"/>
        <w:ind w:right="0"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956AF2" w:rsidRDefault="00585ED1">
      <w:pPr>
        <w:pStyle w:val="Odstavecseseznamem"/>
        <w:numPr>
          <w:ilvl w:val="0"/>
          <w:numId w:val="1"/>
        </w:numPr>
        <w:tabs>
          <w:tab w:val="left" w:pos="386"/>
        </w:tabs>
        <w:ind w:right="112" w:hanging="283"/>
        <w:jc w:val="both"/>
        <w:rPr>
          <w:sz w:val="20"/>
        </w:rPr>
      </w:pPr>
      <w:r>
        <w:rPr>
          <w:sz w:val="20"/>
        </w:rPr>
        <w:t>Pro  účely  této  Smlouvy se  informací  (povinností  informovat) rozumí podání informace v AIS  SFŽP,  v</w:t>
      </w:r>
      <w:r>
        <w:rPr>
          <w:spacing w:val="-10"/>
          <w:sz w:val="20"/>
        </w:rPr>
        <w:t xml:space="preserve"> </w:t>
      </w:r>
      <w:r>
        <w:rPr>
          <w:sz w:val="20"/>
        </w:rPr>
        <w:t>písemné</w:t>
      </w:r>
      <w:r>
        <w:rPr>
          <w:spacing w:val="-11"/>
          <w:sz w:val="20"/>
        </w:rPr>
        <w:t xml:space="preserve"> </w:t>
      </w:r>
      <w:r>
        <w:rPr>
          <w:sz w:val="20"/>
        </w:rPr>
        <w:t>podobě,</w:t>
      </w:r>
      <w:r>
        <w:rPr>
          <w:spacing w:val="-10"/>
          <w:sz w:val="20"/>
        </w:rPr>
        <w:t xml:space="preserve"> </w:t>
      </w:r>
      <w:r>
        <w:rPr>
          <w:sz w:val="20"/>
        </w:rPr>
        <w:t>případně</w:t>
      </w:r>
      <w:r>
        <w:rPr>
          <w:spacing w:val="-11"/>
          <w:sz w:val="20"/>
        </w:rPr>
        <w:t xml:space="preserve"> </w:t>
      </w:r>
      <w:r>
        <w:rPr>
          <w:sz w:val="20"/>
        </w:rPr>
        <w:t>e-mailem</w:t>
      </w:r>
      <w:r>
        <w:rPr>
          <w:spacing w:val="-11"/>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7"/>
          <w:sz w:val="20"/>
        </w:rPr>
        <w:t xml:space="preserve"> </w:t>
      </w:r>
      <w:r>
        <w:rPr>
          <w:sz w:val="20"/>
        </w:rPr>
        <w:t>nebo</w:t>
      </w:r>
      <w:r>
        <w:rPr>
          <w:spacing w:val="-10"/>
          <w:sz w:val="20"/>
        </w:rPr>
        <w:t xml:space="preserve"> </w:t>
      </w:r>
      <w:r>
        <w:rPr>
          <w:sz w:val="20"/>
        </w:rPr>
        <w:t>datovou</w:t>
      </w:r>
      <w:r>
        <w:rPr>
          <w:spacing w:val="-10"/>
          <w:sz w:val="20"/>
        </w:rPr>
        <w:t xml:space="preserve"> </w:t>
      </w:r>
      <w:r>
        <w:rPr>
          <w:sz w:val="20"/>
        </w:rPr>
        <w:t>schránkou.</w:t>
      </w:r>
    </w:p>
    <w:p w:rsidR="00956AF2" w:rsidRDefault="00585ED1">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956AF2" w:rsidRDefault="00956AF2">
      <w:pPr>
        <w:jc w:val="both"/>
        <w:rPr>
          <w:sz w:val="20"/>
        </w:rPr>
        <w:sectPr w:rsidR="00956AF2">
          <w:pgSz w:w="12240" w:h="15840"/>
          <w:pgMar w:top="1060" w:right="1020" w:bottom="1160" w:left="1600" w:header="0" w:footer="902" w:gutter="0"/>
          <w:cols w:space="708"/>
        </w:sectPr>
      </w:pPr>
    </w:p>
    <w:p w:rsidR="00956AF2" w:rsidRDefault="00585ED1">
      <w:pPr>
        <w:pStyle w:val="Odstavecseseznamem"/>
        <w:numPr>
          <w:ilvl w:val="0"/>
          <w:numId w:val="1"/>
        </w:numPr>
        <w:tabs>
          <w:tab w:val="left" w:pos="386"/>
        </w:tabs>
        <w:spacing w:before="79"/>
        <w:ind w:right="114" w:hanging="283"/>
        <w:rPr>
          <w:sz w:val="20"/>
        </w:rPr>
      </w:pPr>
      <w:r>
        <w:rPr>
          <w:sz w:val="20"/>
        </w:rPr>
        <w:lastRenderedPageBreak/>
        <w:t>Tato Smlouva je vyhotovena a podepsána ve dvou exemplářích, z nichž každý má platnost originálu. Každá smluvní strana obdrží jeden</w:t>
      </w:r>
      <w:r>
        <w:rPr>
          <w:spacing w:val="-12"/>
          <w:sz w:val="20"/>
        </w:rPr>
        <w:t xml:space="preserve"> </w:t>
      </w:r>
      <w:r>
        <w:rPr>
          <w:sz w:val="20"/>
        </w:rPr>
        <w:t>exemplář.</w:t>
      </w:r>
    </w:p>
    <w:p w:rsidR="00956AF2" w:rsidRDefault="00956AF2">
      <w:pPr>
        <w:pStyle w:val="Zkladntext"/>
        <w:spacing w:before="0"/>
        <w:ind w:left="0"/>
        <w:rPr>
          <w:sz w:val="26"/>
        </w:rPr>
      </w:pPr>
    </w:p>
    <w:p w:rsidR="00956AF2" w:rsidRDefault="00956AF2">
      <w:pPr>
        <w:pStyle w:val="Zkladntext"/>
        <w:spacing w:before="12"/>
        <w:ind w:left="0"/>
        <w:rPr>
          <w:sz w:val="33"/>
        </w:rPr>
      </w:pPr>
    </w:p>
    <w:p w:rsidR="00956AF2" w:rsidRDefault="00585ED1">
      <w:pPr>
        <w:pStyle w:val="Zkladntext"/>
        <w:tabs>
          <w:tab w:val="left" w:pos="6573"/>
        </w:tabs>
        <w:spacing w:before="0"/>
        <w:ind w:left="102"/>
      </w:pPr>
      <w:r>
        <w:t>V:</w:t>
      </w:r>
      <w:r>
        <w:tab/>
        <w:t>V Praze</w:t>
      </w:r>
      <w:r>
        <w:rPr>
          <w:spacing w:val="-8"/>
        </w:rPr>
        <w:t xml:space="preserve"> </w:t>
      </w:r>
      <w:r>
        <w:t>dne:</w:t>
      </w:r>
    </w:p>
    <w:p w:rsidR="00956AF2" w:rsidRDefault="00956AF2">
      <w:pPr>
        <w:pStyle w:val="Zkladntext"/>
        <w:spacing w:before="0"/>
        <w:ind w:left="0"/>
      </w:pPr>
    </w:p>
    <w:p w:rsidR="00956AF2" w:rsidRDefault="00585ED1">
      <w:pPr>
        <w:pStyle w:val="Zkladntext"/>
        <w:spacing w:before="0"/>
        <w:ind w:left="102"/>
      </w:pPr>
      <w:r>
        <w:t>dne:</w:t>
      </w:r>
    </w:p>
    <w:p w:rsidR="00956AF2" w:rsidRDefault="00956AF2">
      <w:pPr>
        <w:pStyle w:val="Zkladntext"/>
        <w:spacing w:before="0"/>
        <w:ind w:left="0"/>
        <w:rPr>
          <w:sz w:val="26"/>
        </w:rPr>
      </w:pPr>
    </w:p>
    <w:p w:rsidR="00956AF2" w:rsidRDefault="00956AF2">
      <w:pPr>
        <w:pStyle w:val="Zkladntext"/>
        <w:spacing w:before="0"/>
        <w:ind w:left="0"/>
        <w:rPr>
          <w:sz w:val="26"/>
        </w:rPr>
      </w:pPr>
    </w:p>
    <w:p w:rsidR="00956AF2" w:rsidRDefault="00956AF2">
      <w:pPr>
        <w:pStyle w:val="Zkladntext"/>
        <w:spacing w:before="12"/>
        <w:ind w:left="0"/>
        <w:rPr>
          <w:sz w:val="27"/>
        </w:rPr>
      </w:pPr>
    </w:p>
    <w:p w:rsidR="00956AF2" w:rsidRDefault="00585ED1">
      <w:pPr>
        <w:pStyle w:val="Zkladntext"/>
        <w:tabs>
          <w:tab w:val="left" w:pos="6582"/>
        </w:tabs>
        <w:spacing w:before="1"/>
        <w:ind w:left="102"/>
      </w:pPr>
      <w:r>
        <w:t>…………………………………………….</w:t>
      </w:r>
      <w:r>
        <w:tab/>
        <w:t>……………………………………</w:t>
      </w:r>
    </w:p>
    <w:p w:rsidR="00956AF2" w:rsidRDefault="00585ED1">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956AF2" w:rsidRDefault="00956AF2">
      <w:pPr>
        <w:pStyle w:val="Zkladntext"/>
        <w:spacing w:before="0"/>
        <w:ind w:left="0"/>
        <w:rPr>
          <w:sz w:val="26"/>
        </w:rPr>
      </w:pPr>
    </w:p>
    <w:p w:rsidR="00956AF2" w:rsidRDefault="00956AF2">
      <w:pPr>
        <w:pStyle w:val="Zkladntext"/>
        <w:spacing w:before="2"/>
        <w:ind w:left="0"/>
        <w:rPr>
          <w:sz w:val="23"/>
        </w:rPr>
      </w:pPr>
    </w:p>
    <w:p w:rsidR="00956AF2" w:rsidRDefault="00585ED1">
      <w:pPr>
        <w:pStyle w:val="Zkladntext"/>
        <w:spacing w:before="0"/>
        <w:ind w:left="102"/>
      </w:pPr>
      <w:r>
        <w:t>Příloha č. 1 - Stanovení finančních oprav, které se použijí v případě porušení povinností při zadávání zakázek/veřejných zakázek</w:t>
      </w:r>
    </w:p>
    <w:p w:rsidR="00956AF2" w:rsidRDefault="00956AF2">
      <w:pPr>
        <w:sectPr w:rsidR="00956AF2">
          <w:pgSz w:w="12240" w:h="15840"/>
          <w:pgMar w:top="1440" w:right="1020" w:bottom="1160" w:left="1600" w:header="0" w:footer="902" w:gutter="0"/>
          <w:cols w:space="708"/>
        </w:sectPr>
      </w:pPr>
    </w:p>
    <w:p w:rsidR="00956AF2" w:rsidRDefault="00585ED1">
      <w:pPr>
        <w:pStyle w:val="Zkladntext"/>
        <w:spacing w:before="73"/>
        <w:ind w:left="102"/>
      </w:pPr>
      <w:r>
        <w:lastRenderedPageBreak/>
        <w:t>Příloha č. 1 - Smlouva o poskytnutí podpory ze Státního fondu životního prostředí České republiky</w:t>
      </w:r>
    </w:p>
    <w:p w:rsidR="00956AF2" w:rsidRDefault="00956AF2">
      <w:pPr>
        <w:pStyle w:val="Zkladntext"/>
        <w:spacing w:before="0"/>
        <w:ind w:left="0"/>
        <w:rPr>
          <w:sz w:val="26"/>
        </w:rPr>
      </w:pPr>
    </w:p>
    <w:p w:rsidR="00956AF2" w:rsidRDefault="00956AF2">
      <w:pPr>
        <w:pStyle w:val="Zkladntext"/>
        <w:spacing w:before="0"/>
        <w:ind w:left="0"/>
        <w:rPr>
          <w:sz w:val="26"/>
        </w:rPr>
      </w:pPr>
    </w:p>
    <w:p w:rsidR="00956AF2" w:rsidRDefault="00956AF2">
      <w:pPr>
        <w:pStyle w:val="Zkladntext"/>
        <w:spacing w:before="2"/>
        <w:ind w:left="0"/>
        <w:rPr>
          <w:sz w:val="24"/>
        </w:rPr>
      </w:pPr>
    </w:p>
    <w:p w:rsidR="00956AF2" w:rsidRDefault="00585ED1">
      <w:pPr>
        <w:pStyle w:val="Nadpis1"/>
        <w:spacing w:line="264" w:lineRule="auto"/>
        <w:ind w:right="0"/>
        <w:jc w:val="left"/>
      </w:pPr>
      <w:r>
        <w:t>Stanovení finančních oprav, které se použijí v případě porušení povinností při zadávání zakázek/ veřejných zakázek</w:t>
      </w:r>
    </w:p>
    <w:p w:rsidR="00956AF2" w:rsidRDefault="00956AF2">
      <w:pPr>
        <w:pStyle w:val="Zkladntext"/>
        <w:spacing w:before="1"/>
        <w:ind w:left="0"/>
        <w:rPr>
          <w:b/>
          <w:sz w:val="27"/>
        </w:rPr>
      </w:pPr>
    </w:p>
    <w:p w:rsidR="00956AF2" w:rsidRDefault="00585ED1">
      <w:pPr>
        <w:pStyle w:val="Odstavecseseznamem"/>
        <w:numPr>
          <w:ilvl w:val="1"/>
          <w:numId w:val="1"/>
        </w:numPr>
        <w:tabs>
          <w:tab w:val="left" w:pos="530"/>
        </w:tabs>
        <w:spacing w:before="0" w:line="264" w:lineRule="auto"/>
        <w:ind w:right="110"/>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38"/>
          <w:sz w:val="20"/>
        </w:rPr>
        <w:t xml:space="preserve"> </w:t>
      </w:r>
      <w:r>
        <w:rPr>
          <w:sz w:val="20"/>
        </w:rPr>
        <w:t>IV</w:t>
      </w:r>
      <w:r>
        <w:rPr>
          <w:spacing w:val="39"/>
          <w:sz w:val="20"/>
        </w:rPr>
        <w:t xml:space="preserve"> </w:t>
      </w:r>
      <w:r>
        <w:rPr>
          <w:sz w:val="20"/>
        </w:rPr>
        <w:t>bodu</w:t>
      </w:r>
      <w:r>
        <w:rPr>
          <w:spacing w:val="38"/>
          <w:sz w:val="20"/>
        </w:rPr>
        <w:t xml:space="preserve"> </w:t>
      </w:r>
      <w:r>
        <w:rPr>
          <w:sz w:val="20"/>
        </w:rPr>
        <w:t>2)</w:t>
      </w:r>
      <w:r>
        <w:rPr>
          <w:spacing w:val="38"/>
          <w:sz w:val="20"/>
        </w:rPr>
        <w:t xml:space="preserve"> </w:t>
      </w:r>
      <w:r>
        <w:rPr>
          <w:sz w:val="20"/>
        </w:rPr>
        <w:t>písm.</w:t>
      </w:r>
      <w:r>
        <w:rPr>
          <w:spacing w:val="40"/>
          <w:sz w:val="20"/>
        </w:rPr>
        <w:t xml:space="preserve"> </w:t>
      </w:r>
      <w:r>
        <w:rPr>
          <w:sz w:val="20"/>
        </w:rPr>
        <w:t>k)</w:t>
      </w:r>
      <w:r>
        <w:rPr>
          <w:spacing w:val="38"/>
          <w:sz w:val="20"/>
        </w:rPr>
        <w:t xml:space="preserve"> </w:t>
      </w:r>
      <w:r>
        <w:rPr>
          <w:sz w:val="20"/>
        </w:rPr>
        <w:t>Smlouvy</w:t>
      </w:r>
      <w:r>
        <w:rPr>
          <w:spacing w:val="37"/>
          <w:sz w:val="20"/>
        </w:rPr>
        <w:t xml:space="preserve"> </w:t>
      </w:r>
      <w:r>
        <w:rPr>
          <w:sz w:val="20"/>
        </w:rPr>
        <w:t>při</w:t>
      </w:r>
      <w:r>
        <w:rPr>
          <w:spacing w:val="38"/>
          <w:sz w:val="20"/>
        </w:rPr>
        <w:t xml:space="preserve"> </w:t>
      </w:r>
      <w:r>
        <w:rPr>
          <w:sz w:val="20"/>
        </w:rPr>
        <w:t>zadávání</w:t>
      </w:r>
      <w:r>
        <w:rPr>
          <w:spacing w:val="40"/>
          <w:sz w:val="20"/>
        </w:rPr>
        <w:t xml:space="preserve"> </w:t>
      </w:r>
      <w:r>
        <w:rPr>
          <w:sz w:val="20"/>
        </w:rPr>
        <w:t>zakázek/veřejných</w:t>
      </w:r>
      <w:r>
        <w:rPr>
          <w:spacing w:val="38"/>
          <w:sz w:val="20"/>
        </w:rPr>
        <w:t xml:space="preserve"> </w:t>
      </w:r>
      <w:r>
        <w:rPr>
          <w:sz w:val="20"/>
        </w:rPr>
        <w:t>zakázek</w:t>
      </w:r>
      <w:r>
        <w:rPr>
          <w:spacing w:val="39"/>
          <w:sz w:val="20"/>
        </w:rPr>
        <w:t xml:space="preserve"> </w:t>
      </w:r>
      <w:r>
        <w:rPr>
          <w:sz w:val="20"/>
        </w:rPr>
        <w:t>(dále</w:t>
      </w:r>
      <w:r>
        <w:rPr>
          <w:spacing w:val="39"/>
          <w:sz w:val="20"/>
        </w:rPr>
        <w:t xml:space="preserve"> </w:t>
      </w:r>
      <w:r>
        <w:rPr>
          <w:sz w:val="20"/>
        </w:rPr>
        <w:t>souhrnně</w:t>
      </w:r>
      <w:r>
        <w:rPr>
          <w:spacing w:val="37"/>
          <w:sz w:val="20"/>
        </w:rPr>
        <w:t xml:space="preserve"> </w:t>
      </w:r>
      <w:r>
        <w:rPr>
          <w:sz w:val="20"/>
        </w:rPr>
        <w:t>jen</w:t>
      </w:r>
    </w:p>
    <w:p w:rsidR="00956AF2" w:rsidRDefault="00585ED1">
      <w:pPr>
        <w:pStyle w:val="Zkladntext"/>
        <w:spacing w:before="0" w:line="264" w:lineRule="auto"/>
        <w:ind w:left="529" w:right="110"/>
        <w:jc w:val="both"/>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956AF2" w:rsidRDefault="00585ED1">
      <w:pPr>
        <w:pStyle w:val="Zkladntext"/>
        <w:spacing w:before="0" w:line="264" w:lineRule="auto"/>
        <w:ind w:left="529" w:right="108"/>
        <w:jc w:val="both"/>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9"/>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956AF2" w:rsidRDefault="00585ED1">
      <w:pPr>
        <w:pStyle w:val="Odstavecseseznamem"/>
        <w:numPr>
          <w:ilvl w:val="1"/>
          <w:numId w:val="1"/>
        </w:numPr>
        <w:tabs>
          <w:tab w:val="left" w:pos="530"/>
        </w:tabs>
        <w:spacing w:line="264" w:lineRule="auto"/>
        <w:ind w:right="106" w:hanging="29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956AF2" w:rsidRDefault="00585ED1">
      <w:pPr>
        <w:pStyle w:val="Odstavecseseznamem"/>
        <w:numPr>
          <w:ilvl w:val="1"/>
          <w:numId w:val="1"/>
        </w:numPr>
        <w:tabs>
          <w:tab w:val="left" w:pos="530"/>
        </w:tabs>
        <w:spacing w:line="264" w:lineRule="auto"/>
        <w:ind w:right="107" w:hanging="346"/>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956AF2" w:rsidRDefault="00585ED1">
      <w:pPr>
        <w:pStyle w:val="Odstavecseseznamem"/>
        <w:numPr>
          <w:ilvl w:val="1"/>
          <w:numId w:val="1"/>
        </w:numPr>
        <w:tabs>
          <w:tab w:val="left" w:pos="530"/>
        </w:tabs>
        <w:spacing w:line="264" w:lineRule="auto"/>
        <w:ind w:right="109" w:hanging="365"/>
        <w:jc w:val="both"/>
        <w:rPr>
          <w:sz w:val="20"/>
        </w:rPr>
      </w:pPr>
      <w:r>
        <w:rPr>
          <w:sz w:val="20"/>
        </w:rPr>
        <w:t>Výše finanční opravy se vypočte z částky, která byla nebo má být z prostředků Fondu v rámci podpory poskytnuta v souvislosti s veřejnou zakázkou, u které se porušení</w:t>
      </w:r>
      <w:r>
        <w:rPr>
          <w:spacing w:val="-24"/>
          <w:sz w:val="20"/>
        </w:rPr>
        <w:t xml:space="preserve"> </w:t>
      </w:r>
      <w:r>
        <w:rPr>
          <w:sz w:val="20"/>
        </w:rPr>
        <w:t>vyskytlo.</w:t>
      </w:r>
    </w:p>
    <w:p w:rsidR="00956AF2" w:rsidRDefault="00585ED1">
      <w:pPr>
        <w:pStyle w:val="Odstavecseseznamem"/>
        <w:numPr>
          <w:ilvl w:val="1"/>
          <w:numId w:val="1"/>
        </w:numPr>
        <w:tabs>
          <w:tab w:val="left" w:pos="530"/>
        </w:tabs>
        <w:spacing w:line="264" w:lineRule="auto"/>
        <w:ind w:hanging="310"/>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956AF2" w:rsidRDefault="00585ED1">
      <w:pPr>
        <w:pStyle w:val="Odstavecseseznamem"/>
        <w:numPr>
          <w:ilvl w:val="1"/>
          <w:numId w:val="1"/>
        </w:numPr>
        <w:tabs>
          <w:tab w:val="left" w:pos="530"/>
        </w:tabs>
        <w:spacing w:before="117" w:line="264" w:lineRule="auto"/>
        <w:ind w:right="108" w:hanging="365"/>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1"/>
          <w:sz w:val="20"/>
        </w:rPr>
        <w:t xml:space="preserve"> </w:t>
      </w:r>
      <w:r>
        <w:rPr>
          <w:sz w:val="20"/>
        </w:rPr>
        <w:t>zadána.</w:t>
      </w:r>
    </w:p>
    <w:p w:rsidR="00956AF2" w:rsidRDefault="00585ED1">
      <w:pPr>
        <w:pStyle w:val="Odstavecseseznamem"/>
        <w:numPr>
          <w:ilvl w:val="1"/>
          <w:numId w:val="1"/>
        </w:numPr>
        <w:tabs>
          <w:tab w:val="left" w:pos="530"/>
        </w:tabs>
        <w:spacing w:line="264" w:lineRule="auto"/>
        <w:ind w:right="117" w:hanging="418"/>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956AF2" w:rsidRDefault="00956AF2">
      <w:pPr>
        <w:spacing w:line="264" w:lineRule="auto"/>
        <w:jc w:val="both"/>
        <w:rPr>
          <w:sz w:val="20"/>
        </w:rPr>
        <w:sectPr w:rsidR="00956AF2">
          <w:pgSz w:w="12240" w:h="15840"/>
          <w:pgMar w:top="1060" w:right="1020" w:bottom="1160" w:left="160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56AF2">
        <w:trPr>
          <w:trHeight w:hRule="exact" w:val="548"/>
        </w:trPr>
        <w:tc>
          <w:tcPr>
            <w:tcW w:w="492" w:type="dxa"/>
            <w:tcBorders>
              <w:right w:val="single" w:sz="2" w:space="0" w:color="000000"/>
            </w:tcBorders>
            <w:shd w:val="clear" w:color="auto" w:fill="F1F1F1"/>
          </w:tcPr>
          <w:p w:rsidR="00956AF2" w:rsidRDefault="00585ED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56AF2" w:rsidRDefault="00585ED1">
            <w:pPr>
              <w:pStyle w:val="TableParagraph"/>
              <w:spacing w:before="108"/>
              <w:ind w:left="103"/>
              <w:rPr>
                <w:b/>
                <w:sz w:val="20"/>
              </w:rPr>
            </w:pPr>
            <w:r>
              <w:rPr>
                <w:b/>
                <w:sz w:val="20"/>
              </w:rPr>
              <w:t>Sazba finanční opravy</w:t>
            </w:r>
          </w:p>
        </w:tc>
      </w:tr>
      <w:tr w:rsidR="00956AF2">
        <w:trPr>
          <w:trHeight w:hRule="exact" w:val="539"/>
        </w:trPr>
        <w:tc>
          <w:tcPr>
            <w:tcW w:w="492" w:type="dxa"/>
            <w:vMerge w:val="restart"/>
            <w:tcBorders>
              <w:right w:val="single" w:sz="2" w:space="0" w:color="000000"/>
            </w:tcBorders>
          </w:tcPr>
          <w:p w:rsidR="00956AF2" w:rsidRDefault="00585ED1">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956AF2" w:rsidRDefault="00585ED1">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956AF2" w:rsidRDefault="00585ED1">
            <w:pPr>
              <w:pStyle w:val="TableParagraph"/>
              <w:spacing w:before="109" w:line="264" w:lineRule="auto"/>
              <w:ind w:right="141"/>
              <w:rPr>
                <w:sz w:val="20"/>
              </w:rPr>
            </w:pPr>
            <w:r>
              <w:rPr>
                <w:sz w:val="20"/>
              </w:rPr>
              <w:t>Zadavatel zadal veřejnou zakázku, aniž by zahájil zadávací řízení</w:t>
            </w:r>
          </w:p>
          <w:p w:rsidR="00956AF2" w:rsidRDefault="00585ED1">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956AF2" w:rsidRDefault="00585ED1">
            <w:pPr>
              <w:pStyle w:val="TableParagraph"/>
              <w:spacing w:before="109"/>
              <w:ind w:left="103"/>
              <w:rPr>
                <w:sz w:val="20"/>
              </w:rPr>
            </w:pPr>
            <w:r>
              <w:rPr>
                <w:sz w:val="20"/>
              </w:rPr>
              <w:t>100 %</w:t>
            </w:r>
          </w:p>
        </w:tc>
      </w:tr>
      <w:tr w:rsidR="00956AF2">
        <w:trPr>
          <w:trHeight w:hRule="exact" w:val="1694"/>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56AF2">
        <w:trPr>
          <w:trHeight w:hRule="exact" w:val="523"/>
        </w:trPr>
        <w:tc>
          <w:tcPr>
            <w:tcW w:w="492" w:type="dxa"/>
            <w:vMerge w:val="restart"/>
            <w:tcBorders>
              <w:top w:val="single" w:sz="2" w:space="0" w:color="000000"/>
              <w:right w:val="single" w:sz="2" w:space="0" w:color="000000"/>
            </w:tcBorders>
          </w:tcPr>
          <w:p w:rsidR="00956AF2" w:rsidRDefault="00585ED1">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258"/>
              <w:rPr>
                <w:sz w:val="20"/>
              </w:rPr>
            </w:pPr>
            <w:r>
              <w:rPr>
                <w:sz w:val="20"/>
              </w:rPr>
              <w:t>Zadavatel rozdělil předmět veřejné zakázky tak, že tím došlo ke snížení předpokládané hodnoty pod finanční limity stanovené v zákoně nebo v Pokynech OPŽP, příp.</w:t>
            </w:r>
          </w:p>
          <w:p w:rsidR="00956AF2" w:rsidRDefault="00585ED1">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100 %</w:t>
            </w:r>
          </w:p>
        </w:tc>
      </w:tr>
      <w:tr w:rsidR="00956AF2">
        <w:trPr>
          <w:trHeight w:hRule="exact" w:val="1695"/>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956AF2">
        <w:trPr>
          <w:trHeight w:hRule="exact" w:val="1109"/>
        </w:trPr>
        <w:tc>
          <w:tcPr>
            <w:tcW w:w="492" w:type="dxa"/>
            <w:vMerge w:val="restart"/>
            <w:tcBorders>
              <w:top w:val="single" w:sz="2" w:space="0" w:color="000000"/>
              <w:right w:val="single" w:sz="2" w:space="0" w:color="000000"/>
            </w:tcBorders>
          </w:tcPr>
          <w:p w:rsidR="00956AF2" w:rsidRDefault="00585ED1">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956AF2" w:rsidRDefault="00585ED1">
            <w:pPr>
              <w:pStyle w:val="TableParagraph"/>
              <w:spacing w:before="0"/>
              <w:rPr>
                <w:sz w:val="20"/>
              </w:rPr>
            </w:pPr>
            <w:r>
              <w:rPr>
                <w:sz w:val="20"/>
              </w:rPr>
              <w:t>v  Pokynech OPŽP, příp.</w:t>
            </w:r>
          </w:p>
          <w:p w:rsidR="00956AF2" w:rsidRDefault="00585ED1">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90"/>
              <w:rPr>
                <w:sz w:val="20"/>
              </w:rPr>
            </w:pPr>
            <w:r>
              <w:rPr>
                <w:sz w:val="20"/>
              </w:rPr>
              <w:t>25 %, pokud je zkrácení vyšší nebo rovno 50 % délky minimální lhůty</w:t>
            </w:r>
          </w:p>
        </w:tc>
      </w:tr>
      <w:tr w:rsidR="00956AF2">
        <w:trPr>
          <w:trHeight w:hRule="exact" w:val="1109"/>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90"/>
              <w:rPr>
                <w:sz w:val="20"/>
              </w:rPr>
            </w:pPr>
            <w:r>
              <w:rPr>
                <w:sz w:val="20"/>
              </w:rPr>
              <w:t>10 %, pokud je zkrácení vyšší nebo rovno 30 % délky minimální lhůty</w:t>
            </w:r>
          </w:p>
        </w:tc>
      </w:tr>
      <w:tr w:rsidR="00956AF2">
        <w:trPr>
          <w:trHeight w:hRule="exact" w:val="1109"/>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818"/>
              <w:jc w:val="both"/>
              <w:rPr>
                <w:sz w:val="20"/>
              </w:rPr>
            </w:pPr>
            <w:r>
              <w:rPr>
                <w:sz w:val="20"/>
              </w:rPr>
              <w:t>2 % až 5 % dle závažnosti porušení v případě</w:t>
            </w:r>
            <w:r>
              <w:rPr>
                <w:spacing w:val="-7"/>
                <w:sz w:val="20"/>
              </w:rPr>
              <w:t xml:space="preserve"> </w:t>
            </w:r>
            <w:r>
              <w:rPr>
                <w:sz w:val="20"/>
              </w:rPr>
              <w:t>jiného zkrácení</w:t>
            </w:r>
          </w:p>
        </w:tc>
      </w:tr>
      <w:tr w:rsidR="00956AF2">
        <w:trPr>
          <w:trHeight w:hRule="exact" w:val="1402"/>
        </w:trPr>
        <w:tc>
          <w:tcPr>
            <w:tcW w:w="492" w:type="dxa"/>
            <w:vMerge w:val="restart"/>
            <w:tcBorders>
              <w:top w:val="single" w:sz="2" w:space="0" w:color="000000"/>
              <w:right w:val="single" w:sz="2" w:space="0" w:color="000000"/>
            </w:tcBorders>
          </w:tcPr>
          <w:p w:rsidR="00956AF2" w:rsidRDefault="00585ED1">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956AF2">
        <w:trPr>
          <w:trHeight w:hRule="exact" w:val="1402"/>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956AF2">
        <w:trPr>
          <w:trHeight w:hRule="exact" w:val="1414"/>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2" w:space="0" w:color="000000"/>
              <w:left w:val="single" w:sz="2" w:space="0" w:color="000000"/>
            </w:tcBorders>
          </w:tcPr>
          <w:p w:rsidR="00956AF2" w:rsidRDefault="00585ED1">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956AF2" w:rsidRDefault="00956AF2">
      <w:pPr>
        <w:spacing w:line="264" w:lineRule="auto"/>
        <w:rPr>
          <w:sz w:val="20"/>
        </w:rPr>
        <w:sectPr w:rsidR="00956AF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56AF2">
        <w:trPr>
          <w:trHeight w:hRule="exact" w:val="548"/>
        </w:trPr>
        <w:tc>
          <w:tcPr>
            <w:tcW w:w="492" w:type="dxa"/>
            <w:tcBorders>
              <w:right w:val="single" w:sz="2" w:space="0" w:color="000000"/>
            </w:tcBorders>
            <w:shd w:val="clear" w:color="auto" w:fill="F1F1F1"/>
          </w:tcPr>
          <w:p w:rsidR="00956AF2" w:rsidRDefault="00585ED1">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56AF2" w:rsidRDefault="00585ED1">
            <w:pPr>
              <w:pStyle w:val="TableParagraph"/>
              <w:spacing w:before="108"/>
              <w:ind w:left="103"/>
              <w:rPr>
                <w:b/>
                <w:sz w:val="20"/>
              </w:rPr>
            </w:pPr>
            <w:r>
              <w:rPr>
                <w:b/>
                <w:sz w:val="20"/>
              </w:rPr>
              <w:t>Sazba finanční opravy</w:t>
            </w:r>
          </w:p>
        </w:tc>
      </w:tr>
      <w:tr w:rsidR="00956AF2">
        <w:trPr>
          <w:trHeight w:hRule="exact" w:val="513"/>
        </w:trPr>
        <w:tc>
          <w:tcPr>
            <w:tcW w:w="492" w:type="dxa"/>
            <w:vMerge w:val="restart"/>
            <w:tcBorders>
              <w:right w:val="single" w:sz="2" w:space="0" w:color="000000"/>
            </w:tcBorders>
          </w:tcPr>
          <w:p w:rsidR="00956AF2" w:rsidRDefault="00585ED1">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956AF2" w:rsidRDefault="00585ED1">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956AF2" w:rsidRDefault="00585ED1">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956AF2" w:rsidRDefault="00585ED1">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956AF2" w:rsidRDefault="00585ED1">
            <w:pPr>
              <w:pStyle w:val="TableParagraph"/>
              <w:spacing w:before="0" w:line="264" w:lineRule="auto"/>
              <w:ind w:right="173"/>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956AF2" w:rsidRDefault="00585ED1">
            <w:pPr>
              <w:pStyle w:val="TableParagraph"/>
              <w:spacing w:before="83"/>
              <w:ind w:left="103"/>
              <w:rPr>
                <w:sz w:val="20"/>
              </w:rPr>
            </w:pPr>
            <w:r>
              <w:rPr>
                <w:sz w:val="20"/>
              </w:rPr>
              <w:t>10 %</w:t>
            </w:r>
          </w:p>
        </w:tc>
      </w:tr>
      <w:tr w:rsidR="00956AF2">
        <w:trPr>
          <w:trHeight w:hRule="exact" w:val="2635"/>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Pr>
                <w:sz w:val="20"/>
              </w:rPr>
            </w:pPr>
            <w:r>
              <w:rPr>
                <w:sz w:val="20"/>
              </w:rPr>
              <w:t>5 % v případě menší závažnosti porušení</w:t>
            </w:r>
          </w:p>
        </w:tc>
      </w:tr>
      <w:tr w:rsidR="00956AF2">
        <w:trPr>
          <w:trHeight w:hRule="exact" w:val="625"/>
        </w:trPr>
        <w:tc>
          <w:tcPr>
            <w:tcW w:w="492" w:type="dxa"/>
            <w:vMerge w:val="restart"/>
            <w:tcBorders>
              <w:top w:val="single" w:sz="2" w:space="0" w:color="000000"/>
              <w:right w:val="single" w:sz="2" w:space="0" w:color="000000"/>
            </w:tcBorders>
          </w:tcPr>
          <w:p w:rsidR="00956AF2" w:rsidRDefault="00585ED1">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324"/>
              <w:rPr>
                <w:sz w:val="20"/>
              </w:rPr>
            </w:pPr>
            <w:r>
              <w:rPr>
                <w:sz w:val="20"/>
              </w:rPr>
              <w:t>Použití jednacího řízení s uveřejněním</w:t>
            </w:r>
          </w:p>
          <w:p w:rsidR="00956AF2" w:rsidRDefault="00585ED1">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rPr>
                <w:sz w:val="20"/>
              </w:rPr>
            </w:pPr>
            <w:r>
              <w:rPr>
                <w:sz w:val="20"/>
              </w:rPr>
              <w:t>Zadavatel zadal veřejnou zakázku</w:t>
            </w:r>
          </w:p>
          <w:p w:rsidR="00956AF2" w:rsidRDefault="00585ED1">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25 %</w:t>
            </w:r>
          </w:p>
        </w:tc>
      </w:tr>
      <w:tr w:rsidR="00956AF2">
        <w:trPr>
          <w:trHeight w:hRule="exact" w:val="1361"/>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before="108" w:line="261" w:lineRule="auto"/>
              <w:ind w:left="103"/>
              <w:rPr>
                <w:sz w:val="20"/>
              </w:rPr>
            </w:pPr>
            <w:r>
              <w:rPr>
                <w:sz w:val="20"/>
              </w:rPr>
              <w:t>5 % nebo 10 % dle závažnosti porušení</w:t>
            </w:r>
          </w:p>
        </w:tc>
      </w:tr>
      <w:tr w:rsidR="00956AF2">
        <w:trPr>
          <w:trHeight w:hRule="exact" w:val="526"/>
        </w:trPr>
        <w:tc>
          <w:tcPr>
            <w:tcW w:w="492" w:type="dxa"/>
            <w:vMerge w:val="restart"/>
            <w:tcBorders>
              <w:top w:val="single" w:sz="2" w:space="0" w:color="000000"/>
              <w:right w:val="single" w:sz="2" w:space="0" w:color="000000"/>
            </w:tcBorders>
          </w:tcPr>
          <w:p w:rsidR="00956AF2" w:rsidRDefault="00585ED1">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before="108"/>
              <w:rPr>
                <w:sz w:val="20"/>
              </w:rPr>
            </w:pPr>
            <w:r>
              <w:rPr>
                <w:sz w:val="20"/>
              </w:rPr>
              <w:t>Zadavatel neuvedl v oznámení</w:t>
            </w:r>
          </w:p>
          <w:p w:rsidR="00956AF2" w:rsidRDefault="00585ED1">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before="108"/>
              <w:ind w:left="103"/>
              <w:rPr>
                <w:sz w:val="20"/>
              </w:rPr>
            </w:pPr>
            <w:r>
              <w:rPr>
                <w:sz w:val="20"/>
              </w:rPr>
              <w:t>25 %</w:t>
            </w:r>
          </w:p>
        </w:tc>
      </w:tr>
      <w:tr w:rsidR="00956AF2">
        <w:trPr>
          <w:trHeight w:hRule="exact" w:val="1692"/>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956AF2">
        <w:trPr>
          <w:trHeight w:hRule="exact" w:val="526"/>
        </w:trPr>
        <w:tc>
          <w:tcPr>
            <w:tcW w:w="492" w:type="dxa"/>
            <w:vMerge w:val="restart"/>
            <w:tcBorders>
              <w:top w:val="single" w:sz="2" w:space="0" w:color="000000"/>
              <w:right w:val="single" w:sz="2" w:space="0" w:color="000000"/>
            </w:tcBorders>
          </w:tcPr>
          <w:p w:rsidR="00956AF2" w:rsidRDefault="00585ED1">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before="108"/>
              <w:rPr>
                <w:sz w:val="20"/>
              </w:rPr>
            </w:pPr>
            <w:r>
              <w:rPr>
                <w:sz w:val="20"/>
              </w:rPr>
              <w:t>Zadavatel neuvedl v oznámení</w:t>
            </w:r>
          </w:p>
          <w:p w:rsidR="00956AF2" w:rsidRDefault="00585ED1">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before="108"/>
              <w:ind w:left="103"/>
              <w:rPr>
                <w:sz w:val="20"/>
              </w:rPr>
            </w:pPr>
            <w:r>
              <w:rPr>
                <w:sz w:val="20"/>
              </w:rPr>
              <w:t>25 %</w:t>
            </w:r>
          </w:p>
        </w:tc>
      </w:tr>
      <w:tr w:rsidR="00956AF2">
        <w:trPr>
          <w:trHeight w:hRule="exact" w:val="1498"/>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956AF2">
        <w:trPr>
          <w:trHeight w:hRule="exact" w:val="696"/>
        </w:trPr>
        <w:tc>
          <w:tcPr>
            <w:tcW w:w="492" w:type="dxa"/>
            <w:vMerge w:val="restart"/>
            <w:tcBorders>
              <w:top w:val="single" w:sz="2" w:space="0" w:color="000000"/>
              <w:right w:val="single" w:sz="2" w:space="0" w:color="000000"/>
            </w:tcBorders>
          </w:tcPr>
          <w:p w:rsidR="00956AF2" w:rsidRDefault="00585ED1">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15"/>
              <w:rPr>
                <w:sz w:val="20"/>
              </w:rPr>
            </w:pPr>
            <w:r>
              <w:rPr>
                <w:sz w:val="20"/>
              </w:rPr>
              <w:t>Stanovení požadavků na kvalifikaci</w:t>
            </w:r>
          </w:p>
          <w:p w:rsidR="00956AF2" w:rsidRDefault="00585ED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73"/>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25 %</w:t>
            </w:r>
          </w:p>
        </w:tc>
      </w:tr>
      <w:tr w:rsidR="00956AF2">
        <w:trPr>
          <w:trHeight w:hRule="exact" w:val="1383"/>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2" w:space="0" w:color="000000"/>
              <w:left w:val="single" w:sz="2" w:space="0" w:color="000000"/>
            </w:tcBorders>
          </w:tcPr>
          <w:p w:rsidR="00956AF2" w:rsidRDefault="00585ED1">
            <w:pPr>
              <w:pStyle w:val="TableParagraph"/>
              <w:spacing w:line="264" w:lineRule="auto"/>
              <w:ind w:left="103"/>
              <w:rPr>
                <w:sz w:val="20"/>
              </w:rPr>
            </w:pPr>
            <w:r>
              <w:rPr>
                <w:sz w:val="20"/>
              </w:rPr>
              <w:t>5 % nebo 10 % dle závažnosti porušení</w:t>
            </w:r>
          </w:p>
        </w:tc>
      </w:tr>
    </w:tbl>
    <w:p w:rsidR="00956AF2" w:rsidRDefault="00956AF2">
      <w:pPr>
        <w:spacing w:line="264" w:lineRule="auto"/>
        <w:rPr>
          <w:sz w:val="20"/>
        </w:rPr>
        <w:sectPr w:rsidR="00956AF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56AF2">
        <w:trPr>
          <w:trHeight w:hRule="exact" w:val="548"/>
        </w:trPr>
        <w:tc>
          <w:tcPr>
            <w:tcW w:w="492" w:type="dxa"/>
            <w:tcBorders>
              <w:right w:val="single" w:sz="2" w:space="0" w:color="000000"/>
            </w:tcBorders>
            <w:shd w:val="clear" w:color="auto" w:fill="F1F1F1"/>
          </w:tcPr>
          <w:p w:rsidR="00956AF2" w:rsidRDefault="00585ED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56AF2" w:rsidRDefault="00585ED1">
            <w:pPr>
              <w:pStyle w:val="TableParagraph"/>
              <w:spacing w:before="108"/>
              <w:ind w:left="103"/>
              <w:rPr>
                <w:b/>
                <w:sz w:val="20"/>
              </w:rPr>
            </w:pPr>
            <w:r>
              <w:rPr>
                <w:b/>
                <w:sz w:val="20"/>
              </w:rPr>
              <w:t>Sazba finanční opravy</w:t>
            </w:r>
          </w:p>
        </w:tc>
      </w:tr>
      <w:tr w:rsidR="00956AF2">
        <w:trPr>
          <w:trHeight w:hRule="exact" w:val="513"/>
        </w:trPr>
        <w:tc>
          <w:tcPr>
            <w:tcW w:w="492" w:type="dxa"/>
            <w:vMerge w:val="restart"/>
            <w:tcBorders>
              <w:right w:val="single" w:sz="2" w:space="0" w:color="000000"/>
            </w:tcBorders>
          </w:tcPr>
          <w:p w:rsidR="00956AF2" w:rsidRDefault="00585ED1">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956AF2" w:rsidRDefault="00585ED1">
            <w:pPr>
              <w:pStyle w:val="TableParagraph"/>
              <w:spacing w:before="83" w:line="264" w:lineRule="auto"/>
              <w:ind w:right="95"/>
              <w:rPr>
                <w:sz w:val="20"/>
              </w:rPr>
            </w:pPr>
            <w:r>
              <w:rPr>
                <w:sz w:val="20"/>
              </w:rPr>
              <w:t>Stanovení pravidel pro hodnocení nabídek</w:t>
            </w:r>
          </w:p>
          <w:p w:rsidR="00956AF2" w:rsidRDefault="00585ED1">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956AF2" w:rsidRDefault="00585ED1">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956AF2" w:rsidRDefault="00585ED1">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956AF2" w:rsidRDefault="00585ED1">
            <w:pPr>
              <w:pStyle w:val="TableParagraph"/>
              <w:spacing w:before="83"/>
              <w:ind w:left="103"/>
              <w:rPr>
                <w:sz w:val="20"/>
              </w:rPr>
            </w:pPr>
            <w:r>
              <w:rPr>
                <w:sz w:val="20"/>
              </w:rPr>
              <w:t>25 %</w:t>
            </w:r>
          </w:p>
        </w:tc>
      </w:tr>
      <w:tr w:rsidR="00956AF2">
        <w:trPr>
          <w:trHeight w:hRule="exact" w:val="2050"/>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Pr>
                <w:sz w:val="20"/>
              </w:rPr>
            </w:pPr>
            <w:r>
              <w:rPr>
                <w:sz w:val="20"/>
              </w:rPr>
              <w:t>5 % nebo 10 % dle závažnosti porušení</w:t>
            </w:r>
          </w:p>
        </w:tc>
      </w:tr>
      <w:tr w:rsidR="00956AF2">
        <w:trPr>
          <w:trHeight w:hRule="exact" w:val="523"/>
        </w:trPr>
        <w:tc>
          <w:tcPr>
            <w:tcW w:w="492" w:type="dxa"/>
            <w:vMerge w:val="restart"/>
            <w:tcBorders>
              <w:top w:val="single" w:sz="2" w:space="0" w:color="000000"/>
              <w:right w:val="single" w:sz="2" w:space="0" w:color="000000"/>
            </w:tcBorders>
          </w:tcPr>
          <w:p w:rsidR="00956AF2" w:rsidRDefault="00585ED1">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36"/>
              <w:jc w:val="both"/>
              <w:rPr>
                <w:sz w:val="20"/>
              </w:rPr>
            </w:pPr>
            <w:r>
              <w:rPr>
                <w:sz w:val="20"/>
              </w:rPr>
              <w:t>Stanovení technických podmínek nebo jiných podmínek účasti</w:t>
            </w:r>
          </w:p>
          <w:p w:rsidR="00956AF2" w:rsidRDefault="00585ED1">
            <w:pPr>
              <w:pStyle w:val="TableParagraph"/>
              <w:spacing w:before="0" w:line="264" w:lineRule="auto"/>
              <w:ind w:right="311"/>
              <w:rPr>
                <w:sz w:val="20"/>
              </w:rPr>
            </w:pPr>
            <w:r>
              <w:rPr>
                <w:sz w:val="20"/>
              </w:rPr>
              <w:t>v řízení v rozporu se zákonem nebo</w:t>
            </w:r>
          </w:p>
          <w:p w:rsidR="00956AF2" w:rsidRDefault="00585ED1">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25 %</w:t>
            </w:r>
          </w:p>
        </w:tc>
      </w:tr>
      <w:tr w:rsidR="00956AF2">
        <w:trPr>
          <w:trHeight w:hRule="exact" w:val="819"/>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4" w:space="0" w:color="000000"/>
            </w:tcBorders>
          </w:tcPr>
          <w:p w:rsidR="00956AF2" w:rsidRDefault="00585ED1">
            <w:pPr>
              <w:pStyle w:val="TableParagraph"/>
              <w:spacing w:line="264" w:lineRule="auto"/>
              <w:ind w:left="103"/>
              <w:rPr>
                <w:sz w:val="20"/>
              </w:rPr>
            </w:pPr>
            <w:r>
              <w:rPr>
                <w:sz w:val="20"/>
              </w:rPr>
              <w:t>5 % nebo 10 % dle závažnosti porušení</w:t>
            </w:r>
          </w:p>
        </w:tc>
      </w:tr>
      <w:tr w:rsidR="00956AF2">
        <w:trPr>
          <w:trHeight w:hRule="exact" w:val="1406"/>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4" w:space="0" w:color="000000"/>
              <w:left w:val="single" w:sz="2" w:space="0" w:color="000000"/>
              <w:bottom w:val="single" w:sz="4" w:space="0" w:color="000000"/>
            </w:tcBorders>
          </w:tcPr>
          <w:p w:rsidR="00956AF2" w:rsidRDefault="00585ED1">
            <w:pPr>
              <w:pStyle w:val="TableParagraph"/>
              <w:spacing w:line="264" w:lineRule="auto"/>
              <w:ind w:left="103" w:right="173"/>
              <w:rPr>
                <w:sz w:val="20"/>
              </w:rPr>
            </w:pPr>
            <w:r>
              <w:rPr>
                <w:sz w:val="20"/>
              </w:rPr>
              <w:t>25 % v případě značkové specifikace v míře vyšší než 30 % z finančního objemu veřejné zakázky</w:t>
            </w:r>
          </w:p>
        </w:tc>
      </w:tr>
      <w:tr w:rsidR="00956AF2">
        <w:trPr>
          <w:trHeight w:hRule="exact" w:val="1406"/>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4" w:space="0" w:color="000000"/>
              <w:left w:val="single" w:sz="2" w:space="0" w:color="000000"/>
              <w:bottom w:val="single" w:sz="4" w:space="0" w:color="000000"/>
            </w:tcBorders>
          </w:tcPr>
          <w:p w:rsidR="00956AF2" w:rsidRDefault="00585ED1">
            <w:pPr>
              <w:pStyle w:val="TableParagraph"/>
              <w:spacing w:line="264" w:lineRule="auto"/>
              <w:ind w:left="103" w:right="555"/>
              <w:rPr>
                <w:sz w:val="20"/>
              </w:rPr>
            </w:pPr>
            <w:r>
              <w:rPr>
                <w:sz w:val="20"/>
              </w:rPr>
              <w:t>10 % v případě značkové specifikace v míře 20 – 30 % z finančního objemu veřejné zakázky</w:t>
            </w:r>
          </w:p>
        </w:tc>
      </w:tr>
      <w:tr w:rsidR="00956AF2">
        <w:trPr>
          <w:trHeight w:hRule="exact" w:val="1404"/>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4" w:space="0" w:color="000000"/>
              <w:left w:val="single" w:sz="2" w:space="0" w:color="000000"/>
              <w:bottom w:val="single" w:sz="2" w:space="0" w:color="000000"/>
            </w:tcBorders>
          </w:tcPr>
          <w:p w:rsidR="00956AF2" w:rsidRDefault="00585ED1">
            <w:pPr>
              <w:pStyle w:val="TableParagraph"/>
              <w:spacing w:line="264" w:lineRule="auto"/>
              <w:ind w:left="103" w:right="489"/>
              <w:rPr>
                <w:sz w:val="20"/>
              </w:rPr>
            </w:pPr>
            <w:r>
              <w:rPr>
                <w:sz w:val="20"/>
              </w:rPr>
              <w:t>5 % v případě značkové specifikace v míře 10 &lt; 20 % z finančního objemu veřejné zakázky</w:t>
            </w:r>
          </w:p>
        </w:tc>
      </w:tr>
      <w:tr w:rsidR="00956AF2">
        <w:trPr>
          <w:trHeight w:hRule="exact" w:val="523"/>
        </w:trPr>
        <w:tc>
          <w:tcPr>
            <w:tcW w:w="492" w:type="dxa"/>
            <w:vMerge w:val="restart"/>
            <w:tcBorders>
              <w:top w:val="single" w:sz="2" w:space="0" w:color="000000"/>
              <w:right w:val="single" w:sz="2" w:space="0" w:color="000000"/>
            </w:tcBorders>
          </w:tcPr>
          <w:p w:rsidR="00956AF2" w:rsidRDefault="00585ED1">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73"/>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10 %</w:t>
            </w:r>
          </w:p>
        </w:tc>
      </w:tr>
      <w:tr w:rsidR="00956AF2">
        <w:trPr>
          <w:trHeight w:hRule="exact" w:val="586"/>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5 % dle závažnosti porušení</w:t>
            </w:r>
          </w:p>
        </w:tc>
      </w:tr>
      <w:tr w:rsidR="00956AF2">
        <w:trPr>
          <w:trHeight w:hRule="exact" w:val="523"/>
        </w:trPr>
        <w:tc>
          <w:tcPr>
            <w:tcW w:w="492" w:type="dxa"/>
            <w:vMerge w:val="restart"/>
            <w:tcBorders>
              <w:top w:val="single" w:sz="2" w:space="0" w:color="000000"/>
              <w:right w:val="single" w:sz="2" w:space="0" w:color="000000"/>
            </w:tcBorders>
          </w:tcPr>
          <w:p w:rsidR="00956AF2" w:rsidRDefault="00585ED1">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25 %</w:t>
            </w:r>
          </w:p>
        </w:tc>
      </w:tr>
      <w:tr w:rsidR="00956AF2">
        <w:trPr>
          <w:trHeight w:hRule="exact" w:val="2636"/>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Pr>
                <w:sz w:val="20"/>
              </w:rPr>
            </w:pPr>
            <w:r>
              <w:rPr>
                <w:sz w:val="20"/>
              </w:rPr>
              <w:t>5 % nebo 10 % dle závažnosti porušení</w:t>
            </w:r>
          </w:p>
        </w:tc>
      </w:tr>
      <w:tr w:rsidR="00956AF2">
        <w:trPr>
          <w:trHeight w:hRule="exact" w:val="535"/>
        </w:trPr>
        <w:tc>
          <w:tcPr>
            <w:tcW w:w="492" w:type="dxa"/>
            <w:tcBorders>
              <w:top w:val="single" w:sz="2" w:space="0" w:color="000000"/>
              <w:right w:val="single" w:sz="2" w:space="0" w:color="000000"/>
            </w:tcBorders>
          </w:tcPr>
          <w:p w:rsidR="00956AF2" w:rsidRDefault="00585ED1">
            <w:pPr>
              <w:pStyle w:val="TableParagraph"/>
              <w:ind w:left="82" w:right="93"/>
              <w:jc w:val="center"/>
              <w:rPr>
                <w:sz w:val="20"/>
              </w:rPr>
            </w:pPr>
            <w:r>
              <w:rPr>
                <w:sz w:val="20"/>
              </w:rPr>
              <w:t>14.</w:t>
            </w:r>
          </w:p>
        </w:tc>
        <w:tc>
          <w:tcPr>
            <w:tcW w:w="2211" w:type="dxa"/>
            <w:tcBorders>
              <w:top w:val="single" w:sz="2" w:space="0" w:color="000000"/>
              <w:left w:val="single" w:sz="2" w:space="0" w:color="000000"/>
              <w:right w:val="single" w:sz="2" w:space="0" w:color="000000"/>
            </w:tcBorders>
          </w:tcPr>
          <w:p w:rsidR="00956AF2" w:rsidRDefault="00956AF2"/>
        </w:tc>
        <w:tc>
          <w:tcPr>
            <w:tcW w:w="3485" w:type="dxa"/>
            <w:tcBorders>
              <w:top w:val="single" w:sz="2" w:space="0" w:color="000000"/>
              <w:left w:val="single" w:sz="2" w:space="0" w:color="000000"/>
              <w:right w:val="single" w:sz="2" w:space="0" w:color="000000"/>
            </w:tcBorders>
          </w:tcPr>
          <w:p w:rsidR="00956AF2" w:rsidRDefault="00956AF2"/>
        </w:tc>
        <w:tc>
          <w:tcPr>
            <w:tcW w:w="3188" w:type="dxa"/>
            <w:tcBorders>
              <w:top w:val="single" w:sz="2" w:space="0" w:color="000000"/>
              <w:left w:val="single" w:sz="2" w:space="0" w:color="000000"/>
            </w:tcBorders>
          </w:tcPr>
          <w:p w:rsidR="00956AF2" w:rsidRDefault="00585ED1">
            <w:pPr>
              <w:pStyle w:val="TableParagraph"/>
              <w:ind w:left="103"/>
              <w:rPr>
                <w:sz w:val="20"/>
              </w:rPr>
            </w:pPr>
            <w:r>
              <w:rPr>
                <w:sz w:val="20"/>
              </w:rPr>
              <w:t>25 %</w:t>
            </w:r>
          </w:p>
        </w:tc>
      </w:tr>
    </w:tbl>
    <w:p w:rsidR="00956AF2" w:rsidRDefault="00956AF2">
      <w:pPr>
        <w:rPr>
          <w:sz w:val="20"/>
        </w:rPr>
        <w:sectPr w:rsidR="00956AF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56AF2">
        <w:trPr>
          <w:trHeight w:hRule="exact" w:val="548"/>
        </w:trPr>
        <w:tc>
          <w:tcPr>
            <w:tcW w:w="492" w:type="dxa"/>
            <w:tcBorders>
              <w:right w:val="single" w:sz="2" w:space="0" w:color="000000"/>
            </w:tcBorders>
            <w:shd w:val="clear" w:color="auto" w:fill="F1F1F1"/>
          </w:tcPr>
          <w:p w:rsidR="00956AF2" w:rsidRDefault="00585ED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56AF2" w:rsidRDefault="00585ED1">
            <w:pPr>
              <w:pStyle w:val="TableParagraph"/>
              <w:spacing w:before="108"/>
              <w:ind w:left="103"/>
              <w:rPr>
                <w:b/>
                <w:sz w:val="20"/>
              </w:rPr>
            </w:pPr>
            <w:r>
              <w:rPr>
                <w:b/>
                <w:sz w:val="20"/>
              </w:rPr>
              <w:t>Sazba finanční opravy</w:t>
            </w:r>
          </w:p>
        </w:tc>
      </w:tr>
      <w:tr w:rsidR="00956AF2">
        <w:trPr>
          <w:trHeight w:hRule="exact" w:val="3148"/>
        </w:trPr>
        <w:tc>
          <w:tcPr>
            <w:tcW w:w="492" w:type="dxa"/>
            <w:tcBorders>
              <w:bottom w:val="single" w:sz="2" w:space="0" w:color="000000"/>
              <w:right w:val="single" w:sz="2" w:space="0" w:color="000000"/>
            </w:tcBorders>
          </w:tcPr>
          <w:p w:rsidR="00956AF2" w:rsidRDefault="00956AF2"/>
        </w:tc>
        <w:tc>
          <w:tcPr>
            <w:tcW w:w="2211" w:type="dxa"/>
            <w:tcBorders>
              <w:left w:val="single" w:sz="2" w:space="0" w:color="000000"/>
              <w:bottom w:val="single" w:sz="2" w:space="0" w:color="000000"/>
              <w:right w:val="single" w:sz="2" w:space="0" w:color="000000"/>
            </w:tcBorders>
          </w:tcPr>
          <w:p w:rsidR="00956AF2" w:rsidRDefault="00956AF2">
            <w:pPr>
              <w:pStyle w:val="TableParagraph"/>
              <w:spacing w:before="0"/>
              <w:ind w:left="0"/>
              <w:rPr>
                <w:sz w:val="26"/>
              </w:rPr>
            </w:pPr>
          </w:p>
          <w:p w:rsidR="00956AF2" w:rsidRDefault="00956AF2">
            <w:pPr>
              <w:pStyle w:val="TableParagraph"/>
              <w:spacing w:before="3"/>
              <w:ind w:left="0"/>
              <w:rPr>
                <w:sz w:val="24"/>
              </w:rPr>
            </w:pPr>
          </w:p>
          <w:p w:rsidR="00956AF2" w:rsidRDefault="00585ED1">
            <w:pPr>
              <w:pStyle w:val="TableParagraph"/>
              <w:spacing w:before="1" w:line="264" w:lineRule="auto"/>
              <w:ind w:right="141"/>
              <w:rPr>
                <w:sz w:val="20"/>
              </w:rPr>
            </w:pPr>
            <w:r>
              <w:rPr>
                <w:sz w:val="20"/>
              </w:rPr>
              <w:t>Nedodržení základních zásad zadávání veřejných zakázek při posouzení nebo hodnocení nabídek</w:t>
            </w:r>
          </w:p>
        </w:tc>
        <w:tc>
          <w:tcPr>
            <w:tcW w:w="3485" w:type="dxa"/>
            <w:tcBorders>
              <w:left w:val="single" w:sz="2" w:space="0" w:color="000000"/>
              <w:bottom w:val="single" w:sz="2" w:space="0" w:color="000000"/>
              <w:right w:val="single" w:sz="2" w:space="0" w:color="000000"/>
            </w:tcBorders>
          </w:tcPr>
          <w:p w:rsidR="00956AF2" w:rsidRDefault="00585ED1">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956AF2" w:rsidRDefault="00585ED1">
            <w:pPr>
              <w:pStyle w:val="TableParagraph"/>
              <w:spacing w:before="0" w:line="264" w:lineRule="auto"/>
              <w:ind w:right="105"/>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956AF2" w:rsidRDefault="00585ED1">
            <w:pPr>
              <w:pStyle w:val="TableParagraph"/>
              <w:spacing w:before="83" w:line="264" w:lineRule="auto"/>
              <w:ind w:left="103"/>
              <w:rPr>
                <w:sz w:val="20"/>
              </w:rPr>
            </w:pPr>
            <w:r>
              <w:rPr>
                <w:sz w:val="20"/>
              </w:rPr>
              <w:t>5 % nebo 10 % dle závažnosti porušení</w:t>
            </w:r>
          </w:p>
        </w:tc>
      </w:tr>
      <w:tr w:rsidR="00956AF2">
        <w:trPr>
          <w:trHeight w:hRule="exact" w:val="1693"/>
        </w:trPr>
        <w:tc>
          <w:tcPr>
            <w:tcW w:w="492" w:type="dxa"/>
            <w:tcBorders>
              <w:top w:val="single" w:sz="2" w:space="0" w:color="000000"/>
              <w:bottom w:val="single" w:sz="2" w:space="0" w:color="000000"/>
              <w:right w:val="single" w:sz="2" w:space="0" w:color="000000"/>
            </w:tcBorders>
          </w:tcPr>
          <w:p w:rsidR="00956AF2" w:rsidRDefault="00585ED1">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956AF2" w:rsidRDefault="00585ED1">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956AF2" w:rsidRDefault="00585ED1">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956AF2" w:rsidRDefault="00585ED1">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25 %</w:t>
            </w:r>
          </w:p>
        </w:tc>
      </w:tr>
      <w:tr w:rsidR="00956AF2">
        <w:trPr>
          <w:trHeight w:hRule="exact" w:val="526"/>
        </w:trPr>
        <w:tc>
          <w:tcPr>
            <w:tcW w:w="492" w:type="dxa"/>
            <w:vMerge w:val="restart"/>
            <w:tcBorders>
              <w:top w:val="single" w:sz="2" w:space="0" w:color="000000"/>
              <w:right w:val="single" w:sz="2" w:space="0" w:color="000000"/>
            </w:tcBorders>
          </w:tcPr>
          <w:p w:rsidR="00956AF2" w:rsidRDefault="00585ED1">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before="108"/>
              <w:ind w:left="103"/>
              <w:rPr>
                <w:sz w:val="20"/>
              </w:rPr>
            </w:pPr>
            <w:r>
              <w:rPr>
                <w:sz w:val="20"/>
              </w:rPr>
              <w:t>25 %</w:t>
            </w:r>
          </w:p>
        </w:tc>
      </w:tr>
      <w:tr w:rsidR="00956AF2">
        <w:trPr>
          <w:trHeight w:hRule="exact" w:val="3219"/>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Pr>
                <w:sz w:val="20"/>
              </w:rPr>
            </w:pPr>
            <w:r>
              <w:rPr>
                <w:sz w:val="20"/>
              </w:rPr>
              <w:t>5 % nebo 10 % dle závažnosti porušení</w:t>
            </w:r>
          </w:p>
        </w:tc>
      </w:tr>
      <w:tr w:rsidR="00956AF2">
        <w:trPr>
          <w:trHeight w:hRule="exact" w:val="2571"/>
        </w:trPr>
        <w:tc>
          <w:tcPr>
            <w:tcW w:w="492" w:type="dxa"/>
            <w:tcBorders>
              <w:top w:val="single" w:sz="2" w:space="0" w:color="000000"/>
              <w:bottom w:val="single" w:sz="2" w:space="0" w:color="000000"/>
              <w:right w:val="single" w:sz="2" w:space="0" w:color="000000"/>
            </w:tcBorders>
          </w:tcPr>
          <w:p w:rsidR="00956AF2" w:rsidRDefault="00585ED1">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956AF2" w:rsidRDefault="00585ED1">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956AF2" w:rsidRDefault="00585ED1">
            <w:pPr>
              <w:pStyle w:val="TableParagraph"/>
              <w:spacing w:line="264" w:lineRule="auto"/>
              <w:ind w:right="25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956AF2" w:rsidRDefault="00585ED1">
            <w:pPr>
              <w:pStyle w:val="TableParagraph"/>
              <w:ind w:left="103"/>
              <w:rPr>
                <w:sz w:val="20"/>
              </w:rPr>
            </w:pPr>
            <w:r>
              <w:rPr>
                <w:sz w:val="20"/>
              </w:rPr>
              <w:t>100 %</w:t>
            </w:r>
          </w:p>
        </w:tc>
      </w:tr>
      <w:tr w:rsidR="00956AF2">
        <w:trPr>
          <w:trHeight w:hRule="exact" w:val="1709"/>
        </w:trPr>
        <w:tc>
          <w:tcPr>
            <w:tcW w:w="492" w:type="dxa"/>
            <w:tcBorders>
              <w:top w:val="single" w:sz="2" w:space="0" w:color="000000"/>
              <w:right w:val="single" w:sz="2" w:space="0" w:color="000000"/>
            </w:tcBorders>
          </w:tcPr>
          <w:p w:rsidR="00956AF2" w:rsidRDefault="00585ED1">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956AF2" w:rsidRDefault="00585ED1">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956AF2" w:rsidRDefault="00585ED1">
            <w:pPr>
              <w:pStyle w:val="TableParagraph"/>
              <w:spacing w:before="108" w:line="264" w:lineRule="auto"/>
              <w:ind w:right="689"/>
              <w:jc w:val="both"/>
              <w:rPr>
                <w:sz w:val="20"/>
              </w:rPr>
            </w:pPr>
            <w:r>
              <w:rPr>
                <w:sz w:val="20"/>
              </w:rPr>
              <w:t>Zadavatel umožnil podstatnou změnu závazku ze smlouvy na veřejnou zakázku nebo práv</w:t>
            </w:r>
          </w:p>
          <w:p w:rsidR="00956AF2" w:rsidRDefault="00585ED1">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956AF2" w:rsidRDefault="00585ED1">
            <w:pPr>
              <w:pStyle w:val="TableParagraph"/>
              <w:spacing w:before="108" w:line="264" w:lineRule="auto"/>
              <w:ind w:left="103" w:right="533"/>
              <w:rPr>
                <w:sz w:val="20"/>
              </w:rPr>
            </w:pPr>
            <w:r>
              <w:rPr>
                <w:sz w:val="20"/>
              </w:rPr>
              <w:t>25 % z ceny původní veřejné zakázky</w:t>
            </w:r>
          </w:p>
          <w:p w:rsidR="00956AF2" w:rsidRDefault="00585ED1">
            <w:pPr>
              <w:pStyle w:val="TableParagraph"/>
              <w:spacing w:before="117"/>
              <w:ind w:left="103"/>
              <w:rPr>
                <w:sz w:val="20"/>
              </w:rPr>
            </w:pPr>
            <w:r>
              <w:rPr>
                <w:sz w:val="20"/>
              </w:rPr>
              <w:t>a dále</w:t>
            </w:r>
          </w:p>
        </w:tc>
      </w:tr>
    </w:tbl>
    <w:p w:rsidR="00956AF2" w:rsidRDefault="00956AF2">
      <w:pPr>
        <w:rPr>
          <w:sz w:val="20"/>
        </w:rPr>
        <w:sectPr w:rsidR="00956AF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56AF2">
        <w:trPr>
          <w:trHeight w:hRule="exact" w:val="548"/>
        </w:trPr>
        <w:tc>
          <w:tcPr>
            <w:tcW w:w="492" w:type="dxa"/>
            <w:tcBorders>
              <w:right w:val="single" w:sz="2" w:space="0" w:color="000000"/>
            </w:tcBorders>
            <w:shd w:val="clear" w:color="auto" w:fill="F1F1F1"/>
          </w:tcPr>
          <w:p w:rsidR="00956AF2" w:rsidRDefault="00585ED1">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56AF2" w:rsidRDefault="00585ED1">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956AF2" w:rsidRDefault="00585ED1">
            <w:pPr>
              <w:pStyle w:val="TableParagraph"/>
              <w:spacing w:before="108"/>
              <w:ind w:left="103"/>
              <w:rPr>
                <w:b/>
                <w:sz w:val="20"/>
              </w:rPr>
            </w:pPr>
            <w:r>
              <w:rPr>
                <w:b/>
                <w:sz w:val="20"/>
              </w:rPr>
              <w:t>Sazba finanční opravy</w:t>
            </w:r>
          </w:p>
        </w:tc>
      </w:tr>
      <w:tr w:rsidR="00956AF2">
        <w:trPr>
          <w:trHeight w:hRule="exact" w:val="1125"/>
        </w:trPr>
        <w:tc>
          <w:tcPr>
            <w:tcW w:w="492" w:type="dxa"/>
            <w:tcBorders>
              <w:bottom w:val="single" w:sz="2" w:space="0" w:color="000000"/>
              <w:right w:val="single" w:sz="2" w:space="0" w:color="000000"/>
            </w:tcBorders>
          </w:tcPr>
          <w:p w:rsidR="00956AF2" w:rsidRDefault="00956AF2"/>
        </w:tc>
        <w:tc>
          <w:tcPr>
            <w:tcW w:w="2211" w:type="dxa"/>
            <w:tcBorders>
              <w:left w:val="single" w:sz="2" w:space="0" w:color="000000"/>
              <w:bottom w:val="single" w:sz="2" w:space="0" w:color="000000"/>
              <w:right w:val="single" w:sz="2" w:space="0" w:color="000000"/>
            </w:tcBorders>
          </w:tcPr>
          <w:p w:rsidR="00956AF2" w:rsidRDefault="00956AF2"/>
        </w:tc>
        <w:tc>
          <w:tcPr>
            <w:tcW w:w="3485" w:type="dxa"/>
            <w:tcBorders>
              <w:left w:val="single" w:sz="2" w:space="0" w:color="000000"/>
              <w:bottom w:val="single" w:sz="2" w:space="0" w:color="000000"/>
              <w:right w:val="single" w:sz="2" w:space="0" w:color="000000"/>
            </w:tcBorders>
          </w:tcPr>
          <w:p w:rsidR="00956AF2" w:rsidRDefault="00585ED1">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956AF2" w:rsidRDefault="00585ED1">
            <w:pPr>
              <w:pStyle w:val="TableParagraph"/>
              <w:spacing w:before="109" w:line="264" w:lineRule="auto"/>
              <w:ind w:left="103" w:right="353"/>
              <w:rPr>
                <w:sz w:val="20"/>
              </w:rPr>
            </w:pPr>
            <w:r>
              <w:rPr>
                <w:sz w:val="20"/>
              </w:rPr>
              <w:t>100 % částky, o kterou byla případně zvýšena cena veřejné zakázky</w:t>
            </w:r>
          </w:p>
        </w:tc>
      </w:tr>
      <w:tr w:rsidR="00956AF2">
        <w:trPr>
          <w:trHeight w:hRule="exact" w:val="2278"/>
        </w:trPr>
        <w:tc>
          <w:tcPr>
            <w:tcW w:w="492" w:type="dxa"/>
            <w:tcBorders>
              <w:top w:val="single" w:sz="2" w:space="0" w:color="000000"/>
              <w:bottom w:val="single" w:sz="2" w:space="0" w:color="000000"/>
              <w:right w:val="single" w:sz="2" w:space="0" w:color="000000"/>
            </w:tcBorders>
          </w:tcPr>
          <w:p w:rsidR="00956AF2" w:rsidRDefault="00585ED1">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956AF2" w:rsidRDefault="00585ED1">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956AF2" w:rsidRDefault="00585ED1">
            <w:pPr>
              <w:pStyle w:val="TableParagraph"/>
              <w:spacing w:line="264" w:lineRule="auto"/>
              <w:rPr>
                <w:sz w:val="20"/>
              </w:rPr>
            </w:pPr>
            <w:r>
              <w:rPr>
                <w:sz w:val="20"/>
              </w:rPr>
              <w:t>Zadavatel umožnil podstatné zúžení rozsahu plnění veřejné zakázky</w:t>
            </w:r>
          </w:p>
          <w:p w:rsidR="00956AF2" w:rsidRDefault="00585ED1">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Pr>
                <w:sz w:val="20"/>
              </w:rPr>
            </w:pPr>
            <w:r>
              <w:rPr>
                <w:sz w:val="20"/>
              </w:rPr>
              <w:t>25 % z ceny veřejné zakázky po zúžení rozsahu plnění</w:t>
            </w:r>
          </w:p>
          <w:p w:rsidR="00956AF2" w:rsidRDefault="00585ED1">
            <w:pPr>
              <w:pStyle w:val="TableParagraph"/>
              <w:spacing w:before="120"/>
              <w:ind w:left="103"/>
              <w:rPr>
                <w:sz w:val="20"/>
              </w:rPr>
            </w:pPr>
            <w:r>
              <w:rPr>
                <w:sz w:val="20"/>
              </w:rPr>
              <w:t>a dále</w:t>
            </w:r>
          </w:p>
          <w:p w:rsidR="00956AF2" w:rsidRDefault="00585ED1">
            <w:pPr>
              <w:pStyle w:val="TableParagraph"/>
              <w:spacing w:before="144" w:line="264" w:lineRule="auto"/>
              <w:ind w:left="103" w:right="96"/>
              <w:rPr>
                <w:sz w:val="20"/>
              </w:rPr>
            </w:pPr>
            <w:r>
              <w:rPr>
                <w:sz w:val="20"/>
              </w:rPr>
              <w:t>100 % částky, o kterou byla snížena cena veřejné zakázky</w:t>
            </w:r>
          </w:p>
        </w:tc>
      </w:tr>
      <w:tr w:rsidR="00956AF2">
        <w:trPr>
          <w:trHeight w:hRule="exact" w:val="1109"/>
        </w:trPr>
        <w:tc>
          <w:tcPr>
            <w:tcW w:w="492" w:type="dxa"/>
            <w:vMerge w:val="restart"/>
            <w:tcBorders>
              <w:top w:val="single" w:sz="2" w:space="0" w:color="000000"/>
              <w:right w:val="single" w:sz="2" w:space="0" w:color="000000"/>
            </w:tcBorders>
          </w:tcPr>
          <w:p w:rsidR="00956AF2" w:rsidRDefault="00585ED1">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956AF2" w:rsidRDefault="00585ED1">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before="106" w:line="264" w:lineRule="auto"/>
              <w:ind w:left="103"/>
              <w:rPr>
                <w:sz w:val="20"/>
              </w:rPr>
            </w:pPr>
            <w:r>
              <w:rPr>
                <w:sz w:val="20"/>
              </w:rPr>
              <w:t>100 % hodnoty dodatečných stavebních prací, dodávek nebo služeb</w:t>
            </w:r>
          </w:p>
        </w:tc>
      </w:tr>
      <w:tr w:rsidR="00956AF2">
        <w:trPr>
          <w:trHeight w:hRule="exact" w:val="2573"/>
        </w:trPr>
        <w:tc>
          <w:tcPr>
            <w:tcW w:w="492" w:type="dxa"/>
            <w:vMerge/>
            <w:tcBorders>
              <w:bottom w:val="single" w:sz="2" w:space="0" w:color="000000"/>
              <w:right w:val="single" w:sz="2" w:space="0" w:color="000000"/>
            </w:tcBorders>
          </w:tcPr>
          <w:p w:rsidR="00956AF2" w:rsidRDefault="00956AF2"/>
        </w:tc>
        <w:tc>
          <w:tcPr>
            <w:tcW w:w="2211" w:type="dxa"/>
            <w:vMerge/>
            <w:tcBorders>
              <w:left w:val="single" w:sz="2" w:space="0" w:color="000000"/>
              <w:bottom w:val="single" w:sz="2" w:space="0" w:color="000000"/>
              <w:right w:val="single" w:sz="2" w:space="0" w:color="000000"/>
            </w:tcBorders>
          </w:tcPr>
          <w:p w:rsidR="00956AF2" w:rsidRDefault="00956AF2"/>
        </w:tc>
        <w:tc>
          <w:tcPr>
            <w:tcW w:w="3485" w:type="dxa"/>
            <w:vMerge/>
            <w:tcBorders>
              <w:left w:val="single" w:sz="2" w:space="0" w:color="000000"/>
              <w:bottom w:val="single" w:sz="2" w:space="0" w:color="000000"/>
              <w:right w:val="single" w:sz="2" w:space="0" w:color="000000"/>
            </w:tcBorders>
          </w:tcPr>
          <w:p w:rsidR="00956AF2" w:rsidRDefault="00956AF2"/>
        </w:tc>
        <w:tc>
          <w:tcPr>
            <w:tcW w:w="3188" w:type="dxa"/>
            <w:tcBorders>
              <w:top w:val="single" w:sz="2" w:space="0" w:color="000000"/>
              <w:left w:val="single" w:sz="2" w:space="0" w:color="000000"/>
              <w:bottom w:val="single" w:sz="2" w:space="0" w:color="000000"/>
            </w:tcBorders>
          </w:tcPr>
          <w:p w:rsidR="00956AF2" w:rsidRDefault="00585ED1">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956AF2">
        <w:trPr>
          <w:trHeight w:hRule="exact" w:val="524"/>
        </w:trPr>
        <w:tc>
          <w:tcPr>
            <w:tcW w:w="492" w:type="dxa"/>
            <w:vMerge w:val="restart"/>
            <w:tcBorders>
              <w:top w:val="single" w:sz="2" w:space="0" w:color="000000"/>
              <w:right w:val="single" w:sz="2" w:space="0" w:color="000000"/>
            </w:tcBorders>
          </w:tcPr>
          <w:p w:rsidR="00956AF2" w:rsidRDefault="00585ED1">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956AF2" w:rsidRDefault="00585ED1">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956AF2" w:rsidRDefault="00585ED1">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956AF2" w:rsidRDefault="00585ED1">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956AF2" w:rsidRDefault="00585ED1">
            <w:pPr>
              <w:pStyle w:val="TableParagraph"/>
              <w:spacing w:before="106"/>
              <w:ind w:left="103"/>
              <w:rPr>
                <w:sz w:val="20"/>
              </w:rPr>
            </w:pPr>
            <w:r>
              <w:rPr>
                <w:sz w:val="20"/>
              </w:rPr>
              <w:t>25 %</w:t>
            </w:r>
          </w:p>
        </w:tc>
      </w:tr>
      <w:tr w:rsidR="00956AF2">
        <w:trPr>
          <w:trHeight w:hRule="exact" w:val="2647"/>
        </w:trPr>
        <w:tc>
          <w:tcPr>
            <w:tcW w:w="492" w:type="dxa"/>
            <w:vMerge/>
            <w:tcBorders>
              <w:right w:val="single" w:sz="2" w:space="0" w:color="000000"/>
            </w:tcBorders>
          </w:tcPr>
          <w:p w:rsidR="00956AF2" w:rsidRDefault="00956AF2"/>
        </w:tc>
        <w:tc>
          <w:tcPr>
            <w:tcW w:w="2211" w:type="dxa"/>
            <w:vMerge/>
            <w:tcBorders>
              <w:left w:val="single" w:sz="2" w:space="0" w:color="000000"/>
              <w:right w:val="single" w:sz="2" w:space="0" w:color="000000"/>
            </w:tcBorders>
          </w:tcPr>
          <w:p w:rsidR="00956AF2" w:rsidRDefault="00956AF2"/>
        </w:tc>
        <w:tc>
          <w:tcPr>
            <w:tcW w:w="3485" w:type="dxa"/>
            <w:vMerge/>
            <w:tcBorders>
              <w:left w:val="single" w:sz="2" w:space="0" w:color="000000"/>
              <w:right w:val="single" w:sz="2" w:space="0" w:color="000000"/>
            </w:tcBorders>
          </w:tcPr>
          <w:p w:rsidR="00956AF2" w:rsidRDefault="00956AF2"/>
        </w:tc>
        <w:tc>
          <w:tcPr>
            <w:tcW w:w="3188" w:type="dxa"/>
            <w:tcBorders>
              <w:top w:val="single" w:sz="2" w:space="0" w:color="000000"/>
              <w:left w:val="single" w:sz="2" w:space="0" w:color="000000"/>
            </w:tcBorders>
          </w:tcPr>
          <w:p w:rsidR="00956AF2" w:rsidRDefault="00585ED1">
            <w:pPr>
              <w:pStyle w:val="TableParagraph"/>
              <w:spacing w:line="264" w:lineRule="auto"/>
              <w:ind w:left="103"/>
              <w:rPr>
                <w:sz w:val="20"/>
              </w:rPr>
            </w:pPr>
            <w:r>
              <w:rPr>
                <w:sz w:val="20"/>
              </w:rPr>
              <w:t>2 % nebo 5 % nebo 10 % dle závažnosti porušení</w:t>
            </w:r>
          </w:p>
        </w:tc>
      </w:tr>
    </w:tbl>
    <w:p w:rsidR="00585ED1" w:rsidRDefault="00585ED1"/>
    <w:sectPr w:rsidR="00585ED1">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580" w:rsidRDefault="00C04580">
      <w:r>
        <w:separator/>
      </w:r>
    </w:p>
  </w:endnote>
  <w:endnote w:type="continuationSeparator" w:id="0">
    <w:p w:rsidR="00C04580" w:rsidRDefault="00C0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F2" w:rsidRDefault="003C1856">
    <w:pPr>
      <w:pStyle w:val="Zkladntext"/>
      <w:spacing w:before="0" w:line="14" w:lineRule="auto"/>
      <w:ind w:left="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AF2" w:rsidRDefault="00585ED1">
                          <w:pPr>
                            <w:pStyle w:val="Zkladntext"/>
                            <w:spacing w:before="10"/>
                            <w:ind w:left="40"/>
                            <w:rPr>
                              <w:rFonts w:ascii="Times New Roman"/>
                            </w:rPr>
                          </w:pPr>
                          <w:r>
                            <w:fldChar w:fldCharType="begin"/>
                          </w:r>
                          <w:r>
                            <w:rPr>
                              <w:rFonts w:ascii="Times New Roman"/>
                            </w:rPr>
                            <w:instrText xml:space="preserve"> PAGE </w:instrText>
                          </w:r>
                          <w:r>
                            <w:fldChar w:fldCharType="separate"/>
                          </w:r>
                          <w:r w:rsidR="00856E19">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956AF2" w:rsidRDefault="00585ED1">
                    <w:pPr>
                      <w:pStyle w:val="Zkladntext"/>
                      <w:spacing w:before="10"/>
                      <w:ind w:left="40"/>
                      <w:rPr>
                        <w:rFonts w:ascii="Times New Roman"/>
                      </w:rPr>
                    </w:pPr>
                    <w:r>
                      <w:fldChar w:fldCharType="begin"/>
                    </w:r>
                    <w:r>
                      <w:rPr>
                        <w:rFonts w:ascii="Times New Roman"/>
                      </w:rPr>
                      <w:instrText xml:space="preserve"> PAGE </w:instrText>
                    </w:r>
                    <w:r>
                      <w:fldChar w:fldCharType="separate"/>
                    </w:r>
                    <w:r w:rsidR="00856E19">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580" w:rsidRDefault="00C04580">
      <w:r>
        <w:separator/>
      </w:r>
    </w:p>
  </w:footnote>
  <w:footnote w:type="continuationSeparator" w:id="0">
    <w:p w:rsidR="00C04580" w:rsidRDefault="00C04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40D1"/>
    <w:multiLevelType w:val="hybridMultilevel"/>
    <w:tmpl w:val="A830CE74"/>
    <w:lvl w:ilvl="0" w:tplc="B0426132">
      <w:start w:val="1"/>
      <w:numFmt w:val="decimal"/>
      <w:lvlText w:val="%1)"/>
      <w:lvlJc w:val="left"/>
      <w:pPr>
        <w:ind w:left="385" w:hanging="284"/>
        <w:jc w:val="right"/>
      </w:pPr>
      <w:rPr>
        <w:rFonts w:ascii="Segoe UI" w:eastAsia="Segoe UI" w:hAnsi="Segoe UI" w:cs="Segoe UI" w:hint="default"/>
        <w:w w:val="99"/>
        <w:sz w:val="20"/>
        <w:szCs w:val="20"/>
      </w:rPr>
    </w:lvl>
    <w:lvl w:ilvl="1" w:tplc="5098485C">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5C72ED44">
      <w:numFmt w:val="bullet"/>
      <w:lvlText w:val="•"/>
      <w:lvlJc w:val="left"/>
      <w:pPr>
        <w:ind w:left="1780" w:hanging="284"/>
      </w:pPr>
      <w:rPr>
        <w:rFonts w:hint="default"/>
      </w:rPr>
    </w:lvl>
    <w:lvl w:ilvl="3" w:tplc="E092C108">
      <w:numFmt w:val="bullet"/>
      <w:lvlText w:val="•"/>
      <w:lvlJc w:val="left"/>
      <w:pPr>
        <w:ind w:left="2760" w:hanging="284"/>
      </w:pPr>
      <w:rPr>
        <w:rFonts w:hint="default"/>
      </w:rPr>
    </w:lvl>
    <w:lvl w:ilvl="4" w:tplc="E7A89738">
      <w:numFmt w:val="bullet"/>
      <w:lvlText w:val="•"/>
      <w:lvlJc w:val="left"/>
      <w:pPr>
        <w:ind w:left="3740" w:hanging="284"/>
      </w:pPr>
      <w:rPr>
        <w:rFonts w:hint="default"/>
      </w:rPr>
    </w:lvl>
    <w:lvl w:ilvl="5" w:tplc="D59655D4">
      <w:numFmt w:val="bullet"/>
      <w:lvlText w:val="•"/>
      <w:lvlJc w:val="left"/>
      <w:pPr>
        <w:ind w:left="4720" w:hanging="284"/>
      </w:pPr>
      <w:rPr>
        <w:rFonts w:hint="default"/>
      </w:rPr>
    </w:lvl>
    <w:lvl w:ilvl="6" w:tplc="27427B28">
      <w:numFmt w:val="bullet"/>
      <w:lvlText w:val="•"/>
      <w:lvlJc w:val="left"/>
      <w:pPr>
        <w:ind w:left="5700" w:hanging="284"/>
      </w:pPr>
      <w:rPr>
        <w:rFonts w:hint="default"/>
      </w:rPr>
    </w:lvl>
    <w:lvl w:ilvl="7" w:tplc="4550A04A">
      <w:numFmt w:val="bullet"/>
      <w:lvlText w:val="•"/>
      <w:lvlJc w:val="left"/>
      <w:pPr>
        <w:ind w:left="6680" w:hanging="284"/>
      </w:pPr>
      <w:rPr>
        <w:rFonts w:hint="default"/>
      </w:rPr>
    </w:lvl>
    <w:lvl w:ilvl="8" w:tplc="A0742320">
      <w:numFmt w:val="bullet"/>
      <w:lvlText w:val="•"/>
      <w:lvlJc w:val="left"/>
      <w:pPr>
        <w:ind w:left="7660" w:hanging="284"/>
      </w:pPr>
      <w:rPr>
        <w:rFonts w:hint="default"/>
      </w:rPr>
    </w:lvl>
  </w:abstractNum>
  <w:abstractNum w:abstractNumId="1" w15:restartNumberingAfterBreak="0">
    <w:nsid w:val="193D0135"/>
    <w:multiLevelType w:val="hybridMultilevel"/>
    <w:tmpl w:val="FA041394"/>
    <w:lvl w:ilvl="0" w:tplc="5E3C85B0">
      <w:start w:val="1"/>
      <w:numFmt w:val="decimal"/>
      <w:lvlText w:val="%1)"/>
      <w:lvlJc w:val="left"/>
      <w:pPr>
        <w:ind w:left="385" w:hanging="284"/>
        <w:jc w:val="left"/>
      </w:pPr>
      <w:rPr>
        <w:rFonts w:ascii="Segoe UI" w:eastAsia="Segoe UI" w:hAnsi="Segoe UI" w:cs="Segoe UI" w:hint="default"/>
        <w:w w:val="99"/>
        <w:sz w:val="20"/>
        <w:szCs w:val="20"/>
      </w:rPr>
    </w:lvl>
    <w:lvl w:ilvl="1" w:tplc="5150F7E0">
      <w:numFmt w:val="bullet"/>
      <w:lvlText w:val="•"/>
      <w:lvlJc w:val="left"/>
      <w:pPr>
        <w:ind w:left="520" w:hanging="284"/>
      </w:pPr>
      <w:rPr>
        <w:rFonts w:hint="default"/>
      </w:rPr>
    </w:lvl>
    <w:lvl w:ilvl="2" w:tplc="DCA438DE">
      <w:numFmt w:val="bullet"/>
      <w:lvlText w:val="•"/>
      <w:lvlJc w:val="left"/>
      <w:pPr>
        <w:ind w:left="1531" w:hanging="284"/>
      </w:pPr>
      <w:rPr>
        <w:rFonts w:hint="default"/>
      </w:rPr>
    </w:lvl>
    <w:lvl w:ilvl="3" w:tplc="1BA276EE">
      <w:numFmt w:val="bullet"/>
      <w:lvlText w:val="•"/>
      <w:lvlJc w:val="left"/>
      <w:pPr>
        <w:ind w:left="2542" w:hanging="284"/>
      </w:pPr>
      <w:rPr>
        <w:rFonts w:hint="default"/>
      </w:rPr>
    </w:lvl>
    <w:lvl w:ilvl="4" w:tplc="FEAC969E">
      <w:numFmt w:val="bullet"/>
      <w:lvlText w:val="•"/>
      <w:lvlJc w:val="left"/>
      <w:pPr>
        <w:ind w:left="3553" w:hanging="284"/>
      </w:pPr>
      <w:rPr>
        <w:rFonts w:hint="default"/>
      </w:rPr>
    </w:lvl>
    <w:lvl w:ilvl="5" w:tplc="AAC03390">
      <w:numFmt w:val="bullet"/>
      <w:lvlText w:val="•"/>
      <w:lvlJc w:val="left"/>
      <w:pPr>
        <w:ind w:left="4564" w:hanging="284"/>
      </w:pPr>
      <w:rPr>
        <w:rFonts w:hint="default"/>
      </w:rPr>
    </w:lvl>
    <w:lvl w:ilvl="6" w:tplc="7A48B1EC">
      <w:numFmt w:val="bullet"/>
      <w:lvlText w:val="•"/>
      <w:lvlJc w:val="left"/>
      <w:pPr>
        <w:ind w:left="5575" w:hanging="284"/>
      </w:pPr>
      <w:rPr>
        <w:rFonts w:hint="default"/>
      </w:rPr>
    </w:lvl>
    <w:lvl w:ilvl="7" w:tplc="2FCC202C">
      <w:numFmt w:val="bullet"/>
      <w:lvlText w:val="•"/>
      <w:lvlJc w:val="left"/>
      <w:pPr>
        <w:ind w:left="6586" w:hanging="284"/>
      </w:pPr>
      <w:rPr>
        <w:rFonts w:hint="default"/>
      </w:rPr>
    </w:lvl>
    <w:lvl w:ilvl="8" w:tplc="8ED4E89C">
      <w:numFmt w:val="bullet"/>
      <w:lvlText w:val="•"/>
      <w:lvlJc w:val="left"/>
      <w:pPr>
        <w:ind w:left="7597" w:hanging="284"/>
      </w:pPr>
      <w:rPr>
        <w:rFonts w:hint="default"/>
      </w:rPr>
    </w:lvl>
  </w:abstractNum>
  <w:abstractNum w:abstractNumId="2" w15:restartNumberingAfterBreak="0">
    <w:nsid w:val="1CB92EEE"/>
    <w:multiLevelType w:val="hybridMultilevel"/>
    <w:tmpl w:val="52BA0E4E"/>
    <w:lvl w:ilvl="0" w:tplc="3294D51E">
      <w:start w:val="1"/>
      <w:numFmt w:val="decimal"/>
      <w:lvlText w:val="%1)"/>
      <w:lvlJc w:val="left"/>
      <w:pPr>
        <w:ind w:left="385" w:hanging="284"/>
        <w:jc w:val="left"/>
      </w:pPr>
      <w:rPr>
        <w:rFonts w:ascii="Segoe UI" w:eastAsia="Segoe UI" w:hAnsi="Segoe UI" w:cs="Segoe UI" w:hint="default"/>
        <w:w w:val="99"/>
        <w:sz w:val="20"/>
        <w:szCs w:val="20"/>
      </w:rPr>
    </w:lvl>
    <w:lvl w:ilvl="1" w:tplc="881C0766">
      <w:numFmt w:val="bullet"/>
      <w:lvlText w:val="•"/>
      <w:lvlJc w:val="left"/>
      <w:pPr>
        <w:ind w:left="1304" w:hanging="284"/>
      </w:pPr>
      <w:rPr>
        <w:rFonts w:hint="default"/>
      </w:rPr>
    </w:lvl>
    <w:lvl w:ilvl="2" w:tplc="4C248450">
      <w:numFmt w:val="bullet"/>
      <w:lvlText w:val="•"/>
      <w:lvlJc w:val="left"/>
      <w:pPr>
        <w:ind w:left="2228" w:hanging="284"/>
      </w:pPr>
      <w:rPr>
        <w:rFonts w:hint="default"/>
      </w:rPr>
    </w:lvl>
    <w:lvl w:ilvl="3" w:tplc="86C48CFC">
      <w:numFmt w:val="bullet"/>
      <w:lvlText w:val="•"/>
      <w:lvlJc w:val="left"/>
      <w:pPr>
        <w:ind w:left="3152" w:hanging="284"/>
      </w:pPr>
      <w:rPr>
        <w:rFonts w:hint="default"/>
      </w:rPr>
    </w:lvl>
    <w:lvl w:ilvl="4" w:tplc="14FEA362">
      <w:numFmt w:val="bullet"/>
      <w:lvlText w:val="•"/>
      <w:lvlJc w:val="left"/>
      <w:pPr>
        <w:ind w:left="4076" w:hanging="284"/>
      </w:pPr>
      <w:rPr>
        <w:rFonts w:hint="default"/>
      </w:rPr>
    </w:lvl>
    <w:lvl w:ilvl="5" w:tplc="80D4D720">
      <w:numFmt w:val="bullet"/>
      <w:lvlText w:val="•"/>
      <w:lvlJc w:val="left"/>
      <w:pPr>
        <w:ind w:left="5000" w:hanging="284"/>
      </w:pPr>
      <w:rPr>
        <w:rFonts w:hint="default"/>
      </w:rPr>
    </w:lvl>
    <w:lvl w:ilvl="6" w:tplc="948EAAD0">
      <w:numFmt w:val="bullet"/>
      <w:lvlText w:val="•"/>
      <w:lvlJc w:val="left"/>
      <w:pPr>
        <w:ind w:left="5924" w:hanging="284"/>
      </w:pPr>
      <w:rPr>
        <w:rFonts w:hint="default"/>
      </w:rPr>
    </w:lvl>
    <w:lvl w:ilvl="7" w:tplc="74C88FC0">
      <w:numFmt w:val="bullet"/>
      <w:lvlText w:val="•"/>
      <w:lvlJc w:val="left"/>
      <w:pPr>
        <w:ind w:left="6848" w:hanging="284"/>
      </w:pPr>
      <w:rPr>
        <w:rFonts w:hint="default"/>
      </w:rPr>
    </w:lvl>
    <w:lvl w:ilvl="8" w:tplc="308CF0B4">
      <w:numFmt w:val="bullet"/>
      <w:lvlText w:val="•"/>
      <w:lvlJc w:val="left"/>
      <w:pPr>
        <w:ind w:left="7772" w:hanging="284"/>
      </w:pPr>
      <w:rPr>
        <w:rFonts w:hint="default"/>
      </w:rPr>
    </w:lvl>
  </w:abstractNum>
  <w:abstractNum w:abstractNumId="3" w15:restartNumberingAfterBreak="0">
    <w:nsid w:val="32726F88"/>
    <w:multiLevelType w:val="hybridMultilevel"/>
    <w:tmpl w:val="EBE8D334"/>
    <w:lvl w:ilvl="0" w:tplc="332A3196">
      <w:numFmt w:val="bullet"/>
      <w:lvlText w:val="-"/>
      <w:lvlJc w:val="left"/>
      <w:pPr>
        <w:ind w:left="668" w:hanging="284"/>
      </w:pPr>
      <w:rPr>
        <w:rFonts w:ascii="Segoe UI" w:eastAsia="Segoe UI" w:hAnsi="Segoe UI" w:cs="Segoe UI" w:hint="default"/>
        <w:w w:val="99"/>
        <w:sz w:val="20"/>
        <w:szCs w:val="20"/>
      </w:rPr>
    </w:lvl>
    <w:lvl w:ilvl="1" w:tplc="BB56438A">
      <w:numFmt w:val="bullet"/>
      <w:lvlText w:val="•"/>
      <w:lvlJc w:val="left"/>
      <w:pPr>
        <w:ind w:left="1556" w:hanging="284"/>
      </w:pPr>
      <w:rPr>
        <w:rFonts w:hint="default"/>
      </w:rPr>
    </w:lvl>
    <w:lvl w:ilvl="2" w:tplc="60D689B0">
      <w:numFmt w:val="bullet"/>
      <w:lvlText w:val="•"/>
      <w:lvlJc w:val="left"/>
      <w:pPr>
        <w:ind w:left="2452" w:hanging="284"/>
      </w:pPr>
      <w:rPr>
        <w:rFonts w:hint="default"/>
      </w:rPr>
    </w:lvl>
    <w:lvl w:ilvl="3" w:tplc="90744210">
      <w:numFmt w:val="bullet"/>
      <w:lvlText w:val="•"/>
      <w:lvlJc w:val="left"/>
      <w:pPr>
        <w:ind w:left="3348" w:hanging="284"/>
      </w:pPr>
      <w:rPr>
        <w:rFonts w:hint="default"/>
      </w:rPr>
    </w:lvl>
    <w:lvl w:ilvl="4" w:tplc="F2E86140">
      <w:numFmt w:val="bullet"/>
      <w:lvlText w:val="•"/>
      <w:lvlJc w:val="left"/>
      <w:pPr>
        <w:ind w:left="4244" w:hanging="284"/>
      </w:pPr>
      <w:rPr>
        <w:rFonts w:hint="default"/>
      </w:rPr>
    </w:lvl>
    <w:lvl w:ilvl="5" w:tplc="6CAC5A9C">
      <w:numFmt w:val="bullet"/>
      <w:lvlText w:val="•"/>
      <w:lvlJc w:val="left"/>
      <w:pPr>
        <w:ind w:left="5140" w:hanging="284"/>
      </w:pPr>
      <w:rPr>
        <w:rFonts w:hint="default"/>
      </w:rPr>
    </w:lvl>
    <w:lvl w:ilvl="6" w:tplc="7E32B9AA">
      <w:numFmt w:val="bullet"/>
      <w:lvlText w:val="•"/>
      <w:lvlJc w:val="left"/>
      <w:pPr>
        <w:ind w:left="6036" w:hanging="284"/>
      </w:pPr>
      <w:rPr>
        <w:rFonts w:hint="default"/>
      </w:rPr>
    </w:lvl>
    <w:lvl w:ilvl="7" w:tplc="37C29D68">
      <w:numFmt w:val="bullet"/>
      <w:lvlText w:val="•"/>
      <w:lvlJc w:val="left"/>
      <w:pPr>
        <w:ind w:left="6932" w:hanging="284"/>
      </w:pPr>
      <w:rPr>
        <w:rFonts w:hint="default"/>
      </w:rPr>
    </w:lvl>
    <w:lvl w:ilvl="8" w:tplc="25E07F2E">
      <w:numFmt w:val="bullet"/>
      <w:lvlText w:val="•"/>
      <w:lvlJc w:val="left"/>
      <w:pPr>
        <w:ind w:left="7828" w:hanging="284"/>
      </w:pPr>
      <w:rPr>
        <w:rFonts w:hint="default"/>
      </w:rPr>
    </w:lvl>
  </w:abstractNum>
  <w:abstractNum w:abstractNumId="4" w15:restartNumberingAfterBreak="0">
    <w:nsid w:val="514F0285"/>
    <w:multiLevelType w:val="hybridMultilevel"/>
    <w:tmpl w:val="8A5A023E"/>
    <w:lvl w:ilvl="0" w:tplc="40BCFE7C">
      <w:start w:val="1"/>
      <w:numFmt w:val="decimal"/>
      <w:lvlText w:val="%1)"/>
      <w:lvlJc w:val="left"/>
      <w:pPr>
        <w:ind w:left="385" w:hanging="284"/>
        <w:jc w:val="left"/>
      </w:pPr>
      <w:rPr>
        <w:rFonts w:ascii="Segoe UI" w:eastAsia="Segoe UI" w:hAnsi="Segoe UI" w:cs="Segoe UI" w:hint="default"/>
        <w:w w:val="99"/>
        <w:sz w:val="20"/>
        <w:szCs w:val="20"/>
      </w:rPr>
    </w:lvl>
    <w:lvl w:ilvl="1" w:tplc="9C3AD42C">
      <w:start w:val="1"/>
      <w:numFmt w:val="upperRoman"/>
      <w:lvlText w:val="%2."/>
      <w:lvlJc w:val="left"/>
      <w:pPr>
        <w:ind w:left="529" w:hanging="240"/>
        <w:jc w:val="right"/>
      </w:pPr>
      <w:rPr>
        <w:rFonts w:ascii="Segoe UI" w:eastAsia="Segoe UI" w:hAnsi="Segoe UI" w:cs="Segoe UI" w:hint="default"/>
        <w:spacing w:val="-1"/>
        <w:w w:val="99"/>
        <w:sz w:val="20"/>
        <w:szCs w:val="20"/>
      </w:rPr>
    </w:lvl>
    <w:lvl w:ilvl="2" w:tplc="22403CB6">
      <w:numFmt w:val="bullet"/>
      <w:lvlText w:val="•"/>
      <w:lvlJc w:val="left"/>
      <w:pPr>
        <w:ind w:left="1531" w:hanging="240"/>
      </w:pPr>
      <w:rPr>
        <w:rFonts w:hint="default"/>
      </w:rPr>
    </w:lvl>
    <w:lvl w:ilvl="3" w:tplc="9A402A78">
      <w:numFmt w:val="bullet"/>
      <w:lvlText w:val="•"/>
      <w:lvlJc w:val="left"/>
      <w:pPr>
        <w:ind w:left="2542" w:hanging="240"/>
      </w:pPr>
      <w:rPr>
        <w:rFonts w:hint="default"/>
      </w:rPr>
    </w:lvl>
    <w:lvl w:ilvl="4" w:tplc="90A46D4A">
      <w:numFmt w:val="bullet"/>
      <w:lvlText w:val="•"/>
      <w:lvlJc w:val="left"/>
      <w:pPr>
        <w:ind w:left="3553" w:hanging="240"/>
      </w:pPr>
      <w:rPr>
        <w:rFonts w:hint="default"/>
      </w:rPr>
    </w:lvl>
    <w:lvl w:ilvl="5" w:tplc="22EC1EF2">
      <w:numFmt w:val="bullet"/>
      <w:lvlText w:val="•"/>
      <w:lvlJc w:val="left"/>
      <w:pPr>
        <w:ind w:left="4564" w:hanging="240"/>
      </w:pPr>
      <w:rPr>
        <w:rFonts w:hint="default"/>
      </w:rPr>
    </w:lvl>
    <w:lvl w:ilvl="6" w:tplc="7C5EAE0C">
      <w:numFmt w:val="bullet"/>
      <w:lvlText w:val="•"/>
      <w:lvlJc w:val="left"/>
      <w:pPr>
        <w:ind w:left="5575" w:hanging="240"/>
      </w:pPr>
      <w:rPr>
        <w:rFonts w:hint="default"/>
      </w:rPr>
    </w:lvl>
    <w:lvl w:ilvl="7" w:tplc="A574C51C">
      <w:numFmt w:val="bullet"/>
      <w:lvlText w:val="•"/>
      <w:lvlJc w:val="left"/>
      <w:pPr>
        <w:ind w:left="6586" w:hanging="240"/>
      </w:pPr>
      <w:rPr>
        <w:rFonts w:hint="default"/>
      </w:rPr>
    </w:lvl>
    <w:lvl w:ilvl="8" w:tplc="4852E3EA">
      <w:numFmt w:val="bullet"/>
      <w:lvlText w:val="•"/>
      <w:lvlJc w:val="left"/>
      <w:pPr>
        <w:ind w:left="7597" w:hanging="240"/>
      </w:pPr>
      <w:rPr>
        <w:rFonts w:hint="default"/>
      </w:rPr>
    </w:lvl>
  </w:abstractNum>
  <w:abstractNum w:abstractNumId="5" w15:restartNumberingAfterBreak="0">
    <w:nsid w:val="53CB619B"/>
    <w:multiLevelType w:val="hybridMultilevel"/>
    <w:tmpl w:val="9A30B714"/>
    <w:lvl w:ilvl="0" w:tplc="3240088C">
      <w:start w:val="1"/>
      <w:numFmt w:val="decimal"/>
      <w:lvlText w:val="%1)"/>
      <w:lvlJc w:val="left"/>
      <w:pPr>
        <w:ind w:left="325" w:hanging="224"/>
        <w:jc w:val="left"/>
      </w:pPr>
      <w:rPr>
        <w:rFonts w:ascii="Segoe UI" w:eastAsia="Segoe UI" w:hAnsi="Segoe UI" w:cs="Segoe UI" w:hint="default"/>
        <w:w w:val="99"/>
        <w:sz w:val="20"/>
        <w:szCs w:val="20"/>
      </w:rPr>
    </w:lvl>
    <w:lvl w:ilvl="1" w:tplc="43740B56">
      <w:start w:val="1"/>
      <w:numFmt w:val="lowerLetter"/>
      <w:lvlText w:val="%2)"/>
      <w:lvlJc w:val="left"/>
      <w:pPr>
        <w:ind w:left="668" w:hanging="216"/>
        <w:jc w:val="left"/>
      </w:pPr>
      <w:rPr>
        <w:rFonts w:ascii="Segoe UI" w:eastAsia="Segoe UI" w:hAnsi="Segoe UI" w:cs="Segoe UI" w:hint="default"/>
        <w:w w:val="99"/>
        <w:sz w:val="20"/>
        <w:szCs w:val="20"/>
      </w:rPr>
    </w:lvl>
    <w:lvl w:ilvl="2" w:tplc="684ED58C">
      <w:numFmt w:val="bullet"/>
      <w:lvlText w:val="•"/>
      <w:lvlJc w:val="left"/>
      <w:pPr>
        <w:ind w:left="1655" w:hanging="216"/>
      </w:pPr>
      <w:rPr>
        <w:rFonts w:hint="default"/>
      </w:rPr>
    </w:lvl>
    <w:lvl w:ilvl="3" w:tplc="122699EC">
      <w:numFmt w:val="bullet"/>
      <w:lvlText w:val="•"/>
      <w:lvlJc w:val="left"/>
      <w:pPr>
        <w:ind w:left="2651" w:hanging="216"/>
      </w:pPr>
      <w:rPr>
        <w:rFonts w:hint="default"/>
      </w:rPr>
    </w:lvl>
    <w:lvl w:ilvl="4" w:tplc="68A4FB80">
      <w:numFmt w:val="bullet"/>
      <w:lvlText w:val="•"/>
      <w:lvlJc w:val="left"/>
      <w:pPr>
        <w:ind w:left="3646" w:hanging="216"/>
      </w:pPr>
      <w:rPr>
        <w:rFonts w:hint="default"/>
      </w:rPr>
    </w:lvl>
    <w:lvl w:ilvl="5" w:tplc="FF46A9B2">
      <w:numFmt w:val="bullet"/>
      <w:lvlText w:val="•"/>
      <w:lvlJc w:val="left"/>
      <w:pPr>
        <w:ind w:left="4642" w:hanging="216"/>
      </w:pPr>
      <w:rPr>
        <w:rFonts w:hint="default"/>
      </w:rPr>
    </w:lvl>
    <w:lvl w:ilvl="6" w:tplc="A3D49788">
      <w:numFmt w:val="bullet"/>
      <w:lvlText w:val="•"/>
      <w:lvlJc w:val="left"/>
      <w:pPr>
        <w:ind w:left="5637" w:hanging="216"/>
      </w:pPr>
      <w:rPr>
        <w:rFonts w:hint="default"/>
      </w:rPr>
    </w:lvl>
    <w:lvl w:ilvl="7" w:tplc="A8683DC2">
      <w:numFmt w:val="bullet"/>
      <w:lvlText w:val="•"/>
      <w:lvlJc w:val="left"/>
      <w:pPr>
        <w:ind w:left="6633" w:hanging="216"/>
      </w:pPr>
      <w:rPr>
        <w:rFonts w:hint="default"/>
      </w:rPr>
    </w:lvl>
    <w:lvl w:ilvl="8" w:tplc="B1F814D2">
      <w:numFmt w:val="bullet"/>
      <w:lvlText w:val="•"/>
      <w:lvlJc w:val="left"/>
      <w:pPr>
        <w:ind w:left="7628" w:hanging="216"/>
      </w:pPr>
      <w:rPr>
        <w:rFonts w:hint="default"/>
      </w:rPr>
    </w:lvl>
  </w:abstractNum>
  <w:abstractNum w:abstractNumId="6" w15:restartNumberingAfterBreak="0">
    <w:nsid w:val="69D60344"/>
    <w:multiLevelType w:val="hybridMultilevel"/>
    <w:tmpl w:val="D340BD12"/>
    <w:lvl w:ilvl="0" w:tplc="00F89A6A">
      <w:start w:val="1"/>
      <w:numFmt w:val="decimal"/>
      <w:lvlText w:val="%1)"/>
      <w:lvlJc w:val="left"/>
      <w:pPr>
        <w:ind w:left="385" w:hanging="284"/>
        <w:jc w:val="left"/>
      </w:pPr>
      <w:rPr>
        <w:rFonts w:ascii="Segoe UI" w:eastAsia="Segoe UI" w:hAnsi="Segoe UI" w:cs="Segoe UI" w:hint="default"/>
        <w:w w:val="99"/>
        <w:sz w:val="20"/>
        <w:szCs w:val="20"/>
      </w:rPr>
    </w:lvl>
    <w:lvl w:ilvl="1" w:tplc="43C0AFB2">
      <w:numFmt w:val="bullet"/>
      <w:lvlText w:val="•"/>
      <w:lvlJc w:val="left"/>
      <w:pPr>
        <w:ind w:left="1304" w:hanging="284"/>
      </w:pPr>
      <w:rPr>
        <w:rFonts w:hint="default"/>
      </w:rPr>
    </w:lvl>
    <w:lvl w:ilvl="2" w:tplc="D6C01FB6">
      <w:numFmt w:val="bullet"/>
      <w:lvlText w:val="•"/>
      <w:lvlJc w:val="left"/>
      <w:pPr>
        <w:ind w:left="2228" w:hanging="284"/>
      </w:pPr>
      <w:rPr>
        <w:rFonts w:hint="default"/>
      </w:rPr>
    </w:lvl>
    <w:lvl w:ilvl="3" w:tplc="EA9ABDF6">
      <w:numFmt w:val="bullet"/>
      <w:lvlText w:val="•"/>
      <w:lvlJc w:val="left"/>
      <w:pPr>
        <w:ind w:left="3152" w:hanging="284"/>
      </w:pPr>
      <w:rPr>
        <w:rFonts w:hint="default"/>
      </w:rPr>
    </w:lvl>
    <w:lvl w:ilvl="4" w:tplc="10BAEDBE">
      <w:numFmt w:val="bullet"/>
      <w:lvlText w:val="•"/>
      <w:lvlJc w:val="left"/>
      <w:pPr>
        <w:ind w:left="4076" w:hanging="284"/>
      </w:pPr>
      <w:rPr>
        <w:rFonts w:hint="default"/>
      </w:rPr>
    </w:lvl>
    <w:lvl w:ilvl="5" w:tplc="40B49B62">
      <w:numFmt w:val="bullet"/>
      <w:lvlText w:val="•"/>
      <w:lvlJc w:val="left"/>
      <w:pPr>
        <w:ind w:left="5000" w:hanging="284"/>
      </w:pPr>
      <w:rPr>
        <w:rFonts w:hint="default"/>
      </w:rPr>
    </w:lvl>
    <w:lvl w:ilvl="6" w:tplc="9D58B198">
      <w:numFmt w:val="bullet"/>
      <w:lvlText w:val="•"/>
      <w:lvlJc w:val="left"/>
      <w:pPr>
        <w:ind w:left="5924" w:hanging="284"/>
      </w:pPr>
      <w:rPr>
        <w:rFonts w:hint="default"/>
      </w:rPr>
    </w:lvl>
    <w:lvl w:ilvl="7" w:tplc="97CE3E28">
      <w:numFmt w:val="bullet"/>
      <w:lvlText w:val="•"/>
      <w:lvlJc w:val="left"/>
      <w:pPr>
        <w:ind w:left="6848" w:hanging="284"/>
      </w:pPr>
      <w:rPr>
        <w:rFonts w:hint="default"/>
      </w:rPr>
    </w:lvl>
    <w:lvl w:ilvl="8" w:tplc="0BB224D4">
      <w:numFmt w:val="bullet"/>
      <w:lvlText w:val="•"/>
      <w:lvlJc w:val="left"/>
      <w:pPr>
        <w:ind w:left="7772" w:hanging="284"/>
      </w:pPr>
      <w:rPr>
        <w:rFonts w:hint="default"/>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F2"/>
    <w:rsid w:val="003C1856"/>
    <w:rsid w:val="00585ED1"/>
    <w:rsid w:val="00856E19"/>
    <w:rsid w:val="00956AF2"/>
    <w:rsid w:val="00C04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8EC4"/>
  <w15:docId w15:val="{0697DE03-1295-4118-9F54-1E655E92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4269</Words>
  <Characters>25192</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29403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2021-05-04T11:06:00Z</dcterms:created>
  <dcterms:modified xsi:type="dcterms:W3CDTF">2021-05-04T11:06:00Z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Microsoft® Word 2016</vt:lpwstr>
  </property>
  <property fmtid="{D5CDD505-2E9C-101B-9397-08002B2CF9AE}" pid="4" name="LastSaved">
    <vt:filetime>2021-05-04T00:00:00Z</vt:filetime>
  </property>
</Properties>
</file>