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2949"/>
      </w:tblGrid>
      <w:tr w:rsidR="007C46C7" w:rsidRPr="00B005DC" w14:paraId="7510721C" w14:textId="77777777" w:rsidTr="007C46C7">
        <w:trPr>
          <w:trHeight w:val="361"/>
        </w:trPr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A02D70A" w14:textId="77777777" w:rsidR="007C46C7" w:rsidRPr="008379C0" w:rsidRDefault="007C46C7" w:rsidP="0041469B">
            <w:pPr>
              <w:spacing w:after="0" w:line="240" w:lineRule="auto"/>
              <w:jc w:val="center"/>
              <w:rPr>
                <w:rFonts w:eastAsia="Times New Roman" w:hAnsi="Arial" w:cs="Arial"/>
                <w:b/>
                <w:sz w:val="20"/>
                <w:szCs w:val="20"/>
              </w:rPr>
            </w:pPr>
            <w:r>
              <w:rPr>
                <w:rFonts w:eastAsia="Times New Roman" w:hAnsi="Arial" w:cs="Arial"/>
                <w:b/>
                <w:sz w:val="20"/>
                <w:szCs w:val="20"/>
              </w:rPr>
              <w:t>Celkem bez DPH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5F1D" w14:textId="640F3EC3" w:rsidR="007C46C7" w:rsidRPr="00A35861" w:rsidRDefault="007C46C7" w:rsidP="0041469B">
            <w:pPr>
              <w:spacing w:after="0" w:line="240" w:lineRule="auto"/>
              <w:jc w:val="center"/>
              <w:rPr>
                <w:rFonts w:eastAsia="Times New Roman" w:hAnsi="Arial" w:cs="Arial"/>
                <w:b/>
                <w:bCs/>
                <w:sz w:val="20"/>
                <w:szCs w:val="20"/>
              </w:rPr>
            </w:pPr>
            <w:r w:rsidRPr="00A35861">
              <w:rPr>
                <w:rFonts w:eastAsia="Times New Roman" w:hAnsi="Arial" w:cs="Arial"/>
                <w:b/>
                <w:bCs/>
                <w:sz w:val="20"/>
                <w:szCs w:val="20"/>
              </w:rPr>
              <w:t>51 251 487,97</w:t>
            </w:r>
          </w:p>
        </w:tc>
      </w:tr>
      <w:tr w:rsidR="007C46C7" w:rsidRPr="00B005DC" w14:paraId="55775D81" w14:textId="77777777" w:rsidTr="007C46C7">
        <w:trPr>
          <w:trHeight w:val="349"/>
        </w:trPr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2F6A020" w14:textId="77777777" w:rsidR="007C46C7" w:rsidRDefault="007C46C7" w:rsidP="0041469B">
            <w:pPr>
              <w:spacing w:after="0" w:line="240" w:lineRule="auto"/>
              <w:jc w:val="center"/>
              <w:rPr>
                <w:rFonts w:eastAsia="Times New Roman" w:hAnsi="Arial" w:cs="Arial"/>
                <w:b/>
                <w:sz w:val="20"/>
                <w:szCs w:val="20"/>
              </w:rPr>
            </w:pPr>
            <w:r>
              <w:rPr>
                <w:rFonts w:eastAsia="Times New Roman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9A28" w14:textId="7F6BAE79" w:rsidR="007C46C7" w:rsidRPr="00A35861" w:rsidRDefault="007C46C7" w:rsidP="0041469B">
            <w:pPr>
              <w:spacing w:after="0" w:line="240" w:lineRule="auto"/>
              <w:jc w:val="center"/>
              <w:rPr>
                <w:rFonts w:eastAsia="Times New Roman" w:hAnsi="Arial" w:cs="Arial"/>
                <w:b/>
                <w:bCs/>
                <w:sz w:val="20"/>
                <w:szCs w:val="20"/>
              </w:rPr>
            </w:pPr>
            <w:r w:rsidRPr="00A35861">
              <w:rPr>
                <w:rFonts w:eastAsia="Times New Roman" w:hAnsi="Arial" w:cs="Arial"/>
                <w:b/>
                <w:bCs/>
                <w:sz w:val="20"/>
                <w:szCs w:val="20"/>
              </w:rPr>
              <w:t>10 762 812,47</w:t>
            </w:r>
          </w:p>
        </w:tc>
      </w:tr>
      <w:tr w:rsidR="007C46C7" w:rsidRPr="00B005DC" w14:paraId="36912797" w14:textId="77777777" w:rsidTr="007C46C7">
        <w:trPr>
          <w:trHeight w:val="354"/>
        </w:trPr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F4AF9B9" w14:textId="77777777" w:rsidR="007C46C7" w:rsidRDefault="007C46C7" w:rsidP="0041469B">
            <w:pPr>
              <w:spacing w:after="0" w:line="240" w:lineRule="auto"/>
              <w:jc w:val="center"/>
              <w:rPr>
                <w:rFonts w:eastAsia="Times New Roman" w:hAnsi="Arial" w:cs="Arial"/>
                <w:b/>
                <w:sz w:val="20"/>
                <w:szCs w:val="20"/>
              </w:rPr>
            </w:pPr>
            <w:r>
              <w:rPr>
                <w:rFonts w:eastAsia="Times New Roman" w:hAnsi="Arial" w:cs="Arial"/>
                <w:b/>
                <w:sz w:val="20"/>
                <w:szCs w:val="20"/>
              </w:rPr>
              <w:t>Celkem vč. DPH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2292" w14:textId="27949312" w:rsidR="007C46C7" w:rsidRPr="00A35861" w:rsidRDefault="007C46C7" w:rsidP="0041469B">
            <w:pPr>
              <w:spacing w:after="0" w:line="240" w:lineRule="auto"/>
              <w:jc w:val="center"/>
              <w:rPr>
                <w:rFonts w:eastAsia="Times New Roman" w:hAnsi="Arial" w:cs="Arial"/>
                <w:b/>
                <w:bCs/>
                <w:sz w:val="20"/>
                <w:szCs w:val="20"/>
              </w:rPr>
            </w:pPr>
            <w:r w:rsidRPr="00A35861">
              <w:rPr>
                <w:rFonts w:eastAsia="Times New Roman" w:hAnsi="Arial" w:cs="Arial"/>
                <w:b/>
                <w:bCs/>
                <w:sz w:val="20"/>
                <w:szCs w:val="20"/>
              </w:rPr>
              <w:t>62 014 300,44</w:t>
            </w:r>
          </w:p>
        </w:tc>
      </w:tr>
    </w:tbl>
    <w:p w14:paraId="2470BE12" w14:textId="77777777" w:rsidR="00AD74EF" w:rsidRDefault="00AD74EF" w:rsidP="00830DA4"/>
    <w:p w14:paraId="143881E6" w14:textId="77777777" w:rsidR="0041469B" w:rsidRDefault="0041469B" w:rsidP="00830DA4"/>
    <w:p w14:paraId="512D1816" w14:textId="77777777" w:rsidR="0041469B" w:rsidRDefault="0041469B" w:rsidP="00830DA4">
      <w:bookmarkStart w:id="0" w:name="_GoBack"/>
      <w:bookmarkEnd w:id="0"/>
    </w:p>
    <w:p w14:paraId="4A01F2E3" w14:textId="77777777" w:rsidR="0041469B" w:rsidRDefault="0041469B" w:rsidP="00830DA4"/>
    <w:tbl>
      <w:tblPr>
        <w:tblStyle w:val="Mkatabulky"/>
        <w:tblW w:w="9956" w:type="dxa"/>
        <w:tblInd w:w="-318" w:type="dxa"/>
        <w:tblLook w:val="04A0" w:firstRow="1" w:lastRow="0" w:firstColumn="1" w:lastColumn="0" w:noHBand="0" w:noVBand="1"/>
      </w:tblPr>
      <w:tblGrid>
        <w:gridCol w:w="2051"/>
        <w:gridCol w:w="5948"/>
        <w:gridCol w:w="1957"/>
      </w:tblGrid>
      <w:tr w:rsidR="0041469B" w14:paraId="2FC78348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center"/>
          </w:tcPr>
          <w:p w14:paraId="47CFC1B6" w14:textId="77777777" w:rsidR="0041469B" w:rsidRPr="004D187B" w:rsidRDefault="0041469B" w:rsidP="004D187B">
            <w:pPr>
              <w:spacing w:line="247" w:lineRule="auto"/>
              <w:ind w:right="68"/>
              <w:jc w:val="center"/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Stavební objekty</w:t>
            </w:r>
          </w:p>
        </w:tc>
        <w:tc>
          <w:tcPr>
            <w:tcW w:w="5948" w:type="dxa"/>
            <w:shd w:val="clear" w:color="auto" w:fill="FABF8F" w:themeFill="accent6" w:themeFillTint="99"/>
            <w:vAlign w:val="center"/>
          </w:tcPr>
          <w:p w14:paraId="08473564" w14:textId="77777777" w:rsidR="0041469B" w:rsidRPr="008D073D" w:rsidRDefault="0041469B" w:rsidP="004D187B">
            <w:pPr>
              <w:spacing w:line="247" w:lineRule="auto"/>
              <w:ind w:right="68"/>
              <w:jc w:val="center"/>
              <w:rPr>
                <w:rFonts w:hAnsi="Arial" w:cs="Arial"/>
                <w:b/>
              </w:rPr>
            </w:pPr>
            <w:r w:rsidRPr="008D073D">
              <w:rPr>
                <w:rFonts w:hAnsi="Arial" w:cs="Arial"/>
                <w:b/>
              </w:rPr>
              <w:t>Název</w:t>
            </w:r>
          </w:p>
        </w:tc>
        <w:tc>
          <w:tcPr>
            <w:tcW w:w="1957" w:type="dxa"/>
            <w:shd w:val="clear" w:color="auto" w:fill="FABF8F" w:themeFill="accent6" w:themeFillTint="99"/>
            <w:vAlign w:val="center"/>
          </w:tcPr>
          <w:p w14:paraId="2ED801BD" w14:textId="77777777" w:rsidR="0041469B" w:rsidRPr="008D073D" w:rsidRDefault="0041469B" w:rsidP="004D187B">
            <w:pPr>
              <w:jc w:val="center"/>
              <w:rPr>
                <w:rFonts w:hAnsi="Arial" w:cs="Arial"/>
                <w:b/>
              </w:rPr>
            </w:pPr>
            <w:r w:rsidRPr="008D073D">
              <w:rPr>
                <w:rFonts w:hAnsi="Arial" w:cs="Arial"/>
                <w:b/>
              </w:rPr>
              <w:t>Cena Kč bez DPH</w:t>
            </w:r>
          </w:p>
        </w:tc>
      </w:tr>
      <w:tr w:rsidR="008D073D" w14:paraId="34683CA6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4042FE9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PS 001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FAEAD72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Kamerový systém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6B40EA45" w14:textId="0BDFA114" w:rsidR="008D073D" w:rsidRDefault="00CA47BB" w:rsidP="002F7E4A">
            <w:pPr>
              <w:jc w:val="right"/>
            </w:pPr>
            <w:r>
              <w:t>927 749,00</w:t>
            </w:r>
          </w:p>
        </w:tc>
      </w:tr>
      <w:tr w:rsidR="008D073D" w14:paraId="47DAE45A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DEB6F38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000.1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C1672AF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Všeobecné položky - Město Světlá nad Sázavou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343A9E62" w14:textId="454D4A5E" w:rsidR="008D073D" w:rsidRDefault="00CA47BB" w:rsidP="002F7E4A">
            <w:pPr>
              <w:jc w:val="right"/>
            </w:pPr>
            <w:r>
              <w:t>1</w:t>
            </w:r>
            <w:r>
              <w:t> </w:t>
            </w:r>
            <w:r>
              <w:t>885</w:t>
            </w:r>
            <w:r>
              <w:t> </w:t>
            </w:r>
            <w:r>
              <w:t>000,00</w:t>
            </w:r>
          </w:p>
        </w:tc>
      </w:tr>
      <w:tr w:rsidR="008D073D" w14:paraId="4A0BBE57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37726DD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001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D1AC1C6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Příprava staveniště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0688D2CD" w14:textId="4773CB56" w:rsidR="008D073D" w:rsidRDefault="00CA47BB" w:rsidP="002F7E4A">
            <w:pPr>
              <w:jc w:val="right"/>
            </w:pPr>
            <w:r>
              <w:t>763</w:t>
            </w:r>
            <w:r>
              <w:t> </w:t>
            </w:r>
            <w:r>
              <w:t>155,50</w:t>
            </w:r>
          </w:p>
        </w:tc>
      </w:tr>
      <w:tr w:rsidR="008D073D" w14:paraId="3056D86A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F91EE77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104.1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C76236B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Stavební úpravy místních komunikací, chodníků a zpevněných ploch - město Světlá nad Sázavou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3B39B80F" w14:textId="59EAED4F" w:rsidR="008D073D" w:rsidRDefault="00CA47BB" w:rsidP="002F7E4A">
            <w:pPr>
              <w:jc w:val="right"/>
            </w:pPr>
            <w:r>
              <w:t>9</w:t>
            </w:r>
            <w:r>
              <w:t> </w:t>
            </w:r>
            <w:r>
              <w:t>645</w:t>
            </w:r>
            <w:r>
              <w:t> </w:t>
            </w:r>
            <w:r>
              <w:t>233,24</w:t>
            </w:r>
          </w:p>
        </w:tc>
      </w:tr>
      <w:tr w:rsidR="008D073D" w14:paraId="380CC39B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EB9207F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104.2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F204E46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Stavební úpravy chodníků - SFDI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4567BEBA" w14:textId="0EDCB8AA" w:rsidR="008D073D" w:rsidRDefault="00CA47BB" w:rsidP="002F7E4A">
            <w:pPr>
              <w:jc w:val="right"/>
            </w:pPr>
            <w:r>
              <w:t>4</w:t>
            </w:r>
            <w:r>
              <w:t> </w:t>
            </w:r>
            <w:r>
              <w:t>583</w:t>
            </w:r>
            <w:r>
              <w:t> </w:t>
            </w:r>
            <w:r>
              <w:t>392,51</w:t>
            </w:r>
          </w:p>
        </w:tc>
      </w:tr>
      <w:tr w:rsidR="00180324" w14:paraId="708EEF15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5CB8E993" w14:textId="77777777" w:rsidR="00180324" w:rsidRPr="001C3474" w:rsidRDefault="00180324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181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3CE58531" w14:textId="77777777" w:rsidR="00180324" w:rsidRPr="001C3474" w:rsidRDefault="00180324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Dopravně inženýrské opatření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4C338C01" w14:textId="7F2FBE7B" w:rsidR="00180324" w:rsidRDefault="00CA47BB" w:rsidP="002F7E4A">
            <w:pPr>
              <w:jc w:val="right"/>
            </w:pPr>
            <w:r>
              <w:t>197</w:t>
            </w:r>
            <w:r>
              <w:t> </w:t>
            </w:r>
            <w:r>
              <w:t>414,00</w:t>
            </w:r>
          </w:p>
        </w:tc>
      </w:tr>
      <w:tr w:rsidR="008D073D" w14:paraId="62EFD5EB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676E7F9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192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0AAE124D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Dopravní značení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300DB74" w14:textId="2F76BA21" w:rsidR="008D073D" w:rsidRDefault="00CA47BB" w:rsidP="002F7E4A">
            <w:pPr>
              <w:jc w:val="right"/>
            </w:pPr>
            <w:r>
              <w:t>192</w:t>
            </w:r>
            <w:r>
              <w:t> </w:t>
            </w:r>
            <w:r>
              <w:t>657,00</w:t>
            </w:r>
          </w:p>
        </w:tc>
      </w:tr>
      <w:tr w:rsidR="008D073D" w14:paraId="0D5ED67E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25EE7DFA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9639EFC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Opěrná zeď u nového informačního centra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0DD7081C" w14:textId="706A5E21" w:rsidR="008D073D" w:rsidRDefault="00CA47BB" w:rsidP="002F7E4A">
            <w:pPr>
              <w:jc w:val="right"/>
            </w:pPr>
            <w:r>
              <w:t>993</w:t>
            </w:r>
            <w:r>
              <w:t> </w:t>
            </w:r>
            <w:r>
              <w:t>594,30</w:t>
            </w:r>
          </w:p>
        </w:tc>
      </w:tr>
      <w:tr w:rsidR="008D073D" w14:paraId="555B42C3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A575BB8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466614F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Úprava opěrné zdi u č.p. 16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76AFE7C4" w14:textId="59DA7ED3" w:rsidR="008D073D" w:rsidRDefault="00CA47BB" w:rsidP="002F7E4A">
            <w:pPr>
              <w:jc w:val="right"/>
            </w:pPr>
            <w:r>
              <w:t>330</w:t>
            </w:r>
            <w:r>
              <w:t> </w:t>
            </w:r>
            <w:r>
              <w:t>374,48</w:t>
            </w:r>
          </w:p>
        </w:tc>
      </w:tr>
      <w:tr w:rsidR="008D073D" w14:paraId="2B02662C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291D16B9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201-03.1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BFD6F8D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Opěrné zdi a schodiště u Městského úřadu - Opěrná zeď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24AD64D8" w14:textId="4705E72F" w:rsidR="008D073D" w:rsidRDefault="00CA47BB" w:rsidP="002F7E4A">
            <w:pPr>
              <w:jc w:val="right"/>
            </w:pPr>
            <w:r>
              <w:t>118</w:t>
            </w:r>
            <w:r>
              <w:t> </w:t>
            </w:r>
            <w:r>
              <w:t>706,64</w:t>
            </w:r>
          </w:p>
        </w:tc>
      </w:tr>
      <w:tr w:rsidR="008D073D" w14:paraId="2F706D74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6166633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201-03.2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45B7F8D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Opěrné zdi a schodiště u Městského úřadu - Schodiště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753939EF" w14:textId="3DE47534" w:rsidR="008D073D" w:rsidRDefault="00CA47BB" w:rsidP="002F7E4A">
            <w:pPr>
              <w:jc w:val="right"/>
            </w:pPr>
            <w:r>
              <w:t>395</w:t>
            </w:r>
            <w:r>
              <w:t> </w:t>
            </w:r>
            <w:r>
              <w:t>955,60</w:t>
            </w:r>
          </w:p>
        </w:tc>
      </w:tr>
      <w:tr w:rsidR="008D073D" w14:paraId="12B6EA97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723B6B6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201-04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0025271B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Opěrná zeď plochy u č.p. 161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2C59F91F" w14:textId="43ED2609" w:rsidR="008D073D" w:rsidRDefault="00CA47BB" w:rsidP="002F7E4A">
            <w:pPr>
              <w:jc w:val="right"/>
            </w:pPr>
            <w:r>
              <w:t>464</w:t>
            </w:r>
            <w:r>
              <w:t> </w:t>
            </w:r>
            <w:r>
              <w:t>013,70</w:t>
            </w:r>
          </w:p>
        </w:tc>
      </w:tr>
      <w:tr w:rsidR="008D073D" w14:paraId="33995CFF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E5259EE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201-05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0850C659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Opěrná zeď u č.p. 23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1DD5F15E" w14:textId="2B4BFBF9" w:rsidR="008D073D" w:rsidRDefault="00CA47BB" w:rsidP="002F7E4A">
            <w:pPr>
              <w:jc w:val="right"/>
            </w:pPr>
            <w:r>
              <w:t>95</w:t>
            </w:r>
            <w:r>
              <w:t> </w:t>
            </w:r>
            <w:r>
              <w:t>214,28</w:t>
            </w:r>
          </w:p>
        </w:tc>
      </w:tr>
      <w:tr w:rsidR="008D073D" w14:paraId="49C5E9C3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D915ECE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201-06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CEED934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Opěrná zeď u č.p. 22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220F8DF6" w14:textId="79159B3F" w:rsidR="008D073D" w:rsidRDefault="00CA47BB" w:rsidP="002F7E4A">
            <w:pPr>
              <w:jc w:val="right"/>
            </w:pPr>
            <w:r>
              <w:t>353</w:t>
            </w:r>
            <w:r>
              <w:t> </w:t>
            </w:r>
            <w:r>
              <w:t>468,84</w:t>
            </w:r>
          </w:p>
        </w:tc>
      </w:tr>
      <w:tr w:rsidR="008D073D" w14:paraId="5DAA633B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8A5BE0C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201-07.1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1978B4E5" w14:textId="77777777" w:rsidR="008D073D" w:rsidRPr="001C3474" w:rsidRDefault="005A7C56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Úprava zdi a schodiště mezi kostelem sv. Václava a </w:t>
            </w:r>
            <w:proofErr w:type="spellStart"/>
            <w:r w:rsidRPr="001C3474">
              <w:rPr>
                <w:rFonts w:hAnsi="Arial" w:cs="Arial"/>
              </w:rPr>
              <w:t>MěÚ</w:t>
            </w:r>
            <w:proofErr w:type="spellEnd"/>
            <w:r w:rsidRPr="001C3474">
              <w:rPr>
                <w:rFonts w:hAnsi="Arial" w:cs="Arial"/>
              </w:rPr>
              <w:t xml:space="preserve"> - </w:t>
            </w:r>
            <w:r w:rsidR="008D073D" w:rsidRPr="001C3474">
              <w:rPr>
                <w:rFonts w:hAnsi="Arial" w:cs="Arial"/>
              </w:rPr>
              <w:t>Zeď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46C06333" w14:textId="4C4995D6" w:rsidR="008D073D" w:rsidRDefault="00CA47BB" w:rsidP="002F7E4A">
            <w:pPr>
              <w:jc w:val="right"/>
            </w:pPr>
            <w:r>
              <w:t>661</w:t>
            </w:r>
            <w:r>
              <w:t> </w:t>
            </w:r>
            <w:r>
              <w:t>762,63</w:t>
            </w:r>
          </w:p>
        </w:tc>
      </w:tr>
      <w:tr w:rsidR="008D073D" w14:paraId="146E3B04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CADC81D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201-07.2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1E30023" w14:textId="77777777" w:rsidR="008D073D" w:rsidRPr="001C3474" w:rsidRDefault="005A7C56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Úprava zdi a schodiště mezi kostelem sv. Václava a </w:t>
            </w:r>
            <w:proofErr w:type="spellStart"/>
            <w:r w:rsidRPr="001C3474">
              <w:rPr>
                <w:rFonts w:hAnsi="Arial" w:cs="Arial"/>
              </w:rPr>
              <w:t>MěÚ</w:t>
            </w:r>
            <w:proofErr w:type="spellEnd"/>
            <w:r w:rsidRPr="001C3474">
              <w:rPr>
                <w:rFonts w:hAnsi="Arial" w:cs="Arial"/>
              </w:rPr>
              <w:t xml:space="preserve"> </w:t>
            </w:r>
            <w:r w:rsidR="008D073D" w:rsidRPr="001C3474">
              <w:rPr>
                <w:rFonts w:hAnsi="Arial" w:cs="Arial"/>
              </w:rPr>
              <w:t>Schody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C892571" w14:textId="60E4FBA3" w:rsidR="008D073D" w:rsidRDefault="00CA47BB" w:rsidP="002F7E4A">
            <w:pPr>
              <w:jc w:val="right"/>
            </w:pPr>
            <w:r>
              <w:t>50</w:t>
            </w:r>
            <w:r>
              <w:t> </w:t>
            </w:r>
            <w:r>
              <w:t>985,41</w:t>
            </w:r>
          </w:p>
        </w:tc>
      </w:tr>
      <w:tr w:rsidR="008D073D" w14:paraId="1988EC60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3DACF8F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201-08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C59893F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Úprava opěrné zdi před kostelem svatého Václava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71F33018" w14:textId="391C39BF" w:rsidR="008D073D" w:rsidRDefault="00CA47BB" w:rsidP="002F7E4A">
            <w:pPr>
              <w:jc w:val="right"/>
            </w:pPr>
            <w:r>
              <w:t>794</w:t>
            </w:r>
            <w:r>
              <w:t> </w:t>
            </w:r>
            <w:r>
              <w:t>058,70</w:t>
            </w:r>
          </w:p>
        </w:tc>
      </w:tr>
      <w:tr w:rsidR="008D073D" w14:paraId="7883A42F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4E0E8D5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201-09.1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3350F192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Opěrná zeď a schodiště v Sázavské ulici - Opěrná zeď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43503EBD" w14:textId="3F9D9E8C" w:rsidR="008D073D" w:rsidRDefault="00CA47BB" w:rsidP="002F7E4A">
            <w:pPr>
              <w:jc w:val="right"/>
            </w:pPr>
            <w:r>
              <w:t>170</w:t>
            </w:r>
            <w:r>
              <w:t> </w:t>
            </w:r>
            <w:r>
              <w:t>865,14</w:t>
            </w:r>
          </w:p>
        </w:tc>
      </w:tr>
      <w:tr w:rsidR="008D073D" w14:paraId="0CF3237C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D3EA2DF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201-09.2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16FB3256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Opěrná zeď a schodiště v Sázavské ulici - Schodiště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3DC6C151" w14:textId="1F677478" w:rsidR="008D073D" w:rsidRDefault="00CA47BB" w:rsidP="002F7E4A">
            <w:pPr>
              <w:jc w:val="right"/>
            </w:pPr>
            <w:r>
              <w:t>81</w:t>
            </w:r>
            <w:r>
              <w:t> </w:t>
            </w:r>
            <w:r>
              <w:t>013,59</w:t>
            </w:r>
          </w:p>
        </w:tc>
      </w:tr>
      <w:tr w:rsidR="008D073D" w14:paraId="7C259699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6A50477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201-10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3A940D0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Schodiště u infocentra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6F2867DE" w14:textId="086F8646" w:rsidR="008D073D" w:rsidRDefault="00CA47BB" w:rsidP="002F7E4A">
            <w:pPr>
              <w:jc w:val="right"/>
            </w:pPr>
            <w:r>
              <w:t>1</w:t>
            </w:r>
            <w:r>
              <w:t> </w:t>
            </w:r>
            <w:r>
              <w:t>034</w:t>
            </w:r>
            <w:r>
              <w:t> </w:t>
            </w:r>
            <w:r>
              <w:t>961,06</w:t>
            </w:r>
          </w:p>
        </w:tc>
      </w:tr>
      <w:tr w:rsidR="008D073D" w14:paraId="383D1CC5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90F5B99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201-11.1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D39EBB3" w14:textId="77777777" w:rsidR="008D073D" w:rsidRPr="001C3474" w:rsidRDefault="005A7C56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Schodiště před kostelem sv. Václava - </w:t>
            </w:r>
            <w:r w:rsidR="008D073D" w:rsidRPr="001C3474">
              <w:rPr>
                <w:rFonts w:hAnsi="Arial" w:cs="Arial"/>
              </w:rPr>
              <w:t>Schodiště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62141A2D" w14:textId="1FA3BB1E" w:rsidR="008D073D" w:rsidRDefault="00CA47BB" w:rsidP="002F7E4A">
            <w:pPr>
              <w:jc w:val="right"/>
            </w:pPr>
            <w:r>
              <w:t>2</w:t>
            </w:r>
            <w:r>
              <w:t> </w:t>
            </w:r>
            <w:r>
              <w:t>740</w:t>
            </w:r>
            <w:r>
              <w:t> </w:t>
            </w:r>
            <w:r>
              <w:t>443,18</w:t>
            </w:r>
          </w:p>
        </w:tc>
      </w:tr>
      <w:tr w:rsidR="008D073D" w14:paraId="63139365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B85850A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201-11.2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C4D9172" w14:textId="77777777" w:rsidR="008D073D" w:rsidRPr="001C3474" w:rsidRDefault="005A7C56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Schodiště před kostelem sv. Václava - </w:t>
            </w:r>
            <w:r w:rsidR="008D073D" w:rsidRPr="001C3474">
              <w:rPr>
                <w:rFonts w:hAnsi="Arial" w:cs="Arial"/>
              </w:rPr>
              <w:t>Úhlová zeď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76D1A0D2" w14:textId="38687B9C" w:rsidR="008D073D" w:rsidRDefault="00CA47BB" w:rsidP="002F7E4A">
            <w:pPr>
              <w:jc w:val="right"/>
            </w:pPr>
            <w:r>
              <w:t>73</w:t>
            </w:r>
            <w:r>
              <w:t> </w:t>
            </w:r>
            <w:r>
              <w:t>694,40</w:t>
            </w:r>
          </w:p>
        </w:tc>
      </w:tr>
      <w:tr w:rsidR="008D073D" w14:paraId="4501A62D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10A7452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201-12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091D0D1D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Úprava rampy u č.p. 16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3A8CC22A" w14:textId="27E06F8D" w:rsidR="008D073D" w:rsidRDefault="00B01533" w:rsidP="002F7E4A">
            <w:pPr>
              <w:jc w:val="right"/>
            </w:pPr>
            <w:r>
              <w:t>141</w:t>
            </w:r>
            <w:r>
              <w:t> </w:t>
            </w:r>
            <w:r>
              <w:t>426,60</w:t>
            </w:r>
          </w:p>
        </w:tc>
      </w:tr>
      <w:tr w:rsidR="008D073D" w14:paraId="16067940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B50F77E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201-13.1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1C33933D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Schodiště u č.p. 1045 - Zeď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01A44562" w14:textId="69FE51D1" w:rsidR="008D073D" w:rsidRDefault="00B01533" w:rsidP="002F7E4A">
            <w:pPr>
              <w:jc w:val="right"/>
            </w:pPr>
            <w:r>
              <w:t>73</w:t>
            </w:r>
            <w:r>
              <w:t> </w:t>
            </w:r>
            <w:r>
              <w:t>683,02</w:t>
            </w:r>
          </w:p>
        </w:tc>
      </w:tr>
      <w:tr w:rsidR="008D073D" w14:paraId="095FA9B5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1664C05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201-13.2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1C7F0A89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Schodiště u č.p. 1045 - Schodiště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0C3FA21" w14:textId="42E03CDF" w:rsidR="008D073D" w:rsidRDefault="00B01533" w:rsidP="002F7E4A">
            <w:pPr>
              <w:jc w:val="right"/>
            </w:pPr>
            <w:r>
              <w:t>180</w:t>
            </w:r>
            <w:r>
              <w:t> </w:t>
            </w:r>
            <w:r>
              <w:t>939,20</w:t>
            </w:r>
          </w:p>
        </w:tc>
      </w:tr>
      <w:tr w:rsidR="008D073D" w14:paraId="1D53A4AA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5FE3B27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201-14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5301C0F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Schodiště u kašny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1B163EF" w14:textId="453666EA" w:rsidR="008D073D" w:rsidRDefault="00B01533" w:rsidP="002F7E4A">
            <w:pPr>
              <w:jc w:val="right"/>
            </w:pPr>
            <w:r>
              <w:t>51</w:t>
            </w:r>
            <w:r>
              <w:t> </w:t>
            </w:r>
            <w:r>
              <w:t>029,70</w:t>
            </w:r>
          </w:p>
        </w:tc>
      </w:tr>
      <w:tr w:rsidR="008D073D" w14:paraId="3B08573F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2CE0C342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201-15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5AF88FA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Opěrná zeď před č.p. 1196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7A26BC07" w14:textId="04CDED6C" w:rsidR="008D073D" w:rsidRDefault="00B01533" w:rsidP="002F7E4A">
            <w:pPr>
              <w:jc w:val="right"/>
            </w:pPr>
            <w:r>
              <w:t>56 568,94</w:t>
            </w:r>
          </w:p>
        </w:tc>
      </w:tr>
      <w:tr w:rsidR="008D073D" w14:paraId="0BF51875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A07EBB8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301.1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2CEAD7E6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Hlavní řad odvodňovacího systému</w:t>
            </w:r>
            <w:r w:rsidR="004D187B" w:rsidRPr="001C3474">
              <w:rPr>
                <w:rFonts w:hAnsi="Arial" w:cs="Arial"/>
                <w:b/>
              </w:rPr>
              <w:t xml:space="preserve"> – 80%-ní podíl nákladů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4869552A" w14:textId="11E7BDF2" w:rsidR="008D073D" w:rsidRDefault="0045544E" w:rsidP="002F7E4A">
            <w:pPr>
              <w:jc w:val="right"/>
            </w:pPr>
            <w:r>
              <w:t>468</w:t>
            </w:r>
            <w:r>
              <w:t> </w:t>
            </w:r>
            <w:r>
              <w:t>006,50</w:t>
            </w:r>
          </w:p>
        </w:tc>
      </w:tr>
      <w:tr w:rsidR="008D073D" w14:paraId="78607582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54B7FF11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302.1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31C122B7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Hlavní řad odvodňovacího systému</w:t>
            </w:r>
            <w:r w:rsidR="004D187B" w:rsidRPr="001C3474">
              <w:rPr>
                <w:rFonts w:hAnsi="Arial" w:cs="Arial"/>
                <w:b/>
              </w:rPr>
              <w:t xml:space="preserve"> – 80% podíl nákladů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95DA3C4" w14:textId="26A6E818" w:rsidR="008D073D" w:rsidRDefault="0045544E" w:rsidP="002F7E4A">
            <w:pPr>
              <w:jc w:val="right"/>
            </w:pPr>
            <w:r>
              <w:t>980</w:t>
            </w:r>
            <w:r>
              <w:t> </w:t>
            </w:r>
            <w:r>
              <w:t>546,46</w:t>
            </w:r>
          </w:p>
        </w:tc>
      </w:tr>
      <w:tr w:rsidR="008D073D" w14:paraId="15280882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2788FE3B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303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D8DD69A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Odvodnění místních komunikací a zpevněných ploch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56EC27D" w14:textId="1A0DCFDB" w:rsidR="008D073D" w:rsidRDefault="00B01533" w:rsidP="002F7E4A">
            <w:pPr>
              <w:jc w:val="right"/>
            </w:pPr>
            <w:r>
              <w:t>1</w:t>
            </w:r>
            <w:r>
              <w:t> </w:t>
            </w:r>
            <w:r>
              <w:t>714</w:t>
            </w:r>
            <w:r>
              <w:t> </w:t>
            </w:r>
            <w:r>
              <w:t>733,86</w:t>
            </w:r>
          </w:p>
        </w:tc>
      </w:tr>
      <w:tr w:rsidR="008D073D" w14:paraId="379FCABD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BDB2790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305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1898BF6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Napojení dešťových svodů nemovitostí v majetku města Světlá nad Sázavou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74CB5599" w14:textId="49953C58" w:rsidR="008D073D" w:rsidRDefault="00B01533" w:rsidP="002F7E4A">
            <w:pPr>
              <w:jc w:val="right"/>
            </w:pPr>
            <w:r>
              <w:t>290</w:t>
            </w:r>
            <w:r>
              <w:t> </w:t>
            </w:r>
            <w:r>
              <w:t>964,06</w:t>
            </w:r>
          </w:p>
        </w:tc>
      </w:tr>
      <w:tr w:rsidR="008D073D" w14:paraId="08FDE227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8318DC1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lastRenderedPageBreak/>
              <w:t>SO 306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017D776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Napojení dešťových svodů nemovitostí soukromých majitelů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DB1CC77" w14:textId="295DB3A7" w:rsidR="008D073D" w:rsidRDefault="00B01533" w:rsidP="002F7E4A">
            <w:pPr>
              <w:jc w:val="right"/>
            </w:pPr>
            <w:r>
              <w:t>286</w:t>
            </w:r>
            <w:r>
              <w:t> </w:t>
            </w:r>
            <w:r>
              <w:t>647,06</w:t>
            </w:r>
          </w:p>
        </w:tc>
      </w:tr>
      <w:tr w:rsidR="008D073D" w14:paraId="28FE740C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ED99B62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310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D2AAE55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Přeložky jednotné kanalizace </w:t>
            </w:r>
            <w:proofErr w:type="spellStart"/>
            <w:r w:rsidRPr="001C3474">
              <w:rPr>
                <w:rFonts w:hAnsi="Arial" w:cs="Arial"/>
              </w:rPr>
              <w:t>VaK</w:t>
            </w:r>
            <w:proofErr w:type="spellEnd"/>
            <w:r w:rsidRPr="001C3474">
              <w:rPr>
                <w:rFonts w:hAnsi="Arial" w:cs="Arial"/>
              </w:rPr>
              <w:t xml:space="preserve"> Havlíčkův Brod, a.s.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796EC167" w14:textId="2FBB7DF7" w:rsidR="008D073D" w:rsidRDefault="00B01533" w:rsidP="002F7E4A">
            <w:pPr>
              <w:jc w:val="right"/>
            </w:pPr>
            <w:r>
              <w:t>1</w:t>
            </w:r>
            <w:r>
              <w:t> </w:t>
            </w:r>
            <w:r>
              <w:t>887</w:t>
            </w:r>
            <w:r>
              <w:t> </w:t>
            </w:r>
            <w:r>
              <w:t>127,27</w:t>
            </w:r>
          </w:p>
        </w:tc>
      </w:tr>
      <w:tr w:rsidR="008D073D" w14:paraId="535174AE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4B6ABED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313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2EEE8C73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Kanalizační přípojka informačního centra a prodejního stánku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108EDA18" w14:textId="2167085F" w:rsidR="008D073D" w:rsidRDefault="00B01533" w:rsidP="002F7E4A">
            <w:pPr>
              <w:jc w:val="right"/>
            </w:pPr>
            <w:r>
              <w:t>101</w:t>
            </w:r>
            <w:r>
              <w:t> </w:t>
            </w:r>
            <w:r>
              <w:t>091,13</w:t>
            </w:r>
          </w:p>
        </w:tc>
      </w:tr>
      <w:tr w:rsidR="008D073D" w14:paraId="351D5B66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76F60642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314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75B0404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Kanalizační přípojka kašny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9B5F8F9" w14:textId="6EDD5672" w:rsidR="008D073D" w:rsidRDefault="00B01533" w:rsidP="002F7E4A">
            <w:pPr>
              <w:jc w:val="right"/>
            </w:pPr>
            <w:r>
              <w:t>14</w:t>
            </w:r>
            <w:r>
              <w:t> </w:t>
            </w:r>
            <w:r>
              <w:t>047,18</w:t>
            </w:r>
          </w:p>
        </w:tc>
      </w:tr>
      <w:tr w:rsidR="008D073D" w14:paraId="7EDDD75B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24823F5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315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49847EA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Kanalizační přípojka pítka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410BDB03" w14:textId="0CA95B56" w:rsidR="008D073D" w:rsidRDefault="00B01533" w:rsidP="002F7E4A">
            <w:pPr>
              <w:jc w:val="right"/>
            </w:pPr>
            <w:r>
              <w:t>7</w:t>
            </w:r>
            <w:r>
              <w:t> </w:t>
            </w:r>
            <w:r>
              <w:t>418,25</w:t>
            </w:r>
          </w:p>
        </w:tc>
      </w:tr>
      <w:tr w:rsidR="008D073D" w14:paraId="15A4B663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F9BB306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316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332FB57D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Kanalizační přípojky nemovitostí v majetku města Světlá nad Sázavou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48523AC0" w14:textId="5CF4A90C" w:rsidR="008D073D" w:rsidRDefault="00B01533" w:rsidP="002F7E4A">
            <w:pPr>
              <w:jc w:val="right"/>
            </w:pPr>
            <w:r>
              <w:t>47</w:t>
            </w:r>
            <w:r>
              <w:t> </w:t>
            </w:r>
            <w:r>
              <w:t>295,93</w:t>
            </w:r>
          </w:p>
        </w:tc>
      </w:tr>
      <w:tr w:rsidR="008D073D" w14:paraId="5DD5C389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AF5B740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317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F83F06F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Kanalizační přípojky nemovitostí soukromých majitelů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33ABB89A" w14:textId="698AE12D" w:rsidR="008D073D" w:rsidRDefault="00B01533" w:rsidP="002F7E4A">
            <w:pPr>
              <w:jc w:val="right"/>
            </w:pPr>
            <w:r>
              <w:t>148</w:t>
            </w:r>
            <w:r>
              <w:t> </w:t>
            </w:r>
            <w:r>
              <w:t>207,01</w:t>
            </w:r>
          </w:p>
        </w:tc>
      </w:tr>
      <w:tr w:rsidR="008D073D" w14:paraId="6D384998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CBB4592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351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768D3F8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Přeložky vodovodů </w:t>
            </w:r>
            <w:proofErr w:type="spellStart"/>
            <w:r w:rsidRPr="001C3474">
              <w:rPr>
                <w:rFonts w:hAnsi="Arial" w:cs="Arial"/>
              </w:rPr>
              <w:t>VaK</w:t>
            </w:r>
            <w:proofErr w:type="spellEnd"/>
            <w:r w:rsidRPr="001C3474">
              <w:rPr>
                <w:rFonts w:hAnsi="Arial" w:cs="Arial"/>
              </w:rPr>
              <w:t xml:space="preserve"> Havlíčkův Brod, a.s.,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3B98BA85" w14:textId="4FCBE552" w:rsidR="008D073D" w:rsidRDefault="00B01533" w:rsidP="002F7E4A">
            <w:pPr>
              <w:jc w:val="right"/>
            </w:pPr>
            <w:r>
              <w:t>1</w:t>
            </w:r>
            <w:r>
              <w:t> </w:t>
            </w:r>
            <w:r>
              <w:t>530</w:t>
            </w:r>
            <w:r>
              <w:t> </w:t>
            </w:r>
            <w:r>
              <w:t>630,74</w:t>
            </w:r>
          </w:p>
        </w:tc>
      </w:tr>
      <w:tr w:rsidR="008D073D" w14:paraId="46087EB2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236C3EC9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356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0AB17486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Vodovodní přípojka informačního centra a prodejního stánku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4CFE171" w14:textId="674E5445" w:rsidR="008D073D" w:rsidRDefault="00B01533" w:rsidP="002F7E4A">
            <w:pPr>
              <w:jc w:val="right"/>
            </w:pPr>
            <w:r>
              <w:t>88</w:t>
            </w:r>
            <w:r>
              <w:t> </w:t>
            </w:r>
            <w:r>
              <w:t>363,22</w:t>
            </w:r>
          </w:p>
        </w:tc>
      </w:tr>
      <w:tr w:rsidR="008D073D" w14:paraId="4D57966A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EF159EA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357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1C134B63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Vodovodní přípojka kašny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2B3FE597" w14:textId="6D2205F2" w:rsidR="008D073D" w:rsidRDefault="00B01533" w:rsidP="002F7E4A">
            <w:pPr>
              <w:jc w:val="right"/>
            </w:pPr>
            <w:r>
              <w:t>242</w:t>
            </w:r>
            <w:r>
              <w:t> </w:t>
            </w:r>
            <w:r>
              <w:t>006,21</w:t>
            </w:r>
          </w:p>
        </w:tc>
      </w:tr>
      <w:tr w:rsidR="008D073D" w14:paraId="2FCD2C3A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4324211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358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071D4CB0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Vodovodní přípojka pítka na náměstí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0A13AC7F" w14:textId="4B401C7D" w:rsidR="008D073D" w:rsidRDefault="00B01533" w:rsidP="002F7E4A">
            <w:pPr>
              <w:jc w:val="right"/>
            </w:pPr>
            <w:r>
              <w:t>60</w:t>
            </w:r>
            <w:r>
              <w:t> </w:t>
            </w:r>
            <w:r>
              <w:t>694,79</w:t>
            </w:r>
          </w:p>
        </w:tc>
      </w:tr>
      <w:tr w:rsidR="008D073D" w14:paraId="42E1E0BB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D26675D" w14:textId="77777777" w:rsidR="008D073D" w:rsidRPr="001C3474" w:rsidRDefault="008D073D" w:rsidP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359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55840C2" w14:textId="77777777" w:rsidR="008D073D" w:rsidRPr="001C3474" w:rsidRDefault="008D073D" w:rsidP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Vodovodní přípojky nemovitostí v majetku města Světlá nad Sázavou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 w14:paraId="55B95AEC" w14:textId="121D1195" w:rsidR="008D073D" w:rsidRDefault="00B01533" w:rsidP="002F7E4A">
            <w:pPr>
              <w:jc w:val="right"/>
            </w:pPr>
            <w:r>
              <w:t>95</w:t>
            </w:r>
            <w:r>
              <w:t> </w:t>
            </w:r>
            <w:r>
              <w:t>547,40</w:t>
            </w:r>
          </w:p>
        </w:tc>
      </w:tr>
      <w:tr w:rsidR="008D073D" w14:paraId="557DBF1D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E774D55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361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1DEA931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Vodovodní přípojky nemovitostí soukromých majitelů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060DABA0" w14:textId="16067DBD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100 614,82</w:t>
            </w:r>
          </w:p>
        </w:tc>
      </w:tr>
      <w:tr w:rsidR="008D073D" w14:paraId="3082E002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541998E5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414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50B6F77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Kabelové rozvody města Světlá nad Sázavou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52C0261C" w14:textId="72AE16AA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233 344,50</w:t>
            </w:r>
          </w:p>
        </w:tc>
      </w:tr>
      <w:tr w:rsidR="008D073D" w14:paraId="7D02CDAA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27D86C6B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415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34C4077C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Přípojky pro výsuvné energetické sloupky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5F5FE5E1" w14:textId="455ED476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354 372,52</w:t>
            </w:r>
          </w:p>
        </w:tc>
      </w:tr>
      <w:tr w:rsidR="008D073D" w14:paraId="79EAEBC9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F98E64B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417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7C7CF0B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Úprava připojení NN VTA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275EC651" w14:textId="4D8A6A05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30 703,70</w:t>
            </w:r>
          </w:p>
        </w:tc>
      </w:tr>
      <w:tr w:rsidR="008D073D" w14:paraId="34F30AB0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4648078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418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EA15E93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Přeložka kabelového vedení pro informační tabuli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6FB60537" w14:textId="2704E45E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23 096,21</w:t>
            </w:r>
          </w:p>
        </w:tc>
      </w:tr>
      <w:tr w:rsidR="008D073D" w14:paraId="00DF32E1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AEDD794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419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1743A35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Přípojky pro parkovací automaty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22E9DD65" w14:textId="5C58E36B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440 431,86</w:t>
            </w:r>
          </w:p>
        </w:tc>
      </w:tr>
      <w:tr w:rsidR="008D073D" w14:paraId="6FDD8BFF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DAF8449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431.1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21728DE2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Veřejné osvětlení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42B9E045" w14:textId="180BED5D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2 733 116,32</w:t>
            </w:r>
          </w:p>
        </w:tc>
      </w:tr>
      <w:tr w:rsidR="008D073D" w14:paraId="5344851D" w14:textId="77777777" w:rsidTr="004D187B">
        <w:trPr>
          <w:trHeight w:val="17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21509E64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431.2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2CD91368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Veřejné osvětlení na náměstí - přechody pro chodce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1ECA55A6" w14:textId="769281F5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613 159,00</w:t>
            </w:r>
          </w:p>
        </w:tc>
      </w:tr>
      <w:tr w:rsidR="008D073D" w14:paraId="082B846D" w14:textId="77777777" w:rsidTr="004D187B">
        <w:trPr>
          <w:trHeight w:val="54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6B39224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432.1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31FA1212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Osvětlení kostela svatého Václava a příprava pro osvětlení zahrad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61940FB5" w14:textId="78090CCB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91 424,50</w:t>
            </w:r>
          </w:p>
        </w:tc>
      </w:tr>
      <w:tr w:rsidR="008D073D" w14:paraId="1F44A622" w14:textId="77777777" w:rsidTr="004D187B">
        <w:trPr>
          <w:trHeight w:val="54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883EBC5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432.2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7F89173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Osvětlení kostela svatého Václava a příprava pro osvětlení zahrad - svítidla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25F0BB0D" w14:textId="702EC2EB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89 404,00</w:t>
            </w:r>
          </w:p>
        </w:tc>
      </w:tr>
      <w:tr w:rsidR="008D073D" w14:paraId="2137C3BB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27A639F9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454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2F0AD435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Přeložka SEK Metropolitní s.r.o.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4D7BCB6C" w14:textId="12FBA763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290 750,80</w:t>
            </w:r>
          </w:p>
        </w:tc>
      </w:tr>
      <w:tr w:rsidR="008D073D" w14:paraId="03D05FAF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735C9A13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455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28FAD22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Kabelové rozvody pro VSS Městské policie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1CF1D04A" w14:textId="48A46D58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726 686,40</w:t>
            </w:r>
          </w:p>
        </w:tc>
      </w:tr>
      <w:tr w:rsidR="008D073D" w14:paraId="01E4D316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BF363E9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457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34CC958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Přeložka SEK </w:t>
            </w:r>
            <w:proofErr w:type="spellStart"/>
            <w:r w:rsidRPr="001C3474">
              <w:rPr>
                <w:rFonts w:hAnsi="Arial" w:cs="Arial"/>
              </w:rPr>
              <w:t>Tlapnet</w:t>
            </w:r>
            <w:proofErr w:type="spellEnd"/>
            <w:r w:rsidRPr="001C3474">
              <w:rPr>
                <w:rFonts w:hAnsi="Arial" w:cs="Arial"/>
              </w:rPr>
              <w:t xml:space="preserve"> s.r.o.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63D51DCB" w14:textId="22DBA202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130 117,10</w:t>
            </w:r>
          </w:p>
        </w:tc>
      </w:tr>
      <w:tr w:rsidR="008D073D" w14:paraId="7A244398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2829A68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460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276A5017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Trasa pro OK města Světlá nad Sázavou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348F57B3" w14:textId="016309E0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582 924,30</w:t>
            </w:r>
          </w:p>
        </w:tc>
      </w:tr>
      <w:tr w:rsidR="008D073D" w14:paraId="2013C2CD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5C4208B1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501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C544C7C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Přeložka STL plynovodu </w:t>
            </w:r>
            <w:proofErr w:type="spellStart"/>
            <w:r w:rsidRPr="001C3474">
              <w:rPr>
                <w:rFonts w:hAnsi="Arial" w:cs="Arial"/>
              </w:rPr>
              <w:t>GasNet</w:t>
            </w:r>
            <w:proofErr w:type="spellEnd"/>
            <w:r w:rsidRPr="001C3474">
              <w:rPr>
                <w:rFonts w:hAnsi="Arial" w:cs="Arial"/>
              </w:rPr>
              <w:t>, s.r.o.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7907173F" w14:textId="589FBA7D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1 488 763,81</w:t>
            </w:r>
          </w:p>
        </w:tc>
      </w:tr>
      <w:tr w:rsidR="008D073D" w14:paraId="4B5F2CFF" w14:textId="77777777" w:rsidTr="004D187B">
        <w:trPr>
          <w:trHeight w:val="544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124F024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502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11D5B5C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Výměna a přepojení STL plynovodních přípojek </w:t>
            </w:r>
            <w:proofErr w:type="spellStart"/>
            <w:r w:rsidRPr="001C3474">
              <w:rPr>
                <w:rFonts w:hAnsi="Arial" w:cs="Arial"/>
              </w:rPr>
              <w:t>GasNet</w:t>
            </w:r>
            <w:proofErr w:type="spellEnd"/>
            <w:r w:rsidRPr="001C3474">
              <w:rPr>
                <w:rFonts w:hAnsi="Arial" w:cs="Arial"/>
              </w:rPr>
              <w:t>, s.r.o.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0E46C0CD" w14:textId="7A67F634" w:rsidR="008D073D" w:rsidRDefault="00B01533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290</w:t>
            </w:r>
            <w:r w:rsidR="002D24AC">
              <w:rPr>
                <w:rFonts w:hAnsi="Arial" w:cs="Arial"/>
                <w:sz w:val="20"/>
                <w:szCs w:val="20"/>
              </w:rPr>
              <w:t> 012,53</w:t>
            </w:r>
          </w:p>
        </w:tc>
      </w:tr>
      <w:tr w:rsidR="008D073D" w14:paraId="1061BC41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D4E1924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510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8274023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Odstranění teplovodního potrubí ČEZ ENERGO, s.r.o.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74D4522F" w14:textId="710F2F37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154 331,98</w:t>
            </w:r>
          </w:p>
        </w:tc>
      </w:tr>
      <w:tr w:rsidR="008D073D" w14:paraId="2ED6519F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07FC1BD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701.1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10382503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Infocentrum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54F0A427" w14:textId="0286D987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2 283 599,23</w:t>
            </w:r>
          </w:p>
        </w:tc>
      </w:tr>
      <w:tr w:rsidR="008D073D" w14:paraId="0810AA87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F06185A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701.2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7E11B7F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 xml:space="preserve">Infocentrum - </w:t>
            </w:r>
            <w:proofErr w:type="spellStart"/>
            <w:r w:rsidRPr="001C3474">
              <w:rPr>
                <w:rFonts w:hAnsi="Arial" w:cs="Arial"/>
              </w:rPr>
              <w:t>Elekroinstalační</w:t>
            </w:r>
            <w:proofErr w:type="spellEnd"/>
            <w:r w:rsidRPr="001C3474">
              <w:rPr>
                <w:rFonts w:hAnsi="Arial" w:cs="Arial"/>
              </w:rPr>
              <w:t xml:space="preserve"> rozvody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71E8B911" w14:textId="3C469A91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108 801,50</w:t>
            </w:r>
          </w:p>
        </w:tc>
      </w:tr>
      <w:tr w:rsidR="008D073D" w14:paraId="096855C2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26ABF82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701.3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5441961F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Infocentrum - Zdravotně-technická instalace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7329106F" w14:textId="52FEB787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181 552,00</w:t>
            </w:r>
          </w:p>
        </w:tc>
      </w:tr>
      <w:tr w:rsidR="008D073D" w14:paraId="2317796C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02AEA874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701.4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01812DBB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Infocentrum - Vzduchotechnika, vytápění, chlazení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53C40C44" w14:textId="240A9D24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457 120,00</w:t>
            </w:r>
          </w:p>
        </w:tc>
      </w:tr>
      <w:tr w:rsidR="008D073D" w14:paraId="7440A8A4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5699DA1B" w14:textId="77777777" w:rsidR="008D073D" w:rsidRPr="001C3474" w:rsidRDefault="008D073D">
            <w:pPr>
              <w:rPr>
                <w:rFonts w:hAnsi="Arial" w:cs="Arial"/>
                <w:b/>
              </w:rPr>
            </w:pPr>
            <w:r w:rsidRPr="001C3474">
              <w:rPr>
                <w:rFonts w:hAnsi="Arial" w:cs="Arial"/>
                <w:b/>
              </w:rPr>
              <w:t>SO 702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7512EA6" w14:textId="77777777" w:rsidR="008D073D" w:rsidRPr="001C3474" w:rsidRDefault="008D073D">
            <w:pPr>
              <w:rPr>
                <w:rFonts w:hAnsi="Arial" w:cs="Arial"/>
              </w:rPr>
            </w:pPr>
            <w:r w:rsidRPr="001C3474">
              <w:rPr>
                <w:rFonts w:hAnsi="Arial" w:cs="Arial"/>
              </w:rPr>
              <w:t>Revitalizace kašny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30778546" w14:textId="53A3562E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115 129,40</w:t>
            </w:r>
          </w:p>
        </w:tc>
      </w:tr>
      <w:tr w:rsidR="008D073D" w14:paraId="3F5EF0A3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F929017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703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4AEAD93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Statické zajištění soch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1C45DDE9" w14:textId="6859B212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862 356,35</w:t>
            </w:r>
          </w:p>
        </w:tc>
      </w:tr>
      <w:tr w:rsidR="008D073D" w14:paraId="30F74FDF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38427183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704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68096F53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Kotvení vánočního stromu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4D00C0F5" w14:textId="2A047B7E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47 118,23</w:t>
            </w:r>
          </w:p>
        </w:tc>
      </w:tr>
      <w:tr w:rsidR="008D073D" w14:paraId="0C994740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1ABFE1D3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709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E471DE3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Městský mobiliář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19527D30" w14:textId="65A0DD04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1 874 449,00</w:t>
            </w:r>
          </w:p>
        </w:tc>
      </w:tr>
      <w:tr w:rsidR="008D073D" w14:paraId="6C2B30E5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6F4F0730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712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45D3AB55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Prodejní stánek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6460AF1F" w14:textId="613A61DF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498 781,70</w:t>
            </w:r>
          </w:p>
        </w:tc>
      </w:tr>
      <w:tr w:rsidR="008D073D" w14:paraId="1686BA7A" w14:textId="77777777" w:rsidTr="004D187B">
        <w:trPr>
          <w:trHeight w:val="272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FFFABF7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801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1E74F66E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Vegetační úpravy na náměstí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081E8952" w14:textId="7F5D7A08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983 807,64</w:t>
            </w:r>
          </w:p>
        </w:tc>
      </w:tr>
      <w:tr w:rsidR="008D073D" w14:paraId="55AAC5D6" w14:textId="77777777" w:rsidTr="004D187B">
        <w:trPr>
          <w:trHeight w:val="290"/>
        </w:trPr>
        <w:tc>
          <w:tcPr>
            <w:tcW w:w="2051" w:type="dxa"/>
            <w:shd w:val="clear" w:color="auto" w:fill="FABF8F" w:themeFill="accent6" w:themeFillTint="99"/>
            <w:vAlign w:val="bottom"/>
          </w:tcPr>
          <w:p w14:paraId="49AC89D3" w14:textId="77777777" w:rsidR="008D073D" w:rsidRPr="004D187B" w:rsidRDefault="008D073D">
            <w:pPr>
              <w:rPr>
                <w:rFonts w:hAnsi="Arial" w:cs="Arial"/>
                <w:b/>
              </w:rPr>
            </w:pPr>
            <w:r w:rsidRPr="004D187B">
              <w:rPr>
                <w:rFonts w:hAnsi="Arial" w:cs="Arial"/>
                <w:b/>
              </w:rPr>
              <w:t>SO 804</w:t>
            </w:r>
          </w:p>
        </w:tc>
        <w:tc>
          <w:tcPr>
            <w:tcW w:w="5948" w:type="dxa"/>
            <w:shd w:val="clear" w:color="auto" w:fill="EAF1DD" w:themeFill="accent3" w:themeFillTint="33"/>
            <w:vAlign w:val="bottom"/>
          </w:tcPr>
          <w:p w14:paraId="7B3043A2" w14:textId="77777777" w:rsidR="008D073D" w:rsidRPr="008D073D" w:rsidRDefault="008D073D">
            <w:pPr>
              <w:rPr>
                <w:rFonts w:hAnsi="Arial" w:cs="Arial"/>
              </w:rPr>
            </w:pPr>
            <w:r w:rsidRPr="008D073D">
              <w:rPr>
                <w:rFonts w:hAnsi="Arial" w:cs="Arial"/>
              </w:rPr>
              <w:t>Závlahový systém</w:t>
            </w:r>
          </w:p>
        </w:tc>
        <w:tc>
          <w:tcPr>
            <w:tcW w:w="1957" w:type="dxa"/>
            <w:shd w:val="clear" w:color="auto" w:fill="DAEEF3" w:themeFill="accent5" w:themeFillTint="33"/>
            <w:vAlign w:val="bottom"/>
          </w:tcPr>
          <w:p w14:paraId="059F91D8" w14:textId="4D6015EB" w:rsidR="008D073D" w:rsidRDefault="002D24AC" w:rsidP="002F7E4A">
            <w:pPr>
              <w:jc w:val="right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>444 830,84</w:t>
            </w:r>
          </w:p>
        </w:tc>
      </w:tr>
    </w:tbl>
    <w:p w14:paraId="13748FB1" w14:textId="77777777" w:rsidR="0041469B" w:rsidRDefault="0041469B" w:rsidP="00830DA4"/>
    <w:sectPr w:rsidR="0041469B" w:rsidSect="005D7C80">
      <w:footerReference w:type="default" r:id="rId7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FA4F" w14:textId="77777777" w:rsidR="00D5390C" w:rsidRDefault="00D5390C" w:rsidP="00B005DC">
      <w:pPr>
        <w:spacing w:after="0" w:line="240" w:lineRule="auto"/>
      </w:pPr>
      <w:r>
        <w:separator/>
      </w:r>
    </w:p>
  </w:endnote>
  <w:endnote w:type="continuationSeparator" w:id="0">
    <w:p w14:paraId="65F5746D" w14:textId="77777777" w:rsidR="00D5390C" w:rsidRDefault="00D5390C" w:rsidP="00B0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001001"/>
      <w:docPartObj>
        <w:docPartGallery w:val="Page Numbers (Bottom of Page)"/>
        <w:docPartUnique/>
      </w:docPartObj>
    </w:sdtPr>
    <w:sdtEndPr/>
    <w:sdtContent>
      <w:p w14:paraId="1A355992" w14:textId="77777777" w:rsidR="004D187B" w:rsidRDefault="004714F1">
        <w:pPr>
          <w:pStyle w:val="Zpat"/>
          <w:jc w:val="center"/>
        </w:pPr>
        <w:r>
          <w:fldChar w:fldCharType="begin"/>
        </w:r>
        <w:r w:rsidR="004D187B">
          <w:instrText xml:space="preserve"> PAGE   \* MERGEFORMAT </w:instrText>
        </w:r>
        <w:r>
          <w:fldChar w:fldCharType="separate"/>
        </w:r>
        <w:r w:rsidR="00FC52F3">
          <w:rPr>
            <w:noProof/>
          </w:rPr>
          <w:t>2</w:t>
        </w:r>
        <w:r>
          <w:fldChar w:fldCharType="end"/>
        </w:r>
      </w:p>
    </w:sdtContent>
  </w:sdt>
  <w:p w14:paraId="0BB9E865" w14:textId="77777777" w:rsidR="004D187B" w:rsidRDefault="004D18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C4706" w14:textId="77777777" w:rsidR="00D5390C" w:rsidRDefault="00D5390C" w:rsidP="00B005DC">
      <w:pPr>
        <w:spacing w:after="0" w:line="240" w:lineRule="auto"/>
      </w:pPr>
      <w:r>
        <w:separator/>
      </w:r>
    </w:p>
  </w:footnote>
  <w:footnote w:type="continuationSeparator" w:id="0">
    <w:p w14:paraId="1B486688" w14:textId="77777777" w:rsidR="00D5390C" w:rsidRDefault="00D5390C" w:rsidP="00B00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DC"/>
    <w:rsid w:val="000013E4"/>
    <w:rsid w:val="00005CD7"/>
    <w:rsid w:val="0001003D"/>
    <w:rsid w:val="000178B7"/>
    <w:rsid w:val="00074B7F"/>
    <w:rsid w:val="00087C41"/>
    <w:rsid w:val="000A5951"/>
    <w:rsid w:val="000A6977"/>
    <w:rsid w:val="000B08A9"/>
    <w:rsid w:val="000D6C92"/>
    <w:rsid w:val="000E4678"/>
    <w:rsid w:val="00101D10"/>
    <w:rsid w:val="00120ABA"/>
    <w:rsid w:val="0015553F"/>
    <w:rsid w:val="0015775A"/>
    <w:rsid w:val="00163592"/>
    <w:rsid w:val="00177272"/>
    <w:rsid w:val="00180324"/>
    <w:rsid w:val="00197347"/>
    <w:rsid w:val="001A2B18"/>
    <w:rsid w:val="001C3474"/>
    <w:rsid w:val="001E2A25"/>
    <w:rsid w:val="00224E07"/>
    <w:rsid w:val="0023599D"/>
    <w:rsid w:val="002450A7"/>
    <w:rsid w:val="002C38BE"/>
    <w:rsid w:val="002D24AC"/>
    <w:rsid w:val="002E1E28"/>
    <w:rsid w:val="002F7E4A"/>
    <w:rsid w:val="00300894"/>
    <w:rsid w:val="00346A7C"/>
    <w:rsid w:val="0035076F"/>
    <w:rsid w:val="0038194C"/>
    <w:rsid w:val="003C02D8"/>
    <w:rsid w:val="004066CA"/>
    <w:rsid w:val="0041469B"/>
    <w:rsid w:val="0042689D"/>
    <w:rsid w:val="0045544E"/>
    <w:rsid w:val="00462DE3"/>
    <w:rsid w:val="004714F1"/>
    <w:rsid w:val="00495889"/>
    <w:rsid w:val="004A22E9"/>
    <w:rsid w:val="004A667C"/>
    <w:rsid w:val="004D187B"/>
    <w:rsid w:val="004E5ABB"/>
    <w:rsid w:val="004F7B14"/>
    <w:rsid w:val="00501730"/>
    <w:rsid w:val="00501BAB"/>
    <w:rsid w:val="005133F7"/>
    <w:rsid w:val="00526910"/>
    <w:rsid w:val="00546EF2"/>
    <w:rsid w:val="005563A6"/>
    <w:rsid w:val="005A7C56"/>
    <w:rsid w:val="005D5D55"/>
    <w:rsid w:val="005D7C80"/>
    <w:rsid w:val="005F1C8E"/>
    <w:rsid w:val="0061371E"/>
    <w:rsid w:val="00644CD4"/>
    <w:rsid w:val="0065462D"/>
    <w:rsid w:val="006C5AF5"/>
    <w:rsid w:val="006F541A"/>
    <w:rsid w:val="00722596"/>
    <w:rsid w:val="00741141"/>
    <w:rsid w:val="00784474"/>
    <w:rsid w:val="007C46C7"/>
    <w:rsid w:val="007E26FB"/>
    <w:rsid w:val="007F46FC"/>
    <w:rsid w:val="008047FF"/>
    <w:rsid w:val="00830DA4"/>
    <w:rsid w:val="008379C0"/>
    <w:rsid w:val="00850286"/>
    <w:rsid w:val="00887783"/>
    <w:rsid w:val="0089245B"/>
    <w:rsid w:val="008945F3"/>
    <w:rsid w:val="008A730B"/>
    <w:rsid w:val="008C273A"/>
    <w:rsid w:val="008D073D"/>
    <w:rsid w:val="008F212A"/>
    <w:rsid w:val="0090334F"/>
    <w:rsid w:val="00945CA9"/>
    <w:rsid w:val="0099131B"/>
    <w:rsid w:val="009C0091"/>
    <w:rsid w:val="009D364E"/>
    <w:rsid w:val="009E2BA0"/>
    <w:rsid w:val="00A33DF1"/>
    <w:rsid w:val="00A35861"/>
    <w:rsid w:val="00AB072F"/>
    <w:rsid w:val="00AC1841"/>
    <w:rsid w:val="00AD2C34"/>
    <w:rsid w:val="00AD74EF"/>
    <w:rsid w:val="00B005DC"/>
    <w:rsid w:val="00B01533"/>
    <w:rsid w:val="00B01D52"/>
    <w:rsid w:val="00B0290E"/>
    <w:rsid w:val="00B04EA8"/>
    <w:rsid w:val="00B75484"/>
    <w:rsid w:val="00BB1B9B"/>
    <w:rsid w:val="00BE58E4"/>
    <w:rsid w:val="00C044CF"/>
    <w:rsid w:val="00C1007A"/>
    <w:rsid w:val="00C27E9F"/>
    <w:rsid w:val="00C44719"/>
    <w:rsid w:val="00C467E2"/>
    <w:rsid w:val="00C65A66"/>
    <w:rsid w:val="00C72CBA"/>
    <w:rsid w:val="00C7445C"/>
    <w:rsid w:val="00C82472"/>
    <w:rsid w:val="00CA47BB"/>
    <w:rsid w:val="00CB11A2"/>
    <w:rsid w:val="00CF673D"/>
    <w:rsid w:val="00D439E2"/>
    <w:rsid w:val="00D5390C"/>
    <w:rsid w:val="00D77752"/>
    <w:rsid w:val="00D84FC1"/>
    <w:rsid w:val="00D954C2"/>
    <w:rsid w:val="00DB3B87"/>
    <w:rsid w:val="00DE4FA4"/>
    <w:rsid w:val="00DE6CBC"/>
    <w:rsid w:val="00DF4E8B"/>
    <w:rsid w:val="00E30DED"/>
    <w:rsid w:val="00E37BAB"/>
    <w:rsid w:val="00FC52F3"/>
    <w:rsid w:val="00FC6AA8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930AB"/>
  <w15:docId w15:val="{F321160A-459E-4CE2-AA46-7B4D1256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BAB"/>
    <w:rPr>
      <w:rFonts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5DC"/>
    <w:rPr>
      <w:rFonts w:eastAsiaTheme="minorEastAsia" w:hAnsiTheme="minorHAnsi" w:cstheme="minorBid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5DC"/>
    <w:rPr>
      <w:rFonts w:eastAsiaTheme="minorEastAsia" w:hAnsiTheme="minorHAnsi" w:cstheme="minorBid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141"/>
    <w:rPr>
      <w:rFonts w:ascii="Tahoma" w:eastAsiaTheme="minorEastAsia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689D"/>
    <w:pPr>
      <w:widowControl w:val="0"/>
      <w:spacing w:after="0" w:line="240" w:lineRule="auto"/>
      <w:jc w:val="center"/>
    </w:pPr>
    <w:rPr>
      <w:rFonts w:eastAsia="Times New Roman" w:hAnsi="Arial" w:cs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2689D"/>
    <w:rPr>
      <w:rFonts w:eastAsia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501BAB"/>
    <w:pPr>
      <w:spacing w:after="0" w:line="240" w:lineRule="auto"/>
    </w:pPr>
    <w:rPr>
      <w:rFonts w:eastAsiaTheme="minorEastAsia" w:hAnsiTheme="minorHAnsi" w:cstheme="minorBidi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18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41"/>
    <w:rPr>
      <w:rFonts w:eastAsiaTheme="minorEastAsia" w:hAnsiTheme="minorHAnsi" w:cstheme="minorBidi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41"/>
    <w:rPr>
      <w:rFonts w:eastAsiaTheme="minorEastAsia" w:hAnsiTheme="minorHAnsi" w:cstheme="minorBidi"/>
      <w:b/>
      <w:bCs/>
      <w:szCs w:val="20"/>
      <w:lang w:eastAsia="cs-CZ"/>
    </w:rPr>
  </w:style>
  <w:style w:type="paragraph" w:styleId="Revize">
    <w:name w:val="Revision"/>
    <w:hidden/>
    <w:uiPriority w:val="99"/>
    <w:semiHidden/>
    <w:rsid w:val="00300894"/>
    <w:pPr>
      <w:spacing w:after="0" w:line="240" w:lineRule="auto"/>
    </w:pPr>
    <w:rPr>
      <w:rFonts w:eastAsiaTheme="minorEastAsia" w:hAnsiTheme="minorHAnsi" w:cstheme="minorBidi"/>
      <w:sz w:val="22"/>
      <w:szCs w:val="22"/>
      <w:lang w:eastAsia="cs-CZ"/>
    </w:rPr>
  </w:style>
  <w:style w:type="paragraph" w:customStyle="1" w:styleId="Style4">
    <w:name w:val="Style4"/>
    <w:basedOn w:val="Normln"/>
    <w:uiPriority w:val="99"/>
    <w:rsid w:val="0041469B"/>
    <w:pPr>
      <w:widowControl w:val="0"/>
      <w:autoSpaceDE w:val="0"/>
      <w:spacing w:after="0" w:line="240" w:lineRule="auto"/>
    </w:pPr>
    <w:rPr>
      <w:rFonts w:ascii="Verdana" w:eastAsia="Times New Roman" w:hAnsi="Verdana" w:cs="Verdana"/>
      <w:color w:val="FF0000"/>
      <w:sz w:val="20"/>
      <w:szCs w:val="20"/>
    </w:rPr>
  </w:style>
  <w:style w:type="table" w:styleId="Mkatabulky">
    <w:name w:val="Table Grid"/>
    <w:basedOn w:val="Normlntabulka"/>
    <w:uiPriority w:val="59"/>
    <w:rsid w:val="004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917F-5673-4BE6-BE92-D1666F8B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Pohořelý Jiří Ing.</dc:creator>
  <cp:lastModifiedBy>Jana Vaňková</cp:lastModifiedBy>
  <cp:revision>3</cp:revision>
  <cp:lastPrinted>2021-05-03T12:30:00Z</cp:lastPrinted>
  <dcterms:created xsi:type="dcterms:W3CDTF">2021-05-03T12:35:00Z</dcterms:created>
  <dcterms:modified xsi:type="dcterms:W3CDTF">2021-05-04T10:46:00Z</dcterms:modified>
</cp:coreProperties>
</file>