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04" w:rsidRDefault="00D00504">
      <w:pPr>
        <w:pStyle w:val="Zkladntext"/>
        <w:spacing w:line="273" w:lineRule="atLeast"/>
        <w:jc w:val="center"/>
        <w:rPr>
          <w:b/>
          <w:sz w:val="32"/>
          <w:szCs w:val="32"/>
        </w:rPr>
      </w:pPr>
      <w:bookmarkStart w:id="0" w:name="_GoBack"/>
      <w:bookmarkEnd w:id="0"/>
    </w:p>
    <w:p w:rsidR="00D00504" w:rsidRDefault="00D00504">
      <w:pPr>
        <w:pStyle w:val="Zkladntext"/>
        <w:spacing w:line="273" w:lineRule="atLeast"/>
        <w:jc w:val="center"/>
        <w:rPr>
          <w:b/>
          <w:sz w:val="32"/>
          <w:szCs w:val="32"/>
        </w:rPr>
      </w:pPr>
    </w:p>
    <w:p w:rsidR="00EF63EE" w:rsidRPr="00FF243C" w:rsidRDefault="00EF63EE">
      <w:pPr>
        <w:pStyle w:val="Zkladntext"/>
        <w:spacing w:line="273" w:lineRule="atLeas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FF243C">
        <w:rPr>
          <w:rFonts w:ascii="Segoe UI" w:hAnsi="Segoe UI" w:cs="Segoe UI"/>
          <w:color w:val="808080"/>
          <w:sz w:val="32"/>
          <w:szCs w:val="32"/>
        </w:rPr>
        <w:t xml:space="preserve">Dodatek č. </w:t>
      </w:r>
      <w:r w:rsidR="00BC317F">
        <w:rPr>
          <w:rFonts w:ascii="Segoe UI" w:hAnsi="Segoe UI" w:cs="Segoe UI"/>
          <w:color w:val="808080"/>
          <w:sz w:val="32"/>
          <w:szCs w:val="32"/>
        </w:rPr>
        <w:t>2</w:t>
      </w:r>
    </w:p>
    <w:p w:rsidR="00EF63EE" w:rsidRPr="00FF243C" w:rsidRDefault="00EF63EE">
      <w:pPr>
        <w:pStyle w:val="Zkladntext"/>
        <w:spacing w:line="273" w:lineRule="atLeas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FF243C">
        <w:rPr>
          <w:rFonts w:ascii="Segoe UI" w:hAnsi="Segoe UI" w:cs="Segoe UI"/>
          <w:color w:val="808080"/>
          <w:sz w:val="32"/>
          <w:szCs w:val="32"/>
        </w:rPr>
        <w:t>ke smlouvě č.</w:t>
      </w:r>
      <w:r w:rsidR="00B97988" w:rsidRPr="00FF243C">
        <w:rPr>
          <w:rFonts w:ascii="Segoe UI" w:hAnsi="Segoe UI" w:cs="Segoe UI"/>
          <w:color w:val="808080"/>
          <w:sz w:val="32"/>
          <w:szCs w:val="32"/>
        </w:rPr>
        <w:t xml:space="preserve"> </w:t>
      </w:r>
      <w:r w:rsidR="00CB4868">
        <w:rPr>
          <w:rFonts w:ascii="Segoe UI" w:hAnsi="Segoe UI" w:cs="Segoe UI"/>
          <w:color w:val="808080"/>
          <w:sz w:val="32"/>
          <w:szCs w:val="32"/>
        </w:rPr>
        <w:t>09047371</w:t>
      </w:r>
    </w:p>
    <w:p w:rsidR="00D00504" w:rsidRPr="00FF243C" w:rsidRDefault="00EF63EE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FF243C">
        <w:rPr>
          <w:rFonts w:ascii="Segoe UI" w:hAnsi="Segoe UI" w:cs="Segoe UI"/>
          <w:color w:val="808080"/>
          <w:sz w:val="32"/>
          <w:szCs w:val="32"/>
        </w:rPr>
        <w:t xml:space="preserve">o poskytnutí </w:t>
      </w:r>
      <w:r w:rsidR="00D00504" w:rsidRPr="00FF243C">
        <w:rPr>
          <w:rFonts w:ascii="Segoe UI" w:hAnsi="Segoe UI" w:cs="Segoe UI"/>
          <w:color w:val="808080"/>
          <w:sz w:val="32"/>
          <w:szCs w:val="32"/>
        </w:rPr>
        <w:t>podpory</w:t>
      </w:r>
    </w:p>
    <w:p w:rsidR="00E86816" w:rsidRPr="00FF243C" w:rsidRDefault="00ED5E6C" w:rsidP="00D00504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FF243C">
        <w:rPr>
          <w:rFonts w:ascii="Segoe UI" w:hAnsi="Segoe UI" w:cs="Segoe UI"/>
          <w:color w:val="808080"/>
          <w:sz w:val="32"/>
          <w:szCs w:val="32"/>
        </w:rPr>
        <w:t>ze Státního fondu živ</w:t>
      </w:r>
      <w:r w:rsidR="00D00504" w:rsidRPr="00FF243C">
        <w:rPr>
          <w:rFonts w:ascii="Segoe UI" w:hAnsi="Segoe UI" w:cs="Segoe UI"/>
          <w:color w:val="808080"/>
          <w:sz w:val="32"/>
          <w:szCs w:val="32"/>
        </w:rPr>
        <w:t>otního prostředí ČR</w:t>
      </w:r>
    </w:p>
    <w:p w:rsidR="00D00504" w:rsidRPr="00FF243C" w:rsidRDefault="00D00504" w:rsidP="00D00504">
      <w:pPr>
        <w:pStyle w:val="Zkladntext"/>
        <w:jc w:val="center"/>
        <w:rPr>
          <w:rFonts w:ascii="Segoe UI" w:hAnsi="Segoe UI" w:cs="Segoe UI"/>
          <w:color w:val="808080"/>
          <w:sz w:val="32"/>
          <w:szCs w:val="32"/>
        </w:rPr>
      </w:pPr>
      <w:r w:rsidRPr="00FF243C">
        <w:rPr>
          <w:rFonts w:ascii="Segoe UI" w:hAnsi="Segoe UI" w:cs="Segoe UI"/>
          <w:color w:val="808080"/>
          <w:sz w:val="32"/>
          <w:szCs w:val="32"/>
        </w:rPr>
        <w:t xml:space="preserve">v rámci Operačního programu životní prostředí </w:t>
      </w:r>
    </w:p>
    <w:p w:rsidR="00981D61" w:rsidRDefault="00981D61">
      <w:pPr>
        <w:pStyle w:val="Zkladntext"/>
      </w:pPr>
    </w:p>
    <w:p w:rsidR="00EF63EE" w:rsidRPr="00270F6E" w:rsidRDefault="00EF63EE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Smluvní strany</w:t>
      </w:r>
    </w:p>
    <w:p w:rsidR="00DD5AD0" w:rsidRPr="00270F6E" w:rsidRDefault="00DD5AD0">
      <w:pPr>
        <w:pStyle w:val="Zkladntext"/>
        <w:rPr>
          <w:rFonts w:ascii="Segoe UI" w:hAnsi="Segoe UI" w:cs="Segoe UI"/>
          <w:sz w:val="20"/>
        </w:rPr>
      </w:pPr>
    </w:p>
    <w:p w:rsidR="00EF63EE" w:rsidRPr="00270F6E" w:rsidRDefault="00EF63EE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b/>
          <w:sz w:val="20"/>
        </w:rPr>
        <w:t>Státní fond životního prostředí České republiky</w:t>
      </w:r>
    </w:p>
    <w:p w:rsidR="00EF63EE" w:rsidRPr="00270F6E" w:rsidRDefault="00EF63EE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se sídlem Kaplanova 1931/1, 148 00 Praha 11</w:t>
      </w:r>
    </w:p>
    <w:p w:rsidR="00FC286C" w:rsidRPr="00270F6E" w:rsidRDefault="00FC286C" w:rsidP="00FC286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</w:rPr>
      </w:pPr>
      <w:r w:rsidRPr="00270F6E">
        <w:rPr>
          <w:rFonts w:ascii="Segoe UI" w:hAnsi="Segoe UI" w:cs="Segoe UI"/>
          <w:color w:val="000000"/>
          <w:sz w:val="20"/>
        </w:rPr>
        <w:t>(korespondenční adresa: Olbrachtova 2006/9, 140 00 Praha 4)</w:t>
      </w:r>
    </w:p>
    <w:p w:rsidR="00BB4648" w:rsidRPr="00270F6E" w:rsidRDefault="00EF63EE" w:rsidP="00BB4648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IČ</w:t>
      </w:r>
      <w:r w:rsidR="00D14318">
        <w:rPr>
          <w:rFonts w:ascii="Segoe UI" w:hAnsi="Segoe UI" w:cs="Segoe UI"/>
          <w:sz w:val="20"/>
        </w:rPr>
        <w:t>O</w:t>
      </w:r>
      <w:r w:rsidRPr="00270F6E">
        <w:rPr>
          <w:rFonts w:ascii="Segoe UI" w:hAnsi="Segoe UI" w:cs="Segoe UI"/>
          <w:sz w:val="20"/>
        </w:rPr>
        <w:t>: 00020729</w:t>
      </w:r>
    </w:p>
    <w:p w:rsidR="000B0FEF" w:rsidRPr="00270F6E" w:rsidRDefault="00EF63EE" w:rsidP="00BB4648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zastoupený</w:t>
      </w:r>
      <w:r w:rsidR="001F1735" w:rsidRPr="00270F6E">
        <w:rPr>
          <w:rFonts w:ascii="Segoe UI" w:hAnsi="Segoe UI" w:cs="Segoe UI"/>
          <w:sz w:val="20"/>
        </w:rPr>
        <w:t xml:space="preserve"> </w:t>
      </w:r>
      <w:r w:rsidR="000B0FEF" w:rsidRPr="00270F6E">
        <w:rPr>
          <w:rFonts w:ascii="Segoe UI" w:hAnsi="Segoe UI" w:cs="Segoe UI"/>
          <w:sz w:val="20"/>
        </w:rPr>
        <w:t xml:space="preserve">Ing. Petrem Valdmanem, </w:t>
      </w:r>
      <w:r w:rsidR="001C30C9" w:rsidRPr="00270F6E">
        <w:rPr>
          <w:rFonts w:ascii="Segoe UI" w:hAnsi="Segoe UI" w:cs="Segoe UI"/>
          <w:sz w:val="20"/>
        </w:rPr>
        <w:t xml:space="preserve">ředitelem </w:t>
      </w:r>
      <w:r w:rsidR="000B0FEF" w:rsidRPr="00270F6E">
        <w:rPr>
          <w:rFonts w:ascii="Segoe UI" w:hAnsi="Segoe UI" w:cs="Segoe UI"/>
          <w:sz w:val="20"/>
        </w:rPr>
        <w:t>SFŽP ČR</w:t>
      </w:r>
    </w:p>
    <w:p w:rsidR="00EF63EE" w:rsidRPr="00270F6E" w:rsidRDefault="001F1735" w:rsidP="000B0FEF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(</w:t>
      </w:r>
      <w:r w:rsidR="00EF63EE" w:rsidRPr="00270F6E">
        <w:rPr>
          <w:rFonts w:ascii="Segoe UI" w:hAnsi="Segoe UI" w:cs="Segoe UI"/>
          <w:sz w:val="20"/>
        </w:rPr>
        <w:t xml:space="preserve">dále jen </w:t>
      </w:r>
      <w:r w:rsidR="00606C0F" w:rsidRPr="00270F6E">
        <w:rPr>
          <w:rFonts w:ascii="Segoe UI" w:hAnsi="Segoe UI" w:cs="Segoe UI"/>
          <w:sz w:val="20"/>
        </w:rPr>
        <w:t>„SFŽP“ nebo „</w:t>
      </w:r>
      <w:r w:rsidR="00EF63EE" w:rsidRPr="00270F6E">
        <w:rPr>
          <w:rFonts w:ascii="Segoe UI" w:hAnsi="Segoe UI" w:cs="Segoe UI"/>
          <w:sz w:val="20"/>
        </w:rPr>
        <w:t>Fond</w:t>
      </w:r>
      <w:r w:rsidR="00606C0F" w:rsidRPr="00270F6E">
        <w:rPr>
          <w:rFonts w:ascii="Segoe UI" w:hAnsi="Segoe UI" w:cs="Segoe UI"/>
          <w:sz w:val="20"/>
        </w:rPr>
        <w:t>“</w:t>
      </w:r>
      <w:r w:rsidR="00EF63EE" w:rsidRPr="00270F6E">
        <w:rPr>
          <w:rFonts w:ascii="Segoe UI" w:hAnsi="Segoe UI" w:cs="Segoe UI"/>
          <w:sz w:val="20"/>
        </w:rPr>
        <w:t>)</w:t>
      </w:r>
    </w:p>
    <w:p w:rsidR="00EF63EE" w:rsidRPr="00270F6E" w:rsidRDefault="00EF63EE">
      <w:pPr>
        <w:pStyle w:val="Zkladntext"/>
        <w:ind w:left="1767" w:hanging="1767"/>
        <w:rPr>
          <w:rFonts w:ascii="Segoe UI" w:hAnsi="Segoe UI" w:cs="Segoe UI"/>
          <w:sz w:val="20"/>
        </w:rPr>
      </w:pPr>
    </w:p>
    <w:p w:rsidR="00EF63EE" w:rsidRPr="00270F6E" w:rsidRDefault="00EF63EE">
      <w:pPr>
        <w:pStyle w:val="Zkladntext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a</w:t>
      </w:r>
    </w:p>
    <w:p w:rsidR="00EF63EE" w:rsidRPr="00270F6E" w:rsidRDefault="00EF63EE">
      <w:pPr>
        <w:pStyle w:val="Zkladntext"/>
        <w:rPr>
          <w:rFonts w:ascii="Segoe UI" w:hAnsi="Segoe UI" w:cs="Segoe UI"/>
          <w:sz w:val="20"/>
        </w:rPr>
      </w:pPr>
    </w:p>
    <w:p w:rsidR="00CB4868" w:rsidRPr="00CB4868" w:rsidRDefault="00CB4868" w:rsidP="00CB4868">
      <w:pPr>
        <w:pStyle w:val="Zkladntext"/>
        <w:rPr>
          <w:rFonts w:ascii="Segoe UI" w:hAnsi="Segoe UI" w:cs="Segoe UI"/>
          <w:b/>
          <w:sz w:val="20"/>
        </w:rPr>
      </w:pPr>
      <w:r w:rsidRPr="00CB4868">
        <w:rPr>
          <w:rFonts w:ascii="Segoe UI" w:hAnsi="Segoe UI" w:cs="Segoe UI"/>
          <w:b/>
          <w:sz w:val="20"/>
        </w:rPr>
        <w:t>Vodovody a kanalizace Nymburk, a.s.</w:t>
      </w:r>
    </w:p>
    <w:p w:rsidR="00CB4868" w:rsidRPr="00CB4868" w:rsidRDefault="00CB4868" w:rsidP="00CB4868">
      <w:pPr>
        <w:pStyle w:val="Zkladntext"/>
        <w:rPr>
          <w:rFonts w:ascii="Segoe UI" w:hAnsi="Segoe UI" w:cs="Segoe UI"/>
          <w:sz w:val="20"/>
        </w:rPr>
      </w:pPr>
      <w:r w:rsidRPr="00CB4868">
        <w:rPr>
          <w:rFonts w:ascii="Segoe UI" w:hAnsi="Segoe UI" w:cs="Segoe UI"/>
          <w:sz w:val="20"/>
        </w:rPr>
        <w:t>se sídlem  Bobnická 712, 288 02 Nymburk</w:t>
      </w:r>
    </w:p>
    <w:p w:rsidR="00CB4868" w:rsidRPr="00CB4868" w:rsidRDefault="00CB4868" w:rsidP="00CB4868">
      <w:pPr>
        <w:pStyle w:val="Zkladntext"/>
        <w:rPr>
          <w:rFonts w:ascii="Segoe UI" w:hAnsi="Segoe UI" w:cs="Segoe UI"/>
          <w:sz w:val="20"/>
        </w:rPr>
      </w:pPr>
      <w:r w:rsidRPr="00CB4868">
        <w:rPr>
          <w:rFonts w:ascii="Segoe UI" w:hAnsi="Segoe UI" w:cs="Segoe UI"/>
          <w:sz w:val="20"/>
        </w:rPr>
        <w:t>IČ</w:t>
      </w:r>
      <w:r w:rsidR="00421673">
        <w:rPr>
          <w:rFonts w:ascii="Segoe UI" w:hAnsi="Segoe UI" w:cs="Segoe UI"/>
          <w:sz w:val="20"/>
        </w:rPr>
        <w:t>O</w:t>
      </w:r>
      <w:r w:rsidRPr="00CB4868">
        <w:rPr>
          <w:rFonts w:ascii="Segoe UI" w:hAnsi="Segoe UI" w:cs="Segoe UI"/>
          <w:sz w:val="20"/>
        </w:rPr>
        <w:t>: 46357009</w:t>
      </w:r>
    </w:p>
    <w:p w:rsidR="00BC317F" w:rsidRDefault="00CB4868" w:rsidP="00CB4868">
      <w:pPr>
        <w:pStyle w:val="Zkladntext"/>
        <w:rPr>
          <w:rFonts w:ascii="Segoe UI" w:hAnsi="Segoe UI" w:cs="Segoe UI"/>
          <w:sz w:val="20"/>
        </w:rPr>
      </w:pPr>
      <w:r w:rsidRPr="00CB4868">
        <w:rPr>
          <w:rFonts w:ascii="Segoe UI" w:hAnsi="Segoe UI" w:cs="Segoe UI"/>
          <w:sz w:val="20"/>
        </w:rPr>
        <w:t xml:space="preserve">zastoupená  </w:t>
      </w:r>
      <w:r w:rsidR="00421673">
        <w:rPr>
          <w:rFonts w:ascii="Segoe UI" w:hAnsi="Segoe UI" w:cs="Segoe UI"/>
          <w:sz w:val="20"/>
        </w:rPr>
        <w:t xml:space="preserve">Ing. Milošem P  e t e r o u, předsedou představenstva </w:t>
      </w:r>
      <w:r w:rsidRPr="00CB4868">
        <w:rPr>
          <w:rFonts w:ascii="Segoe UI" w:hAnsi="Segoe UI" w:cs="Segoe UI"/>
          <w:sz w:val="20"/>
        </w:rPr>
        <w:t xml:space="preserve"> </w:t>
      </w:r>
    </w:p>
    <w:p w:rsidR="00A67314" w:rsidRPr="00270F6E" w:rsidRDefault="00A67314" w:rsidP="00BC317F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(dále jen "příjemce podpory")</w:t>
      </w:r>
    </w:p>
    <w:p w:rsidR="00C616D3" w:rsidRPr="00270F6E" w:rsidRDefault="00C616D3" w:rsidP="00A91853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ED5E6C" w:rsidRPr="00270F6E" w:rsidRDefault="00EF63EE" w:rsidP="00A91853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se dohodly</w:t>
      </w:r>
      <w:r w:rsidR="00214FDB" w:rsidRPr="00270F6E">
        <w:rPr>
          <w:rFonts w:ascii="Segoe UI" w:hAnsi="Segoe UI" w:cs="Segoe UI"/>
          <w:sz w:val="20"/>
        </w:rPr>
        <w:t xml:space="preserve">, na základě Změny č. </w:t>
      </w:r>
      <w:r w:rsidR="000A23AA">
        <w:rPr>
          <w:rFonts w:ascii="Segoe UI" w:hAnsi="Segoe UI" w:cs="Segoe UI"/>
          <w:sz w:val="20"/>
        </w:rPr>
        <w:t>2</w:t>
      </w:r>
      <w:r w:rsidR="008F5A31" w:rsidRPr="00270F6E">
        <w:rPr>
          <w:rFonts w:ascii="Segoe UI" w:hAnsi="Segoe UI" w:cs="Segoe UI"/>
          <w:sz w:val="20"/>
        </w:rPr>
        <w:t xml:space="preserve"> </w:t>
      </w:r>
      <w:r w:rsidR="00214FDB" w:rsidRPr="00270F6E">
        <w:rPr>
          <w:rFonts w:ascii="Segoe UI" w:hAnsi="Segoe UI" w:cs="Segoe UI"/>
          <w:sz w:val="20"/>
        </w:rPr>
        <w:t>Rozhodnutí MŽP</w:t>
      </w:r>
      <w:r w:rsidR="00D64B47" w:rsidRPr="00270F6E">
        <w:rPr>
          <w:rFonts w:ascii="Segoe UI" w:hAnsi="Segoe UI" w:cs="Segoe UI"/>
          <w:sz w:val="20"/>
        </w:rPr>
        <w:t xml:space="preserve"> id. č.  EDS 115D11200</w:t>
      </w:r>
      <w:r w:rsidR="009C09E0">
        <w:rPr>
          <w:rFonts w:ascii="Segoe UI" w:hAnsi="Segoe UI" w:cs="Segoe UI"/>
          <w:sz w:val="20"/>
        </w:rPr>
        <w:t>0</w:t>
      </w:r>
      <w:r w:rsidR="00771CEA">
        <w:rPr>
          <w:rFonts w:ascii="Segoe UI" w:hAnsi="Segoe UI" w:cs="Segoe UI"/>
          <w:sz w:val="20"/>
        </w:rPr>
        <w:t>361</w:t>
      </w:r>
      <w:r w:rsidR="00D64B47" w:rsidRPr="00270F6E">
        <w:rPr>
          <w:rFonts w:ascii="Segoe UI" w:hAnsi="Segoe UI" w:cs="Segoe UI"/>
          <w:sz w:val="20"/>
        </w:rPr>
        <w:t xml:space="preserve"> </w:t>
      </w:r>
      <w:r w:rsidR="00214FDB" w:rsidRPr="00270F6E">
        <w:rPr>
          <w:rFonts w:ascii="Segoe UI" w:hAnsi="Segoe UI" w:cs="Segoe UI"/>
          <w:sz w:val="20"/>
        </w:rPr>
        <w:t>o poskytnutí dotace ze</w:t>
      </w:r>
      <w:r w:rsidR="00076B41">
        <w:rPr>
          <w:rFonts w:ascii="Segoe UI" w:hAnsi="Segoe UI" w:cs="Segoe UI"/>
          <w:sz w:val="20"/>
        </w:rPr>
        <w:t> </w:t>
      </w:r>
      <w:r w:rsidR="00214FDB" w:rsidRPr="00270F6E">
        <w:rPr>
          <w:rFonts w:ascii="Segoe UI" w:hAnsi="Segoe UI" w:cs="Segoe UI"/>
          <w:sz w:val="20"/>
        </w:rPr>
        <w:t>dne</w:t>
      </w:r>
      <w:r w:rsidR="000A23AA">
        <w:rPr>
          <w:rFonts w:ascii="Segoe UI" w:hAnsi="Segoe UI" w:cs="Segoe UI"/>
          <w:sz w:val="20"/>
        </w:rPr>
        <w:t xml:space="preserve"> 12. 4.</w:t>
      </w:r>
      <w:r w:rsidR="00FD6699">
        <w:rPr>
          <w:rFonts w:ascii="Segoe UI" w:hAnsi="Segoe UI" w:cs="Segoe UI"/>
          <w:sz w:val="20"/>
        </w:rPr>
        <w:t xml:space="preserve"> 2021</w:t>
      </w:r>
      <w:r w:rsidR="00214FDB" w:rsidRPr="00270F6E">
        <w:rPr>
          <w:rFonts w:ascii="Segoe UI" w:hAnsi="Segoe UI" w:cs="Segoe UI"/>
          <w:sz w:val="20"/>
        </w:rPr>
        <w:t xml:space="preserve">, na této změně a doplnění smlouvy </w:t>
      </w:r>
      <w:r w:rsidR="00432127" w:rsidRPr="00270F6E">
        <w:rPr>
          <w:rFonts w:ascii="Segoe UI" w:hAnsi="Segoe UI" w:cs="Segoe UI"/>
          <w:sz w:val="20"/>
        </w:rPr>
        <w:t xml:space="preserve">č. </w:t>
      </w:r>
      <w:r w:rsidR="00771CEA">
        <w:rPr>
          <w:rFonts w:ascii="Segoe UI" w:hAnsi="Segoe UI" w:cs="Segoe UI"/>
          <w:sz w:val="20"/>
        </w:rPr>
        <w:t>09047371</w:t>
      </w:r>
      <w:r w:rsidR="009C09E0">
        <w:rPr>
          <w:rFonts w:ascii="Segoe UI" w:hAnsi="Segoe UI" w:cs="Segoe UI"/>
          <w:sz w:val="20"/>
        </w:rPr>
        <w:t xml:space="preserve"> </w:t>
      </w:r>
      <w:r w:rsidR="00432127" w:rsidRPr="00270F6E">
        <w:rPr>
          <w:rFonts w:ascii="Segoe UI" w:hAnsi="Segoe UI" w:cs="Segoe UI"/>
          <w:sz w:val="20"/>
        </w:rPr>
        <w:t>o poskytnutí podpory ze Státního fondu životního prostředí ČR v rámci Operačního programu živo</w:t>
      </w:r>
      <w:r w:rsidR="007034FC" w:rsidRPr="00270F6E">
        <w:rPr>
          <w:rFonts w:ascii="Segoe UI" w:hAnsi="Segoe UI" w:cs="Segoe UI"/>
          <w:sz w:val="20"/>
        </w:rPr>
        <w:t>tní prostředí, ze dne</w:t>
      </w:r>
      <w:r w:rsidR="00BC317F">
        <w:rPr>
          <w:rFonts w:ascii="Segoe UI" w:hAnsi="Segoe UI" w:cs="Segoe UI"/>
          <w:sz w:val="20"/>
        </w:rPr>
        <w:t xml:space="preserve"> </w:t>
      </w:r>
      <w:r w:rsidR="00403256">
        <w:rPr>
          <w:rFonts w:ascii="Segoe UI" w:hAnsi="Segoe UI" w:cs="Segoe UI"/>
          <w:sz w:val="20"/>
        </w:rPr>
        <w:t>20</w:t>
      </w:r>
      <w:r w:rsidR="002E2D28">
        <w:rPr>
          <w:rFonts w:ascii="Segoe UI" w:hAnsi="Segoe UI" w:cs="Segoe UI"/>
          <w:sz w:val="20"/>
        </w:rPr>
        <w:t>.</w:t>
      </w:r>
      <w:r w:rsidR="00F2173B">
        <w:rPr>
          <w:rFonts w:ascii="Segoe UI" w:hAnsi="Segoe UI" w:cs="Segoe UI"/>
          <w:sz w:val="20"/>
        </w:rPr>
        <w:t xml:space="preserve"> </w:t>
      </w:r>
      <w:r w:rsidR="00403256">
        <w:rPr>
          <w:rFonts w:ascii="Segoe UI" w:hAnsi="Segoe UI" w:cs="Segoe UI"/>
          <w:sz w:val="20"/>
        </w:rPr>
        <w:t>6</w:t>
      </w:r>
      <w:r w:rsidR="002E2D28">
        <w:rPr>
          <w:rFonts w:ascii="Segoe UI" w:hAnsi="Segoe UI" w:cs="Segoe UI"/>
          <w:sz w:val="20"/>
        </w:rPr>
        <w:t>.</w:t>
      </w:r>
      <w:r w:rsidR="00F2173B">
        <w:rPr>
          <w:rFonts w:ascii="Segoe UI" w:hAnsi="Segoe UI" w:cs="Segoe UI"/>
          <w:sz w:val="20"/>
        </w:rPr>
        <w:t xml:space="preserve"> </w:t>
      </w:r>
      <w:r w:rsidR="002E2D28">
        <w:rPr>
          <w:rFonts w:ascii="Segoe UI" w:hAnsi="Segoe UI" w:cs="Segoe UI"/>
          <w:sz w:val="20"/>
        </w:rPr>
        <w:t>201</w:t>
      </w:r>
      <w:r w:rsidR="00403256">
        <w:rPr>
          <w:rFonts w:ascii="Segoe UI" w:hAnsi="Segoe UI" w:cs="Segoe UI"/>
          <w:sz w:val="20"/>
        </w:rPr>
        <w:t>4</w:t>
      </w:r>
      <w:r w:rsidR="003C5094" w:rsidRPr="00270F6E">
        <w:rPr>
          <w:rFonts w:ascii="Segoe UI" w:hAnsi="Segoe UI" w:cs="Segoe UI"/>
          <w:sz w:val="20"/>
        </w:rPr>
        <w:t>, ve</w:t>
      </w:r>
      <w:r w:rsidR="00076B41">
        <w:rPr>
          <w:rFonts w:ascii="Segoe UI" w:hAnsi="Segoe UI" w:cs="Segoe UI"/>
          <w:sz w:val="20"/>
        </w:rPr>
        <w:t> </w:t>
      </w:r>
      <w:r w:rsidR="003C5094" w:rsidRPr="00270F6E">
        <w:rPr>
          <w:rFonts w:ascii="Segoe UI" w:hAnsi="Segoe UI" w:cs="Segoe UI"/>
          <w:sz w:val="20"/>
        </w:rPr>
        <w:t>znění</w:t>
      </w:r>
      <w:r w:rsidR="009C09E0">
        <w:rPr>
          <w:rFonts w:ascii="Segoe UI" w:hAnsi="Segoe UI" w:cs="Segoe UI"/>
          <w:sz w:val="20"/>
        </w:rPr>
        <w:t xml:space="preserve"> dodatk</w:t>
      </w:r>
      <w:r w:rsidR="00325407">
        <w:rPr>
          <w:rFonts w:ascii="Segoe UI" w:hAnsi="Segoe UI" w:cs="Segoe UI"/>
          <w:sz w:val="20"/>
        </w:rPr>
        <w:t>u</w:t>
      </w:r>
      <w:r w:rsidR="009C09E0">
        <w:rPr>
          <w:rFonts w:ascii="Segoe UI" w:hAnsi="Segoe UI" w:cs="Segoe UI"/>
          <w:sz w:val="20"/>
        </w:rPr>
        <w:t xml:space="preserve"> </w:t>
      </w:r>
      <w:r w:rsidR="006A34CE">
        <w:rPr>
          <w:rFonts w:ascii="Segoe UI" w:hAnsi="Segoe UI" w:cs="Segoe UI"/>
          <w:sz w:val="20"/>
        </w:rPr>
        <w:t>č. 1</w:t>
      </w:r>
      <w:r w:rsidR="00FD6699">
        <w:rPr>
          <w:rFonts w:ascii="Segoe UI" w:hAnsi="Segoe UI" w:cs="Segoe UI"/>
          <w:sz w:val="20"/>
        </w:rPr>
        <w:t xml:space="preserve"> </w:t>
      </w:r>
      <w:r w:rsidR="002C27DD">
        <w:rPr>
          <w:rFonts w:ascii="Segoe UI" w:hAnsi="Segoe UI" w:cs="Segoe UI"/>
          <w:sz w:val="20"/>
        </w:rPr>
        <w:t>z </w:t>
      </w:r>
      <w:r w:rsidR="00403256">
        <w:rPr>
          <w:rFonts w:ascii="Segoe UI" w:hAnsi="Segoe UI" w:cs="Segoe UI"/>
          <w:sz w:val="20"/>
        </w:rPr>
        <w:t>21</w:t>
      </w:r>
      <w:r w:rsidR="002C27DD">
        <w:rPr>
          <w:rFonts w:ascii="Segoe UI" w:hAnsi="Segoe UI" w:cs="Segoe UI"/>
          <w:sz w:val="20"/>
        </w:rPr>
        <w:t xml:space="preserve">. </w:t>
      </w:r>
      <w:r w:rsidR="00403256">
        <w:rPr>
          <w:rFonts w:ascii="Segoe UI" w:hAnsi="Segoe UI" w:cs="Segoe UI"/>
          <w:sz w:val="20"/>
        </w:rPr>
        <w:t>4</w:t>
      </w:r>
      <w:r w:rsidR="002C27DD">
        <w:rPr>
          <w:rFonts w:ascii="Segoe UI" w:hAnsi="Segoe UI" w:cs="Segoe UI"/>
          <w:sz w:val="20"/>
        </w:rPr>
        <w:t>. 201</w:t>
      </w:r>
      <w:r w:rsidR="00403256">
        <w:rPr>
          <w:rFonts w:ascii="Segoe UI" w:hAnsi="Segoe UI" w:cs="Segoe UI"/>
          <w:sz w:val="20"/>
        </w:rPr>
        <w:t>5</w:t>
      </w:r>
      <w:r w:rsidR="00A27C21">
        <w:rPr>
          <w:rFonts w:ascii="Segoe UI" w:hAnsi="Segoe UI" w:cs="Segoe UI"/>
          <w:sz w:val="20"/>
        </w:rPr>
        <w:t xml:space="preserve"> (dále jen „ Smlouva“)</w:t>
      </w:r>
      <w:r w:rsidR="00840209" w:rsidRPr="00270F6E">
        <w:rPr>
          <w:rFonts w:ascii="Segoe UI" w:hAnsi="Segoe UI" w:cs="Segoe UI"/>
          <w:sz w:val="20"/>
        </w:rPr>
        <w:t>:</w:t>
      </w:r>
    </w:p>
    <w:p w:rsidR="00B97988" w:rsidRPr="00270F6E" w:rsidRDefault="00B97988">
      <w:pPr>
        <w:pStyle w:val="Zkladntext"/>
        <w:jc w:val="both"/>
        <w:rPr>
          <w:rFonts w:ascii="Segoe UI" w:hAnsi="Segoe UI" w:cs="Segoe UI"/>
          <w:sz w:val="20"/>
        </w:rPr>
      </w:pPr>
    </w:p>
    <w:p w:rsidR="0053059D" w:rsidRPr="00270F6E" w:rsidRDefault="002D1365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 xml:space="preserve">1. </w:t>
      </w:r>
    </w:p>
    <w:p w:rsidR="003C5094" w:rsidRDefault="00AA5D1D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 xml:space="preserve">V bodu 5 písm. </w:t>
      </w:r>
      <w:r w:rsidR="00C20C37">
        <w:rPr>
          <w:rFonts w:ascii="Segoe UI" w:hAnsi="Segoe UI" w:cs="Segoe UI"/>
          <w:sz w:val="20"/>
        </w:rPr>
        <w:t>e)</w:t>
      </w:r>
      <w:r w:rsidRPr="00270F6E">
        <w:rPr>
          <w:rFonts w:ascii="Segoe UI" w:hAnsi="Segoe UI" w:cs="Segoe UI"/>
          <w:sz w:val="20"/>
        </w:rPr>
        <w:t xml:space="preserve"> smlouvy uveden</w:t>
      </w:r>
      <w:r w:rsidR="003C5094" w:rsidRPr="00270F6E">
        <w:rPr>
          <w:rFonts w:ascii="Segoe UI" w:hAnsi="Segoe UI" w:cs="Segoe UI"/>
          <w:sz w:val="20"/>
        </w:rPr>
        <w:t xml:space="preserve">é podmínky provozování se mění </w:t>
      </w:r>
      <w:r w:rsidR="00AE314B">
        <w:rPr>
          <w:rFonts w:ascii="Segoe UI" w:hAnsi="Segoe UI" w:cs="Segoe UI"/>
          <w:sz w:val="20"/>
        </w:rPr>
        <w:t xml:space="preserve"> a zní </w:t>
      </w:r>
      <w:r w:rsidR="003C5094" w:rsidRPr="00270F6E">
        <w:rPr>
          <w:rFonts w:ascii="Segoe UI" w:hAnsi="Segoe UI" w:cs="Segoe UI"/>
          <w:sz w:val="20"/>
        </w:rPr>
        <w:t>takto:</w:t>
      </w:r>
    </w:p>
    <w:p w:rsidR="00BE3846" w:rsidRDefault="00BE3846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771CEA" w:rsidRPr="00771CEA" w:rsidRDefault="00AE314B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„</w:t>
      </w:r>
      <w:r w:rsidR="00771CEA" w:rsidRPr="00771CEA">
        <w:rPr>
          <w:rFonts w:ascii="Segoe UI" w:hAnsi="Segoe UI" w:cs="Segoe UI"/>
          <w:sz w:val="20"/>
        </w:rPr>
        <w:t xml:space="preserve">- Vodohospodářská infrastruktura bude nejméně po dobu deseti let od ukončení realizace akce provozována v rámci smíšeného modelu, tzn., že ji bude zároveň vlastnit a řádně provozovat příjemce podpory. V průběhu uvedené doby nesmí být uplatněn bez předchozího souhlasu fondu jiný model provozování, a to ani přímo, ani skrytě (k modelům provozování infrastruktury viz „Metodika pro žadatele rozvádějící podmínky přílohy č. 7 Programového dokumentu OPŽP“ zveřejněná na internetové stránce </w:t>
      </w:r>
      <w:hyperlink r:id="rId5" w:history="1">
        <w:r w:rsidR="00771CEA" w:rsidRPr="00771CEA">
          <w:rPr>
            <w:rFonts w:ascii="Segoe UI" w:hAnsi="Segoe UI" w:cs="Segoe UI"/>
            <w:sz w:val="20"/>
          </w:rPr>
          <w:t>http://www.opzp.cz</w:t>
        </w:r>
      </w:hyperlink>
      <w:r w:rsidR="00771CEA" w:rsidRPr="00771CEA">
        <w:rPr>
          <w:rFonts w:ascii="Segoe UI" w:hAnsi="Segoe UI" w:cs="Segoe UI"/>
          <w:sz w:val="20"/>
        </w:rPr>
        <w:t>, dále jen „Metodika“). Pro účely stanovení podmínek týkajících se provozování vodohospodářské infrastruktury</w:t>
      </w:r>
      <w:r w:rsidR="00771CEA" w:rsidRPr="00771CEA" w:rsidDel="000F6F63">
        <w:rPr>
          <w:rFonts w:ascii="Segoe UI" w:hAnsi="Segoe UI" w:cs="Segoe UI"/>
          <w:sz w:val="20"/>
        </w:rPr>
        <w:t xml:space="preserve"> </w:t>
      </w:r>
      <w:r w:rsidR="00771CEA" w:rsidRPr="00771CEA">
        <w:rPr>
          <w:rFonts w:ascii="Segoe UI" w:hAnsi="Segoe UI" w:cs="Segoe UI"/>
          <w:sz w:val="20"/>
        </w:rPr>
        <w:t>se vodohospodářskou infrastrukturou rozumí celá složka infrastruktury pořízené (rekonstruované) s podporou poskytnutou podle této smlouvy (podpořená infrastruktura) a veškeré další infrastruktury provozované v této složce na území relevantní obce (k tomu viz Metodika) spo</w:t>
      </w:r>
      <w:r w:rsidR="00771CEA" w:rsidRPr="00771CEA">
        <w:rPr>
          <w:rFonts w:ascii="Segoe UI" w:hAnsi="Segoe UI" w:cs="Segoe UI"/>
          <w:sz w:val="20"/>
        </w:rPr>
        <w:lastRenderedPageBreak/>
        <w:t>lečně s podpořenou infrastrukturou v rámci touto smlouvou podpořeného smíšeného modelu provozování.</w:t>
      </w:r>
    </w:p>
    <w:p w:rsidR="00771CEA" w:rsidRPr="00771CEA" w:rsidRDefault="00771CEA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771CEA" w:rsidRPr="00771CEA" w:rsidRDefault="00771CEA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771CEA">
        <w:rPr>
          <w:rFonts w:ascii="Segoe UI" w:hAnsi="Segoe UI" w:cs="Segoe UI"/>
          <w:sz w:val="20"/>
        </w:rPr>
        <w:t xml:space="preserve">- Nejméně po dobu 10 let od prvního dne následujícího kalendářního roku po nabytí právní moci posledního kolaudačního souhlasu k projektu bude zabezpečena finanční udržitelnost projektu a to za podmínek stanovených Fondem. Změna výše prostředků na obnovu vodovodů a/nebo kanalizací je přípustná pouze z důvodu (a) snížení na úroveň, která prokazatelně zajistí nepřekročení hranice sociálně únosné ceny pro vodné a/nebo stočné zveřejňované každoročně Fondem, nebo (b) snížení na úroveň, která prokazatelně vytváří zdroje pro správu, obnovu a případné rozšíření vodovodů a/nebo kanalizací minimálně ve výši „plných odpisů“. V obou případech je nezbytné, aby Fond navrženou odchylku odsouhlasil.  </w:t>
      </w:r>
    </w:p>
    <w:p w:rsidR="00771CEA" w:rsidRPr="00771CEA" w:rsidRDefault="00771CEA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771CEA" w:rsidRPr="00771CEA" w:rsidRDefault="00771CEA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771CEA">
        <w:rPr>
          <w:rFonts w:ascii="Segoe UI" w:hAnsi="Segoe UI" w:cs="Segoe UI"/>
          <w:sz w:val="20"/>
        </w:rPr>
        <w:t>- Podmínka zajištění udržitelnosti projektu bude považována za splněnou, bude-li skutečná úroveň prostředků na obnovu dosahovat úrovně stanovené v nástroji Udržitelnost 2014+, nebo bude opodstatněna některým z výše uvedených důvodů.</w:t>
      </w:r>
    </w:p>
    <w:p w:rsidR="00771CEA" w:rsidRPr="00771CEA" w:rsidRDefault="00771CEA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A82F04" w:rsidRPr="00A82F04" w:rsidRDefault="00771CEA" w:rsidP="00771CEA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771CEA">
        <w:rPr>
          <w:rFonts w:ascii="Segoe UI" w:hAnsi="Segoe UI" w:cs="Segoe UI"/>
          <w:sz w:val="20"/>
        </w:rPr>
        <w:t>- Příjemce podpory je povinen zajistit, že relevantní požadavky kladené na provozní smlouvy budou aplikovány na „související provozní smlouvy“ ve smyslu Metodiky s tím, že v případě ukončení platnosti související provozní smlouvy je vlastník infrastruktury, která je předmětem související provozní smlouvy, oprávněn změnit provozní model.</w:t>
      </w:r>
      <w:r w:rsidR="00A82F04">
        <w:rPr>
          <w:rFonts w:ascii="Segoe UI" w:hAnsi="Segoe UI" w:cs="Segoe UI"/>
          <w:sz w:val="20"/>
        </w:rPr>
        <w:t>“.</w:t>
      </w:r>
    </w:p>
    <w:p w:rsidR="00A82F04" w:rsidRPr="00A82F04" w:rsidRDefault="00A82F04" w:rsidP="00A82F04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0F658B" w:rsidRPr="00270F6E" w:rsidRDefault="000F658B" w:rsidP="00076B41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2.</w:t>
      </w:r>
    </w:p>
    <w:p w:rsidR="00EF63EE" w:rsidRPr="00270F6E" w:rsidRDefault="00EF63EE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Ostatní ustanovení smlouvy se nemění.</w:t>
      </w:r>
    </w:p>
    <w:p w:rsidR="00472D91" w:rsidRPr="00270F6E" w:rsidRDefault="00472D9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53059D" w:rsidRPr="00270F6E" w:rsidRDefault="00BA5B78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3</w:t>
      </w:r>
      <w:r w:rsidR="00472D91" w:rsidRPr="00270F6E">
        <w:rPr>
          <w:rFonts w:ascii="Segoe UI" w:hAnsi="Segoe UI" w:cs="Segoe UI"/>
          <w:sz w:val="20"/>
        </w:rPr>
        <w:t>.</w:t>
      </w:r>
      <w:r w:rsidR="000E0CA8" w:rsidRPr="00270F6E">
        <w:rPr>
          <w:rFonts w:ascii="Segoe UI" w:hAnsi="Segoe UI" w:cs="Segoe UI"/>
          <w:sz w:val="20"/>
        </w:rPr>
        <w:t xml:space="preserve">  </w:t>
      </w:r>
    </w:p>
    <w:p w:rsidR="002E3EAA" w:rsidRPr="00270F6E" w:rsidRDefault="002E3EAA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 xml:space="preserve">Příjemce podpory tímto potvrzuje, že obdržel Změnu č. </w:t>
      </w:r>
      <w:r w:rsidR="00F2173B">
        <w:rPr>
          <w:rFonts w:ascii="Segoe UI" w:hAnsi="Segoe UI" w:cs="Segoe UI"/>
          <w:sz w:val="20"/>
        </w:rPr>
        <w:t>2</w:t>
      </w:r>
      <w:r w:rsidRPr="00270F6E">
        <w:rPr>
          <w:rFonts w:ascii="Segoe UI" w:hAnsi="Segoe UI" w:cs="Segoe UI"/>
          <w:sz w:val="20"/>
        </w:rPr>
        <w:t xml:space="preserve"> Rozhodnutí MŽP o poskytnutí dotace </w:t>
      </w:r>
      <w:r w:rsidR="00AA7B27" w:rsidRPr="00270F6E">
        <w:rPr>
          <w:rFonts w:ascii="Segoe UI" w:hAnsi="Segoe UI" w:cs="Segoe UI"/>
          <w:sz w:val="20"/>
        </w:rPr>
        <w:t>z</w:t>
      </w:r>
      <w:r w:rsidRPr="00270F6E">
        <w:rPr>
          <w:rFonts w:ascii="Segoe UI" w:hAnsi="Segoe UI" w:cs="Segoe UI"/>
          <w:sz w:val="20"/>
        </w:rPr>
        <w:t xml:space="preserve">e </w:t>
      </w:r>
      <w:r w:rsidR="00A91853" w:rsidRPr="00270F6E">
        <w:rPr>
          <w:rFonts w:ascii="Segoe UI" w:hAnsi="Segoe UI" w:cs="Segoe UI"/>
          <w:sz w:val="20"/>
        </w:rPr>
        <w:t>dne</w:t>
      </w:r>
      <w:r w:rsidR="002F566D">
        <w:rPr>
          <w:rFonts w:ascii="Segoe UI" w:hAnsi="Segoe UI" w:cs="Segoe UI"/>
          <w:sz w:val="20"/>
        </w:rPr>
        <w:t xml:space="preserve"> </w:t>
      </w:r>
      <w:r w:rsidR="000A23AA">
        <w:rPr>
          <w:rFonts w:ascii="Segoe UI" w:hAnsi="Segoe UI" w:cs="Segoe UI"/>
          <w:sz w:val="20"/>
        </w:rPr>
        <w:t xml:space="preserve">12. 4. </w:t>
      </w:r>
      <w:r w:rsidR="00F2173B">
        <w:rPr>
          <w:rFonts w:ascii="Segoe UI" w:hAnsi="Segoe UI" w:cs="Segoe UI"/>
          <w:sz w:val="20"/>
        </w:rPr>
        <w:t>2021</w:t>
      </w:r>
      <w:r w:rsidR="00A91853" w:rsidRPr="00270F6E">
        <w:rPr>
          <w:rFonts w:ascii="Segoe UI" w:hAnsi="Segoe UI" w:cs="Segoe UI"/>
          <w:sz w:val="20"/>
        </w:rPr>
        <w:t>,</w:t>
      </w:r>
      <w:r w:rsidRPr="00270F6E">
        <w:rPr>
          <w:rFonts w:ascii="Segoe UI" w:hAnsi="Segoe UI" w:cs="Segoe UI"/>
          <w:sz w:val="20"/>
        </w:rPr>
        <w:t xml:space="preserve"> včetně jeho přílohy (změna </w:t>
      </w:r>
      <w:r w:rsidR="00233387" w:rsidRPr="00270F6E">
        <w:rPr>
          <w:rFonts w:ascii="Segoe UI" w:hAnsi="Segoe UI" w:cs="Segoe UI"/>
          <w:sz w:val="20"/>
        </w:rPr>
        <w:t>p</w:t>
      </w:r>
      <w:r w:rsidRPr="00270F6E">
        <w:rPr>
          <w:rFonts w:ascii="Segoe UI" w:hAnsi="Segoe UI" w:cs="Segoe UI"/>
          <w:sz w:val="20"/>
        </w:rPr>
        <w:t xml:space="preserve">odmínek poskytnutí dotace), </w:t>
      </w:r>
      <w:r w:rsidR="00A91853" w:rsidRPr="00270F6E">
        <w:rPr>
          <w:rFonts w:ascii="Segoe UI" w:hAnsi="Segoe UI" w:cs="Segoe UI"/>
          <w:sz w:val="20"/>
        </w:rPr>
        <w:t xml:space="preserve">kterým </w:t>
      </w:r>
      <w:r w:rsidRPr="00270F6E">
        <w:rPr>
          <w:rFonts w:ascii="Segoe UI" w:hAnsi="Segoe UI" w:cs="Segoe UI"/>
          <w:sz w:val="20"/>
        </w:rPr>
        <w:t xml:space="preserve">bylo upraveno původní </w:t>
      </w:r>
      <w:r w:rsidR="00233387" w:rsidRPr="00270F6E">
        <w:rPr>
          <w:rFonts w:ascii="Segoe UI" w:hAnsi="Segoe UI" w:cs="Segoe UI"/>
          <w:sz w:val="20"/>
        </w:rPr>
        <w:t>R</w:t>
      </w:r>
      <w:r w:rsidRPr="00270F6E">
        <w:rPr>
          <w:rFonts w:ascii="Segoe UI" w:hAnsi="Segoe UI" w:cs="Segoe UI"/>
          <w:sz w:val="20"/>
        </w:rPr>
        <w:t xml:space="preserve">ozhodnutí MŽP </w:t>
      </w:r>
      <w:r w:rsidR="00233387" w:rsidRPr="00270F6E">
        <w:rPr>
          <w:rFonts w:ascii="Segoe UI" w:hAnsi="Segoe UI" w:cs="Segoe UI"/>
          <w:sz w:val="20"/>
        </w:rPr>
        <w:t xml:space="preserve">o poskytnutí dotace </w:t>
      </w:r>
      <w:r w:rsidRPr="00270F6E">
        <w:rPr>
          <w:rFonts w:ascii="Segoe UI" w:hAnsi="Segoe UI" w:cs="Segoe UI"/>
          <w:sz w:val="20"/>
        </w:rPr>
        <w:t xml:space="preserve">ze dne </w:t>
      </w:r>
      <w:r w:rsidR="00403256">
        <w:rPr>
          <w:rFonts w:ascii="Segoe UI" w:hAnsi="Segoe UI" w:cs="Segoe UI"/>
          <w:sz w:val="20"/>
        </w:rPr>
        <w:t>2</w:t>
      </w:r>
      <w:r w:rsidR="002F566D">
        <w:rPr>
          <w:rFonts w:ascii="Segoe UI" w:hAnsi="Segoe UI" w:cs="Segoe UI"/>
          <w:sz w:val="20"/>
        </w:rPr>
        <w:t>7</w:t>
      </w:r>
      <w:r w:rsidR="00952FFE" w:rsidRPr="00270F6E">
        <w:rPr>
          <w:rFonts w:ascii="Segoe UI" w:hAnsi="Segoe UI" w:cs="Segoe UI"/>
          <w:sz w:val="20"/>
        </w:rPr>
        <w:t>.</w:t>
      </w:r>
      <w:r w:rsidR="00A27C21">
        <w:rPr>
          <w:rFonts w:ascii="Segoe UI" w:hAnsi="Segoe UI" w:cs="Segoe UI"/>
          <w:sz w:val="20"/>
        </w:rPr>
        <w:t xml:space="preserve"> </w:t>
      </w:r>
      <w:r w:rsidR="00403256">
        <w:rPr>
          <w:rFonts w:ascii="Segoe UI" w:hAnsi="Segoe UI" w:cs="Segoe UI"/>
          <w:sz w:val="20"/>
        </w:rPr>
        <w:t>5</w:t>
      </w:r>
      <w:r w:rsidR="00A27C21">
        <w:rPr>
          <w:rFonts w:ascii="Segoe UI" w:hAnsi="Segoe UI" w:cs="Segoe UI"/>
          <w:sz w:val="20"/>
        </w:rPr>
        <w:t xml:space="preserve">. </w:t>
      </w:r>
      <w:r w:rsidR="001715FB" w:rsidRPr="00270F6E">
        <w:rPr>
          <w:rFonts w:ascii="Segoe UI" w:hAnsi="Segoe UI" w:cs="Segoe UI"/>
          <w:sz w:val="20"/>
        </w:rPr>
        <w:t>20</w:t>
      </w:r>
      <w:r w:rsidR="00FD43F2" w:rsidRPr="00270F6E">
        <w:rPr>
          <w:rFonts w:ascii="Segoe UI" w:hAnsi="Segoe UI" w:cs="Segoe UI"/>
          <w:sz w:val="20"/>
        </w:rPr>
        <w:t>1</w:t>
      </w:r>
      <w:r w:rsidR="00403256">
        <w:rPr>
          <w:rFonts w:ascii="Segoe UI" w:hAnsi="Segoe UI" w:cs="Segoe UI"/>
          <w:sz w:val="20"/>
        </w:rPr>
        <w:t>4</w:t>
      </w:r>
      <w:r w:rsidR="00A27C21">
        <w:rPr>
          <w:rFonts w:ascii="Segoe UI" w:hAnsi="Segoe UI" w:cs="Segoe UI"/>
          <w:sz w:val="20"/>
        </w:rPr>
        <w:t xml:space="preserve"> ve znění změn</w:t>
      </w:r>
      <w:r w:rsidR="00F2173B">
        <w:rPr>
          <w:rFonts w:ascii="Segoe UI" w:hAnsi="Segoe UI" w:cs="Segoe UI"/>
          <w:sz w:val="20"/>
        </w:rPr>
        <w:t xml:space="preserve">y </w:t>
      </w:r>
      <w:r w:rsidR="00A27C21">
        <w:rPr>
          <w:rFonts w:ascii="Segoe UI" w:hAnsi="Segoe UI" w:cs="Segoe UI"/>
          <w:sz w:val="20"/>
        </w:rPr>
        <w:t xml:space="preserve">č. 1 </w:t>
      </w:r>
      <w:r w:rsidR="00F2173B">
        <w:rPr>
          <w:rFonts w:ascii="Segoe UI" w:hAnsi="Segoe UI" w:cs="Segoe UI"/>
          <w:sz w:val="20"/>
        </w:rPr>
        <w:t xml:space="preserve"> ze dne </w:t>
      </w:r>
      <w:r w:rsidR="0073171E">
        <w:rPr>
          <w:rFonts w:ascii="Segoe UI" w:hAnsi="Segoe UI" w:cs="Segoe UI"/>
          <w:sz w:val="20"/>
        </w:rPr>
        <w:t>9. 4.</w:t>
      </w:r>
      <w:r w:rsidR="00F2173B">
        <w:rPr>
          <w:rFonts w:ascii="Segoe UI" w:hAnsi="Segoe UI" w:cs="Segoe UI"/>
          <w:sz w:val="20"/>
        </w:rPr>
        <w:t xml:space="preserve"> 201</w:t>
      </w:r>
      <w:r w:rsidR="00403256">
        <w:rPr>
          <w:rFonts w:ascii="Segoe UI" w:hAnsi="Segoe UI" w:cs="Segoe UI"/>
          <w:sz w:val="20"/>
        </w:rPr>
        <w:t>5</w:t>
      </w:r>
      <w:r w:rsidR="00F2173B">
        <w:rPr>
          <w:rFonts w:ascii="Segoe UI" w:hAnsi="Segoe UI" w:cs="Segoe UI"/>
          <w:sz w:val="20"/>
        </w:rPr>
        <w:t>.</w:t>
      </w:r>
    </w:p>
    <w:p w:rsidR="00472D91" w:rsidRPr="00270F6E" w:rsidRDefault="00472D9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EB11E0" w:rsidRPr="00270F6E" w:rsidRDefault="00BA5B78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4</w:t>
      </w:r>
      <w:r w:rsidR="002E3EAA" w:rsidRPr="00270F6E">
        <w:rPr>
          <w:rFonts w:ascii="Segoe UI" w:hAnsi="Segoe UI" w:cs="Segoe UI"/>
          <w:sz w:val="20"/>
        </w:rPr>
        <w:t xml:space="preserve">.  </w:t>
      </w:r>
    </w:p>
    <w:p w:rsidR="003A7DFD" w:rsidRPr="00D14318" w:rsidRDefault="003A7DFD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D14318">
        <w:rPr>
          <w:rFonts w:ascii="Segoe UI" w:hAnsi="Segoe UI" w:cs="Segoe UI"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:rsidR="003A7DFD" w:rsidRPr="00270F6E" w:rsidRDefault="003A7DFD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0A23AA" w:rsidRDefault="000A23AA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3A7DFD" w:rsidRPr="00270F6E" w:rsidRDefault="003A7DFD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5.</w:t>
      </w:r>
    </w:p>
    <w:p w:rsidR="003A7DFD" w:rsidRPr="00270F6E" w:rsidRDefault="003A7DFD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Tento dodatek byl vyhotoven a podepsán ve dvou exemplářích, z nichž každý má platnost originálu.</w:t>
      </w:r>
    </w:p>
    <w:p w:rsidR="003A7DFD" w:rsidRPr="00270F6E" w:rsidRDefault="003A7DFD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 xml:space="preserve"> Každá smluvní strana obdrží po jednom exempláři.</w:t>
      </w:r>
    </w:p>
    <w:p w:rsidR="0053059D" w:rsidRPr="00270F6E" w:rsidRDefault="0053059D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3C5094" w:rsidRPr="00270F6E" w:rsidRDefault="00BB0B6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V:</w:t>
      </w:r>
      <w:r w:rsidRPr="00270F6E">
        <w:rPr>
          <w:rFonts w:ascii="Segoe UI" w:hAnsi="Segoe UI" w:cs="Segoe UI"/>
          <w:sz w:val="20"/>
        </w:rPr>
        <w:tab/>
        <w:t xml:space="preserve">                                                                                   V Praze dne:</w:t>
      </w:r>
      <w:r w:rsidRPr="00270F6E">
        <w:rPr>
          <w:rFonts w:ascii="Segoe UI" w:hAnsi="Segoe UI" w:cs="Segoe UI"/>
          <w:sz w:val="20"/>
        </w:rPr>
        <w:tab/>
      </w:r>
    </w:p>
    <w:p w:rsidR="003C5094" w:rsidRPr="00270F6E" w:rsidRDefault="003C5094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d</w:t>
      </w:r>
      <w:r w:rsidR="00BB0B61" w:rsidRPr="00270F6E">
        <w:rPr>
          <w:rFonts w:ascii="Segoe UI" w:hAnsi="Segoe UI" w:cs="Segoe UI"/>
          <w:sz w:val="20"/>
        </w:rPr>
        <w:t>ne:</w:t>
      </w:r>
    </w:p>
    <w:p w:rsidR="003C5094" w:rsidRPr="00270F6E" w:rsidRDefault="003C5094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BB0B61" w:rsidRPr="00270F6E" w:rsidRDefault="00BB0B6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</w:p>
    <w:p w:rsidR="00BB0B61" w:rsidRPr="00270F6E" w:rsidRDefault="00BB0B6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  <w:t xml:space="preserve">                                                                            </w:t>
      </w:r>
    </w:p>
    <w:p w:rsidR="00BB0B61" w:rsidRPr="00270F6E" w:rsidRDefault="00BB0B6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>……………………………</w:t>
      </w:r>
      <w:r w:rsidR="00076B41">
        <w:rPr>
          <w:rFonts w:ascii="Segoe UI" w:hAnsi="Segoe UI" w:cs="Segoe UI"/>
          <w:sz w:val="20"/>
        </w:rPr>
        <w:t>…………….</w:t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Pr="00270F6E">
        <w:rPr>
          <w:rFonts w:ascii="Segoe UI" w:hAnsi="Segoe UI" w:cs="Segoe UI"/>
          <w:sz w:val="20"/>
        </w:rPr>
        <w:tab/>
      </w:r>
      <w:r w:rsidR="00076B41">
        <w:rPr>
          <w:rFonts w:ascii="Segoe UI" w:hAnsi="Segoe UI" w:cs="Segoe UI"/>
          <w:sz w:val="20"/>
        </w:rPr>
        <w:t xml:space="preserve">         </w:t>
      </w:r>
      <w:r w:rsidRPr="00270F6E">
        <w:rPr>
          <w:rFonts w:ascii="Segoe UI" w:hAnsi="Segoe UI" w:cs="Segoe UI"/>
          <w:sz w:val="20"/>
        </w:rPr>
        <w:t>………………………………</w:t>
      </w:r>
    </w:p>
    <w:p w:rsidR="00CB66D0" w:rsidRPr="00270F6E" w:rsidRDefault="00BB0B61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  <w:r w:rsidRPr="00270F6E">
        <w:rPr>
          <w:rFonts w:ascii="Segoe UI" w:hAnsi="Segoe UI" w:cs="Segoe UI"/>
          <w:sz w:val="20"/>
        </w:rPr>
        <w:t xml:space="preserve">zástupce příjemce podpory                                                      </w:t>
      </w:r>
      <w:r w:rsidR="00CC53CF" w:rsidRPr="00270F6E">
        <w:rPr>
          <w:rFonts w:ascii="Segoe UI" w:hAnsi="Segoe UI" w:cs="Segoe UI"/>
          <w:sz w:val="20"/>
        </w:rPr>
        <w:t xml:space="preserve">   </w:t>
      </w:r>
      <w:r w:rsidRPr="00270F6E">
        <w:rPr>
          <w:rFonts w:ascii="Segoe UI" w:hAnsi="Segoe UI" w:cs="Segoe UI"/>
          <w:sz w:val="20"/>
        </w:rPr>
        <w:t xml:space="preserve">  </w:t>
      </w:r>
      <w:r w:rsidR="00076B41">
        <w:rPr>
          <w:rFonts w:ascii="Segoe UI" w:hAnsi="Segoe UI" w:cs="Segoe UI"/>
          <w:sz w:val="20"/>
        </w:rPr>
        <w:t xml:space="preserve"> </w:t>
      </w:r>
      <w:r w:rsidRPr="00270F6E">
        <w:rPr>
          <w:rFonts w:ascii="Segoe UI" w:hAnsi="Segoe UI" w:cs="Segoe UI"/>
          <w:sz w:val="20"/>
        </w:rPr>
        <w:t xml:space="preserve"> zástupce Fondu</w:t>
      </w:r>
      <w:r w:rsidRPr="00270F6E">
        <w:rPr>
          <w:rFonts w:ascii="Segoe UI" w:hAnsi="Segoe UI" w:cs="Segoe UI"/>
          <w:sz w:val="20"/>
        </w:rPr>
        <w:tab/>
      </w:r>
    </w:p>
    <w:p w:rsidR="00CB66D0" w:rsidRPr="00270F6E" w:rsidRDefault="00CB66D0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CB66D0" w:rsidRPr="00270F6E" w:rsidRDefault="00CB66D0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p w:rsidR="00CB66D0" w:rsidRPr="00270F6E" w:rsidRDefault="00CB66D0" w:rsidP="00D14318">
      <w:pPr>
        <w:pStyle w:val="Zkladntext"/>
        <w:spacing w:line="273" w:lineRule="atLeast"/>
        <w:jc w:val="both"/>
        <w:rPr>
          <w:rFonts w:ascii="Segoe UI" w:hAnsi="Segoe UI" w:cs="Segoe UI"/>
          <w:sz w:val="20"/>
        </w:rPr>
      </w:pPr>
    </w:p>
    <w:sectPr w:rsidR="00CB66D0" w:rsidRPr="00270F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C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E353F8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EF5504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A0152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5C2C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AD1C52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154A8C"/>
    <w:multiLevelType w:val="hybridMultilevel"/>
    <w:tmpl w:val="080E7A94"/>
    <w:lvl w:ilvl="0" w:tplc="602E361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085801"/>
    <w:multiLevelType w:val="hybridMultilevel"/>
    <w:tmpl w:val="080E7A94"/>
    <w:lvl w:ilvl="0" w:tplc="602E361A">
      <w:start w:val="1"/>
      <w:numFmt w:val="lowerLetter"/>
      <w:lvlText w:val="(%1)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2A624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9C6A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E"/>
    <w:rsid w:val="0002475E"/>
    <w:rsid w:val="00040842"/>
    <w:rsid w:val="000649F8"/>
    <w:rsid w:val="00076B41"/>
    <w:rsid w:val="00077AA1"/>
    <w:rsid w:val="00081F7F"/>
    <w:rsid w:val="00086778"/>
    <w:rsid w:val="000A23AA"/>
    <w:rsid w:val="000A4CB2"/>
    <w:rsid w:val="000B0FEF"/>
    <w:rsid w:val="000B373A"/>
    <w:rsid w:val="000D7303"/>
    <w:rsid w:val="000E0CA8"/>
    <w:rsid w:val="000E2844"/>
    <w:rsid w:val="000E4280"/>
    <w:rsid w:val="000E5E46"/>
    <w:rsid w:val="000F658B"/>
    <w:rsid w:val="00102531"/>
    <w:rsid w:val="00122E5F"/>
    <w:rsid w:val="00124BC3"/>
    <w:rsid w:val="00157395"/>
    <w:rsid w:val="001715FB"/>
    <w:rsid w:val="001757CC"/>
    <w:rsid w:val="001A6FC9"/>
    <w:rsid w:val="001C30C9"/>
    <w:rsid w:val="001C5B5F"/>
    <w:rsid w:val="001F1735"/>
    <w:rsid w:val="00214FDB"/>
    <w:rsid w:val="00227742"/>
    <w:rsid w:val="00231E8F"/>
    <w:rsid w:val="00233387"/>
    <w:rsid w:val="00256A7D"/>
    <w:rsid w:val="00270F6E"/>
    <w:rsid w:val="0028058A"/>
    <w:rsid w:val="002A0725"/>
    <w:rsid w:val="002A7B37"/>
    <w:rsid w:val="002B27D1"/>
    <w:rsid w:val="002C27DD"/>
    <w:rsid w:val="002C6AC2"/>
    <w:rsid w:val="002D1365"/>
    <w:rsid w:val="002E2D28"/>
    <w:rsid w:val="002E3EAA"/>
    <w:rsid w:val="002E5297"/>
    <w:rsid w:val="002F361E"/>
    <w:rsid w:val="002F566D"/>
    <w:rsid w:val="00300935"/>
    <w:rsid w:val="0030365A"/>
    <w:rsid w:val="00313EA7"/>
    <w:rsid w:val="00314E6A"/>
    <w:rsid w:val="00325407"/>
    <w:rsid w:val="00364B32"/>
    <w:rsid w:val="003A7DFD"/>
    <w:rsid w:val="003B75A6"/>
    <w:rsid w:val="003C5094"/>
    <w:rsid w:val="003E36D2"/>
    <w:rsid w:val="003F69B6"/>
    <w:rsid w:val="00403256"/>
    <w:rsid w:val="00421673"/>
    <w:rsid w:val="00432127"/>
    <w:rsid w:val="00451EBA"/>
    <w:rsid w:val="00454491"/>
    <w:rsid w:val="00472D91"/>
    <w:rsid w:val="004737EB"/>
    <w:rsid w:val="00476371"/>
    <w:rsid w:val="004A447E"/>
    <w:rsid w:val="004C5691"/>
    <w:rsid w:val="004F3F86"/>
    <w:rsid w:val="005062FF"/>
    <w:rsid w:val="005263D1"/>
    <w:rsid w:val="005275FF"/>
    <w:rsid w:val="0053059D"/>
    <w:rsid w:val="00536B2A"/>
    <w:rsid w:val="005528FC"/>
    <w:rsid w:val="00584039"/>
    <w:rsid w:val="005A13C2"/>
    <w:rsid w:val="005D22D2"/>
    <w:rsid w:val="00606C0F"/>
    <w:rsid w:val="00616D9D"/>
    <w:rsid w:val="00653B2D"/>
    <w:rsid w:val="00686922"/>
    <w:rsid w:val="00694F8A"/>
    <w:rsid w:val="006A34CE"/>
    <w:rsid w:val="006A7DA7"/>
    <w:rsid w:val="006D4287"/>
    <w:rsid w:val="007034FC"/>
    <w:rsid w:val="00717F15"/>
    <w:rsid w:val="00723E13"/>
    <w:rsid w:val="0073171E"/>
    <w:rsid w:val="007436CC"/>
    <w:rsid w:val="00771CEA"/>
    <w:rsid w:val="00785393"/>
    <w:rsid w:val="007B731C"/>
    <w:rsid w:val="007D6A71"/>
    <w:rsid w:val="007D6CCF"/>
    <w:rsid w:val="007E0C94"/>
    <w:rsid w:val="007E3CE5"/>
    <w:rsid w:val="007E7396"/>
    <w:rsid w:val="0081610B"/>
    <w:rsid w:val="0082747F"/>
    <w:rsid w:val="00840209"/>
    <w:rsid w:val="0086425A"/>
    <w:rsid w:val="00887F51"/>
    <w:rsid w:val="008C2B9D"/>
    <w:rsid w:val="008C78F9"/>
    <w:rsid w:val="008E78CE"/>
    <w:rsid w:val="008F5A31"/>
    <w:rsid w:val="008F677E"/>
    <w:rsid w:val="008F797D"/>
    <w:rsid w:val="00920CFB"/>
    <w:rsid w:val="00927C3A"/>
    <w:rsid w:val="00952FFE"/>
    <w:rsid w:val="00954FDE"/>
    <w:rsid w:val="00981D61"/>
    <w:rsid w:val="0099307C"/>
    <w:rsid w:val="0099395B"/>
    <w:rsid w:val="0099553A"/>
    <w:rsid w:val="009A496F"/>
    <w:rsid w:val="009C09E0"/>
    <w:rsid w:val="00A22F59"/>
    <w:rsid w:val="00A27C21"/>
    <w:rsid w:val="00A35831"/>
    <w:rsid w:val="00A67314"/>
    <w:rsid w:val="00A72CBE"/>
    <w:rsid w:val="00A81BDC"/>
    <w:rsid w:val="00A82801"/>
    <w:rsid w:val="00A82F04"/>
    <w:rsid w:val="00A86BFD"/>
    <w:rsid w:val="00A91853"/>
    <w:rsid w:val="00A94654"/>
    <w:rsid w:val="00AA5D1D"/>
    <w:rsid w:val="00AA7B27"/>
    <w:rsid w:val="00AB2870"/>
    <w:rsid w:val="00AD6BF2"/>
    <w:rsid w:val="00AE314B"/>
    <w:rsid w:val="00B05DC1"/>
    <w:rsid w:val="00B1271D"/>
    <w:rsid w:val="00B20A9A"/>
    <w:rsid w:val="00B220E8"/>
    <w:rsid w:val="00B2461D"/>
    <w:rsid w:val="00B477A1"/>
    <w:rsid w:val="00B5564F"/>
    <w:rsid w:val="00B60571"/>
    <w:rsid w:val="00B8402B"/>
    <w:rsid w:val="00B937F1"/>
    <w:rsid w:val="00B97988"/>
    <w:rsid w:val="00BA0254"/>
    <w:rsid w:val="00BA59AC"/>
    <w:rsid w:val="00BA5B78"/>
    <w:rsid w:val="00BB0B61"/>
    <w:rsid w:val="00BB4648"/>
    <w:rsid w:val="00BB54C8"/>
    <w:rsid w:val="00BC317F"/>
    <w:rsid w:val="00BE3846"/>
    <w:rsid w:val="00C07DFE"/>
    <w:rsid w:val="00C20C37"/>
    <w:rsid w:val="00C26C57"/>
    <w:rsid w:val="00C616D3"/>
    <w:rsid w:val="00C75E62"/>
    <w:rsid w:val="00C926EC"/>
    <w:rsid w:val="00CB3FA9"/>
    <w:rsid w:val="00CB4868"/>
    <w:rsid w:val="00CB66D0"/>
    <w:rsid w:val="00CC53CF"/>
    <w:rsid w:val="00CD0126"/>
    <w:rsid w:val="00CD6756"/>
    <w:rsid w:val="00CE0C1A"/>
    <w:rsid w:val="00D00504"/>
    <w:rsid w:val="00D102F9"/>
    <w:rsid w:val="00D14318"/>
    <w:rsid w:val="00D33ED0"/>
    <w:rsid w:val="00D64B47"/>
    <w:rsid w:val="00D8258C"/>
    <w:rsid w:val="00D875D3"/>
    <w:rsid w:val="00DA0CF9"/>
    <w:rsid w:val="00DA132A"/>
    <w:rsid w:val="00DD5AD0"/>
    <w:rsid w:val="00DF3ECB"/>
    <w:rsid w:val="00E15747"/>
    <w:rsid w:val="00E20B77"/>
    <w:rsid w:val="00E73484"/>
    <w:rsid w:val="00E766BF"/>
    <w:rsid w:val="00E86816"/>
    <w:rsid w:val="00E950E2"/>
    <w:rsid w:val="00EA088E"/>
    <w:rsid w:val="00EB11E0"/>
    <w:rsid w:val="00EC6550"/>
    <w:rsid w:val="00ED5E6C"/>
    <w:rsid w:val="00EF0BA6"/>
    <w:rsid w:val="00EF4CDD"/>
    <w:rsid w:val="00EF63EE"/>
    <w:rsid w:val="00F00923"/>
    <w:rsid w:val="00F0633C"/>
    <w:rsid w:val="00F2173B"/>
    <w:rsid w:val="00F83356"/>
    <w:rsid w:val="00F93700"/>
    <w:rsid w:val="00F970EF"/>
    <w:rsid w:val="00F977FE"/>
    <w:rsid w:val="00FA4C02"/>
    <w:rsid w:val="00FC286C"/>
    <w:rsid w:val="00FC4BE7"/>
    <w:rsid w:val="00FD43F2"/>
    <w:rsid w:val="00FD6699"/>
    <w:rsid w:val="00FF18F4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F7DBE-DE7A-4FBE-AFD2-E4660D8E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A3583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8058A"/>
    <w:rPr>
      <w:color w:val="0000FF"/>
      <w:u w:val="single"/>
    </w:rPr>
  </w:style>
  <w:style w:type="character" w:customStyle="1" w:styleId="ZkladntextChar">
    <w:name w:val="Základní text Char"/>
    <w:link w:val="Zkladntext"/>
    <w:rsid w:val="008C2B9D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0B0FEF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z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SFŽP</Company>
  <LinksUpToDate>false</LinksUpToDate>
  <CharactersWithSpaces>4416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Antonín Krejčí</dc:creator>
  <cp:keywords/>
  <cp:lastModifiedBy>Lauferova Miroslava</cp:lastModifiedBy>
  <cp:revision>2</cp:revision>
  <cp:lastPrinted>2019-12-27T15:06:00Z</cp:lastPrinted>
  <dcterms:created xsi:type="dcterms:W3CDTF">2021-05-04T08:32:00Z</dcterms:created>
  <dcterms:modified xsi:type="dcterms:W3CDTF">2021-05-04T08:32:00Z</dcterms:modified>
</cp:coreProperties>
</file>