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9F" w:rsidRPr="0093782E" w:rsidRDefault="00C72425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1</w:t>
      </w:r>
      <w:r w:rsidR="007E6997">
        <w:rPr>
          <w:rFonts w:ascii="Arial" w:hAnsi="Arial" w:cs="Arial"/>
          <w:b/>
          <w:sz w:val="35"/>
        </w:rPr>
        <w:t>3</w:t>
      </w:r>
      <w:r w:rsidR="009C2A9F">
        <w:rPr>
          <w:rFonts w:ascii="Arial" w:hAnsi="Arial" w:cs="Arial"/>
          <w:b/>
          <w:sz w:val="35"/>
        </w:rPr>
        <w:t xml:space="preserve"> ke Smlouvě o svozu a rozvozu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BD37D2">
        <w:rPr>
          <w:rFonts w:ascii="Arial" w:hAnsi="Arial" w:cs="Arial"/>
          <w:b/>
          <w:sz w:val="35"/>
        </w:rPr>
        <w:t>982606-0042/2008, E2016/10387</w:t>
      </w:r>
    </w:p>
    <w:p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</w:t>
      </w:r>
      <w:r w:rsidR="0093782E">
        <w:t>n/j</w:t>
      </w:r>
      <w:r w:rsidR="00C72425">
        <w:t>ednající:</w:t>
      </w:r>
      <w:r w:rsidR="00C72425">
        <w:tab/>
      </w:r>
      <w:r w:rsidR="00C72425">
        <w:tab/>
      </w:r>
      <w:r w:rsidR="00C72425">
        <w:tab/>
      </w:r>
      <w:r w:rsidR="00C72425">
        <w:tab/>
      </w:r>
      <w:r w:rsidR="00C72425">
        <w:tab/>
      </w:r>
      <w:r w:rsidR="00BD37D2">
        <w:t xml:space="preserve">Patrik Steidl, </w:t>
      </w:r>
      <w:proofErr w:type="spellStart"/>
      <w:r w:rsidR="00BD37D2">
        <w:t>Key</w:t>
      </w:r>
      <w:proofErr w:type="spellEnd"/>
      <w:r w:rsidR="00BD37D2">
        <w:t xml:space="preserve"> </w:t>
      </w:r>
      <w:proofErr w:type="spellStart"/>
      <w:r w:rsidR="00BD37D2">
        <w:t>Account</w:t>
      </w:r>
      <w:proofErr w:type="spellEnd"/>
      <w:r w:rsidR="00BD37D2">
        <w:t xml:space="preserve"> </w:t>
      </w:r>
      <w:proofErr w:type="spellStart"/>
      <w:r w:rsidR="00BD37D2">
        <w:t>Manager</w:t>
      </w:r>
      <w:proofErr w:type="spellEnd"/>
      <w:r w:rsidR="00BD37D2">
        <w:t xml:space="preserve"> VIP obchodu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BC028A">
        <w:t xml:space="preserve"> v Praze, oddíl A, vložka 7565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20332A">
        <w:t xml:space="preserve">Česká pošta, </w:t>
      </w:r>
      <w:proofErr w:type="spellStart"/>
      <w:proofErr w:type="gramStart"/>
      <w:r w:rsidR="0020332A">
        <w:t>s.p</w:t>
      </w:r>
      <w:proofErr w:type="spellEnd"/>
      <w:r w:rsidR="0020332A">
        <w:t>.</w:t>
      </w:r>
      <w:proofErr w:type="gramEnd"/>
      <w:r w:rsidR="0020332A">
        <w:t>, od</w:t>
      </w:r>
      <w:r w:rsidR="00035286">
        <w:t>bor VIP, Poštovní přihrádka 99, 225 99 Praha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C028A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028A" w:rsidRPr="00BC028A">
        <w:t>CZ62 0300 0000 0001 3340 6370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:rsidR="009C2A9F" w:rsidRDefault="003B5F29" w:rsidP="009C2A9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 xml:space="preserve">Česká republika – </w:t>
      </w:r>
      <w:r w:rsidR="00BD37D2">
        <w:rPr>
          <w:b/>
        </w:rPr>
        <w:t xml:space="preserve">Nejvyšší </w:t>
      </w:r>
      <w:r w:rsidR="007E6997">
        <w:rPr>
          <w:b/>
        </w:rPr>
        <w:t>správní soud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3B5F29">
        <w:t>kání:</w:t>
      </w:r>
      <w:r w:rsidR="003B5F29">
        <w:tab/>
      </w:r>
      <w:r w:rsidR="003B5F29">
        <w:tab/>
      </w:r>
      <w:r w:rsidR="003B5F29">
        <w:tab/>
      </w:r>
      <w:r w:rsidR="00BD37D2">
        <w:t xml:space="preserve">Moravské náměstí </w:t>
      </w:r>
      <w:r w:rsidR="007E6997">
        <w:t>6, 657 40 Brno</w:t>
      </w:r>
    </w:p>
    <w:p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37D2">
        <w:t>75003716</w:t>
      </w:r>
    </w:p>
    <w:p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6997">
        <w:t>není plátce DPH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zastoupen/je</w:t>
      </w:r>
      <w:r w:rsidR="0000189B">
        <w:t>dnající: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FF1BD0" w:rsidRPr="00FF1BD0">
        <w:t xml:space="preserve">Mgr. </w:t>
      </w:r>
      <w:r w:rsidR="00BD37D2">
        <w:t xml:space="preserve">Filip </w:t>
      </w:r>
      <w:proofErr w:type="spellStart"/>
      <w:r w:rsidR="00BD37D2">
        <w:t>Glotzmann</w:t>
      </w:r>
      <w:proofErr w:type="spellEnd"/>
      <w:r w:rsidR="00BD37D2">
        <w:t>, ředitel správy soudu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bankovní </w:t>
      </w:r>
      <w:r w:rsidR="0000189B">
        <w:t>spojení: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  <w:t>Česká národní banka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číslo </w:t>
      </w:r>
      <w:r w:rsidR="0000189B">
        <w:t>účtu: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BD37D2">
        <w:t>46127621</w:t>
      </w:r>
      <w:r w:rsidR="0000189B">
        <w:t>/0710</w:t>
      </w:r>
    </w:p>
    <w:p w:rsidR="00BD37D2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D37D2">
        <w:t xml:space="preserve">ČR – Nejvyšší </w:t>
      </w:r>
      <w:r w:rsidR="007E6997">
        <w:t>správní soud</w:t>
      </w:r>
      <w:r w:rsidR="00BD37D2">
        <w:t>, Moravské náměstí 6, 657 40 Brno</w:t>
      </w:r>
    </w:p>
    <w:p w:rsidR="009C2A9F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00189B">
        <w:t>idělené ID CČK složky:</w:t>
      </w:r>
      <w:r w:rsidR="0000189B">
        <w:tab/>
      </w:r>
      <w:r w:rsidR="0000189B">
        <w:tab/>
      </w:r>
      <w:r w:rsidR="0000189B">
        <w:tab/>
      </w:r>
      <w:r w:rsidR="00266E9C">
        <w:t>XXX</w:t>
      </w:r>
      <w:bookmarkStart w:id="0" w:name="_GoBack"/>
      <w:bookmarkEnd w:id="0"/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:rsidR="009C2A9F" w:rsidRDefault="009C2A9F">
      <w:pPr>
        <w:numPr>
          <w:ilvl w:val="0"/>
          <w:numId w:val="0"/>
        </w:numPr>
        <w:spacing w:after="0" w:line="240" w:lineRule="auto"/>
      </w:pPr>
    </w:p>
    <w:p w:rsidR="001C6FBD" w:rsidRDefault="001C6FBD">
      <w:pPr>
        <w:numPr>
          <w:ilvl w:val="0"/>
          <w:numId w:val="0"/>
        </w:numPr>
        <w:spacing w:after="0" w:line="240" w:lineRule="auto"/>
      </w:pPr>
    </w:p>
    <w:p w:rsidR="008E3CAC" w:rsidRDefault="008E3CAC">
      <w:pPr>
        <w:numPr>
          <w:ilvl w:val="0"/>
          <w:numId w:val="0"/>
        </w:numPr>
        <w:spacing w:after="0" w:line="240" w:lineRule="auto"/>
      </w:pPr>
    </w:p>
    <w:p w:rsidR="008E3CAC" w:rsidRDefault="008E3CAC">
      <w:pPr>
        <w:numPr>
          <w:ilvl w:val="0"/>
          <w:numId w:val="0"/>
        </w:numPr>
        <w:spacing w:after="0" w:line="240" w:lineRule="auto"/>
      </w:pPr>
    </w:p>
    <w:p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Ujednání</w:t>
      </w:r>
    </w:p>
    <w:p w:rsidR="007E6997" w:rsidRDefault="007E6997" w:rsidP="007E6997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Smluvní strany se dohodly na změně obsahu Smlouvy o svozu a rozvozu poštovních zásilek, č. 982626-0042/2008 ze dne </w:t>
      </w:r>
      <w:proofErr w:type="gramStart"/>
      <w:r>
        <w:t>24.10.2008</w:t>
      </w:r>
      <w:proofErr w:type="gramEnd"/>
      <w:r>
        <w:t xml:space="preserve"> ve znění Dodatku č. 1 ze dne 9.12.2009, Dodatku č. 2 ze dne 1.12.2009, Dodatku č. 3 ze dne 22.9.2010, Dodatku č. 4 ze dne 29.3.2011, Dodatku č. 5 ze dne 2.1.2012, Dodatku </w:t>
      </w:r>
      <w:r>
        <w:lastRenderedPageBreak/>
        <w:t>č. 6 ze dne 18.12.2012, Dodatku č. 7 ze dne 18.12.2013, Dodatku č. 8 ze dne 8.12.2014, Dodatku č. 9 ze dne 10.11.2015, Dodatku č. 10 ze dne 22.11.2016, Dodatku č. 11 ze dne 6.11.2017 a Dodatku č. 12 ze dne 17.12.2019 (dále jen "Smlouva"), a to následujícím způsobem:</w:t>
      </w:r>
    </w:p>
    <w:p w:rsidR="007E6997" w:rsidRPr="007E6997" w:rsidRDefault="007E6997" w:rsidP="007E6997">
      <w:pPr>
        <w:numPr>
          <w:ilvl w:val="1"/>
          <w:numId w:val="21"/>
        </w:numPr>
        <w:spacing w:after="120"/>
        <w:ind w:left="624" w:hanging="624"/>
        <w:jc w:val="both"/>
        <w:rPr>
          <w:szCs w:val="22"/>
        </w:rPr>
      </w:pPr>
      <w:r w:rsidRPr="007E6997">
        <w:rPr>
          <w:szCs w:val="22"/>
        </w:rPr>
        <w:t xml:space="preserve">Smluvní strany se dohodly, že text Přílohy č. </w:t>
      </w:r>
      <w:r w:rsidRPr="007E6997">
        <w:rPr>
          <w:rStyle w:val="P-HEAD-WBULLETSChar"/>
          <w:rFonts w:ascii="Times New Roman" w:hAnsi="Times New Roman"/>
          <w:szCs w:val="22"/>
        </w:rPr>
        <w:t>2</w:t>
      </w:r>
      <w:r w:rsidRPr="007E6997">
        <w:rPr>
          <w:szCs w:val="22"/>
        </w:rPr>
        <w:t xml:space="preserve"> Smlouvy je plně nahrazen textem obsaženým v Příloze č. </w:t>
      </w:r>
      <w:r w:rsidRPr="007E6997">
        <w:rPr>
          <w:rStyle w:val="P-HEAD-WBULLETSChar"/>
          <w:rFonts w:ascii="Times New Roman" w:hAnsi="Times New Roman"/>
          <w:szCs w:val="22"/>
        </w:rPr>
        <w:t xml:space="preserve">1 </w:t>
      </w:r>
      <w:r w:rsidRPr="007E6997">
        <w:rPr>
          <w:szCs w:val="22"/>
        </w:rPr>
        <w:t>tohoto Dodatku.</w:t>
      </w:r>
    </w:p>
    <w:p w:rsidR="00D17CB5" w:rsidRDefault="00D17CB5" w:rsidP="000C419F">
      <w:pPr>
        <w:numPr>
          <w:ilvl w:val="0"/>
          <w:numId w:val="0"/>
        </w:numPr>
        <w:spacing w:after="120"/>
        <w:jc w:val="both"/>
      </w:pPr>
    </w:p>
    <w:p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C2A9F" w:rsidRDefault="009C2A9F" w:rsidP="00294E6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:rsidR="009C2A9F" w:rsidRDefault="00207908" w:rsidP="00294E66">
      <w:pPr>
        <w:numPr>
          <w:ilvl w:val="1"/>
          <w:numId w:val="21"/>
        </w:numPr>
        <w:spacing w:after="120"/>
        <w:ind w:left="624" w:hanging="624"/>
        <w:jc w:val="both"/>
      </w:pPr>
      <w:r>
        <w:t>Dodatek č. 1</w:t>
      </w:r>
      <w:r w:rsidR="007E6997">
        <w:t>3</w:t>
      </w:r>
      <w:r w:rsidR="0097788C">
        <w:t xml:space="preserve"> </w:t>
      </w:r>
      <w:r w:rsidRPr="00207908">
        <w:t xml:space="preserve">je uzavřen dnem podpisu oběma </w:t>
      </w:r>
      <w:r>
        <w:t>stranami Smlouv</w:t>
      </w:r>
      <w:r w:rsidRPr="00207908">
        <w:t>y</w:t>
      </w:r>
      <w:r w:rsidR="0097788C">
        <w:t>.</w:t>
      </w:r>
    </w:p>
    <w:p w:rsidR="009C2A9F" w:rsidRDefault="00207908" w:rsidP="00294E66">
      <w:pPr>
        <w:numPr>
          <w:ilvl w:val="1"/>
          <w:numId w:val="21"/>
        </w:numPr>
        <w:spacing w:after="120"/>
        <w:ind w:left="624" w:hanging="624"/>
        <w:jc w:val="both"/>
      </w:pPr>
      <w:r>
        <w:t>Dodatek č. 1</w:t>
      </w:r>
      <w:r w:rsidR="007E6997">
        <w:t>3</w:t>
      </w:r>
      <w:r w:rsidR="009C2A9F">
        <w:t xml:space="preserve"> je sepsán ve čtyřech vyhotoveních s platností originálu, z nichž každá ze stran obdrží po dvou výtiscích.</w:t>
      </w:r>
    </w:p>
    <w:p w:rsidR="003673D2" w:rsidRPr="00B27BC8" w:rsidRDefault="003673D2" w:rsidP="003673D2">
      <w:pPr>
        <w:numPr>
          <w:ilvl w:val="1"/>
          <w:numId w:val="21"/>
        </w:numPr>
        <w:spacing w:after="120"/>
        <w:ind w:left="624" w:hanging="624"/>
        <w:jc w:val="both"/>
      </w:pPr>
      <w:r w:rsidRPr="00B27BC8">
        <w:t>Nedílnou součástí tohoto Dodatku jsou následující přílohy:</w:t>
      </w:r>
    </w:p>
    <w:p w:rsidR="003673D2" w:rsidRPr="003673D2" w:rsidRDefault="003673D2" w:rsidP="003673D2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</w:rPr>
      </w:pPr>
      <w:r w:rsidRPr="003673D2">
        <w:t xml:space="preserve">Příloha č. </w:t>
      </w:r>
      <w:r w:rsidR="008A786D">
        <w:rPr>
          <w:rStyle w:val="P-HEAD-WBULLETSChar"/>
          <w:rFonts w:ascii="Times New Roman" w:hAnsi="Times New Roman"/>
        </w:rPr>
        <w:t>1 toh</w:t>
      </w:r>
      <w:r w:rsidRPr="003673D2">
        <w:rPr>
          <w:rStyle w:val="P-HEAD-WBULLETSChar"/>
          <w:rFonts w:ascii="Times New Roman" w:hAnsi="Times New Roman"/>
        </w:rPr>
        <w:t>oto Dodatku – Seznam obslužných míst</w:t>
      </w:r>
    </w:p>
    <w:p w:rsidR="003673D2" w:rsidRDefault="003673D2" w:rsidP="003673D2">
      <w:pPr>
        <w:numPr>
          <w:ilvl w:val="0"/>
          <w:numId w:val="0"/>
        </w:numPr>
        <w:spacing w:after="120"/>
        <w:ind w:left="624"/>
        <w:jc w:val="both"/>
      </w:pPr>
    </w:p>
    <w:p w:rsidR="00035286" w:rsidRDefault="00035286" w:rsidP="00035286">
      <w:pPr>
        <w:numPr>
          <w:ilvl w:val="0"/>
          <w:numId w:val="0"/>
        </w:numPr>
        <w:spacing w:after="120"/>
        <w:jc w:val="both"/>
      </w:pPr>
    </w:p>
    <w:p w:rsidR="00035286" w:rsidRDefault="00035286" w:rsidP="00035286">
      <w:pPr>
        <w:numPr>
          <w:ilvl w:val="0"/>
          <w:numId w:val="0"/>
        </w:numPr>
        <w:spacing w:after="120"/>
        <w:jc w:val="both"/>
      </w:pPr>
    </w:p>
    <w:p w:rsidR="00035286" w:rsidRDefault="00035286" w:rsidP="00035286">
      <w:pPr>
        <w:numPr>
          <w:ilvl w:val="0"/>
          <w:numId w:val="0"/>
        </w:numPr>
        <w:spacing w:after="120"/>
        <w:jc w:val="both"/>
      </w:pPr>
    </w:p>
    <w:p w:rsidR="009C2A9F" w:rsidRDefault="00035286" w:rsidP="009C2A9F">
      <w:pPr>
        <w:numPr>
          <w:ilvl w:val="0"/>
          <w:numId w:val="0"/>
        </w:numPr>
        <w:spacing w:after="120"/>
        <w:jc w:val="both"/>
      </w:pPr>
      <w:r>
        <w:t>V Praze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r w:rsidR="007E6997">
        <w:t>Brně</w:t>
      </w:r>
      <w:r>
        <w:t xml:space="preserve"> dne</w:t>
      </w:r>
    </w:p>
    <w:p w:rsidR="00035286" w:rsidRDefault="00035286" w:rsidP="009C2A9F">
      <w:pPr>
        <w:numPr>
          <w:ilvl w:val="0"/>
          <w:numId w:val="0"/>
        </w:numPr>
        <w:spacing w:after="120"/>
        <w:jc w:val="both"/>
      </w:pPr>
    </w:p>
    <w:p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Za ČP: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:rsidR="00035286" w:rsidRDefault="00035286" w:rsidP="009C2A9F">
      <w:pPr>
        <w:numPr>
          <w:ilvl w:val="0"/>
          <w:numId w:val="0"/>
        </w:numPr>
        <w:spacing w:after="120"/>
        <w:jc w:val="both"/>
      </w:pPr>
    </w:p>
    <w:p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__________________________________</w:t>
      </w:r>
      <w:r>
        <w:tab/>
      </w:r>
      <w:r>
        <w:tab/>
      </w:r>
      <w:r>
        <w:tab/>
      </w:r>
      <w:r>
        <w:tab/>
        <w:t>___________________________________</w:t>
      </w:r>
    </w:p>
    <w:p w:rsidR="00035286" w:rsidRDefault="007E6997" w:rsidP="00035286">
      <w:pPr>
        <w:numPr>
          <w:ilvl w:val="0"/>
          <w:numId w:val="0"/>
        </w:numPr>
        <w:spacing w:after="120"/>
        <w:jc w:val="both"/>
      </w:pPr>
      <w:r>
        <w:t xml:space="preserve">Patrik Steidl                </w:t>
      </w:r>
      <w:r w:rsidR="00207908">
        <w:t xml:space="preserve">      </w:t>
      </w:r>
      <w:r w:rsidR="00207908">
        <w:tab/>
      </w:r>
      <w:r w:rsidR="00743CA6">
        <w:t xml:space="preserve"> </w:t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Pr="00FF1BD0">
        <w:t xml:space="preserve">Mgr. </w:t>
      </w:r>
      <w:r>
        <w:t xml:space="preserve">Filip </w:t>
      </w:r>
      <w:proofErr w:type="spellStart"/>
      <w:r>
        <w:t>Glotzmann</w:t>
      </w:r>
      <w:proofErr w:type="spellEnd"/>
    </w:p>
    <w:p w:rsidR="00035286" w:rsidRPr="00035286" w:rsidRDefault="007E6997" w:rsidP="007E6997">
      <w:pPr>
        <w:numPr>
          <w:ilvl w:val="0"/>
          <w:numId w:val="0"/>
        </w:numP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center" w:pos="4889"/>
        </w:tabs>
        <w:spacing w:after="120"/>
        <w:jc w:val="both"/>
      </w:pPr>
      <w:proofErr w:type="spellStart"/>
      <w:r>
        <w:t>Key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  </w:t>
      </w:r>
      <w:r w:rsidR="00755937">
        <w:tab/>
      </w:r>
      <w:r w:rsidR="00755937">
        <w:tab/>
      </w:r>
      <w:r w:rsidR="00755937">
        <w:tab/>
      </w:r>
      <w:r w:rsidR="00755937">
        <w:tab/>
      </w:r>
      <w:r w:rsidR="00755937">
        <w:tab/>
      </w:r>
      <w:r>
        <w:tab/>
        <w:t xml:space="preserve">                     </w:t>
      </w:r>
      <w:r w:rsidR="008A786D">
        <w:t xml:space="preserve"> </w:t>
      </w:r>
      <w:r>
        <w:t xml:space="preserve">   ředitel správy soudu</w:t>
      </w:r>
    </w:p>
    <w:p w:rsidR="00035286" w:rsidRDefault="00035286" w:rsidP="00035286">
      <w:pPr>
        <w:numPr>
          <w:ilvl w:val="0"/>
          <w:numId w:val="0"/>
        </w:numPr>
        <w:spacing w:after="120"/>
        <w:jc w:val="both"/>
      </w:pPr>
    </w:p>
    <w:p w:rsidR="00035286" w:rsidRDefault="00035286" w:rsidP="00035286">
      <w:pPr>
        <w:numPr>
          <w:ilvl w:val="0"/>
          <w:numId w:val="0"/>
        </w:numPr>
        <w:spacing w:after="120"/>
        <w:jc w:val="both"/>
      </w:pPr>
    </w:p>
    <w:p w:rsidR="00035286" w:rsidRDefault="00035286" w:rsidP="00035286">
      <w:pPr>
        <w:numPr>
          <w:ilvl w:val="0"/>
          <w:numId w:val="0"/>
        </w:numPr>
        <w:spacing w:after="120"/>
        <w:jc w:val="both"/>
      </w:pPr>
    </w:p>
    <w:p w:rsidR="00035286" w:rsidRDefault="00035286" w:rsidP="00035286">
      <w:pPr>
        <w:numPr>
          <w:ilvl w:val="0"/>
          <w:numId w:val="0"/>
        </w:numPr>
        <w:spacing w:after="120"/>
        <w:jc w:val="both"/>
      </w:pPr>
    </w:p>
    <w:p w:rsidR="00035286" w:rsidRDefault="00035286" w:rsidP="00035286">
      <w:pPr>
        <w:numPr>
          <w:ilvl w:val="0"/>
          <w:numId w:val="0"/>
        </w:numPr>
        <w:spacing w:after="120"/>
        <w:jc w:val="both"/>
      </w:pPr>
    </w:p>
    <w:p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:rsidR="000C419F" w:rsidRDefault="000C419F" w:rsidP="00755937">
      <w:pPr>
        <w:numPr>
          <w:ilvl w:val="0"/>
          <w:numId w:val="0"/>
        </w:numPr>
        <w:spacing w:after="0" w:line="240" w:lineRule="auto"/>
        <w:rPr>
          <w:sz w:val="18"/>
          <w:szCs w:val="18"/>
        </w:rPr>
      </w:pPr>
    </w:p>
    <w:p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:rsidR="009C2A9F" w:rsidRPr="00035286" w:rsidRDefault="009C2A9F" w:rsidP="007E6997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  <w:sectPr w:rsidR="009C2A9F" w:rsidRPr="0003528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C2A9F" w:rsidRDefault="009C2A9F" w:rsidP="00035286">
      <w:pPr>
        <w:numPr>
          <w:ilvl w:val="0"/>
          <w:numId w:val="0"/>
        </w:numPr>
        <w:spacing w:after="120"/>
      </w:pPr>
    </w:p>
    <w:p w:rsidR="00E336D0" w:rsidRPr="009C2A9F" w:rsidRDefault="00B254BD" w:rsidP="001C6FBD">
      <w:pPr>
        <w:numPr>
          <w:ilvl w:val="0"/>
          <w:numId w:val="0"/>
        </w:numPr>
        <w:spacing w:after="120"/>
      </w:pPr>
      <w:r>
        <w:t xml:space="preserve">    </w:t>
      </w:r>
      <w:r w:rsidR="00035286">
        <w:t xml:space="preserve">           </w:t>
      </w:r>
    </w:p>
    <w:sectPr w:rsidR="00E336D0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8E1" w:rsidRDefault="00E738E1">
      <w:r>
        <w:separator/>
      </w:r>
    </w:p>
  </w:endnote>
  <w:endnote w:type="continuationSeparator" w:id="0">
    <w:p w:rsidR="00E738E1" w:rsidRDefault="00E7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65" w:rsidRPr="00F81E1F" w:rsidRDefault="001C6FBD" w:rsidP="001C6FBD">
    <w:pPr>
      <w:pStyle w:val="Zpat"/>
      <w:numPr>
        <w:ilvl w:val="0"/>
        <w:numId w:val="0"/>
      </w:numPr>
      <w:ind w:left="983" w:hanging="303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</w:t>
    </w:r>
    <w:r w:rsidR="00F81E1F"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266E9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266E9C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8E1" w:rsidRDefault="00E738E1">
      <w:r>
        <w:separator/>
      </w:r>
    </w:p>
  </w:footnote>
  <w:footnote w:type="continuationSeparator" w:id="0">
    <w:p w:rsidR="00E738E1" w:rsidRDefault="00E73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2D" w:rsidRPr="00E6080F" w:rsidRDefault="00727BB3" w:rsidP="001C6FBD">
    <w:pPr>
      <w:pStyle w:val="Zhlav"/>
      <w:numPr>
        <w:ilvl w:val="0"/>
        <w:numId w:val="0"/>
      </w:numPr>
      <w:spacing w:after="0" w:line="80" w:lineRule="exact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42038D" wp14:editId="258F160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1AF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7242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</w:t>
    </w:r>
    <w:r w:rsidR="007E6997">
      <w:rPr>
        <w:rFonts w:ascii="Arial" w:hAnsi="Arial" w:cs="Arial"/>
        <w:szCs w:val="22"/>
      </w:rPr>
      <w:t>3</w:t>
    </w:r>
    <w:r w:rsidR="009C2A9F">
      <w:rPr>
        <w:rFonts w:ascii="Arial" w:hAnsi="Arial" w:cs="Arial"/>
        <w:szCs w:val="22"/>
      </w:rPr>
      <w:t xml:space="preserve">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3B8D410" wp14:editId="64AC1BA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3782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BD37D2">
      <w:rPr>
        <w:rFonts w:ascii="Arial" w:hAnsi="Arial" w:cs="Arial"/>
        <w:szCs w:val="22"/>
      </w:rPr>
      <w:t>982606-0042/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9AD3467" wp14:editId="44C0146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37D2">
      <w:rPr>
        <w:rFonts w:ascii="Arial" w:hAnsi="Arial" w:cs="Arial"/>
        <w:szCs w:val="22"/>
      </w:rPr>
      <w:t>2008, E2016/10387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C20170"/>
    <w:multiLevelType w:val="multilevel"/>
    <w:tmpl w:val="8D325B36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1"/>
  </w:num>
  <w:num w:numId="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0189B"/>
    <w:rsid w:val="00012DA8"/>
    <w:rsid w:val="000231AF"/>
    <w:rsid w:val="00033082"/>
    <w:rsid w:val="00035286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C419F"/>
    <w:rsid w:val="000D6448"/>
    <w:rsid w:val="000D6FEC"/>
    <w:rsid w:val="000D7176"/>
    <w:rsid w:val="000D7DB7"/>
    <w:rsid w:val="000E2CF9"/>
    <w:rsid w:val="000E5404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C6FBD"/>
    <w:rsid w:val="001D69C7"/>
    <w:rsid w:val="001E13D8"/>
    <w:rsid w:val="001E395D"/>
    <w:rsid w:val="001F095F"/>
    <w:rsid w:val="001F7A96"/>
    <w:rsid w:val="001F7E8A"/>
    <w:rsid w:val="002012CB"/>
    <w:rsid w:val="00201902"/>
    <w:rsid w:val="0020332A"/>
    <w:rsid w:val="00207908"/>
    <w:rsid w:val="002179B7"/>
    <w:rsid w:val="0022261D"/>
    <w:rsid w:val="00236591"/>
    <w:rsid w:val="00243BC2"/>
    <w:rsid w:val="002518E2"/>
    <w:rsid w:val="00255641"/>
    <w:rsid w:val="00263075"/>
    <w:rsid w:val="00266E9C"/>
    <w:rsid w:val="002670AD"/>
    <w:rsid w:val="0027585D"/>
    <w:rsid w:val="00276E44"/>
    <w:rsid w:val="00284124"/>
    <w:rsid w:val="002856A5"/>
    <w:rsid w:val="00294E66"/>
    <w:rsid w:val="002A7F7E"/>
    <w:rsid w:val="002B0515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5843"/>
    <w:rsid w:val="00363B37"/>
    <w:rsid w:val="003673D2"/>
    <w:rsid w:val="003700CE"/>
    <w:rsid w:val="003701C7"/>
    <w:rsid w:val="003748D2"/>
    <w:rsid w:val="003A3142"/>
    <w:rsid w:val="003B5F29"/>
    <w:rsid w:val="003D30F2"/>
    <w:rsid w:val="003D6278"/>
    <w:rsid w:val="003E2E65"/>
    <w:rsid w:val="003E5CFE"/>
    <w:rsid w:val="003F6467"/>
    <w:rsid w:val="003F6EDC"/>
    <w:rsid w:val="00416465"/>
    <w:rsid w:val="00420226"/>
    <w:rsid w:val="004421D5"/>
    <w:rsid w:val="00445790"/>
    <w:rsid w:val="004468D4"/>
    <w:rsid w:val="00455D11"/>
    <w:rsid w:val="004914B0"/>
    <w:rsid w:val="004933A9"/>
    <w:rsid w:val="004B1471"/>
    <w:rsid w:val="004B4030"/>
    <w:rsid w:val="004C1854"/>
    <w:rsid w:val="004D0EB3"/>
    <w:rsid w:val="004D7F66"/>
    <w:rsid w:val="004E34D6"/>
    <w:rsid w:val="004E362F"/>
    <w:rsid w:val="004E6723"/>
    <w:rsid w:val="00503C4B"/>
    <w:rsid w:val="0051060F"/>
    <w:rsid w:val="00541F53"/>
    <w:rsid w:val="00547784"/>
    <w:rsid w:val="005612A6"/>
    <w:rsid w:val="0057375C"/>
    <w:rsid w:val="005903FC"/>
    <w:rsid w:val="0059319D"/>
    <w:rsid w:val="005960F2"/>
    <w:rsid w:val="005A2863"/>
    <w:rsid w:val="005A4070"/>
    <w:rsid w:val="005E426D"/>
    <w:rsid w:val="00612C5D"/>
    <w:rsid w:val="006208D3"/>
    <w:rsid w:val="00625DA2"/>
    <w:rsid w:val="00630CEC"/>
    <w:rsid w:val="00634A7D"/>
    <w:rsid w:val="00636489"/>
    <w:rsid w:val="0064567B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4E1F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43CA6"/>
    <w:rsid w:val="00753269"/>
    <w:rsid w:val="00755937"/>
    <w:rsid w:val="00772B58"/>
    <w:rsid w:val="007A4287"/>
    <w:rsid w:val="007A53F2"/>
    <w:rsid w:val="007A5C30"/>
    <w:rsid w:val="007D4A1E"/>
    <w:rsid w:val="007E05A2"/>
    <w:rsid w:val="007E4FC6"/>
    <w:rsid w:val="007E6997"/>
    <w:rsid w:val="007F01E7"/>
    <w:rsid w:val="007F0A88"/>
    <w:rsid w:val="007F2BAA"/>
    <w:rsid w:val="007F30B1"/>
    <w:rsid w:val="007F70ED"/>
    <w:rsid w:val="00801DB5"/>
    <w:rsid w:val="00804CB3"/>
    <w:rsid w:val="00805614"/>
    <w:rsid w:val="008132DC"/>
    <w:rsid w:val="008154EA"/>
    <w:rsid w:val="00820381"/>
    <w:rsid w:val="008418B0"/>
    <w:rsid w:val="0085229B"/>
    <w:rsid w:val="00860203"/>
    <w:rsid w:val="00865D4C"/>
    <w:rsid w:val="00877376"/>
    <w:rsid w:val="0088027F"/>
    <w:rsid w:val="00882194"/>
    <w:rsid w:val="00890171"/>
    <w:rsid w:val="00890E39"/>
    <w:rsid w:val="0089511D"/>
    <w:rsid w:val="008A786D"/>
    <w:rsid w:val="008C19B6"/>
    <w:rsid w:val="008E3CAC"/>
    <w:rsid w:val="008F0B29"/>
    <w:rsid w:val="008F2BFB"/>
    <w:rsid w:val="00907F89"/>
    <w:rsid w:val="009161FD"/>
    <w:rsid w:val="0093782E"/>
    <w:rsid w:val="00942F32"/>
    <w:rsid w:val="0094646B"/>
    <w:rsid w:val="009677AF"/>
    <w:rsid w:val="00971C5D"/>
    <w:rsid w:val="0097788C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9F5881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0CA5"/>
    <w:rsid w:val="00AF432C"/>
    <w:rsid w:val="00B052AD"/>
    <w:rsid w:val="00B13F7D"/>
    <w:rsid w:val="00B254BD"/>
    <w:rsid w:val="00B32228"/>
    <w:rsid w:val="00B33D9D"/>
    <w:rsid w:val="00B408D2"/>
    <w:rsid w:val="00B4421E"/>
    <w:rsid w:val="00B449CA"/>
    <w:rsid w:val="00B52846"/>
    <w:rsid w:val="00B53204"/>
    <w:rsid w:val="00B56780"/>
    <w:rsid w:val="00B67CD1"/>
    <w:rsid w:val="00B7476C"/>
    <w:rsid w:val="00B86292"/>
    <w:rsid w:val="00BA477E"/>
    <w:rsid w:val="00BC028A"/>
    <w:rsid w:val="00BC169F"/>
    <w:rsid w:val="00BD37D2"/>
    <w:rsid w:val="00BE18CC"/>
    <w:rsid w:val="00BE46E9"/>
    <w:rsid w:val="00BE5050"/>
    <w:rsid w:val="00C23B80"/>
    <w:rsid w:val="00C31A32"/>
    <w:rsid w:val="00C32444"/>
    <w:rsid w:val="00C56C85"/>
    <w:rsid w:val="00C668F0"/>
    <w:rsid w:val="00C71CB6"/>
    <w:rsid w:val="00C72425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17CB5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0B7A"/>
    <w:rsid w:val="00E11B3F"/>
    <w:rsid w:val="00E2097A"/>
    <w:rsid w:val="00E336D0"/>
    <w:rsid w:val="00E33719"/>
    <w:rsid w:val="00E56801"/>
    <w:rsid w:val="00E57C2B"/>
    <w:rsid w:val="00E63E0B"/>
    <w:rsid w:val="00E738E1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0BF3"/>
    <w:rsid w:val="00F81E1F"/>
    <w:rsid w:val="00F83F62"/>
    <w:rsid w:val="00F84565"/>
    <w:rsid w:val="00F8580B"/>
    <w:rsid w:val="00FA2D51"/>
    <w:rsid w:val="00FB75D5"/>
    <w:rsid w:val="00FC1D4D"/>
    <w:rsid w:val="00FC43CE"/>
    <w:rsid w:val="00FC5427"/>
    <w:rsid w:val="00FD6BBE"/>
    <w:rsid w:val="00FD7163"/>
    <w:rsid w:val="00FE4E2D"/>
    <w:rsid w:val="00FF1BD0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FFEA1"/>
  <w15:docId w15:val="{09BBB6CF-C07C-4E69-B8C7-7E0B1EB8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7E6997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7E6997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A0B47-8BCD-41A0-964B-AC8E3E50F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2010-01-28T11:34:00Z</cp:lastPrinted>
  <dcterms:created xsi:type="dcterms:W3CDTF">2021-05-04T07:36:00Z</dcterms:created>
  <dcterms:modified xsi:type="dcterms:W3CDTF">2021-05-04T07:37:00Z</dcterms:modified>
</cp:coreProperties>
</file>