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8752" w14:textId="28E13734" w:rsidR="5D2A57DA" w:rsidRPr="001D35BE" w:rsidRDefault="5D2A57DA" w:rsidP="5D2A57DA">
      <w:pPr>
        <w:pStyle w:val="Bezmezer"/>
      </w:pPr>
    </w:p>
    <w:p w14:paraId="099A9343" w14:textId="77777777" w:rsidR="00E65D60" w:rsidRPr="001D35BE" w:rsidRDefault="00E65D60" w:rsidP="009048AE">
      <w:pPr>
        <w:pStyle w:val="Bezmezer"/>
      </w:pPr>
    </w:p>
    <w:p w14:paraId="29192F53" w14:textId="77777777" w:rsidR="00E65D60" w:rsidRPr="001D35BE" w:rsidRDefault="00E65D60" w:rsidP="009048AE">
      <w:pPr>
        <w:pStyle w:val="Bezmezer"/>
      </w:pPr>
    </w:p>
    <w:p w14:paraId="1C9848A9" w14:textId="77777777" w:rsidR="00E65D60" w:rsidRPr="001D35BE" w:rsidRDefault="00E65D60" w:rsidP="009048AE">
      <w:pPr>
        <w:pStyle w:val="Bezmezer"/>
      </w:pPr>
    </w:p>
    <w:p w14:paraId="1DCF99AC" w14:textId="6AE525FB" w:rsidR="5D2A57DA" w:rsidRPr="001D35BE" w:rsidRDefault="62F8F139" w:rsidP="5D2A57DA">
      <w:pPr>
        <w:pStyle w:val="Bezmezer"/>
      </w:pPr>
      <w:r w:rsidRPr="001D35BE">
        <w:t xml:space="preserve">INDIKATIVNÍ NABÍDKA PRO </w:t>
      </w:r>
    </w:p>
    <w:p w14:paraId="075DF813" w14:textId="77777777" w:rsidR="008106F5" w:rsidRPr="001D35BE" w:rsidRDefault="008106F5" w:rsidP="008106F5">
      <w:pPr>
        <w:pStyle w:val="Bezmezer"/>
        <w:rPr>
          <w:color w:val="auto"/>
        </w:rPr>
      </w:pPr>
    </w:p>
    <w:p w14:paraId="50D4220F" w14:textId="4E25DFBB" w:rsidR="00D05440" w:rsidRPr="001D35BE" w:rsidRDefault="001625C4" w:rsidP="009048AE">
      <w:pPr>
        <w:pStyle w:val="Bezmezer"/>
        <w:rPr>
          <w:color w:val="auto"/>
        </w:rPr>
      </w:pPr>
      <w:r>
        <w:rPr>
          <w:color w:val="auto"/>
        </w:rPr>
        <w:t xml:space="preserve">Krajský úřad </w:t>
      </w:r>
      <w:r w:rsidR="00FC3BA8">
        <w:rPr>
          <w:color w:val="auto"/>
        </w:rPr>
        <w:t>Plzeňského</w:t>
      </w:r>
      <w:r>
        <w:rPr>
          <w:color w:val="auto"/>
        </w:rPr>
        <w:t xml:space="preserve"> kraje</w:t>
      </w:r>
    </w:p>
    <w:p w14:paraId="74C3C052" w14:textId="1AD6E829" w:rsidR="008106F5" w:rsidRPr="001D35BE" w:rsidRDefault="008106F5" w:rsidP="009048AE">
      <w:pPr>
        <w:pStyle w:val="Bezmezer"/>
      </w:pPr>
    </w:p>
    <w:p w14:paraId="21FAE9D9" w14:textId="31E9F489" w:rsidR="002F5D3E" w:rsidRPr="001D35BE" w:rsidRDefault="002F5D3E" w:rsidP="009048AE">
      <w:pPr>
        <w:pStyle w:val="Bezmezer"/>
      </w:pPr>
    </w:p>
    <w:p w14:paraId="77570947" w14:textId="610BDD01" w:rsidR="002F5D3E" w:rsidRPr="001D35BE" w:rsidRDefault="002F5D3E" w:rsidP="009048AE">
      <w:pPr>
        <w:pStyle w:val="Bezmezer"/>
      </w:pPr>
    </w:p>
    <w:p w14:paraId="1F2A6514" w14:textId="654DCA32" w:rsidR="002F5D3E" w:rsidRPr="001D35BE" w:rsidRDefault="002F5D3E" w:rsidP="009048AE">
      <w:pPr>
        <w:pStyle w:val="Bezmezer"/>
      </w:pPr>
    </w:p>
    <w:p w14:paraId="14254F74" w14:textId="268FC616" w:rsidR="00EF5231" w:rsidRPr="001D35BE" w:rsidRDefault="00EF5231" w:rsidP="009048AE">
      <w:pPr>
        <w:pStyle w:val="Bezmezer"/>
      </w:pPr>
    </w:p>
    <w:p w14:paraId="185F044B" w14:textId="77777777" w:rsidR="00F97A64" w:rsidRPr="001D35BE" w:rsidRDefault="00F97A64" w:rsidP="009048AE">
      <w:pPr>
        <w:pStyle w:val="Bezmezer"/>
      </w:pPr>
    </w:p>
    <w:p w14:paraId="6499A7C8" w14:textId="2F85C9D5" w:rsidR="002F5D3E" w:rsidRPr="001D35BE" w:rsidRDefault="1FA30520" w:rsidP="1FA30520">
      <w:pPr>
        <w:pStyle w:val="Text"/>
        <w:rPr>
          <w:noProof/>
        </w:rPr>
      </w:pPr>
      <w:r w:rsidRPr="001D35BE">
        <w:rPr>
          <w:noProof/>
        </w:rPr>
        <w:t xml:space="preserve">DATUM: </w:t>
      </w:r>
      <w:r w:rsidR="003C549F">
        <w:rPr>
          <w:noProof/>
        </w:rPr>
        <w:t>18</w:t>
      </w:r>
      <w:r w:rsidR="00110CB3">
        <w:rPr>
          <w:noProof/>
        </w:rPr>
        <w:t>.</w:t>
      </w:r>
      <w:r w:rsidR="003C549F">
        <w:rPr>
          <w:noProof/>
        </w:rPr>
        <w:t>4</w:t>
      </w:r>
      <w:r w:rsidRPr="001D35BE">
        <w:rPr>
          <w:noProof/>
        </w:rPr>
        <w:t>. 20</w:t>
      </w:r>
      <w:r w:rsidR="00FC3BA8">
        <w:rPr>
          <w:noProof/>
        </w:rPr>
        <w:t>2</w:t>
      </w:r>
      <w:r w:rsidR="003C549F">
        <w:rPr>
          <w:noProof/>
        </w:rPr>
        <w:t>1</w:t>
      </w:r>
    </w:p>
    <w:p w14:paraId="0A776356" w14:textId="7F2B49D2" w:rsidR="07325F6B" w:rsidRPr="001D35BE" w:rsidRDefault="07325F6B" w:rsidP="07325F6B">
      <w:pPr>
        <w:pStyle w:val="Text"/>
        <w:rPr>
          <w:noProof/>
        </w:rPr>
      </w:pPr>
      <w:r w:rsidRPr="001D35BE">
        <w:rPr>
          <w:noProof/>
        </w:rPr>
        <w:t xml:space="preserve">VERZE: </w:t>
      </w:r>
      <w:r w:rsidR="004F0363" w:rsidRPr="001D35BE">
        <w:rPr>
          <w:noProof/>
        </w:rPr>
        <w:t>1</w:t>
      </w:r>
      <w:r w:rsidRPr="001D35BE">
        <w:rPr>
          <w:noProof/>
        </w:rPr>
        <w:t>.</w:t>
      </w:r>
      <w:r w:rsidR="00FC3BA8">
        <w:rPr>
          <w:noProof/>
        </w:rPr>
        <w:t>0</w:t>
      </w:r>
    </w:p>
    <w:p w14:paraId="3EE60E0A" w14:textId="77777777" w:rsidR="006C79EE" w:rsidRPr="001D35BE" w:rsidRDefault="006C79EE" w:rsidP="07325F6B">
      <w:pPr>
        <w:pStyle w:val="Text"/>
        <w:rPr>
          <w:noProof/>
        </w:rPr>
      </w:pPr>
    </w:p>
    <w:p w14:paraId="0EF06A96" w14:textId="77777777" w:rsidR="006C79EE" w:rsidRPr="001D35BE" w:rsidRDefault="006C79EE" w:rsidP="006C79EE">
      <w:pPr>
        <w:pStyle w:val="Text"/>
        <w:rPr>
          <w:b/>
        </w:rPr>
      </w:pPr>
      <w:r w:rsidRPr="001D35BE">
        <w:rPr>
          <w:b/>
        </w:rPr>
        <w:t>Omezující podmínky pro zveřejnění a použití:</w:t>
      </w:r>
    </w:p>
    <w:p w14:paraId="3835B404" w14:textId="77777777" w:rsidR="006C79EE" w:rsidRPr="001D35BE" w:rsidRDefault="006C79EE" w:rsidP="006C79EE">
      <w:pPr>
        <w:pStyle w:val="Text"/>
      </w:pPr>
      <w:r w:rsidRPr="001D35BE">
        <w:t>Tento dokument obsahuje informace důvěrného charakteru a je určen výhradně pověřeným pracovníkům společnosti, pro kterou je tato nabídka určena. Jako takový nesmí být bez předchozího souhlasu společnosti BIM Consulting s.r.o. kopírován, předán či jinak zpřístupněn třetí fyzické nebo právnické osobě.</w:t>
      </w:r>
    </w:p>
    <w:p w14:paraId="57E4DABA" w14:textId="1AB5644F" w:rsidR="002B7DCC" w:rsidRPr="001D35BE" w:rsidRDefault="002B7DCC" w:rsidP="00E65D60">
      <w:pPr>
        <w:pStyle w:val="Text"/>
      </w:pPr>
    </w:p>
    <w:p w14:paraId="3BD5F9E6" w14:textId="2AF801E5" w:rsidR="006C79EE" w:rsidRPr="001D35BE" w:rsidRDefault="006C79EE" w:rsidP="00E65D60">
      <w:pPr>
        <w:pStyle w:val="Text"/>
      </w:pPr>
      <w:r w:rsidRPr="001D35BE">
        <w:t>VYPRACOVAL:</w:t>
      </w:r>
      <w:r w:rsidR="00F97A64" w:rsidRPr="001D35BE">
        <w:tab/>
      </w:r>
      <w:r w:rsidRPr="001D35BE">
        <w:t xml:space="preserve"> Tomáš Čermák</w:t>
      </w:r>
    </w:p>
    <w:p w14:paraId="20927CC1" w14:textId="61BC644F" w:rsidR="000A1C99" w:rsidRPr="001D35BE" w:rsidRDefault="000A1C99" w:rsidP="00E65D60">
      <w:pPr>
        <w:pStyle w:val="Text"/>
      </w:pPr>
    </w:p>
    <w:sdt>
      <w:sdtPr>
        <w:rPr>
          <w:rFonts w:ascii="Arial Narrow" w:eastAsiaTheme="minorHAnsi" w:hAnsi="Arial Narrow" w:cstheme="minorBidi"/>
          <w:color w:val="auto"/>
          <w:sz w:val="22"/>
          <w:szCs w:val="22"/>
          <w:lang w:eastAsia="en-US"/>
        </w:rPr>
        <w:id w:val="1517968772"/>
        <w:docPartObj>
          <w:docPartGallery w:val="Table of Contents"/>
          <w:docPartUnique/>
        </w:docPartObj>
      </w:sdtPr>
      <w:sdtEndPr>
        <w:rPr>
          <w:b/>
          <w:bCs/>
        </w:rPr>
      </w:sdtEndPr>
      <w:sdtContent>
        <w:p w14:paraId="7A74D79E" w14:textId="77F3DE2F" w:rsidR="006E4847" w:rsidRPr="001D35BE" w:rsidRDefault="006E4847">
          <w:pPr>
            <w:pStyle w:val="Nadpisobsahu"/>
            <w:rPr>
              <w:rFonts w:ascii="Arial Narrow" w:hAnsi="Arial Narrow"/>
              <w:b/>
            </w:rPr>
          </w:pPr>
          <w:r w:rsidRPr="001D35BE">
            <w:rPr>
              <w:rFonts w:ascii="Arial Narrow" w:hAnsi="Arial Narrow"/>
              <w:b/>
              <w:color w:val="auto"/>
            </w:rPr>
            <w:t>OBSAH</w:t>
          </w:r>
        </w:p>
        <w:p w14:paraId="63225669" w14:textId="0CB5FB75" w:rsidR="00F7783C" w:rsidRDefault="006E4847">
          <w:pPr>
            <w:pStyle w:val="Obsah1"/>
            <w:tabs>
              <w:tab w:val="left" w:pos="440"/>
              <w:tab w:val="right" w:leader="dot" w:pos="10194"/>
            </w:tabs>
            <w:rPr>
              <w:rFonts w:asciiTheme="minorHAnsi" w:eastAsiaTheme="minorEastAsia" w:hAnsiTheme="minorHAnsi"/>
              <w:noProof/>
              <w:lang w:eastAsia="cs-CZ"/>
            </w:rPr>
          </w:pPr>
          <w:r w:rsidRPr="001D35BE">
            <w:fldChar w:fldCharType="begin"/>
          </w:r>
          <w:r w:rsidRPr="001D35BE">
            <w:instrText xml:space="preserve"> TOC \o "1-3" \h \z \u </w:instrText>
          </w:r>
          <w:r w:rsidRPr="001D35BE">
            <w:fldChar w:fldCharType="separate"/>
          </w:r>
          <w:hyperlink w:anchor="_Toc69895585" w:history="1">
            <w:r w:rsidR="00F7783C" w:rsidRPr="00AD6081">
              <w:rPr>
                <w:rStyle w:val="Hypertextovodkaz"/>
                <w:noProof/>
              </w:rPr>
              <w:t>1.</w:t>
            </w:r>
            <w:r w:rsidR="00F7783C">
              <w:rPr>
                <w:rFonts w:asciiTheme="minorHAnsi" w:eastAsiaTheme="minorEastAsia" w:hAnsiTheme="minorHAnsi"/>
                <w:noProof/>
                <w:lang w:eastAsia="cs-CZ"/>
              </w:rPr>
              <w:tab/>
            </w:r>
            <w:r w:rsidR="00F7783C" w:rsidRPr="00AD6081">
              <w:rPr>
                <w:rStyle w:val="Hypertextovodkaz"/>
                <w:noProof/>
              </w:rPr>
              <w:t>ZÁKLADNÍ INFORMACE</w:t>
            </w:r>
            <w:r w:rsidR="00F7783C">
              <w:rPr>
                <w:noProof/>
                <w:webHidden/>
              </w:rPr>
              <w:tab/>
            </w:r>
            <w:r w:rsidR="00F7783C">
              <w:rPr>
                <w:noProof/>
                <w:webHidden/>
              </w:rPr>
              <w:fldChar w:fldCharType="begin"/>
            </w:r>
            <w:r w:rsidR="00F7783C">
              <w:rPr>
                <w:noProof/>
                <w:webHidden/>
              </w:rPr>
              <w:instrText xml:space="preserve"> PAGEREF _Toc69895585 \h </w:instrText>
            </w:r>
            <w:r w:rsidR="00F7783C">
              <w:rPr>
                <w:noProof/>
                <w:webHidden/>
              </w:rPr>
            </w:r>
            <w:r w:rsidR="00F7783C">
              <w:rPr>
                <w:noProof/>
                <w:webHidden/>
              </w:rPr>
              <w:fldChar w:fldCharType="separate"/>
            </w:r>
            <w:r w:rsidR="00F7783C">
              <w:rPr>
                <w:noProof/>
                <w:webHidden/>
              </w:rPr>
              <w:t>2</w:t>
            </w:r>
            <w:r w:rsidR="00F7783C">
              <w:rPr>
                <w:noProof/>
                <w:webHidden/>
              </w:rPr>
              <w:fldChar w:fldCharType="end"/>
            </w:r>
          </w:hyperlink>
        </w:p>
        <w:p w14:paraId="3759DD6D" w14:textId="65C34E1A" w:rsidR="00F7783C" w:rsidRDefault="009545A6">
          <w:pPr>
            <w:pStyle w:val="Obsah1"/>
            <w:tabs>
              <w:tab w:val="left" w:pos="440"/>
              <w:tab w:val="right" w:leader="dot" w:pos="10194"/>
            </w:tabs>
            <w:rPr>
              <w:rFonts w:asciiTheme="minorHAnsi" w:eastAsiaTheme="minorEastAsia" w:hAnsiTheme="minorHAnsi"/>
              <w:noProof/>
              <w:lang w:eastAsia="cs-CZ"/>
            </w:rPr>
          </w:pPr>
          <w:hyperlink w:anchor="_Toc69895586" w:history="1">
            <w:r w:rsidR="00F7783C" w:rsidRPr="00AD6081">
              <w:rPr>
                <w:rStyle w:val="Hypertextovodkaz"/>
                <w:noProof/>
              </w:rPr>
              <w:t>2.</w:t>
            </w:r>
            <w:r w:rsidR="00F7783C">
              <w:rPr>
                <w:rFonts w:asciiTheme="minorHAnsi" w:eastAsiaTheme="minorEastAsia" w:hAnsiTheme="minorHAnsi"/>
                <w:noProof/>
                <w:lang w:eastAsia="cs-CZ"/>
              </w:rPr>
              <w:tab/>
            </w:r>
            <w:r w:rsidR="00F7783C" w:rsidRPr="00AD6081">
              <w:rPr>
                <w:rStyle w:val="Hypertextovodkaz"/>
                <w:noProof/>
              </w:rPr>
              <w:t>VSTUPY</w:t>
            </w:r>
            <w:r w:rsidR="00F7783C">
              <w:rPr>
                <w:noProof/>
                <w:webHidden/>
              </w:rPr>
              <w:tab/>
            </w:r>
            <w:r w:rsidR="00F7783C">
              <w:rPr>
                <w:noProof/>
                <w:webHidden/>
              </w:rPr>
              <w:fldChar w:fldCharType="begin"/>
            </w:r>
            <w:r w:rsidR="00F7783C">
              <w:rPr>
                <w:noProof/>
                <w:webHidden/>
              </w:rPr>
              <w:instrText xml:space="preserve"> PAGEREF _Toc69895586 \h </w:instrText>
            </w:r>
            <w:r w:rsidR="00F7783C">
              <w:rPr>
                <w:noProof/>
                <w:webHidden/>
              </w:rPr>
            </w:r>
            <w:r w:rsidR="00F7783C">
              <w:rPr>
                <w:noProof/>
                <w:webHidden/>
              </w:rPr>
              <w:fldChar w:fldCharType="separate"/>
            </w:r>
            <w:r w:rsidR="00F7783C">
              <w:rPr>
                <w:noProof/>
                <w:webHidden/>
              </w:rPr>
              <w:t>3</w:t>
            </w:r>
            <w:r w:rsidR="00F7783C">
              <w:rPr>
                <w:noProof/>
                <w:webHidden/>
              </w:rPr>
              <w:fldChar w:fldCharType="end"/>
            </w:r>
          </w:hyperlink>
        </w:p>
        <w:p w14:paraId="0D906BED" w14:textId="38BA5525" w:rsidR="00F7783C" w:rsidRDefault="009545A6">
          <w:pPr>
            <w:pStyle w:val="Obsah1"/>
            <w:tabs>
              <w:tab w:val="left" w:pos="440"/>
              <w:tab w:val="right" w:leader="dot" w:pos="10194"/>
            </w:tabs>
            <w:rPr>
              <w:rFonts w:asciiTheme="minorHAnsi" w:eastAsiaTheme="minorEastAsia" w:hAnsiTheme="minorHAnsi"/>
              <w:noProof/>
              <w:lang w:eastAsia="cs-CZ"/>
            </w:rPr>
          </w:pPr>
          <w:hyperlink w:anchor="_Toc69895587" w:history="1">
            <w:r w:rsidR="00F7783C" w:rsidRPr="00AD6081">
              <w:rPr>
                <w:rStyle w:val="Hypertextovodkaz"/>
                <w:noProof/>
              </w:rPr>
              <w:t>3.</w:t>
            </w:r>
            <w:r w:rsidR="00F7783C">
              <w:rPr>
                <w:rFonts w:asciiTheme="minorHAnsi" w:eastAsiaTheme="minorEastAsia" w:hAnsiTheme="minorHAnsi"/>
                <w:noProof/>
                <w:lang w:eastAsia="cs-CZ"/>
              </w:rPr>
              <w:tab/>
            </w:r>
            <w:r w:rsidR="00F7783C" w:rsidRPr="00AD6081">
              <w:rPr>
                <w:rStyle w:val="Hypertextovodkaz"/>
                <w:noProof/>
              </w:rPr>
              <w:t>PŘEHLED ČINNOSTÍ</w:t>
            </w:r>
            <w:r w:rsidR="00F7783C">
              <w:rPr>
                <w:noProof/>
                <w:webHidden/>
              </w:rPr>
              <w:tab/>
            </w:r>
            <w:r w:rsidR="00F7783C">
              <w:rPr>
                <w:noProof/>
                <w:webHidden/>
              </w:rPr>
              <w:fldChar w:fldCharType="begin"/>
            </w:r>
            <w:r w:rsidR="00F7783C">
              <w:rPr>
                <w:noProof/>
                <w:webHidden/>
              </w:rPr>
              <w:instrText xml:space="preserve"> PAGEREF _Toc69895587 \h </w:instrText>
            </w:r>
            <w:r w:rsidR="00F7783C">
              <w:rPr>
                <w:noProof/>
                <w:webHidden/>
              </w:rPr>
            </w:r>
            <w:r w:rsidR="00F7783C">
              <w:rPr>
                <w:noProof/>
                <w:webHidden/>
              </w:rPr>
              <w:fldChar w:fldCharType="separate"/>
            </w:r>
            <w:r w:rsidR="00F7783C">
              <w:rPr>
                <w:noProof/>
                <w:webHidden/>
              </w:rPr>
              <w:t>3</w:t>
            </w:r>
            <w:r w:rsidR="00F7783C">
              <w:rPr>
                <w:noProof/>
                <w:webHidden/>
              </w:rPr>
              <w:fldChar w:fldCharType="end"/>
            </w:r>
          </w:hyperlink>
        </w:p>
        <w:p w14:paraId="788927F4" w14:textId="26122E28" w:rsidR="00F7783C" w:rsidRDefault="009545A6">
          <w:pPr>
            <w:pStyle w:val="Obsah2"/>
            <w:tabs>
              <w:tab w:val="left" w:pos="880"/>
              <w:tab w:val="right" w:leader="dot" w:pos="10194"/>
            </w:tabs>
            <w:rPr>
              <w:rFonts w:asciiTheme="minorHAnsi" w:eastAsiaTheme="minorEastAsia" w:hAnsiTheme="minorHAnsi"/>
              <w:noProof/>
              <w:lang w:eastAsia="cs-CZ"/>
            </w:rPr>
          </w:pPr>
          <w:hyperlink w:anchor="_Toc69895588" w:history="1">
            <w:r w:rsidR="00F7783C" w:rsidRPr="00AD6081">
              <w:rPr>
                <w:rStyle w:val="Hypertextovodkaz"/>
                <w:noProof/>
              </w:rPr>
              <w:t>3.1</w:t>
            </w:r>
            <w:r w:rsidR="00F7783C">
              <w:rPr>
                <w:rFonts w:asciiTheme="minorHAnsi" w:eastAsiaTheme="minorEastAsia" w:hAnsiTheme="minorHAnsi"/>
                <w:noProof/>
                <w:lang w:eastAsia="cs-CZ"/>
              </w:rPr>
              <w:tab/>
            </w:r>
            <w:r w:rsidR="00F7783C" w:rsidRPr="00AD6081">
              <w:rPr>
                <w:rStyle w:val="Hypertextovodkaz"/>
                <w:noProof/>
              </w:rPr>
              <w:t>Aktualizace BIM PROTOKOLU</w:t>
            </w:r>
            <w:r w:rsidR="00F7783C">
              <w:rPr>
                <w:noProof/>
                <w:webHidden/>
              </w:rPr>
              <w:tab/>
            </w:r>
            <w:r w:rsidR="00F7783C">
              <w:rPr>
                <w:noProof/>
                <w:webHidden/>
              </w:rPr>
              <w:fldChar w:fldCharType="begin"/>
            </w:r>
            <w:r w:rsidR="00F7783C">
              <w:rPr>
                <w:noProof/>
                <w:webHidden/>
              </w:rPr>
              <w:instrText xml:space="preserve"> PAGEREF _Toc69895588 \h </w:instrText>
            </w:r>
            <w:r w:rsidR="00F7783C">
              <w:rPr>
                <w:noProof/>
                <w:webHidden/>
              </w:rPr>
            </w:r>
            <w:r w:rsidR="00F7783C">
              <w:rPr>
                <w:noProof/>
                <w:webHidden/>
              </w:rPr>
              <w:fldChar w:fldCharType="separate"/>
            </w:r>
            <w:r w:rsidR="00F7783C">
              <w:rPr>
                <w:noProof/>
                <w:webHidden/>
              </w:rPr>
              <w:t>3</w:t>
            </w:r>
            <w:r w:rsidR="00F7783C">
              <w:rPr>
                <w:noProof/>
                <w:webHidden/>
              </w:rPr>
              <w:fldChar w:fldCharType="end"/>
            </w:r>
          </w:hyperlink>
        </w:p>
        <w:p w14:paraId="40CEB912" w14:textId="1F98B212" w:rsidR="00F7783C" w:rsidRDefault="009545A6">
          <w:pPr>
            <w:pStyle w:val="Obsah2"/>
            <w:tabs>
              <w:tab w:val="left" w:pos="880"/>
              <w:tab w:val="right" w:leader="dot" w:pos="10194"/>
            </w:tabs>
            <w:rPr>
              <w:rFonts w:asciiTheme="minorHAnsi" w:eastAsiaTheme="minorEastAsia" w:hAnsiTheme="minorHAnsi"/>
              <w:noProof/>
              <w:lang w:eastAsia="cs-CZ"/>
            </w:rPr>
          </w:pPr>
          <w:hyperlink w:anchor="_Toc69895589" w:history="1">
            <w:r w:rsidR="00F7783C" w:rsidRPr="00AD6081">
              <w:rPr>
                <w:rStyle w:val="Hypertextovodkaz"/>
                <w:noProof/>
              </w:rPr>
              <w:t>3.2</w:t>
            </w:r>
            <w:r w:rsidR="00F7783C">
              <w:rPr>
                <w:rFonts w:asciiTheme="minorHAnsi" w:eastAsiaTheme="minorEastAsia" w:hAnsiTheme="minorHAnsi"/>
                <w:noProof/>
                <w:lang w:eastAsia="cs-CZ"/>
              </w:rPr>
              <w:tab/>
            </w:r>
            <w:r w:rsidR="00F7783C" w:rsidRPr="00AD6081">
              <w:rPr>
                <w:rStyle w:val="Hypertextovodkaz"/>
                <w:noProof/>
              </w:rPr>
              <w:t>VYPRACOVÁNÍ DOKUMENTU EIR</w:t>
            </w:r>
            <w:r w:rsidR="00F7783C">
              <w:rPr>
                <w:noProof/>
                <w:webHidden/>
              </w:rPr>
              <w:tab/>
            </w:r>
            <w:r w:rsidR="00F7783C">
              <w:rPr>
                <w:noProof/>
                <w:webHidden/>
              </w:rPr>
              <w:fldChar w:fldCharType="begin"/>
            </w:r>
            <w:r w:rsidR="00F7783C">
              <w:rPr>
                <w:noProof/>
                <w:webHidden/>
              </w:rPr>
              <w:instrText xml:space="preserve"> PAGEREF _Toc69895589 \h </w:instrText>
            </w:r>
            <w:r w:rsidR="00F7783C">
              <w:rPr>
                <w:noProof/>
                <w:webHidden/>
              </w:rPr>
            </w:r>
            <w:r w:rsidR="00F7783C">
              <w:rPr>
                <w:noProof/>
                <w:webHidden/>
              </w:rPr>
              <w:fldChar w:fldCharType="separate"/>
            </w:r>
            <w:r w:rsidR="00F7783C">
              <w:rPr>
                <w:noProof/>
                <w:webHidden/>
              </w:rPr>
              <w:t>3</w:t>
            </w:r>
            <w:r w:rsidR="00F7783C">
              <w:rPr>
                <w:noProof/>
                <w:webHidden/>
              </w:rPr>
              <w:fldChar w:fldCharType="end"/>
            </w:r>
          </w:hyperlink>
        </w:p>
        <w:p w14:paraId="559EC413" w14:textId="060A5B71" w:rsidR="00F7783C" w:rsidRDefault="009545A6">
          <w:pPr>
            <w:pStyle w:val="Obsah2"/>
            <w:tabs>
              <w:tab w:val="left" w:pos="880"/>
              <w:tab w:val="right" w:leader="dot" w:pos="10194"/>
            </w:tabs>
            <w:rPr>
              <w:rFonts w:asciiTheme="minorHAnsi" w:eastAsiaTheme="minorEastAsia" w:hAnsiTheme="minorHAnsi"/>
              <w:noProof/>
              <w:lang w:eastAsia="cs-CZ"/>
            </w:rPr>
          </w:pPr>
          <w:hyperlink w:anchor="_Toc69895590" w:history="1">
            <w:r w:rsidR="00F7783C" w:rsidRPr="00AD6081">
              <w:rPr>
                <w:rStyle w:val="Hypertextovodkaz"/>
                <w:noProof/>
              </w:rPr>
              <w:t>3.3</w:t>
            </w:r>
            <w:r w:rsidR="00F7783C">
              <w:rPr>
                <w:rFonts w:asciiTheme="minorHAnsi" w:eastAsiaTheme="minorEastAsia" w:hAnsiTheme="minorHAnsi"/>
                <w:noProof/>
                <w:lang w:eastAsia="cs-CZ"/>
              </w:rPr>
              <w:tab/>
            </w:r>
            <w:r w:rsidR="00F7783C" w:rsidRPr="00AD6081">
              <w:rPr>
                <w:rStyle w:val="Hypertextovodkaz"/>
                <w:noProof/>
              </w:rPr>
              <w:t>VYPRACOVÁNÍ DOKUMENTU PRE-BEP</w:t>
            </w:r>
            <w:r w:rsidR="00F7783C">
              <w:rPr>
                <w:noProof/>
                <w:webHidden/>
              </w:rPr>
              <w:tab/>
            </w:r>
            <w:r w:rsidR="00F7783C">
              <w:rPr>
                <w:noProof/>
                <w:webHidden/>
              </w:rPr>
              <w:fldChar w:fldCharType="begin"/>
            </w:r>
            <w:r w:rsidR="00F7783C">
              <w:rPr>
                <w:noProof/>
                <w:webHidden/>
              </w:rPr>
              <w:instrText xml:space="preserve"> PAGEREF _Toc69895590 \h </w:instrText>
            </w:r>
            <w:r w:rsidR="00F7783C">
              <w:rPr>
                <w:noProof/>
                <w:webHidden/>
              </w:rPr>
            </w:r>
            <w:r w:rsidR="00F7783C">
              <w:rPr>
                <w:noProof/>
                <w:webHidden/>
              </w:rPr>
              <w:fldChar w:fldCharType="separate"/>
            </w:r>
            <w:r w:rsidR="00F7783C">
              <w:rPr>
                <w:noProof/>
                <w:webHidden/>
              </w:rPr>
              <w:t>3</w:t>
            </w:r>
            <w:r w:rsidR="00F7783C">
              <w:rPr>
                <w:noProof/>
                <w:webHidden/>
              </w:rPr>
              <w:fldChar w:fldCharType="end"/>
            </w:r>
          </w:hyperlink>
        </w:p>
        <w:p w14:paraId="46D4F341" w14:textId="7867B887" w:rsidR="00F7783C" w:rsidRDefault="009545A6">
          <w:pPr>
            <w:pStyle w:val="Obsah2"/>
            <w:tabs>
              <w:tab w:val="left" w:pos="880"/>
              <w:tab w:val="right" w:leader="dot" w:pos="10194"/>
            </w:tabs>
            <w:rPr>
              <w:rFonts w:asciiTheme="minorHAnsi" w:eastAsiaTheme="minorEastAsia" w:hAnsiTheme="minorHAnsi"/>
              <w:noProof/>
              <w:lang w:eastAsia="cs-CZ"/>
            </w:rPr>
          </w:pPr>
          <w:hyperlink w:anchor="_Toc69895591" w:history="1">
            <w:r w:rsidR="00F7783C" w:rsidRPr="00AD6081">
              <w:rPr>
                <w:rStyle w:val="Hypertextovodkaz"/>
                <w:noProof/>
              </w:rPr>
              <w:t>3.4</w:t>
            </w:r>
            <w:r w:rsidR="00F7783C">
              <w:rPr>
                <w:rFonts w:asciiTheme="minorHAnsi" w:eastAsiaTheme="minorEastAsia" w:hAnsiTheme="minorHAnsi"/>
                <w:noProof/>
                <w:lang w:eastAsia="cs-CZ"/>
              </w:rPr>
              <w:tab/>
            </w:r>
            <w:r w:rsidR="00F7783C" w:rsidRPr="00AD6081">
              <w:rPr>
                <w:rStyle w:val="Hypertextovodkaz"/>
                <w:noProof/>
              </w:rPr>
              <w:t>BIM MANAŽER PROJEKTU</w:t>
            </w:r>
            <w:r w:rsidR="00F7783C">
              <w:rPr>
                <w:noProof/>
                <w:webHidden/>
              </w:rPr>
              <w:tab/>
            </w:r>
            <w:r w:rsidR="00F7783C">
              <w:rPr>
                <w:noProof/>
                <w:webHidden/>
              </w:rPr>
              <w:fldChar w:fldCharType="begin"/>
            </w:r>
            <w:r w:rsidR="00F7783C">
              <w:rPr>
                <w:noProof/>
                <w:webHidden/>
              </w:rPr>
              <w:instrText xml:space="preserve"> PAGEREF _Toc69895591 \h </w:instrText>
            </w:r>
            <w:r w:rsidR="00F7783C">
              <w:rPr>
                <w:noProof/>
                <w:webHidden/>
              </w:rPr>
            </w:r>
            <w:r w:rsidR="00F7783C">
              <w:rPr>
                <w:noProof/>
                <w:webHidden/>
              </w:rPr>
              <w:fldChar w:fldCharType="separate"/>
            </w:r>
            <w:r w:rsidR="00F7783C">
              <w:rPr>
                <w:noProof/>
                <w:webHidden/>
              </w:rPr>
              <w:t>3</w:t>
            </w:r>
            <w:r w:rsidR="00F7783C">
              <w:rPr>
                <w:noProof/>
                <w:webHidden/>
              </w:rPr>
              <w:fldChar w:fldCharType="end"/>
            </w:r>
          </w:hyperlink>
        </w:p>
        <w:p w14:paraId="7284E318" w14:textId="67C9D52B" w:rsidR="00F7783C" w:rsidRDefault="009545A6">
          <w:pPr>
            <w:pStyle w:val="Obsah2"/>
            <w:tabs>
              <w:tab w:val="left" w:pos="880"/>
              <w:tab w:val="right" w:leader="dot" w:pos="10194"/>
            </w:tabs>
            <w:rPr>
              <w:rFonts w:asciiTheme="minorHAnsi" w:eastAsiaTheme="minorEastAsia" w:hAnsiTheme="minorHAnsi"/>
              <w:noProof/>
              <w:lang w:eastAsia="cs-CZ"/>
            </w:rPr>
          </w:pPr>
          <w:hyperlink w:anchor="_Toc69895592" w:history="1">
            <w:r w:rsidR="00F7783C" w:rsidRPr="00AD6081">
              <w:rPr>
                <w:rStyle w:val="Hypertextovodkaz"/>
                <w:noProof/>
              </w:rPr>
              <w:t>3.5</w:t>
            </w:r>
            <w:r w:rsidR="00F7783C">
              <w:rPr>
                <w:rFonts w:asciiTheme="minorHAnsi" w:eastAsiaTheme="minorEastAsia" w:hAnsiTheme="minorHAnsi"/>
                <w:noProof/>
                <w:lang w:eastAsia="cs-CZ"/>
              </w:rPr>
              <w:tab/>
            </w:r>
            <w:r w:rsidR="00F7783C" w:rsidRPr="00AD6081">
              <w:rPr>
                <w:rStyle w:val="Hypertextovodkaz"/>
                <w:noProof/>
              </w:rPr>
              <w:t>ŠKOLENÍ</w:t>
            </w:r>
            <w:r w:rsidR="00F7783C">
              <w:rPr>
                <w:noProof/>
                <w:webHidden/>
              </w:rPr>
              <w:tab/>
            </w:r>
            <w:r w:rsidR="00F7783C">
              <w:rPr>
                <w:noProof/>
                <w:webHidden/>
              </w:rPr>
              <w:fldChar w:fldCharType="begin"/>
            </w:r>
            <w:r w:rsidR="00F7783C">
              <w:rPr>
                <w:noProof/>
                <w:webHidden/>
              </w:rPr>
              <w:instrText xml:space="preserve"> PAGEREF _Toc69895592 \h </w:instrText>
            </w:r>
            <w:r w:rsidR="00F7783C">
              <w:rPr>
                <w:noProof/>
                <w:webHidden/>
              </w:rPr>
            </w:r>
            <w:r w:rsidR="00F7783C">
              <w:rPr>
                <w:noProof/>
                <w:webHidden/>
              </w:rPr>
              <w:fldChar w:fldCharType="separate"/>
            </w:r>
            <w:r w:rsidR="00F7783C">
              <w:rPr>
                <w:noProof/>
                <w:webHidden/>
              </w:rPr>
              <w:t>3</w:t>
            </w:r>
            <w:r w:rsidR="00F7783C">
              <w:rPr>
                <w:noProof/>
                <w:webHidden/>
              </w:rPr>
              <w:fldChar w:fldCharType="end"/>
            </w:r>
          </w:hyperlink>
        </w:p>
        <w:p w14:paraId="6F0911CB" w14:textId="5CCED395" w:rsidR="00F7783C" w:rsidRDefault="009545A6">
          <w:pPr>
            <w:pStyle w:val="Obsah2"/>
            <w:tabs>
              <w:tab w:val="left" w:pos="880"/>
              <w:tab w:val="right" w:leader="dot" w:pos="10194"/>
            </w:tabs>
            <w:rPr>
              <w:rFonts w:asciiTheme="minorHAnsi" w:eastAsiaTheme="minorEastAsia" w:hAnsiTheme="minorHAnsi"/>
              <w:noProof/>
              <w:lang w:eastAsia="cs-CZ"/>
            </w:rPr>
          </w:pPr>
          <w:hyperlink w:anchor="_Toc69895593" w:history="1">
            <w:r w:rsidR="00F7783C" w:rsidRPr="00AD6081">
              <w:rPr>
                <w:rStyle w:val="Hypertextovodkaz"/>
                <w:noProof/>
              </w:rPr>
              <w:t>3.6</w:t>
            </w:r>
            <w:r w:rsidR="00F7783C">
              <w:rPr>
                <w:rFonts w:asciiTheme="minorHAnsi" w:eastAsiaTheme="minorEastAsia" w:hAnsiTheme="minorHAnsi"/>
                <w:noProof/>
                <w:lang w:eastAsia="cs-CZ"/>
              </w:rPr>
              <w:tab/>
            </w:r>
            <w:r w:rsidR="00F7783C" w:rsidRPr="00AD6081">
              <w:rPr>
                <w:rStyle w:val="Hypertextovodkaz"/>
                <w:noProof/>
              </w:rPr>
              <w:t>KONZULTACE</w:t>
            </w:r>
            <w:r w:rsidR="00F7783C">
              <w:rPr>
                <w:noProof/>
                <w:webHidden/>
              </w:rPr>
              <w:tab/>
            </w:r>
            <w:r w:rsidR="00F7783C">
              <w:rPr>
                <w:noProof/>
                <w:webHidden/>
              </w:rPr>
              <w:fldChar w:fldCharType="begin"/>
            </w:r>
            <w:r w:rsidR="00F7783C">
              <w:rPr>
                <w:noProof/>
                <w:webHidden/>
              </w:rPr>
              <w:instrText xml:space="preserve"> PAGEREF _Toc69895593 \h </w:instrText>
            </w:r>
            <w:r w:rsidR="00F7783C">
              <w:rPr>
                <w:noProof/>
                <w:webHidden/>
              </w:rPr>
            </w:r>
            <w:r w:rsidR="00F7783C">
              <w:rPr>
                <w:noProof/>
                <w:webHidden/>
              </w:rPr>
              <w:fldChar w:fldCharType="separate"/>
            </w:r>
            <w:r w:rsidR="00F7783C">
              <w:rPr>
                <w:noProof/>
                <w:webHidden/>
              </w:rPr>
              <w:t>3</w:t>
            </w:r>
            <w:r w:rsidR="00F7783C">
              <w:rPr>
                <w:noProof/>
                <w:webHidden/>
              </w:rPr>
              <w:fldChar w:fldCharType="end"/>
            </w:r>
          </w:hyperlink>
        </w:p>
        <w:p w14:paraId="49FC7F2C" w14:textId="43D053A1" w:rsidR="00F7783C" w:rsidRDefault="009545A6">
          <w:pPr>
            <w:pStyle w:val="Obsah1"/>
            <w:tabs>
              <w:tab w:val="left" w:pos="440"/>
              <w:tab w:val="right" w:leader="dot" w:pos="10194"/>
            </w:tabs>
            <w:rPr>
              <w:rFonts w:asciiTheme="minorHAnsi" w:eastAsiaTheme="minorEastAsia" w:hAnsiTheme="minorHAnsi"/>
              <w:noProof/>
              <w:lang w:eastAsia="cs-CZ"/>
            </w:rPr>
          </w:pPr>
          <w:hyperlink w:anchor="_Toc69895594" w:history="1">
            <w:r w:rsidR="00F7783C" w:rsidRPr="00AD6081">
              <w:rPr>
                <w:rStyle w:val="Hypertextovodkaz"/>
                <w:noProof/>
              </w:rPr>
              <w:t>4.</w:t>
            </w:r>
            <w:r w:rsidR="00F7783C">
              <w:rPr>
                <w:rFonts w:asciiTheme="minorHAnsi" w:eastAsiaTheme="minorEastAsia" w:hAnsiTheme="minorHAnsi"/>
                <w:noProof/>
                <w:lang w:eastAsia="cs-CZ"/>
              </w:rPr>
              <w:tab/>
            </w:r>
            <w:r w:rsidR="00F7783C" w:rsidRPr="00AD6081">
              <w:rPr>
                <w:rStyle w:val="Hypertextovodkaz"/>
                <w:noProof/>
              </w:rPr>
              <w:t>PŘEDPOKLADY PRO REALIZACI A SOUČINNOST</w:t>
            </w:r>
            <w:r w:rsidR="00F7783C">
              <w:rPr>
                <w:noProof/>
                <w:webHidden/>
              </w:rPr>
              <w:tab/>
            </w:r>
            <w:r w:rsidR="00F7783C">
              <w:rPr>
                <w:noProof/>
                <w:webHidden/>
              </w:rPr>
              <w:fldChar w:fldCharType="begin"/>
            </w:r>
            <w:r w:rsidR="00F7783C">
              <w:rPr>
                <w:noProof/>
                <w:webHidden/>
              </w:rPr>
              <w:instrText xml:space="preserve"> PAGEREF _Toc69895594 \h </w:instrText>
            </w:r>
            <w:r w:rsidR="00F7783C">
              <w:rPr>
                <w:noProof/>
                <w:webHidden/>
              </w:rPr>
            </w:r>
            <w:r w:rsidR="00F7783C">
              <w:rPr>
                <w:noProof/>
                <w:webHidden/>
              </w:rPr>
              <w:fldChar w:fldCharType="separate"/>
            </w:r>
            <w:r w:rsidR="00F7783C">
              <w:rPr>
                <w:noProof/>
                <w:webHidden/>
              </w:rPr>
              <w:t>4</w:t>
            </w:r>
            <w:r w:rsidR="00F7783C">
              <w:rPr>
                <w:noProof/>
                <w:webHidden/>
              </w:rPr>
              <w:fldChar w:fldCharType="end"/>
            </w:r>
          </w:hyperlink>
        </w:p>
        <w:p w14:paraId="76A7A082" w14:textId="04290B8E" w:rsidR="00F7783C" w:rsidRDefault="009545A6">
          <w:pPr>
            <w:pStyle w:val="Obsah1"/>
            <w:tabs>
              <w:tab w:val="left" w:pos="440"/>
              <w:tab w:val="right" w:leader="dot" w:pos="10194"/>
            </w:tabs>
            <w:rPr>
              <w:rFonts w:asciiTheme="minorHAnsi" w:eastAsiaTheme="minorEastAsia" w:hAnsiTheme="minorHAnsi"/>
              <w:noProof/>
              <w:lang w:eastAsia="cs-CZ"/>
            </w:rPr>
          </w:pPr>
          <w:hyperlink w:anchor="_Toc69895595" w:history="1">
            <w:r w:rsidR="00F7783C" w:rsidRPr="00AD6081">
              <w:rPr>
                <w:rStyle w:val="Hypertextovodkaz"/>
                <w:noProof/>
              </w:rPr>
              <w:t>5.</w:t>
            </w:r>
            <w:r w:rsidR="00F7783C">
              <w:rPr>
                <w:rFonts w:asciiTheme="minorHAnsi" w:eastAsiaTheme="minorEastAsia" w:hAnsiTheme="minorHAnsi"/>
                <w:noProof/>
                <w:lang w:eastAsia="cs-CZ"/>
              </w:rPr>
              <w:tab/>
            </w:r>
            <w:r w:rsidR="00F7783C" w:rsidRPr="00AD6081">
              <w:rPr>
                <w:rStyle w:val="Hypertextovodkaz"/>
                <w:noProof/>
              </w:rPr>
              <w:t>VYMEZENÍ NABÍDKY</w:t>
            </w:r>
            <w:r w:rsidR="00F7783C">
              <w:rPr>
                <w:noProof/>
                <w:webHidden/>
              </w:rPr>
              <w:tab/>
            </w:r>
            <w:r w:rsidR="00F7783C">
              <w:rPr>
                <w:noProof/>
                <w:webHidden/>
              </w:rPr>
              <w:fldChar w:fldCharType="begin"/>
            </w:r>
            <w:r w:rsidR="00F7783C">
              <w:rPr>
                <w:noProof/>
                <w:webHidden/>
              </w:rPr>
              <w:instrText xml:space="preserve"> PAGEREF _Toc69895595 \h </w:instrText>
            </w:r>
            <w:r w:rsidR="00F7783C">
              <w:rPr>
                <w:noProof/>
                <w:webHidden/>
              </w:rPr>
            </w:r>
            <w:r w:rsidR="00F7783C">
              <w:rPr>
                <w:noProof/>
                <w:webHidden/>
              </w:rPr>
              <w:fldChar w:fldCharType="separate"/>
            </w:r>
            <w:r w:rsidR="00F7783C">
              <w:rPr>
                <w:noProof/>
                <w:webHidden/>
              </w:rPr>
              <w:t>4</w:t>
            </w:r>
            <w:r w:rsidR="00F7783C">
              <w:rPr>
                <w:noProof/>
                <w:webHidden/>
              </w:rPr>
              <w:fldChar w:fldCharType="end"/>
            </w:r>
          </w:hyperlink>
        </w:p>
        <w:p w14:paraId="17C5A027" w14:textId="30A24AB9" w:rsidR="00F7783C" w:rsidRDefault="009545A6">
          <w:pPr>
            <w:pStyle w:val="Obsah1"/>
            <w:tabs>
              <w:tab w:val="left" w:pos="440"/>
              <w:tab w:val="right" w:leader="dot" w:pos="10194"/>
            </w:tabs>
            <w:rPr>
              <w:rFonts w:asciiTheme="minorHAnsi" w:eastAsiaTheme="minorEastAsia" w:hAnsiTheme="minorHAnsi"/>
              <w:noProof/>
              <w:lang w:eastAsia="cs-CZ"/>
            </w:rPr>
          </w:pPr>
          <w:hyperlink w:anchor="_Toc69895596" w:history="1">
            <w:r w:rsidR="00F7783C" w:rsidRPr="00AD6081">
              <w:rPr>
                <w:rStyle w:val="Hypertextovodkaz"/>
                <w:noProof/>
              </w:rPr>
              <w:t>6.</w:t>
            </w:r>
            <w:r w:rsidR="00F7783C">
              <w:rPr>
                <w:rFonts w:asciiTheme="minorHAnsi" w:eastAsiaTheme="minorEastAsia" w:hAnsiTheme="minorHAnsi"/>
                <w:noProof/>
                <w:lang w:eastAsia="cs-CZ"/>
              </w:rPr>
              <w:tab/>
            </w:r>
            <w:r w:rsidR="00F7783C" w:rsidRPr="00AD6081">
              <w:rPr>
                <w:rStyle w:val="Hypertextovodkaz"/>
                <w:noProof/>
              </w:rPr>
              <w:t>CENOVÁ NABÍDKA</w:t>
            </w:r>
            <w:r w:rsidR="00F7783C">
              <w:rPr>
                <w:noProof/>
                <w:webHidden/>
              </w:rPr>
              <w:tab/>
            </w:r>
            <w:r w:rsidR="00F7783C">
              <w:rPr>
                <w:noProof/>
                <w:webHidden/>
              </w:rPr>
              <w:fldChar w:fldCharType="begin"/>
            </w:r>
            <w:r w:rsidR="00F7783C">
              <w:rPr>
                <w:noProof/>
                <w:webHidden/>
              </w:rPr>
              <w:instrText xml:space="preserve"> PAGEREF _Toc69895596 \h </w:instrText>
            </w:r>
            <w:r w:rsidR="00F7783C">
              <w:rPr>
                <w:noProof/>
                <w:webHidden/>
              </w:rPr>
            </w:r>
            <w:r w:rsidR="00F7783C">
              <w:rPr>
                <w:noProof/>
                <w:webHidden/>
              </w:rPr>
              <w:fldChar w:fldCharType="separate"/>
            </w:r>
            <w:r w:rsidR="00F7783C">
              <w:rPr>
                <w:noProof/>
                <w:webHidden/>
              </w:rPr>
              <w:t>4</w:t>
            </w:r>
            <w:r w:rsidR="00F7783C">
              <w:rPr>
                <w:noProof/>
                <w:webHidden/>
              </w:rPr>
              <w:fldChar w:fldCharType="end"/>
            </w:r>
          </w:hyperlink>
        </w:p>
        <w:p w14:paraId="139DB4A3" w14:textId="095E226D" w:rsidR="00F7783C" w:rsidRDefault="009545A6">
          <w:pPr>
            <w:pStyle w:val="Obsah1"/>
            <w:tabs>
              <w:tab w:val="left" w:pos="440"/>
              <w:tab w:val="right" w:leader="dot" w:pos="10194"/>
            </w:tabs>
            <w:rPr>
              <w:rFonts w:asciiTheme="minorHAnsi" w:eastAsiaTheme="minorEastAsia" w:hAnsiTheme="minorHAnsi"/>
              <w:noProof/>
              <w:lang w:eastAsia="cs-CZ"/>
            </w:rPr>
          </w:pPr>
          <w:hyperlink w:anchor="_Toc69895597" w:history="1">
            <w:r w:rsidR="00F7783C" w:rsidRPr="00AD6081">
              <w:rPr>
                <w:rStyle w:val="Hypertextovodkaz"/>
                <w:noProof/>
              </w:rPr>
              <w:t>7.</w:t>
            </w:r>
            <w:r w:rsidR="00F7783C">
              <w:rPr>
                <w:rFonts w:asciiTheme="minorHAnsi" w:eastAsiaTheme="minorEastAsia" w:hAnsiTheme="minorHAnsi"/>
                <w:noProof/>
                <w:lang w:eastAsia="cs-CZ"/>
              </w:rPr>
              <w:tab/>
            </w:r>
            <w:r w:rsidR="00F7783C" w:rsidRPr="00AD6081">
              <w:rPr>
                <w:rStyle w:val="Hypertextovodkaz"/>
                <w:noProof/>
              </w:rPr>
              <w:t>PLATEBNÍ PODMÍNKY</w:t>
            </w:r>
            <w:r w:rsidR="00F7783C">
              <w:rPr>
                <w:noProof/>
                <w:webHidden/>
              </w:rPr>
              <w:tab/>
            </w:r>
            <w:r w:rsidR="00F7783C">
              <w:rPr>
                <w:noProof/>
                <w:webHidden/>
              </w:rPr>
              <w:fldChar w:fldCharType="begin"/>
            </w:r>
            <w:r w:rsidR="00F7783C">
              <w:rPr>
                <w:noProof/>
                <w:webHidden/>
              </w:rPr>
              <w:instrText xml:space="preserve"> PAGEREF _Toc69895597 \h </w:instrText>
            </w:r>
            <w:r w:rsidR="00F7783C">
              <w:rPr>
                <w:noProof/>
                <w:webHidden/>
              </w:rPr>
            </w:r>
            <w:r w:rsidR="00F7783C">
              <w:rPr>
                <w:noProof/>
                <w:webHidden/>
              </w:rPr>
              <w:fldChar w:fldCharType="separate"/>
            </w:r>
            <w:r w:rsidR="00F7783C">
              <w:rPr>
                <w:noProof/>
                <w:webHidden/>
              </w:rPr>
              <w:t>4</w:t>
            </w:r>
            <w:r w:rsidR="00F7783C">
              <w:rPr>
                <w:noProof/>
                <w:webHidden/>
              </w:rPr>
              <w:fldChar w:fldCharType="end"/>
            </w:r>
          </w:hyperlink>
        </w:p>
        <w:p w14:paraId="24279B19" w14:textId="5842283E" w:rsidR="00F7783C" w:rsidRDefault="009545A6">
          <w:pPr>
            <w:pStyle w:val="Obsah1"/>
            <w:tabs>
              <w:tab w:val="left" w:pos="440"/>
              <w:tab w:val="right" w:leader="dot" w:pos="10194"/>
            </w:tabs>
            <w:rPr>
              <w:rFonts w:asciiTheme="minorHAnsi" w:eastAsiaTheme="minorEastAsia" w:hAnsiTheme="minorHAnsi"/>
              <w:noProof/>
              <w:lang w:eastAsia="cs-CZ"/>
            </w:rPr>
          </w:pPr>
          <w:hyperlink w:anchor="_Toc69895598" w:history="1">
            <w:r w:rsidR="00F7783C" w:rsidRPr="00AD6081">
              <w:rPr>
                <w:rStyle w:val="Hypertextovodkaz"/>
                <w:noProof/>
              </w:rPr>
              <w:t>8.</w:t>
            </w:r>
            <w:r w:rsidR="00F7783C">
              <w:rPr>
                <w:rFonts w:asciiTheme="minorHAnsi" w:eastAsiaTheme="minorEastAsia" w:hAnsiTheme="minorHAnsi"/>
                <w:noProof/>
                <w:lang w:eastAsia="cs-CZ"/>
              </w:rPr>
              <w:tab/>
            </w:r>
            <w:r w:rsidR="00F7783C" w:rsidRPr="00AD6081">
              <w:rPr>
                <w:rStyle w:val="Hypertextovodkaz"/>
                <w:noProof/>
              </w:rPr>
              <w:t>ZÁVĚR</w:t>
            </w:r>
            <w:r w:rsidR="00F7783C">
              <w:rPr>
                <w:noProof/>
                <w:webHidden/>
              </w:rPr>
              <w:tab/>
            </w:r>
            <w:r w:rsidR="00F7783C">
              <w:rPr>
                <w:noProof/>
                <w:webHidden/>
              </w:rPr>
              <w:fldChar w:fldCharType="begin"/>
            </w:r>
            <w:r w:rsidR="00F7783C">
              <w:rPr>
                <w:noProof/>
                <w:webHidden/>
              </w:rPr>
              <w:instrText xml:space="preserve"> PAGEREF _Toc69895598 \h </w:instrText>
            </w:r>
            <w:r w:rsidR="00F7783C">
              <w:rPr>
                <w:noProof/>
                <w:webHidden/>
              </w:rPr>
            </w:r>
            <w:r w:rsidR="00F7783C">
              <w:rPr>
                <w:noProof/>
                <w:webHidden/>
              </w:rPr>
              <w:fldChar w:fldCharType="separate"/>
            </w:r>
            <w:r w:rsidR="00F7783C">
              <w:rPr>
                <w:noProof/>
                <w:webHidden/>
              </w:rPr>
              <w:t>4</w:t>
            </w:r>
            <w:r w:rsidR="00F7783C">
              <w:rPr>
                <w:noProof/>
                <w:webHidden/>
              </w:rPr>
              <w:fldChar w:fldCharType="end"/>
            </w:r>
          </w:hyperlink>
        </w:p>
        <w:p w14:paraId="6F80B019" w14:textId="1E75C54E" w:rsidR="006E4847" w:rsidRPr="001D35BE" w:rsidRDefault="006E4847">
          <w:r w:rsidRPr="001D35BE">
            <w:rPr>
              <w:b/>
              <w:bCs/>
            </w:rPr>
            <w:fldChar w:fldCharType="end"/>
          </w:r>
        </w:p>
      </w:sdtContent>
    </w:sdt>
    <w:p w14:paraId="0C7BE484" w14:textId="14C5F56A" w:rsidR="000A1C99" w:rsidRPr="001D35BE" w:rsidRDefault="000A1C99" w:rsidP="000A1C99">
      <w:pPr>
        <w:pStyle w:val="Text"/>
      </w:pPr>
    </w:p>
    <w:p w14:paraId="0964A4D9" w14:textId="7514DB4A" w:rsidR="00993E70" w:rsidRPr="001D35BE" w:rsidRDefault="00993E70" w:rsidP="000A1C99">
      <w:pPr>
        <w:pStyle w:val="Text"/>
      </w:pPr>
    </w:p>
    <w:p w14:paraId="3C2DAA82" w14:textId="3817F9C6" w:rsidR="00993E70" w:rsidRPr="001D35BE" w:rsidRDefault="00993E70" w:rsidP="000A1C99">
      <w:pPr>
        <w:pStyle w:val="Text"/>
      </w:pPr>
    </w:p>
    <w:p w14:paraId="0AD603D7" w14:textId="33B5F1FC" w:rsidR="00993E70" w:rsidRPr="001D35BE" w:rsidRDefault="00993E70" w:rsidP="000A1C99">
      <w:pPr>
        <w:pStyle w:val="Text"/>
      </w:pPr>
    </w:p>
    <w:p w14:paraId="6611182D" w14:textId="2FC94643" w:rsidR="00993E70" w:rsidRPr="001D35BE" w:rsidRDefault="00993E70" w:rsidP="000A1C99">
      <w:pPr>
        <w:pStyle w:val="Text"/>
      </w:pPr>
    </w:p>
    <w:p w14:paraId="57994FDB" w14:textId="520C1036" w:rsidR="00993E70" w:rsidRPr="001D35BE" w:rsidRDefault="00993E70" w:rsidP="000A1C99">
      <w:pPr>
        <w:pStyle w:val="Text"/>
      </w:pPr>
    </w:p>
    <w:p w14:paraId="33D6D3D1" w14:textId="37FA2C90" w:rsidR="00993E70" w:rsidRPr="001D35BE" w:rsidRDefault="00993E70" w:rsidP="000A1C99">
      <w:pPr>
        <w:pStyle w:val="Text"/>
      </w:pPr>
    </w:p>
    <w:p w14:paraId="138C6FA0" w14:textId="2DC1A52A" w:rsidR="00993E70" w:rsidRPr="001D35BE" w:rsidRDefault="00993E70" w:rsidP="000A1C99">
      <w:pPr>
        <w:pStyle w:val="Text"/>
      </w:pPr>
    </w:p>
    <w:p w14:paraId="78EA1379" w14:textId="4E2F0555" w:rsidR="00993E70" w:rsidRDefault="00993E70" w:rsidP="000A1C99">
      <w:pPr>
        <w:pStyle w:val="Text"/>
      </w:pPr>
    </w:p>
    <w:p w14:paraId="7CEC64DE" w14:textId="17271A7E" w:rsidR="00D10AC5" w:rsidRDefault="00D10AC5" w:rsidP="000A1C99">
      <w:pPr>
        <w:pStyle w:val="Text"/>
      </w:pPr>
    </w:p>
    <w:p w14:paraId="52300BE5" w14:textId="18452BE8" w:rsidR="00D10AC5" w:rsidRDefault="00D10AC5" w:rsidP="000A1C99">
      <w:pPr>
        <w:pStyle w:val="Text"/>
      </w:pPr>
    </w:p>
    <w:p w14:paraId="30B22359" w14:textId="3D02CC6C" w:rsidR="00D10AC5" w:rsidRDefault="00D10AC5" w:rsidP="000A1C99">
      <w:pPr>
        <w:pStyle w:val="Text"/>
      </w:pPr>
    </w:p>
    <w:p w14:paraId="2F6922D4" w14:textId="6F69DF74" w:rsidR="00D10AC5" w:rsidRDefault="00D10AC5" w:rsidP="000A1C99">
      <w:pPr>
        <w:pStyle w:val="Text"/>
      </w:pPr>
    </w:p>
    <w:p w14:paraId="4BAE4712" w14:textId="77E966F6" w:rsidR="00D10AC5" w:rsidRDefault="00D10AC5" w:rsidP="000A1C99">
      <w:pPr>
        <w:pStyle w:val="Text"/>
      </w:pPr>
    </w:p>
    <w:p w14:paraId="501FDB02" w14:textId="7121CE70" w:rsidR="00D10AC5" w:rsidRDefault="00D10AC5" w:rsidP="000A1C99">
      <w:pPr>
        <w:pStyle w:val="Text"/>
      </w:pPr>
    </w:p>
    <w:p w14:paraId="38F9A26A" w14:textId="77777777" w:rsidR="00D10AC5" w:rsidRPr="001D35BE" w:rsidRDefault="00D10AC5" w:rsidP="000A1C99">
      <w:pPr>
        <w:pStyle w:val="Text"/>
      </w:pPr>
    </w:p>
    <w:p w14:paraId="343D603C" w14:textId="1EC26BC2" w:rsidR="00993E70" w:rsidRPr="001D35BE" w:rsidRDefault="00993E70" w:rsidP="000A1C99">
      <w:pPr>
        <w:pStyle w:val="Text"/>
      </w:pPr>
    </w:p>
    <w:p w14:paraId="23ACC28D" w14:textId="6546D475" w:rsidR="00993E70" w:rsidRPr="001D35BE" w:rsidRDefault="00993E70" w:rsidP="000A1C99">
      <w:pPr>
        <w:pStyle w:val="Text"/>
      </w:pPr>
    </w:p>
    <w:p w14:paraId="695174A7" w14:textId="6D30D20B" w:rsidR="00993E70" w:rsidRPr="001D35BE" w:rsidRDefault="00993E70" w:rsidP="000A1C99">
      <w:pPr>
        <w:pStyle w:val="Text"/>
      </w:pPr>
    </w:p>
    <w:p w14:paraId="04F6F419" w14:textId="52777908" w:rsidR="00993E70" w:rsidRPr="001D35BE" w:rsidRDefault="00993E70" w:rsidP="000A1C99">
      <w:pPr>
        <w:pStyle w:val="Text"/>
      </w:pPr>
    </w:p>
    <w:p w14:paraId="1555BBBE" w14:textId="4F85DD4F" w:rsidR="00993E70" w:rsidRPr="001D35BE" w:rsidRDefault="00993E70" w:rsidP="000A1C99">
      <w:pPr>
        <w:pStyle w:val="Text"/>
      </w:pPr>
    </w:p>
    <w:p w14:paraId="5D87F9D6" w14:textId="16B82C1C" w:rsidR="00993E70" w:rsidRPr="001D35BE" w:rsidRDefault="00993E70" w:rsidP="000A1C99">
      <w:pPr>
        <w:pStyle w:val="Text"/>
      </w:pPr>
    </w:p>
    <w:p w14:paraId="64CF7534" w14:textId="77777777" w:rsidR="009545A6" w:rsidRDefault="009545A6">
      <w:pPr>
        <w:rPr>
          <w:rFonts w:eastAsia="Times New Roman" w:cs="Times New Roman"/>
          <w:b/>
          <w:bCs/>
          <w:caps/>
          <w:sz w:val="32"/>
          <w:szCs w:val="36"/>
          <w:lang w:eastAsia="cs-CZ"/>
        </w:rPr>
      </w:pPr>
      <w:bookmarkStart w:id="0" w:name="_Toc69895585"/>
      <w:r>
        <w:br w:type="page"/>
      </w:r>
    </w:p>
    <w:p w14:paraId="07FA4EC2" w14:textId="3041BBD4" w:rsidR="000A1C99" w:rsidRPr="001D35BE" w:rsidRDefault="000A1C99" w:rsidP="000A1C99">
      <w:pPr>
        <w:pStyle w:val="Nadpis1"/>
      </w:pPr>
      <w:r w:rsidRPr="001D35BE">
        <w:lastRenderedPageBreak/>
        <w:t>ZÁKLADNÍ INFORMACE</w:t>
      </w:r>
      <w:bookmarkEnd w:id="0"/>
    </w:p>
    <w:tbl>
      <w:tblPr>
        <w:tblStyle w:val="Svtltabulkasmkou1zvrazn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102"/>
        <w:gridCol w:w="5102"/>
      </w:tblGrid>
      <w:tr w:rsidR="000A1C99" w:rsidRPr="001D35BE" w14:paraId="0E489781" w14:textId="77777777" w:rsidTr="00D02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bottom w:val="none" w:sz="0" w:space="0" w:color="auto"/>
            </w:tcBorders>
          </w:tcPr>
          <w:p w14:paraId="28AC21CC" w14:textId="77777777" w:rsidR="000A1C99" w:rsidRPr="001D35BE" w:rsidRDefault="000A1C99" w:rsidP="00E6640A">
            <w:r w:rsidRPr="001D35BE">
              <w:t>DODAVATEL:</w:t>
            </w:r>
          </w:p>
          <w:p w14:paraId="6E996739" w14:textId="77777777" w:rsidR="000A1C99" w:rsidRPr="001D35BE" w:rsidRDefault="000A1C99" w:rsidP="00E6640A">
            <w:pPr>
              <w:pStyle w:val="Text"/>
              <w:jc w:val="left"/>
              <w:rPr>
                <w:b w:val="0"/>
                <w:bCs w:val="0"/>
              </w:rPr>
            </w:pPr>
            <w:r w:rsidRPr="001D35BE">
              <w:rPr>
                <w:rFonts w:eastAsia="Arial Narrow,,Calibri" w:cs="Arial Narrow,,Calibri"/>
                <w:b w:val="0"/>
                <w:bCs w:val="0"/>
              </w:rPr>
              <w:t>BIM Consulting s.r.o.</w:t>
            </w:r>
          </w:p>
          <w:p w14:paraId="0E19E6ED" w14:textId="77777777" w:rsidR="000A1C99" w:rsidRPr="001D35BE" w:rsidRDefault="000A1C99" w:rsidP="00E6640A">
            <w:pPr>
              <w:pStyle w:val="Text"/>
              <w:jc w:val="left"/>
              <w:rPr>
                <w:b w:val="0"/>
                <w:bCs w:val="0"/>
              </w:rPr>
            </w:pPr>
            <w:r w:rsidRPr="001D35BE">
              <w:rPr>
                <w:b w:val="0"/>
                <w:bCs w:val="0"/>
              </w:rPr>
              <w:t>Olšanská 2643/</w:t>
            </w:r>
            <w:proofErr w:type="gramStart"/>
            <w:r w:rsidRPr="001D35BE">
              <w:rPr>
                <w:b w:val="0"/>
                <w:bCs w:val="0"/>
              </w:rPr>
              <w:t>1a</w:t>
            </w:r>
            <w:proofErr w:type="gramEnd"/>
          </w:p>
          <w:p w14:paraId="12BCD742" w14:textId="77777777" w:rsidR="000A1C99" w:rsidRPr="001D35BE" w:rsidRDefault="000A1C99" w:rsidP="00E6640A">
            <w:pPr>
              <w:pStyle w:val="Text"/>
              <w:jc w:val="left"/>
              <w:rPr>
                <w:b w:val="0"/>
                <w:bCs w:val="0"/>
              </w:rPr>
            </w:pPr>
            <w:r w:rsidRPr="001D35BE">
              <w:rPr>
                <w:b w:val="0"/>
                <w:bCs w:val="0"/>
              </w:rPr>
              <w:t>130 00 Praha 3 – Žižkov</w:t>
            </w:r>
          </w:p>
          <w:p w14:paraId="719ACB8D" w14:textId="77777777" w:rsidR="000A1C99" w:rsidRPr="001D35BE" w:rsidRDefault="000A1C99" w:rsidP="00E6640A">
            <w:pPr>
              <w:pStyle w:val="Text"/>
              <w:jc w:val="left"/>
            </w:pPr>
            <w:proofErr w:type="gramStart"/>
            <w:r w:rsidRPr="001D35BE">
              <w:rPr>
                <w:b w:val="0"/>
                <w:bCs w:val="0"/>
              </w:rPr>
              <w:t>IČO :</w:t>
            </w:r>
            <w:proofErr w:type="gramEnd"/>
            <w:r w:rsidRPr="001D35BE">
              <w:rPr>
                <w:b w:val="0"/>
                <w:bCs w:val="0"/>
              </w:rPr>
              <w:t xml:space="preserve"> 07254253</w:t>
            </w:r>
          </w:p>
          <w:p w14:paraId="5A7FD27D" w14:textId="77777777" w:rsidR="000A1C99" w:rsidRPr="001D35BE" w:rsidRDefault="000A1C99" w:rsidP="00E6640A">
            <w:pPr>
              <w:pStyle w:val="Text"/>
              <w:jc w:val="left"/>
              <w:rPr>
                <w:b w:val="0"/>
                <w:bCs w:val="0"/>
              </w:rPr>
            </w:pPr>
            <w:proofErr w:type="gramStart"/>
            <w:r w:rsidRPr="001D35BE">
              <w:rPr>
                <w:b w:val="0"/>
                <w:bCs w:val="0"/>
              </w:rPr>
              <w:t>DIČ :</w:t>
            </w:r>
            <w:proofErr w:type="gramEnd"/>
            <w:r w:rsidRPr="001D35BE">
              <w:rPr>
                <w:b w:val="0"/>
                <w:bCs w:val="0"/>
              </w:rPr>
              <w:t xml:space="preserve"> CZ07254253</w:t>
            </w:r>
          </w:p>
          <w:p w14:paraId="74BADF65" w14:textId="77777777" w:rsidR="000A1C99" w:rsidRPr="001D35BE" w:rsidRDefault="000A1C99" w:rsidP="00E6640A">
            <w:pPr>
              <w:pStyle w:val="Text"/>
              <w:jc w:val="left"/>
              <w:rPr>
                <w:b w:val="0"/>
                <w:bCs w:val="0"/>
              </w:rPr>
            </w:pPr>
            <w:r w:rsidRPr="001D35BE">
              <w:rPr>
                <w:b w:val="0"/>
                <w:bCs w:val="0"/>
              </w:rPr>
              <w:t>www.bimcon.cz</w:t>
            </w:r>
          </w:p>
        </w:tc>
        <w:tc>
          <w:tcPr>
            <w:tcW w:w="5102" w:type="dxa"/>
            <w:tcBorders>
              <w:bottom w:val="none" w:sz="0" w:space="0" w:color="auto"/>
            </w:tcBorders>
          </w:tcPr>
          <w:p w14:paraId="40192BAA" w14:textId="77777777" w:rsidR="000A1C99" w:rsidRPr="001D35BE" w:rsidRDefault="000A1C99" w:rsidP="00E6640A">
            <w:pPr>
              <w:cnfStyle w:val="100000000000" w:firstRow="1" w:lastRow="0" w:firstColumn="0" w:lastColumn="0" w:oddVBand="0" w:evenVBand="0" w:oddHBand="0" w:evenHBand="0" w:firstRowFirstColumn="0" w:firstRowLastColumn="0" w:lastRowFirstColumn="0" w:lastRowLastColumn="0"/>
            </w:pPr>
            <w:r w:rsidRPr="001D35BE">
              <w:t>OBJEDNATEL:</w:t>
            </w:r>
          </w:p>
          <w:p w14:paraId="20ACE9E8" w14:textId="09B461CC" w:rsidR="000A1C99" w:rsidRPr="001D35BE" w:rsidRDefault="007C6956" w:rsidP="00E6640A">
            <w:pPr>
              <w:pStyle w:val="Text"/>
              <w:cnfStyle w:val="100000000000" w:firstRow="1" w:lastRow="0" w:firstColumn="0" w:lastColumn="0" w:oddVBand="0" w:evenVBand="0" w:oddHBand="0" w:evenHBand="0" w:firstRowFirstColumn="0" w:firstRowLastColumn="0" w:lastRowFirstColumn="0" w:lastRowLastColumn="0"/>
              <w:rPr>
                <w:b w:val="0"/>
              </w:rPr>
            </w:pPr>
            <w:r>
              <w:rPr>
                <w:b w:val="0"/>
              </w:rPr>
              <w:t xml:space="preserve">Krajský úřad </w:t>
            </w:r>
            <w:r w:rsidR="00FC3BA8">
              <w:rPr>
                <w:b w:val="0"/>
              </w:rPr>
              <w:t>Plzeňského</w:t>
            </w:r>
            <w:r>
              <w:rPr>
                <w:b w:val="0"/>
              </w:rPr>
              <w:t xml:space="preserve"> kraje</w:t>
            </w:r>
          </w:p>
          <w:p w14:paraId="24963842" w14:textId="195624CB" w:rsidR="000A1C99" w:rsidRPr="001D35BE" w:rsidRDefault="00D70DA5" w:rsidP="00E6640A">
            <w:pPr>
              <w:pStyle w:val="Text"/>
              <w:cnfStyle w:val="100000000000" w:firstRow="1" w:lastRow="0" w:firstColumn="0" w:lastColumn="0" w:oddVBand="0" w:evenVBand="0" w:oddHBand="0" w:evenHBand="0" w:firstRowFirstColumn="0" w:firstRowLastColumn="0" w:lastRowFirstColumn="0" w:lastRowLastColumn="0"/>
              <w:rPr>
                <w:b w:val="0"/>
              </w:rPr>
            </w:pPr>
            <w:r>
              <w:rPr>
                <w:b w:val="0"/>
              </w:rPr>
              <w:t>Škroupova 18</w:t>
            </w:r>
          </w:p>
          <w:p w14:paraId="31F900B0" w14:textId="2D907372" w:rsidR="000A1C99" w:rsidRPr="001D35BE" w:rsidRDefault="00683C53" w:rsidP="00E6640A">
            <w:pPr>
              <w:pStyle w:val="Text"/>
              <w:cnfStyle w:val="100000000000" w:firstRow="1" w:lastRow="0" w:firstColumn="0" w:lastColumn="0" w:oddVBand="0" w:evenVBand="0" w:oddHBand="0" w:evenHBand="0" w:firstRowFirstColumn="0" w:firstRowLastColumn="0" w:lastRowFirstColumn="0" w:lastRowLastColumn="0"/>
              <w:rPr>
                <w:b w:val="0"/>
              </w:rPr>
            </w:pPr>
            <w:r>
              <w:rPr>
                <w:b w:val="0"/>
              </w:rPr>
              <w:t>306 13 Plzeň</w:t>
            </w:r>
            <w:r w:rsidR="00415F90" w:rsidRPr="001D35BE">
              <w:rPr>
                <w:b w:val="0"/>
              </w:rPr>
              <w:t xml:space="preserve"> </w:t>
            </w:r>
          </w:p>
          <w:p w14:paraId="389C2911" w14:textId="60352DCE" w:rsidR="000A1C99" w:rsidRPr="001D35BE" w:rsidRDefault="000A1C99" w:rsidP="00E6640A">
            <w:pPr>
              <w:pStyle w:val="Text"/>
              <w:cnfStyle w:val="100000000000" w:firstRow="1" w:lastRow="0" w:firstColumn="0" w:lastColumn="0" w:oddVBand="0" w:evenVBand="0" w:oddHBand="0" w:evenHBand="0" w:firstRowFirstColumn="0" w:firstRowLastColumn="0" w:lastRowFirstColumn="0" w:lastRowLastColumn="0"/>
              <w:rPr>
                <w:bCs w:val="0"/>
              </w:rPr>
            </w:pPr>
            <w:proofErr w:type="gramStart"/>
            <w:r w:rsidRPr="001D35BE">
              <w:rPr>
                <w:b w:val="0"/>
              </w:rPr>
              <w:t>IČO :</w:t>
            </w:r>
            <w:proofErr w:type="gramEnd"/>
            <w:r w:rsidRPr="001D35BE">
              <w:rPr>
                <w:b w:val="0"/>
              </w:rPr>
              <w:t xml:space="preserve"> </w:t>
            </w:r>
            <w:r w:rsidR="007175E8">
              <w:rPr>
                <w:b w:val="0"/>
              </w:rPr>
              <w:t>7089</w:t>
            </w:r>
            <w:r w:rsidR="00611929">
              <w:rPr>
                <w:b w:val="0"/>
              </w:rPr>
              <w:t>03</w:t>
            </w:r>
            <w:r w:rsidR="005B22D9">
              <w:rPr>
                <w:b w:val="0"/>
              </w:rPr>
              <w:t>66</w:t>
            </w:r>
          </w:p>
          <w:p w14:paraId="59E055CE" w14:textId="6F05E4B9" w:rsidR="000A1C99" w:rsidRPr="001D35BE" w:rsidRDefault="000A1C99" w:rsidP="00E6640A">
            <w:pPr>
              <w:pStyle w:val="Text"/>
              <w:cnfStyle w:val="100000000000" w:firstRow="1" w:lastRow="0" w:firstColumn="0" w:lastColumn="0" w:oddVBand="0" w:evenVBand="0" w:oddHBand="0" w:evenHBand="0" w:firstRowFirstColumn="0" w:firstRowLastColumn="0" w:lastRowFirstColumn="0" w:lastRowLastColumn="0"/>
            </w:pPr>
            <w:r w:rsidRPr="001D35BE">
              <w:rPr>
                <w:b w:val="0"/>
              </w:rPr>
              <w:t>www.</w:t>
            </w:r>
            <w:r w:rsidR="002C010A">
              <w:rPr>
                <w:b w:val="0"/>
              </w:rPr>
              <w:t>plzensky</w:t>
            </w:r>
            <w:r w:rsidR="006E7CCE">
              <w:rPr>
                <w:b w:val="0"/>
              </w:rPr>
              <w:t>-kraj</w:t>
            </w:r>
            <w:r w:rsidR="007175E8">
              <w:rPr>
                <w:b w:val="0"/>
              </w:rPr>
              <w:t>.cz</w:t>
            </w:r>
          </w:p>
        </w:tc>
      </w:tr>
    </w:tbl>
    <w:p w14:paraId="11E8F746" w14:textId="77777777" w:rsidR="000A1C99" w:rsidRPr="001D35BE" w:rsidRDefault="000A1C99" w:rsidP="000A1C99">
      <w:pPr>
        <w:rPr>
          <w:lang w:eastAsia="cs-CZ"/>
        </w:rPr>
      </w:pPr>
    </w:p>
    <w:p w14:paraId="3162EFE1" w14:textId="0A78EF9F" w:rsidR="000A1C99" w:rsidRPr="001D35BE" w:rsidRDefault="000A1C99" w:rsidP="000A1C99">
      <w:pPr>
        <w:rPr>
          <w:lang w:eastAsia="cs-CZ"/>
        </w:rPr>
      </w:pPr>
      <w:r w:rsidRPr="001D35BE">
        <w:rPr>
          <w:lang w:eastAsia="cs-CZ"/>
        </w:rPr>
        <w:t xml:space="preserve">BIM Consulting s.r.o. vám předkládá následující přehled prací spolu s oceněním daných úkonů. </w:t>
      </w:r>
    </w:p>
    <w:p w14:paraId="51EE5D9B" w14:textId="04BBC967" w:rsidR="004D7345" w:rsidRPr="001D35BE" w:rsidRDefault="00993E70" w:rsidP="00993E70">
      <w:pPr>
        <w:pStyle w:val="Nadpis1"/>
      </w:pPr>
      <w:bookmarkStart w:id="1" w:name="_Toc69895586"/>
      <w:r w:rsidRPr="001D35BE">
        <w:t>VSTUPY</w:t>
      </w:r>
      <w:bookmarkEnd w:id="1"/>
    </w:p>
    <w:p w14:paraId="1DBA32B7" w14:textId="46204A23" w:rsidR="00FD0B7C" w:rsidRPr="001D35BE" w:rsidRDefault="00F71B51" w:rsidP="00857F92">
      <w:pPr>
        <w:jc w:val="both"/>
        <w:rPr>
          <w:lang w:eastAsia="cs-CZ"/>
        </w:rPr>
      </w:pPr>
      <w:r>
        <w:rPr>
          <w:lang w:eastAsia="cs-CZ"/>
        </w:rPr>
        <w:t xml:space="preserve">Záměrem Krajského úřadu </w:t>
      </w:r>
      <w:r w:rsidR="006E7CCE">
        <w:rPr>
          <w:lang w:eastAsia="cs-CZ"/>
        </w:rPr>
        <w:t>Plzeňského</w:t>
      </w:r>
      <w:r>
        <w:rPr>
          <w:lang w:eastAsia="cs-CZ"/>
        </w:rPr>
        <w:t xml:space="preserve"> kraje </w:t>
      </w:r>
      <w:r w:rsidR="0086024F">
        <w:rPr>
          <w:lang w:eastAsia="cs-CZ"/>
        </w:rPr>
        <w:t>(dále jen „K</w:t>
      </w:r>
      <w:r w:rsidR="006D65C1">
        <w:rPr>
          <w:lang w:eastAsia="cs-CZ"/>
        </w:rPr>
        <w:t>Ú</w:t>
      </w:r>
      <w:r w:rsidR="00B23C75">
        <w:rPr>
          <w:lang w:eastAsia="cs-CZ"/>
        </w:rPr>
        <w:t>P</w:t>
      </w:r>
      <w:r w:rsidR="0086024F">
        <w:rPr>
          <w:lang w:eastAsia="cs-CZ"/>
        </w:rPr>
        <w:t xml:space="preserve">K“) </w:t>
      </w:r>
      <w:r>
        <w:rPr>
          <w:lang w:eastAsia="cs-CZ"/>
        </w:rPr>
        <w:t>je</w:t>
      </w:r>
      <w:r w:rsidR="00061C48">
        <w:rPr>
          <w:lang w:eastAsia="cs-CZ"/>
        </w:rPr>
        <w:t xml:space="preserve"> využít konzultační služby</w:t>
      </w:r>
      <w:r w:rsidR="005E2810">
        <w:rPr>
          <w:lang w:eastAsia="cs-CZ"/>
        </w:rPr>
        <w:t xml:space="preserve"> k metodě BIM</w:t>
      </w:r>
      <w:r w:rsidR="00061C48">
        <w:rPr>
          <w:lang w:eastAsia="cs-CZ"/>
        </w:rPr>
        <w:t xml:space="preserve">, které </w:t>
      </w:r>
      <w:r w:rsidR="00936773">
        <w:rPr>
          <w:lang w:eastAsia="cs-CZ"/>
        </w:rPr>
        <w:t xml:space="preserve">nebudou zacíleny přímo na projekty, ale budou využity v rámci </w:t>
      </w:r>
      <w:r w:rsidR="0014415E">
        <w:rPr>
          <w:lang w:eastAsia="cs-CZ"/>
        </w:rPr>
        <w:t>rozvoje</w:t>
      </w:r>
      <w:r w:rsidR="00936773">
        <w:rPr>
          <w:lang w:eastAsia="cs-CZ"/>
        </w:rPr>
        <w:t xml:space="preserve"> využití metody BIM v rámci KÚPK.</w:t>
      </w:r>
    </w:p>
    <w:p w14:paraId="4668517B" w14:textId="0A62E0C5" w:rsidR="00DB0E78" w:rsidRPr="001D35BE" w:rsidRDefault="00640476" w:rsidP="00857F92">
      <w:pPr>
        <w:jc w:val="both"/>
        <w:rPr>
          <w:lang w:eastAsia="cs-CZ"/>
        </w:rPr>
      </w:pPr>
      <w:r w:rsidRPr="001D35BE">
        <w:rPr>
          <w:lang w:eastAsia="cs-CZ"/>
        </w:rPr>
        <w:t>Vypracování</w:t>
      </w:r>
      <w:r w:rsidR="005919F4" w:rsidRPr="001D35BE">
        <w:rPr>
          <w:lang w:eastAsia="cs-CZ"/>
        </w:rPr>
        <w:t xml:space="preserve"> nabídky a navrhované postupy se řídí dokumenty </w:t>
      </w:r>
      <w:r w:rsidR="00906E19" w:rsidRPr="001D35BE">
        <w:rPr>
          <w:lang w:eastAsia="cs-CZ"/>
        </w:rPr>
        <w:t>„Koncepce zavádění metody BIM v ČR“</w:t>
      </w:r>
      <w:r w:rsidR="00FB3962" w:rsidRPr="001D35BE">
        <w:rPr>
          <w:lang w:eastAsia="cs-CZ"/>
        </w:rPr>
        <w:t xml:space="preserve"> (dále jen „Koncepce“)</w:t>
      </w:r>
      <w:r w:rsidR="00906E19" w:rsidRPr="001D35BE">
        <w:rPr>
          <w:lang w:eastAsia="cs-CZ"/>
        </w:rPr>
        <w:t xml:space="preserve"> dle usnesení vlády č.682 ze dne 25.9.2017</w:t>
      </w:r>
      <w:r w:rsidR="003205F0" w:rsidRPr="001D35BE">
        <w:rPr>
          <w:lang w:eastAsia="cs-CZ"/>
        </w:rPr>
        <w:t xml:space="preserve"> a platnými normami v době podání nabídky (zejména </w:t>
      </w:r>
      <w:r w:rsidR="0014415E">
        <w:rPr>
          <w:lang w:eastAsia="cs-CZ"/>
        </w:rPr>
        <w:t xml:space="preserve">ČSN EN </w:t>
      </w:r>
      <w:r w:rsidR="003205F0" w:rsidRPr="001D35BE">
        <w:rPr>
          <w:lang w:eastAsia="cs-CZ"/>
        </w:rPr>
        <w:t>ISO 19650</w:t>
      </w:r>
      <w:r w:rsidR="007514B0" w:rsidRPr="001D35BE">
        <w:rPr>
          <w:lang w:eastAsia="cs-CZ"/>
        </w:rPr>
        <w:t>).</w:t>
      </w:r>
    </w:p>
    <w:p w14:paraId="7269C7E3" w14:textId="4CC49DF9" w:rsidR="00303E2A" w:rsidRDefault="00EB28DD" w:rsidP="00303E2A">
      <w:pPr>
        <w:pStyle w:val="Nadpis1"/>
      </w:pPr>
      <w:bookmarkStart w:id="2" w:name="_Toc69895587"/>
      <w:r w:rsidRPr="001D35BE">
        <w:t>PŘEHLED ČINN</w:t>
      </w:r>
      <w:r w:rsidR="002A48BF" w:rsidRPr="001D35BE">
        <w:t>OSTÍ</w:t>
      </w:r>
      <w:bookmarkEnd w:id="2"/>
    </w:p>
    <w:p w14:paraId="2DED2B2B" w14:textId="4B364BF0" w:rsidR="00281D00" w:rsidRPr="00281D00" w:rsidRDefault="00922506" w:rsidP="00281D00">
      <w:pPr>
        <w:rPr>
          <w:lang w:eastAsia="cs-CZ"/>
        </w:rPr>
      </w:pPr>
      <w:r>
        <w:rPr>
          <w:lang w:eastAsia="cs-CZ"/>
        </w:rPr>
        <w:t>Náplň prací se dělí na tyto činnosti:</w:t>
      </w:r>
    </w:p>
    <w:p w14:paraId="47EA440B" w14:textId="4DCD3333" w:rsidR="00443C18" w:rsidRDefault="00BC3EA4" w:rsidP="00443C18">
      <w:pPr>
        <w:pStyle w:val="Nadpis2"/>
      </w:pPr>
      <w:bookmarkStart w:id="3" w:name="_Toc69895588"/>
      <w:r>
        <w:t xml:space="preserve">Aktualizace </w:t>
      </w:r>
      <w:r w:rsidR="00443C18">
        <w:t>BIM PROTOKOLU</w:t>
      </w:r>
      <w:bookmarkEnd w:id="3"/>
    </w:p>
    <w:p w14:paraId="3F2FC418" w14:textId="27EF68FD" w:rsidR="00405EA4" w:rsidRPr="00405EA4" w:rsidRDefault="00922506" w:rsidP="00405EA4">
      <w:pPr>
        <w:rPr>
          <w:lang w:eastAsia="cs-CZ"/>
        </w:rPr>
      </w:pPr>
      <w:r>
        <w:rPr>
          <w:lang w:eastAsia="cs-CZ"/>
        </w:rPr>
        <w:t>Aktualizace</w:t>
      </w:r>
      <w:r w:rsidR="0074358D">
        <w:rPr>
          <w:lang w:eastAsia="cs-CZ"/>
        </w:rPr>
        <w:t xml:space="preserve"> BIM protokolu dle aktuálních potřeb KÚPK po celou dobu trvání služeb.</w:t>
      </w:r>
    </w:p>
    <w:p w14:paraId="15AA4E7C" w14:textId="67E22E1B" w:rsidR="002A48BF" w:rsidRDefault="002A48BF" w:rsidP="002A48BF">
      <w:pPr>
        <w:pStyle w:val="Nadpis2"/>
      </w:pPr>
      <w:bookmarkStart w:id="4" w:name="_Toc69895589"/>
      <w:r w:rsidRPr="001D35BE">
        <w:t xml:space="preserve">VYPRACOVÁNÍ </w:t>
      </w:r>
      <w:r w:rsidR="007069EE" w:rsidRPr="001D35BE">
        <w:t>DOKUMENTU EIR</w:t>
      </w:r>
      <w:bookmarkEnd w:id="4"/>
    </w:p>
    <w:p w14:paraId="4968B56E" w14:textId="6708867C" w:rsidR="00714109" w:rsidRPr="001D35BE" w:rsidRDefault="0074358D" w:rsidP="001B107E">
      <w:pPr>
        <w:rPr>
          <w:lang w:eastAsia="cs-CZ"/>
        </w:rPr>
      </w:pPr>
      <w:r w:rsidRPr="0F605255">
        <w:rPr>
          <w:lang w:eastAsia="cs-CZ"/>
        </w:rPr>
        <w:t xml:space="preserve">Aktualizace </w:t>
      </w:r>
      <w:r w:rsidR="00AA546B" w:rsidRPr="0F605255">
        <w:rPr>
          <w:lang w:eastAsia="cs-CZ"/>
        </w:rPr>
        <w:t>dokument</w:t>
      </w:r>
      <w:r w:rsidR="49739803" w:rsidRPr="0F605255">
        <w:rPr>
          <w:lang w:eastAsia="cs-CZ"/>
        </w:rPr>
        <w:t>u</w:t>
      </w:r>
      <w:r w:rsidR="00AA546B" w:rsidRPr="0F605255">
        <w:rPr>
          <w:lang w:eastAsia="cs-CZ"/>
        </w:rPr>
        <w:t xml:space="preserve"> EIR</w:t>
      </w:r>
      <w:r w:rsidRPr="0F605255">
        <w:rPr>
          <w:lang w:eastAsia="cs-CZ"/>
        </w:rPr>
        <w:t xml:space="preserve"> dle aktuálních potřeb KÚPK po celou dobu trvání služeb.</w:t>
      </w:r>
    </w:p>
    <w:p w14:paraId="6DF083A5" w14:textId="7B8CE653" w:rsidR="001B107E" w:rsidRPr="001D35BE" w:rsidRDefault="007069EE" w:rsidP="00A615A4">
      <w:pPr>
        <w:pStyle w:val="Nadpis2"/>
      </w:pPr>
      <w:bookmarkStart w:id="5" w:name="_Toc69895590"/>
      <w:r w:rsidRPr="001D35BE">
        <w:t>VYPRACOVÁNÍ DOKUMENTU PRE-BEP</w:t>
      </w:r>
      <w:bookmarkEnd w:id="5"/>
    </w:p>
    <w:p w14:paraId="14C338EC" w14:textId="641DD616" w:rsidR="00B4473F" w:rsidRDefault="0074358D" w:rsidP="00045981">
      <w:pPr>
        <w:rPr>
          <w:lang w:eastAsia="cs-CZ"/>
        </w:rPr>
      </w:pPr>
      <w:r>
        <w:rPr>
          <w:lang w:eastAsia="cs-CZ"/>
        </w:rPr>
        <w:t xml:space="preserve">Aktualizace </w:t>
      </w:r>
      <w:r w:rsidR="00AA546B">
        <w:rPr>
          <w:lang w:eastAsia="cs-CZ"/>
        </w:rPr>
        <w:t xml:space="preserve">PRE-BEP </w:t>
      </w:r>
      <w:r>
        <w:rPr>
          <w:lang w:eastAsia="cs-CZ"/>
        </w:rPr>
        <w:t>dle aktuálních potřeb KÚPK po celou dobu trvání služeb.</w:t>
      </w:r>
    </w:p>
    <w:p w14:paraId="4EEEF842" w14:textId="03D03861" w:rsidR="00050436" w:rsidRPr="001D35BE" w:rsidRDefault="0091361A" w:rsidP="00C62D5A">
      <w:pPr>
        <w:pStyle w:val="Nadpis2"/>
      </w:pPr>
      <w:bookmarkStart w:id="6" w:name="_Toc11448511"/>
      <w:bookmarkStart w:id="7" w:name="_Toc69895591"/>
      <w:r w:rsidRPr="001D35BE">
        <w:t xml:space="preserve">BIM </w:t>
      </w:r>
      <w:bookmarkEnd w:id="6"/>
      <w:r>
        <w:t>MANAŽER PROJEKTU</w:t>
      </w:r>
      <w:bookmarkEnd w:id="7"/>
    </w:p>
    <w:p w14:paraId="062F0928" w14:textId="660FA592" w:rsidR="00DD3CAA" w:rsidRPr="001D35BE" w:rsidRDefault="00DD3CAA" w:rsidP="00DD3CAA">
      <w:pPr>
        <w:rPr>
          <w:lang w:eastAsia="cs-CZ"/>
        </w:rPr>
      </w:pPr>
      <w:r w:rsidRPr="001D35BE">
        <w:rPr>
          <w:lang w:eastAsia="cs-CZ"/>
        </w:rPr>
        <w:t>Tato služba zajišťuje:</w:t>
      </w:r>
    </w:p>
    <w:p w14:paraId="557EF834" w14:textId="77777777" w:rsidR="00DD3CAA" w:rsidRPr="001D35BE" w:rsidRDefault="00DD3CAA" w:rsidP="00DD3CAA">
      <w:pPr>
        <w:pStyle w:val="Odstavecseseznamem"/>
        <w:numPr>
          <w:ilvl w:val="0"/>
          <w:numId w:val="26"/>
        </w:numPr>
        <w:rPr>
          <w:lang w:eastAsia="cs-CZ"/>
        </w:rPr>
      </w:pPr>
      <w:r w:rsidRPr="001D35BE">
        <w:rPr>
          <w:lang w:eastAsia="cs-CZ"/>
        </w:rPr>
        <w:t>Kontrola dodržování BEP</w:t>
      </w:r>
    </w:p>
    <w:p w14:paraId="0304D755" w14:textId="77777777" w:rsidR="00DD3CAA" w:rsidRPr="001D35BE" w:rsidRDefault="00DD3CAA" w:rsidP="00DD3CAA">
      <w:pPr>
        <w:pStyle w:val="Odstavecseseznamem"/>
        <w:numPr>
          <w:ilvl w:val="0"/>
          <w:numId w:val="26"/>
        </w:numPr>
        <w:rPr>
          <w:lang w:eastAsia="cs-CZ"/>
        </w:rPr>
      </w:pPr>
      <w:r w:rsidRPr="001D35BE">
        <w:rPr>
          <w:lang w:eastAsia="cs-CZ"/>
        </w:rPr>
        <w:t>Průběžná kontrola plnění informačních modelů (zvláště dle grafické a informační podrobnosti stanovené v BEP)</w:t>
      </w:r>
    </w:p>
    <w:p w14:paraId="6BC595B1" w14:textId="77777777" w:rsidR="00DD3CAA" w:rsidRPr="001D35BE" w:rsidRDefault="00DD3CAA" w:rsidP="00DD3CAA">
      <w:pPr>
        <w:pStyle w:val="Odstavecseseznamem"/>
        <w:numPr>
          <w:ilvl w:val="0"/>
          <w:numId w:val="26"/>
        </w:numPr>
        <w:rPr>
          <w:lang w:eastAsia="cs-CZ"/>
        </w:rPr>
      </w:pPr>
      <w:r w:rsidRPr="001D35BE">
        <w:rPr>
          <w:lang w:eastAsia="cs-CZ"/>
        </w:rPr>
        <w:t>Aktivní a konstruktivní účast na kontrolních dnech zaměřených na dodržování pravidel dle BEP a hledání konstruktivních řešení</w:t>
      </w:r>
    </w:p>
    <w:p w14:paraId="160CA1E4" w14:textId="77777777" w:rsidR="00DD3CAA" w:rsidRPr="001D35BE" w:rsidRDefault="00DD3CAA" w:rsidP="00DD3CAA">
      <w:pPr>
        <w:pStyle w:val="Odstavecseseznamem"/>
        <w:numPr>
          <w:ilvl w:val="0"/>
          <w:numId w:val="26"/>
        </w:numPr>
        <w:rPr>
          <w:lang w:eastAsia="cs-CZ"/>
        </w:rPr>
      </w:pPr>
      <w:r w:rsidRPr="001D35BE">
        <w:rPr>
          <w:lang w:eastAsia="cs-CZ"/>
        </w:rPr>
        <w:t xml:space="preserve">Odpovědnost ze strany investora za dodržování BIM principů na projektu </w:t>
      </w:r>
    </w:p>
    <w:p w14:paraId="7DAB524F" w14:textId="77777777" w:rsidR="00DD3CAA" w:rsidRPr="001D35BE" w:rsidRDefault="00DD3CAA" w:rsidP="00DD3CAA">
      <w:pPr>
        <w:pStyle w:val="Odstavecseseznamem"/>
        <w:numPr>
          <w:ilvl w:val="0"/>
          <w:numId w:val="26"/>
        </w:numPr>
        <w:rPr>
          <w:lang w:eastAsia="cs-CZ"/>
        </w:rPr>
      </w:pPr>
      <w:r w:rsidRPr="001D35BE">
        <w:rPr>
          <w:lang w:eastAsia="cs-CZ"/>
        </w:rPr>
        <w:t>Schvalování informačních modelů z hlediska požadavků BEP, datové struktury, datové integrity a správnosti dohodnutého řešení</w:t>
      </w:r>
    </w:p>
    <w:p w14:paraId="07565DFB" w14:textId="0C40E7EA" w:rsidR="00CE5221" w:rsidRDefault="00286D15" w:rsidP="006F35D6">
      <w:pPr>
        <w:pStyle w:val="Nadpis2"/>
      </w:pPr>
      <w:bookmarkStart w:id="8" w:name="_Toc69895592"/>
      <w:r>
        <w:t>ŠKOLENÍ</w:t>
      </w:r>
      <w:bookmarkEnd w:id="8"/>
    </w:p>
    <w:p w14:paraId="58F92189" w14:textId="28C5F9BF" w:rsidR="006F35D6" w:rsidRDefault="006F35D6" w:rsidP="006F35D6">
      <w:pPr>
        <w:rPr>
          <w:lang w:eastAsia="cs-CZ"/>
        </w:rPr>
      </w:pPr>
      <w:r>
        <w:rPr>
          <w:lang w:eastAsia="cs-CZ"/>
        </w:rPr>
        <w:t>Dodávka školení na míru p</w:t>
      </w:r>
      <w:r w:rsidR="00817BEA">
        <w:rPr>
          <w:lang w:eastAsia="cs-CZ"/>
        </w:rPr>
        <w:t>o předchozí domluvě se zadavatelem.</w:t>
      </w:r>
      <w:r w:rsidR="003525D0">
        <w:rPr>
          <w:lang w:eastAsia="cs-CZ"/>
        </w:rPr>
        <w:t xml:space="preserve"> Témata jsou omezena na metodu BIM.</w:t>
      </w:r>
    </w:p>
    <w:p w14:paraId="4E0AD978" w14:textId="1BEE5E6C" w:rsidR="003525D0" w:rsidRDefault="002C2204" w:rsidP="003525D0">
      <w:pPr>
        <w:pStyle w:val="Nadpis2"/>
      </w:pPr>
      <w:bookmarkStart w:id="9" w:name="_Toc69895593"/>
      <w:r>
        <w:t>KONZULTACE</w:t>
      </w:r>
      <w:bookmarkEnd w:id="9"/>
    </w:p>
    <w:p w14:paraId="0AAC2549" w14:textId="272BD094" w:rsidR="003525D0" w:rsidRDefault="00BA300C" w:rsidP="003525D0">
      <w:pPr>
        <w:rPr>
          <w:lang w:eastAsia="cs-CZ"/>
        </w:rPr>
      </w:pPr>
      <w:r>
        <w:rPr>
          <w:lang w:eastAsia="cs-CZ"/>
        </w:rPr>
        <w:t>Konzultace ohledně využití metody BIM v rámci KÚPK</w:t>
      </w:r>
      <w:r w:rsidR="00A915DE">
        <w:rPr>
          <w:lang w:eastAsia="cs-CZ"/>
        </w:rPr>
        <w:t>, které přímo nesouvisí s projektem.</w:t>
      </w:r>
      <w:r w:rsidR="0016642D">
        <w:rPr>
          <w:lang w:eastAsia="cs-CZ"/>
        </w:rPr>
        <w:t xml:space="preserve"> Tato služba může zahrnovat např.:</w:t>
      </w:r>
    </w:p>
    <w:p w14:paraId="6E5D6659" w14:textId="77777777" w:rsidR="0016642D" w:rsidRPr="001D35BE" w:rsidRDefault="0016642D" w:rsidP="0016642D">
      <w:pPr>
        <w:pStyle w:val="Odstavecseseznamem"/>
        <w:numPr>
          <w:ilvl w:val="0"/>
          <w:numId w:val="30"/>
        </w:numPr>
        <w:rPr>
          <w:lang w:eastAsia="cs-CZ"/>
        </w:rPr>
      </w:pPr>
      <w:r w:rsidRPr="001D35BE">
        <w:rPr>
          <w:lang w:eastAsia="cs-CZ"/>
        </w:rPr>
        <w:t>konzultace pro výběr Společného datového prostředí (CDE)</w:t>
      </w:r>
    </w:p>
    <w:p w14:paraId="102C5627" w14:textId="77777777" w:rsidR="0016642D" w:rsidRDefault="0016642D" w:rsidP="0016642D">
      <w:pPr>
        <w:pStyle w:val="Odstavecseseznamem"/>
        <w:numPr>
          <w:ilvl w:val="0"/>
          <w:numId w:val="30"/>
        </w:numPr>
        <w:rPr>
          <w:lang w:eastAsia="cs-CZ"/>
        </w:rPr>
      </w:pPr>
      <w:r w:rsidRPr="001D35BE">
        <w:rPr>
          <w:lang w:eastAsia="cs-CZ"/>
        </w:rPr>
        <w:t>konzultace pro výběr systému pro správu a údržbu</w:t>
      </w:r>
    </w:p>
    <w:p w14:paraId="0FF1C65A" w14:textId="77777777" w:rsidR="0016642D" w:rsidRDefault="0016642D" w:rsidP="0016642D">
      <w:pPr>
        <w:pStyle w:val="Odstavecseseznamem"/>
        <w:numPr>
          <w:ilvl w:val="0"/>
          <w:numId w:val="30"/>
        </w:numPr>
        <w:rPr>
          <w:lang w:eastAsia="cs-CZ"/>
        </w:rPr>
      </w:pPr>
      <w:r w:rsidRPr="6E9233BC">
        <w:rPr>
          <w:lang w:eastAsia="cs-CZ"/>
        </w:rPr>
        <w:lastRenderedPageBreak/>
        <w:t>práce spojené s výběrem uchazeče na základě dodaných dokumentů (EIR a PRE-BEP)</w:t>
      </w:r>
    </w:p>
    <w:p w14:paraId="56ED72E4" w14:textId="0CEE0AB8" w:rsidR="0016642D" w:rsidRPr="003525D0" w:rsidRDefault="009E35DD" w:rsidP="003525D0">
      <w:pPr>
        <w:pStyle w:val="Odstavecseseznamem"/>
        <w:numPr>
          <w:ilvl w:val="0"/>
          <w:numId w:val="30"/>
        </w:numPr>
        <w:rPr>
          <w:lang w:eastAsia="cs-CZ"/>
        </w:rPr>
      </w:pPr>
      <w:r>
        <w:rPr>
          <w:lang w:eastAsia="cs-CZ"/>
        </w:rPr>
        <w:t>vypracování</w:t>
      </w:r>
      <w:r w:rsidR="0016642D" w:rsidRPr="6E9233BC">
        <w:rPr>
          <w:lang w:eastAsia="cs-CZ"/>
        </w:rPr>
        <w:t xml:space="preserve"> post-</w:t>
      </w:r>
      <w:proofErr w:type="spellStart"/>
      <w:r w:rsidR="0016642D" w:rsidRPr="6E9233BC">
        <w:rPr>
          <w:lang w:eastAsia="cs-CZ"/>
        </w:rPr>
        <w:t>contract</w:t>
      </w:r>
      <w:proofErr w:type="spellEnd"/>
      <w:r w:rsidR="0016642D" w:rsidRPr="6E9233BC">
        <w:rPr>
          <w:lang w:eastAsia="cs-CZ"/>
        </w:rPr>
        <w:t xml:space="preserve"> BEP (finální verze dokumentu po soutěži, která se přikládá k </w:t>
      </w:r>
      <w:proofErr w:type="spellStart"/>
      <w:r w:rsidR="0016642D" w:rsidRPr="6E9233BC">
        <w:rPr>
          <w:lang w:eastAsia="cs-CZ"/>
        </w:rPr>
        <w:t>SoD</w:t>
      </w:r>
      <w:proofErr w:type="spellEnd"/>
      <w:r w:rsidR="0016642D" w:rsidRPr="6E9233BC">
        <w:rPr>
          <w:lang w:eastAsia="cs-CZ"/>
        </w:rPr>
        <w:t>)</w:t>
      </w:r>
    </w:p>
    <w:p w14:paraId="7BFDF0B5" w14:textId="491F32E5" w:rsidR="00D068A9" w:rsidRPr="001D35BE" w:rsidRDefault="00D068A9" w:rsidP="00D068A9">
      <w:pPr>
        <w:pStyle w:val="Nadpis1"/>
      </w:pPr>
      <w:bookmarkStart w:id="10" w:name="_Toc69895594"/>
      <w:r w:rsidRPr="001D35BE">
        <w:t>PŘEDPOKLADY PRO REALIZACI A SOUČINNOST</w:t>
      </w:r>
      <w:bookmarkEnd w:id="10"/>
    </w:p>
    <w:p w14:paraId="2BB2BF5B" w14:textId="04EB0246" w:rsidR="00D068A9" w:rsidRPr="001D35BE" w:rsidRDefault="00E410FC" w:rsidP="00E410FC">
      <w:pPr>
        <w:pStyle w:val="Odstavecseseznamem"/>
        <w:numPr>
          <w:ilvl w:val="0"/>
          <w:numId w:val="27"/>
        </w:numPr>
        <w:rPr>
          <w:lang w:eastAsia="cs-CZ"/>
        </w:rPr>
      </w:pPr>
      <w:r w:rsidRPr="001D35BE">
        <w:rPr>
          <w:lang w:eastAsia="cs-CZ"/>
        </w:rPr>
        <w:t xml:space="preserve">Dostupnost odpovídajících vstupních informací o záměrech </w:t>
      </w:r>
      <w:r w:rsidR="00D36F50">
        <w:rPr>
          <w:lang w:eastAsia="cs-CZ"/>
        </w:rPr>
        <w:t>investora využít metodu BIM v</w:t>
      </w:r>
      <w:r w:rsidR="005D15E6">
        <w:rPr>
          <w:lang w:eastAsia="cs-CZ"/>
        </w:rPr>
        <w:t> </w:t>
      </w:r>
      <w:r w:rsidR="00D36F50">
        <w:rPr>
          <w:lang w:eastAsia="cs-CZ"/>
        </w:rPr>
        <w:t>organizaci</w:t>
      </w:r>
      <w:r w:rsidR="005D15E6">
        <w:rPr>
          <w:lang w:eastAsia="cs-CZ"/>
        </w:rPr>
        <w:t>.</w:t>
      </w:r>
    </w:p>
    <w:p w14:paraId="35847700" w14:textId="46C2EFB3" w:rsidR="005156E4" w:rsidRPr="001D35BE" w:rsidRDefault="00253DB7" w:rsidP="005156E4">
      <w:pPr>
        <w:pStyle w:val="Odstavecseseznamem"/>
        <w:numPr>
          <w:ilvl w:val="0"/>
          <w:numId w:val="27"/>
        </w:numPr>
        <w:rPr>
          <w:lang w:eastAsia="cs-CZ"/>
        </w:rPr>
      </w:pPr>
      <w:r w:rsidRPr="001D35BE">
        <w:rPr>
          <w:lang w:eastAsia="cs-CZ"/>
        </w:rPr>
        <w:t xml:space="preserve">Poskytnutí konzultace s pracovníky </w:t>
      </w:r>
      <w:r w:rsidR="0012581A">
        <w:rPr>
          <w:lang w:eastAsia="cs-CZ"/>
        </w:rPr>
        <w:t>objednatele</w:t>
      </w:r>
      <w:r w:rsidR="005D15E6">
        <w:rPr>
          <w:lang w:eastAsia="cs-CZ"/>
        </w:rPr>
        <w:t>.</w:t>
      </w:r>
    </w:p>
    <w:p w14:paraId="56D49F02" w14:textId="3F728FAD" w:rsidR="00254320" w:rsidRPr="001D35BE" w:rsidRDefault="005156E4" w:rsidP="00286D15">
      <w:pPr>
        <w:pStyle w:val="Odstavecseseznamem"/>
        <w:numPr>
          <w:ilvl w:val="0"/>
          <w:numId w:val="27"/>
        </w:numPr>
        <w:rPr>
          <w:lang w:eastAsia="cs-CZ"/>
        </w:rPr>
      </w:pPr>
      <w:r w:rsidRPr="001D35BE">
        <w:rPr>
          <w:lang w:eastAsia="cs-CZ"/>
        </w:rPr>
        <w:t>Práce</w:t>
      </w:r>
      <w:r w:rsidR="00D51EEE" w:rsidRPr="001D35BE">
        <w:rPr>
          <w:lang w:eastAsia="cs-CZ"/>
        </w:rPr>
        <w:t xml:space="preserve"> na dokumentech</w:t>
      </w:r>
      <w:r w:rsidRPr="001D35BE">
        <w:rPr>
          <w:lang w:eastAsia="cs-CZ"/>
        </w:rPr>
        <w:t xml:space="preserve"> budou probíhat v prostorách firmy BIM Consulting</w:t>
      </w:r>
      <w:r w:rsidR="005D15E6">
        <w:rPr>
          <w:lang w:eastAsia="cs-CZ"/>
        </w:rPr>
        <w:t>.</w:t>
      </w:r>
    </w:p>
    <w:p w14:paraId="5B1EAD13" w14:textId="0CB33509" w:rsidR="00CE5221" w:rsidRPr="001D35BE" w:rsidRDefault="00D51EEE" w:rsidP="00D51EEE">
      <w:pPr>
        <w:pStyle w:val="Nadpis1"/>
      </w:pPr>
      <w:bookmarkStart w:id="11" w:name="_Toc69895595"/>
      <w:r w:rsidRPr="001D35BE">
        <w:t>VYMEZENÍ NABÍDKY</w:t>
      </w:r>
      <w:bookmarkEnd w:id="11"/>
    </w:p>
    <w:p w14:paraId="7F06B968" w14:textId="649449E6" w:rsidR="00955D36" w:rsidRDefault="009E35DD" w:rsidP="00955D36">
      <w:pPr>
        <w:rPr>
          <w:lang w:eastAsia="cs-CZ"/>
        </w:rPr>
      </w:pPr>
      <w:r>
        <w:rPr>
          <w:lang w:eastAsia="cs-CZ"/>
        </w:rPr>
        <w:t xml:space="preserve">Výše zmíněné práce jsou omezeny </w:t>
      </w:r>
      <w:r w:rsidR="008A45CF">
        <w:rPr>
          <w:lang w:eastAsia="cs-CZ"/>
        </w:rPr>
        <w:t xml:space="preserve">na celkovou hodinovou dotaci, kterou si zadavatel objednává. </w:t>
      </w:r>
      <w:r w:rsidR="000A3AD3">
        <w:rPr>
          <w:lang w:eastAsia="cs-CZ"/>
        </w:rPr>
        <w:t>Využití</w:t>
      </w:r>
      <w:r w:rsidR="000E52EB">
        <w:rPr>
          <w:lang w:eastAsia="cs-CZ"/>
        </w:rPr>
        <w:t xml:space="preserve"> hodin </w:t>
      </w:r>
      <w:r w:rsidR="00A041B4">
        <w:rPr>
          <w:lang w:eastAsia="cs-CZ"/>
        </w:rPr>
        <w:t xml:space="preserve">na jednotlivé úkony </w:t>
      </w:r>
      <w:r w:rsidR="000E52EB">
        <w:rPr>
          <w:lang w:eastAsia="cs-CZ"/>
        </w:rPr>
        <w:t>bude vždy předem dohodnuto s objednatelem.</w:t>
      </w:r>
    </w:p>
    <w:p w14:paraId="6B9126CA" w14:textId="210266E0" w:rsidR="00000F78" w:rsidRDefault="00A041B4" w:rsidP="00D51EEE">
      <w:pPr>
        <w:rPr>
          <w:lang w:eastAsia="cs-CZ"/>
        </w:rPr>
      </w:pPr>
      <w:r>
        <w:rPr>
          <w:lang w:eastAsia="cs-CZ"/>
        </w:rPr>
        <w:t xml:space="preserve">Po vypršení hodin </w:t>
      </w:r>
      <w:r w:rsidR="000370FF">
        <w:rPr>
          <w:lang w:eastAsia="cs-CZ"/>
        </w:rPr>
        <w:t>jsou všechny práce ukončeny.</w:t>
      </w:r>
    </w:p>
    <w:p w14:paraId="152BC872" w14:textId="2374F532" w:rsidR="00FA59B1" w:rsidRDefault="002E6234" w:rsidP="008155E3">
      <w:pPr>
        <w:pStyle w:val="Nadpis1"/>
      </w:pPr>
      <w:bookmarkStart w:id="12" w:name="_Toc12607961"/>
      <w:bookmarkStart w:id="13" w:name="_MON_1595140647"/>
      <w:bookmarkStart w:id="14" w:name="_Toc69895596"/>
      <w:bookmarkEnd w:id="12"/>
      <w:bookmarkEnd w:id="13"/>
      <w:r w:rsidRPr="001D35BE">
        <w:t>CENOVÁ</w:t>
      </w:r>
      <w:r w:rsidR="1FA30520" w:rsidRPr="001D35BE">
        <w:t xml:space="preserve"> NABÍDKA</w:t>
      </w:r>
      <w:bookmarkEnd w:id="14"/>
    </w:p>
    <w:p w14:paraId="6D1901BB" w14:textId="69A41AE8" w:rsidR="003B5973" w:rsidRPr="001D35BE" w:rsidRDefault="001E6CC8" w:rsidP="003B5973">
      <w:pPr>
        <w:rPr>
          <w:lang w:eastAsia="cs-CZ"/>
        </w:rPr>
      </w:pPr>
      <w:r w:rsidRPr="001D35BE">
        <w:t xml:space="preserve">Cena konzultací za </w:t>
      </w:r>
      <w:r w:rsidRPr="001D35BE">
        <w:rPr>
          <w:b/>
          <w:bCs/>
        </w:rPr>
        <w:t>1 hod je 1</w:t>
      </w:r>
      <w:r w:rsidR="00016B90">
        <w:rPr>
          <w:b/>
          <w:bCs/>
        </w:rPr>
        <w:t>5</w:t>
      </w:r>
      <w:r w:rsidR="000370FF">
        <w:rPr>
          <w:b/>
          <w:bCs/>
        </w:rPr>
        <w:t>0</w:t>
      </w:r>
      <w:r w:rsidRPr="001D35BE">
        <w:rPr>
          <w:b/>
          <w:bCs/>
        </w:rPr>
        <w:t xml:space="preserve">0 Kč </w:t>
      </w:r>
      <w:r w:rsidRPr="001D35BE">
        <w:t>bez DPH.</w:t>
      </w:r>
      <w:r w:rsidR="008C7695">
        <w:rPr>
          <w:lang w:eastAsia="cs-CZ"/>
        </w:rPr>
        <w:t xml:space="preserve"> </w:t>
      </w:r>
      <w:r w:rsidR="00660309" w:rsidRPr="001D35BE">
        <w:t xml:space="preserve">Celkově je </w:t>
      </w:r>
      <w:r w:rsidR="009645EC">
        <w:t>dodáv</w:t>
      </w:r>
      <w:r w:rsidR="008C7695">
        <w:t xml:space="preserve">ka omezena na </w:t>
      </w:r>
      <w:r w:rsidR="009645EC">
        <w:t>220</w:t>
      </w:r>
      <w:r w:rsidR="00955D36" w:rsidRPr="001D35BE">
        <w:t xml:space="preserve"> </w:t>
      </w:r>
      <w:r w:rsidR="00660309" w:rsidRPr="001D35BE">
        <w:t xml:space="preserve">hod, tj. </w:t>
      </w:r>
      <w:r w:rsidR="009645EC">
        <w:rPr>
          <w:b/>
        </w:rPr>
        <w:t>330 000</w:t>
      </w:r>
      <w:r w:rsidR="00660309" w:rsidRPr="001D35BE">
        <w:rPr>
          <w:b/>
        </w:rPr>
        <w:t>,- Kč</w:t>
      </w:r>
      <w:r w:rsidR="00660309" w:rsidRPr="001D35BE">
        <w:t xml:space="preserve"> bez DPH.</w:t>
      </w:r>
      <w:r w:rsidR="000544E2">
        <w:t xml:space="preserve"> Tyto hodiny je nutné vyčerpat do 1 kalendářního roku od </w:t>
      </w:r>
      <w:r w:rsidR="008A7EC9">
        <w:t>akceptace objednávky</w:t>
      </w:r>
      <w:r w:rsidR="00D96A4B">
        <w:t>.</w:t>
      </w:r>
    </w:p>
    <w:p w14:paraId="457FD7D6" w14:textId="0CEE96F8" w:rsidR="001D5396" w:rsidRPr="001D35BE" w:rsidRDefault="001D5396" w:rsidP="003B5973">
      <w:r w:rsidRPr="001D35BE">
        <w:t xml:space="preserve">Finální fakturace bude kalkulována dle reálně odpracovaných a odsouhlasených hodin. </w:t>
      </w:r>
    </w:p>
    <w:p w14:paraId="457134B5" w14:textId="4CED1CF0" w:rsidR="000544E2" w:rsidRDefault="009645EC" w:rsidP="6E9233BC">
      <w:r>
        <w:t>Cena zahrnuje cestovné a ubytování</w:t>
      </w:r>
      <w:r w:rsidR="000544E2">
        <w:t>.</w:t>
      </w:r>
    </w:p>
    <w:p w14:paraId="65BEE564" w14:textId="0D83A8B2" w:rsidR="00CE5221" w:rsidRPr="001D35BE" w:rsidRDefault="00F63BA9" w:rsidP="00F63BA9">
      <w:pPr>
        <w:pStyle w:val="Nadpis1"/>
      </w:pPr>
      <w:bookmarkStart w:id="15" w:name="_Toc69895597"/>
      <w:r w:rsidRPr="001D35BE">
        <w:t>PLATEBNÍ PODMÍNKY</w:t>
      </w:r>
      <w:bookmarkEnd w:id="15"/>
    </w:p>
    <w:p w14:paraId="73605120" w14:textId="15B37D8F" w:rsidR="00AE0D37" w:rsidRPr="001D35BE" w:rsidRDefault="6E9233BC" w:rsidP="00610B98">
      <w:pPr>
        <w:rPr>
          <w:lang w:eastAsia="cs-CZ"/>
        </w:rPr>
      </w:pPr>
      <w:r w:rsidRPr="6E9233BC">
        <w:rPr>
          <w:rFonts w:eastAsia="Arial Narrow" w:cs="Arial Narrow"/>
          <w:lang w:eastAsia="cs-CZ"/>
        </w:rPr>
        <w:t>Na dodané služby bude vystavena faktura se splatností 14 dnů na základě potvrzeného výkazu práce. Faktura bude vystavena měsíčně.</w:t>
      </w:r>
    </w:p>
    <w:p w14:paraId="00ECFEA6" w14:textId="606E189E" w:rsidR="00D025B7" w:rsidRPr="001D35BE" w:rsidRDefault="001909B2" w:rsidP="001909B2">
      <w:pPr>
        <w:pStyle w:val="Nadpis1"/>
      </w:pPr>
      <w:bookmarkStart w:id="16" w:name="_Toc69895598"/>
      <w:r w:rsidRPr="001D35BE">
        <w:t>ZÁVĚR</w:t>
      </w:r>
      <w:bookmarkEnd w:id="16"/>
    </w:p>
    <w:p w14:paraId="7AB356C3" w14:textId="4D58887D" w:rsidR="001909B2" w:rsidRPr="001D35BE" w:rsidRDefault="001909B2" w:rsidP="001909B2">
      <w:pPr>
        <w:rPr>
          <w:lang w:eastAsia="cs-CZ"/>
        </w:rPr>
      </w:pPr>
      <w:r w:rsidRPr="001D35BE">
        <w:rPr>
          <w:lang w:eastAsia="cs-CZ"/>
        </w:rPr>
        <w:t>Děkujeme za možnost pře</w:t>
      </w:r>
      <w:r w:rsidR="00A66143" w:rsidRPr="001D35BE">
        <w:rPr>
          <w:lang w:eastAsia="cs-CZ"/>
        </w:rPr>
        <w:t>d</w:t>
      </w:r>
      <w:r w:rsidRPr="001D35BE">
        <w:rPr>
          <w:lang w:eastAsia="cs-CZ"/>
        </w:rPr>
        <w:t>ložit Vám tuto nabídku.</w:t>
      </w:r>
    </w:p>
    <w:p w14:paraId="2D83BF63" w14:textId="65F05581" w:rsidR="001909B2" w:rsidRPr="001D35BE" w:rsidRDefault="001909B2" w:rsidP="001909B2">
      <w:pPr>
        <w:rPr>
          <w:lang w:eastAsia="cs-CZ"/>
        </w:rPr>
      </w:pPr>
      <w:r w:rsidRPr="001D35BE">
        <w:rPr>
          <w:lang w:eastAsia="cs-CZ"/>
        </w:rPr>
        <w:t xml:space="preserve">Tato nabídka je platná </w:t>
      </w:r>
      <w:r w:rsidR="00B70178" w:rsidRPr="001D35BE">
        <w:rPr>
          <w:lang w:eastAsia="cs-CZ"/>
        </w:rPr>
        <w:t xml:space="preserve">do </w:t>
      </w:r>
      <w:r w:rsidR="00286D15">
        <w:rPr>
          <w:lang w:eastAsia="cs-CZ"/>
        </w:rPr>
        <w:t>31</w:t>
      </w:r>
      <w:r w:rsidR="00B70178" w:rsidRPr="001D35BE">
        <w:rPr>
          <w:lang w:eastAsia="cs-CZ"/>
        </w:rPr>
        <w:t>.</w:t>
      </w:r>
      <w:r w:rsidR="00286D15">
        <w:rPr>
          <w:lang w:eastAsia="cs-CZ"/>
        </w:rPr>
        <w:t>5</w:t>
      </w:r>
      <w:r w:rsidR="00B70178" w:rsidRPr="001D35BE">
        <w:rPr>
          <w:lang w:eastAsia="cs-CZ"/>
        </w:rPr>
        <w:t>.20</w:t>
      </w:r>
      <w:r w:rsidR="00E42FB0">
        <w:rPr>
          <w:lang w:eastAsia="cs-CZ"/>
        </w:rPr>
        <w:t>2</w:t>
      </w:r>
      <w:r w:rsidR="00286D15">
        <w:rPr>
          <w:lang w:eastAsia="cs-CZ"/>
        </w:rPr>
        <w:t>1</w:t>
      </w:r>
      <w:r w:rsidR="00090330" w:rsidRPr="001D35BE">
        <w:rPr>
          <w:lang w:eastAsia="cs-CZ"/>
        </w:rPr>
        <w:t xml:space="preserve"> bez dopadů do výše uvedených cen a termínů dodání.</w:t>
      </w:r>
    </w:p>
    <w:p w14:paraId="3663D3F3" w14:textId="0D1DECE8" w:rsidR="00090330" w:rsidRDefault="00090330" w:rsidP="001909B2">
      <w:pPr>
        <w:rPr>
          <w:lang w:eastAsia="cs-CZ"/>
        </w:rPr>
      </w:pPr>
      <w:r w:rsidRPr="001D35BE">
        <w:rPr>
          <w:lang w:eastAsia="cs-CZ"/>
        </w:rPr>
        <w:t>Kontaktní osobou pro zodpovězení dotazů a poskytnutí dalších informací je:</w:t>
      </w:r>
    </w:p>
    <w:p w14:paraId="50163568" w14:textId="77777777" w:rsidR="00033EA6" w:rsidRPr="001D35BE" w:rsidRDefault="00033EA6" w:rsidP="001909B2">
      <w:pPr>
        <w:rPr>
          <w:lang w:eastAsia="cs-CZ"/>
        </w:rPr>
      </w:pPr>
    </w:p>
    <w:p w14:paraId="4CF9F1EE" w14:textId="1E096B20" w:rsidR="00033EA6" w:rsidRPr="001D35BE" w:rsidRDefault="009B1DF1" w:rsidP="00033EA6">
      <w:pPr>
        <w:rPr>
          <w:b/>
          <w:lang w:eastAsia="cs-CZ"/>
        </w:rPr>
      </w:pPr>
      <w:r>
        <w:rPr>
          <w:b/>
          <w:lang w:eastAsia="cs-CZ"/>
        </w:rPr>
        <w:t>Václav Lín</w:t>
      </w:r>
    </w:p>
    <w:p w14:paraId="2BC3126D" w14:textId="5752589A" w:rsidR="00033EA6" w:rsidRPr="001D35BE" w:rsidRDefault="00033EA6" w:rsidP="00033EA6">
      <w:pPr>
        <w:rPr>
          <w:lang w:eastAsia="cs-CZ"/>
        </w:rPr>
      </w:pPr>
      <w:r>
        <w:rPr>
          <w:lang w:eastAsia="cs-CZ"/>
        </w:rPr>
        <w:t>jednatel</w:t>
      </w:r>
    </w:p>
    <w:p w14:paraId="75A6A6B4" w14:textId="361532F3" w:rsidR="00033EA6" w:rsidRPr="001D35BE" w:rsidRDefault="009545A6" w:rsidP="00033EA6">
      <w:pPr>
        <w:rPr>
          <w:lang w:eastAsia="cs-CZ"/>
        </w:rPr>
      </w:pPr>
      <w:hyperlink r:id="rId11" w:history="1">
        <w:r w:rsidR="00BF0A0A" w:rsidRPr="00CD4AAB">
          <w:rPr>
            <w:rStyle w:val="Hypertextovodkaz"/>
            <w:lang w:eastAsia="cs-CZ"/>
          </w:rPr>
          <w:t>vaclav.lin@bimcon.cz</w:t>
        </w:r>
      </w:hyperlink>
      <w:r w:rsidR="00033EA6" w:rsidRPr="001D35BE">
        <w:rPr>
          <w:lang w:eastAsia="cs-CZ"/>
        </w:rPr>
        <w:t xml:space="preserve"> </w:t>
      </w:r>
    </w:p>
    <w:p w14:paraId="09F07C6B" w14:textId="75BB226A" w:rsidR="00090330" w:rsidRDefault="00033EA6" w:rsidP="001909B2">
      <w:pPr>
        <w:rPr>
          <w:lang w:eastAsia="cs-CZ"/>
        </w:rPr>
      </w:pPr>
      <w:r w:rsidRPr="001D35BE">
        <w:rPr>
          <w:lang w:eastAsia="cs-CZ"/>
        </w:rPr>
        <w:t>+420</w:t>
      </w:r>
      <w:r w:rsidR="001059B9">
        <w:rPr>
          <w:lang w:eastAsia="cs-CZ"/>
        </w:rPr>
        <w:t> </w:t>
      </w:r>
      <w:r w:rsidR="00BF0A0A">
        <w:rPr>
          <w:lang w:eastAsia="cs-CZ"/>
        </w:rPr>
        <w:t>724</w:t>
      </w:r>
      <w:r w:rsidR="001059B9">
        <w:rPr>
          <w:lang w:eastAsia="cs-CZ"/>
        </w:rPr>
        <w:t> </w:t>
      </w:r>
      <w:r w:rsidR="00712139">
        <w:rPr>
          <w:lang w:eastAsia="cs-CZ"/>
        </w:rPr>
        <w:t>129</w:t>
      </w:r>
      <w:r w:rsidR="001059B9">
        <w:rPr>
          <w:lang w:eastAsia="cs-CZ"/>
        </w:rPr>
        <w:t xml:space="preserve"> </w:t>
      </w:r>
      <w:r w:rsidR="00712139">
        <w:rPr>
          <w:lang w:eastAsia="cs-CZ"/>
        </w:rPr>
        <w:t>584</w:t>
      </w:r>
    </w:p>
    <w:p w14:paraId="34AE64CB" w14:textId="77777777" w:rsidR="00033EA6" w:rsidRPr="001D35BE" w:rsidRDefault="00033EA6" w:rsidP="001909B2">
      <w:pPr>
        <w:rPr>
          <w:lang w:eastAsia="cs-CZ"/>
        </w:rPr>
      </w:pPr>
    </w:p>
    <w:p w14:paraId="5B7A474A" w14:textId="5408E406" w:rsidR="00AD06DC" w:rsidRPr="001D35BE" w:rsidRDefault="003B5167" w:rsidP="00B4473F">
      <w:pPr>
        <w:rPr>
          <w:b/>
          <w:lang w:eastAsia="cs-CZ"/>
        </w:rPr>
      </w:pPr>
      <w:r w:rsidRPr="001D35BE">
        <w:rPr>
          <w:b/>
          <w:lang w:eastAsia="cs-CZ"/>
        </w:rPr>
        <w:t>Tomáš Čermák</w:t>
      </w:r>
    </w:p>
    <w:p w14:paraId="74209B0F" w14:textId="2600C235" w:rsidR="00C43090" w:rsidRPr="001D35BE" w:rsidRDefault="00C43090" w:rsidP="00B4473F">
      <w:pPr>
        <w:rPr>
          <w:lang w:eastAsia="cs-CZ"/>
        </w:rPr>
      </w:pPr>
      <w:r w:rsidRPr="001D35BE">
        <w:rPr>
          <w:lang w:eastAsia="cs-CZ"/>
        </w:rPr>
        <w:t>Senior konzultant</w:t>
      </w:r>
    </w:p>
    <w:p w14:paraId="062720C2" w14:textId="1F6D6F5C" w:rsidR="005C1A0A" w:rsidRPr="001D35BE" w:rsidRDefault="009545A6" w:rsidP="00B4473F">
      <w:pPr>
        <w:rPr>
          <w:lang w:eastAsia="cs-CZ"/>
        </w:rPr>
      </w:pPr>
      <w:hyperlink r:id="rId12" w:history="1">
        <w:r w:rsidR="005C1A0A" w:rsidRPr="001D35BE">
          <w:rPr>
            <w:rStyle w:val="Hypertextovodkaz"/>
            <w:lang w:eastAsia="cs-CZ"/>
          </w:rPr>
          <w:t>tomas.cermak@bimcon.cz</w:t>
        </w:r>
      </w:hyperlink>
      <w:r w:rsidR="005C1A0A" w:rsidRPr="001D35BE">
        <w:rPr>
          <w:lang w:eastAsia="cs-CZ"/>
        </w:rPr>
        <w:t xml:space="preserve"> </w:t>
      </w:r>
    </w:p>
    <w:p w14:paraId="4CB077E1" w14:textId="48CF95BC" w:rsidR="003B5167" w:rsidRDefault="00C43090" w:rsidP="07325F6B">
      <w:pPr>
        <w:rPr>
          <w:lang w:eastAsia="cs-CZ"/>
        </w:rPr>
      </w:pPr>
      <w:r w:rsidRPr="001D35BE">
        <w:rPr>
          <w:lang w:eastAsia="cs-CZ"/>
        </w:rPr>
        <w:t>+420 731 605</w:t>
      </w:r>
      <w:r w:rsidR="0026312E">
        <w:rPr>
          <w:lang w:eastAsia="cs-CZ"/>
        </w:rPr>
        <w:t> </w:t>
      </w:r>
      <w:r w:rsidRPr="001D35BE">
        <w:rPr>
          <w:lang w:eastAsia="cs-CZ"/>
        </w:rPr>
        <w:t>815</w:t>
      </w:r>
    </w:p>
    <w:p w14:paraId="60C62067" w14:textId="0E10C029" w:rsidR="0026312E" w:rsidRPr="002C2204" w:rsidRDefault="0026312E" w:rsidP="07325F6B">
      <w:pPr>
        <w:rPr>
          <w:rFonts w:eastAsia="Times New Roman" w:cs="Times New Roman"/>
          <w:b/>
          <w:bCs/>
          <w:caps/>
          <w:sz w:val="32"/>
          <w:szCs w:val="36"/>
          <w:lang w:eastAsia="cs-CZ"/>
        </w:rPr>
      </w:pPr>
    </w:p>
    <w:sectPr w:rsidR="0026312E" w:rsidRPr="002C2204" w:rsidSect="00B55988">
      <w:headerReference w:type="default" r:id="rId13"/>
      <w:footerReference w:type="default" r:id="rId14"/>
      <w:pgSz w:w="11906" w:h="16838"/>
      <w:pgMar w:top="1418" w:right="851" w:bottom="1418"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4F2C" w14:textId="77777777" w:rsidR="00702E55" w:rsidRDefault="00702E55" w:rsidP="00295B22">
      <w:pPr>
        <w:spacing w:after="0" w:line="240" w:lineRule="auto"/>
      </w:pPr>
      <w:r>
        <w:separator/>
      </w:r>
    </w:p>
  </w:endnote>
  <w:endnote w:type="continuationSeparator" w:id="0">
    <w:p w14:paraId="30F1FCC1" w14:textId="77777777" w:rsidR="00702E55" w:rsidRDefault="00702E55" w:rsidP="00295B22">
      <w:pPr>
        <w:spacing w:after="0" w:line="240" w:lineRule="auto"/>
      </w:pPr>
      <w:r>
        <w:continuationSeparator/>
      </w:r>
    </w:p>
  </w:endnote>
  <w:endnote w:type="continuationNotice" w:id="1">
    <w:p w14:paraId="43AFC5F2" w14:textId="77777777" w:rsidR="00702E55" w:rsidRDefault="00702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1F43" w14:textId="316F9674" w:rsidR="00E6640A" w:rsidRPr="002F5D3E" w:rsidRDefault="00E6640A">
    <w:pPr>
      <w:jc w:val="center"/>
      <w:rPr>
        <w:caps/>
        <w:color w:val="4472C4" w:themeColor="accent1"/>
      </w:rPr>
    </w:pP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sidRPr="002F5D3E">
      <w:rPr>
        <w:caps/>
      </w:rPr>
      <w:fldChar w:fldCharType="begin"/>
    </w:r>
    <w:r w:rsidRPr="002F5D3E">
      <w:rPr>
        <w:caps/>
      </w:rPr>
      <w:instrText>PAGE   \* MERGEFORMAT</w:instrText>
    </w:r>
    <w:r w:rsidRPr="002F5D3E">
      <w:rPr>
        <w:caps/>
      </w:rPr>
      <w:fldChar w:fldCharType="separate"/>
    </w:r>
    <w:r w:rsidRPr="002F5D3E">
      <w:rPr>
        <w:caps/>
      </w:rPr>
      <w:t>2</w:t>
    </w:r>
    <w:r w:rsidRPr="002F5D3E">
      <w:rPr>
        <w:caps/>
      </w:rPr>
      <w:fldChar w:fldCharType="end"/>
    </w:r>
  </w:p>
  <w:p w14:paraId="0E2D2BE7" w14:textId="77777777" w:rsidR="00E6640A" w:rsidRDefault="00E66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B364" w14:textId="77777777" w:rsidR="00702E55" w:rsidRDefault="00702E55" w:rsidP="00295B22">
      <w:pPr>
        <w:spacing w:after="0" w:line="240" w:lineRule="auto"/>
      </w:pPr>
      <w:r>
        <w:separator/>
      </w:r>
    </w:p>
  </w:footnote>
  <w:footnote w:type="continuationSeparator" w:id="0">
    <w:p w14:paraId="06261C64" w14:textId="77777777" w:rsidR="00702E55" w:rsidRDefault="00702E55" w:rsidP="00295B22">
      <w:pPr>
        <w:spacing w:after="0" w:line="240" w:lineRule="auto"/>
      </w:pPr>
      <w:r>
        <w:continuationSeparator/>
      </w:r>
    </w:p>
  </w:footnote>
  <w:footnote w:type="continuationNotice" w:id="1">
    <w:p w14:paraId="6981AE61" w14:textId="77777777" w:rsidR="00702E55" w:rsidRDefault="00702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EB7B" w14:textId="277F2A0F" w:rsidR="00E6640A" w:rsidRDefault="00E6640A">
    <w:r>
      <w:tab/>
    </w:r>
    <w:r>
      <w:tab/>
    </w:r>
    <w:r>
      <w:tab/>
    </w:r>
    <w:r>
      <w:tab/>
    </w:r>
    <w:r>
      <w:tab/>
    </w:r>
    <w:r>
      <w:tab/>
    </w:r>
    <w:r>
      <w:tab/>
    </w:r>
    <w:r>
      <w:tab/>
    </w:r>
    <w:r>
      <w:tab/>
    </w:r>
    <w:r>
      <w:tab/>
    </w:r>
    <w:r>
      <w:tab/>
    </w:r>
    <w:r w:rsidR="0F605255">
      <w:t xml:space="preserve">             </w:t>
    </w:r>
    <w:r>
      <w:rPr>
        <w:noProof/>
      </w:rPr>
      <w:drawing>
        <wp:inline distT="0" distB="0" distL="0" distR="0" wp14:anchorId="59A43EE0" wp14:editId="52F3556A">
          <wp:extent cx="1098000" cy="190800"/>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MCON logo.png"/>
                  <pic:cNvPicPr/>
                </pic:nvPicPr>
                <pic:blipFill>
                  <a:blip r:embed="rId1">
                    <a:extLst>
                      <a:ext uri="{28A0092B-C50C-407E-A947-70E740481C1C}">
                        <a14:useLocalDpi xmlns:a14="http://schemas.microsoft.com/office/drawing/2010/main" val="0"/>
                      </a:ext>
                    </a:extLst>
                  </a:blip>
                  <a:stretch>
                    <a:fillRect/>
                  </a:stretch>
                </pic:blipFill>
                <pic:spPr>
                  <a:xfrm>
                    <a:off x="0" y="0"/>
                    <a:ext cx="1098000" cy="19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031"/>
    <w:multiLevelType w:val="hybridMultilevel"/>
    <w:tmpl w:val="75A6D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9475A"/>
    <w:multiLevelType w:val="hybridMultilevel"/>
    <w:tmpl w:val="3C4456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C267B7"/>
    <w:multiLevelType w:val="hybridMultilevel"/>
    <w:tmpl w:val="5E8A45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C12035"/>
    <w:multiLevelType w:val="hybridMultilevel"/>
    <w:tmpl w:val="8370D4C8"/>
    <w:lvl w:ilvl="0" w:tplc="A8DA4010">
      <w:start w:val="1"/>
      <w:numFmt w:val="bullet"/>
      <w:lvlText w:val=""/>
      <w:lvlJc w:val="left"/>
      <w:pPr>
        <w:ind w:left="720" w:hanging="360"/>
      </w:pPr>
      <w:rPr>
        <w:rFonts w:ascii="Symbol" w:hAnsi="Symbol" w:hint="default"/>
      </w:rPr>
    </w:lvl>
    <w:lvl w:ilvl="1" w:tplc="037C0430">
      <w:start w:val="1"/>
      <w:numFmt w:val="bullet"/>
      <w:lvlText w:val="o"/>
      <w:lvlJc w:val="left"/>
      <w:pPr>
        <w:ind w:left="1440" w:hanging="360"/>
      </w:pPr>
      <w:rPr>
        <w:rFonts w:ascii="Courier New" w:hAnsi="Courier New" w:hint="default"/>
      </w:rPr>
    </w:lvl>
    <w:lvl w:ilvl="2" w:tplc="FC968FA8">
      <w:start w:val="1"/>
      <w:numFmt w:val="bullet"/>
      <w:lvlText w:val=""/>
      <w:lvlJc w:val="left"/>
      <w:pPr>
        <w:ind w:left="2160" w:hanging="360"/>
      </w:pPr>
      <w:rPr>
        <w:rFonts w:ascii="Wingdings" w:hAnsi="Wingdings" w:hint="default"/>
      </w:rPr>
    </w:lvl>
    <w:lvl w:ilvl="3" w:tplc="BF88498A">
      <w:start w:val="1"/>
      <w:numFmt w:val="bullet"/>
      <w:lvlText w:val=""/>
      <w:lvlJc w:val="left"/>
      <w:pPr>
        <w:ind w:left="2880" w:hanging="360"/>
      </w:pPr>
      <w:rPr>
        <w:rFonts w:ascii="Symbol" w:hAnsi="Symbol" w:hint="default"/>
      </w:rPr>
    </w:lvl>
    <w:lvl w:ilvl="4" w:tplc="8A626D3C">
      <w:start w:val="1"/>
      <w:numFmt w:val="bullet"/>
      <w:lvlText w:val="o"/>
      <w:lvlJc w:val="left"/>
      <w:pPr>
        <w:ind w:left="3600" w:hanging="360"/>
      </w:pPr>
      <w:rPr>
        <w:rFonts w:ascii="Courier New" w:hAnsi="Courier New" w:hint="default"/>
      </w:rPr>
    </w:lvl>
    <w:lvl w:ilvl="5" w:tplc="011E4DAE">
      <w:start w:val="1"/>
      <w:numFmt w:val="bullet"/>
      <w:lvlText w:val=""/>
      <w:lvlJc w:val="left"/>
      <w:pPr>
        <w:ind w:left="4320" w:hanging="360"/>
      </w:pPr>
      <w:rPr>
        <w:rFonts w:ascii="Wingdings" w:hAnsi="Wingdings" w:hint="default"/>
      </w:rPr>
    </w:lvl>
    <w:lvl w:ilvl="6" w:tplc="9FB8C61E">
      <w:start w:val="1"/>
      <w:numFmt w:val="bullet"/>
      <w:lvlText w:val=""/>
      <w:lvlJc w:val="left"/>
      <w:pPr>
        <w:ind w:left="5040" w:hanging="360"/>
      </w:pPr>
      <w:rPr>
        <w:rFonts w:ascii="Symbol" w:hAnsi="Symbol" w:hint="default"/>
      </w:rPr>
    </w:lvl>
    <w:lvl w:ilvl="7" w:tplc="1DAEE7BC">
      <w:start w:val="1"/>
      <w:numFmt w:val="bullet"/>
      <w:lvlText w:val="o"/>
      <w:lvlJc w:val="left"/>
      <w:pPr>
        <w:ind w:left="5760" w:hanging="360"/>
      </w:pPr>
      <w:rPr>
        <w:rFonts w:ascii="Courier New" w:hAnsi="Courier New" w:hint="default"/>
      </w:rPr>
    </w:lvl>
    <w:lvl w:ilvl="8" w:tplc="BCBE5590">
      <w:start w:val="1"/>
      <w:numFmt w:val="bullet"/>
      <w:lvlText w:val=""/>
      <w:lvlJc w:val="left"/>
      <w:pPr>
        <w:ind w:left="6480" w:hanging="360"/>
      </w:pPr>
      <w:rPr>
        <w:rFonts w:ascii="Wingdings" w:hAnsi="Wingdings" w:hint="default"/>
      </w:rPr>
    </w:lvl>
  </w:abstractNum>
  <w:abstractNum w:abstractNumId="4" w15:restartNumberingAfterBreak="0">
    <w:nsid w:val="086B15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96277"/>
    <w:multiLevelType w:val="hybridMultilevel"/>
    <w:tmpl w:val="73AC0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2C74CC"/>
    <w:multiLevelType w:val="hybridMultilevel"/>
    <w:tmpl w:val="F7C62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65B82"/>
    <w:multiLevelType w:val="hybridMultilevel"/>
    <w:tmpl w:val="C8A4B0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CA22D2"/>
    <w:multiLevelType w:val="hybridMultilevel"/>
    <w:tmpl w:val="1A881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6414C9"/>
    <w:multiLevelType w:val="hybridMultilevel"/>
    <w:tmpl w:val="27F69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F93799"/>
    <w:multiLevelType w:val="hybridMultilevel"/>
    <w:tmpl w:val="4BC42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324095"/>
    <w:multiLevelType w:val="hybridMultilevel"/>
    <w:tmpl w:val="92E267C6"/>
    <w:lvl w:ilvl="0" w:tplc="FFFFFFFF">
      <w:start w:val="1"/>
      <w:numFmt w:val="decimal"/>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B5769D"/>
    <w:multiLevelType w:val="hybridMultilevel"/>
    <w:tmpl w:val="760E6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D96B26"/>
    <w:multiLevelType w:val="hybridMultilevel"/>
    <w:tmpl w:val="9CEA2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F846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370F53"/>
    <w:multiLevelType w:val="multilevel"/>
    <w:tmpl w:val="B688F5EA"/>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47A968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FB31B1"/>
    <w:multiLevelType w:val="hybridMultilevel"/>
    <w:tmpl w:val="306E4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4D128A"/>
    <w:multiLevelType w:val="hybridMultilevel"/>
    <w:tmpl w:val="C52CDF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6940A5"/>
    <w:multiLevelType w:val="hybridMultilevel"/>
    <w:tmpl w:val="99246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0E6631"/>
    <w:multiLevelType w:val="hybridMultilevel"/>
    <w:tmpl w:val="5A946F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AD79EC"/>
    <w:multiLevelType w:val="hybridMultilevel"/>
    <w:tmpl w:val="500A279C"/>
    <w:lvl w:ilvl="0" w:tplc="1044764E">
      <w:start w:val="1"/>
      <w:numFmt w:val="bullet"/>
      <w:lvlText w:val=""/>
      <w:lvlJc w:val="left"/>
      <w:pPr>
        <w:ind w:left="720" w:hanging="360"/>
      </w:pPr>
      <w:rPr>
        <w:rFonts w:ascii="Symbol" w:hAnsi="Symbol" w:hint="default"/>
      </w:rPr>
    </w:lvl>
    <w:lvl w:ilvl="1" w:tplc="0FF4884E">
      <w:start w:val="1"/>
      <w:numFmt w:val="bullet"/>
      <w:lvlText w:val="o"/>
      <w:lvlJc w:val="left"/>
      <w:pPr>
        <w:ind w:left="1440" w:hanging="360"/>
      </w:pPr>
      <w:rPr>
        <w:rFonts w:ascii="Courier New" w:hAnsi="Courier New" w:hint="default"/>
      </w:rPr>
    </w:lvl>
    <w:lvl w:ilvl="2" w:tplc="9B22EC5C">
      <w:start w:val="1"/>
      <w:numFmt w:val="bullet"/>
      <w:lvlText w:val=""/>
      <w:lvlJc w:val="left"/>
      <w:pPr>
        <w:ind w:left="2160" w:hanging="360"/>
      </w:pPr>
      <w:rPr>
        <w:rFonts w:ascii="Wingdings" w:hAnsi="Wingdings" w:hint="default"/>
      </w:rPr>
    </w:lvl>
    <w:lvl w:ilvl="3" w:tplc="113211D2">
      <w:start w:val="1"/>
      <w:numFmt w:val="bullet"/>
      <w:lvlText w:val=""/>
      <w:lvlJc w:val="left"/>
      <w:pPr>
        <w:ind w:left="2880" w:hanging="360"/>
      </w:pPr>
      <w:rPr>
        <w:rFonts w:ascii="Symbol" w:hAnsi="Symbol" w:hint="default"/>
      </w:rPr>
    </w:lvl>
    <w:lvl w:ilvl="4" w:tplc="F8A6BFAE">
      <w:start w:val="1"/>
      <w:numFmt w:val="bullet"/>
      <w:lvlText w:val="o"/>
      <w:lvlJc w:val="left"/>
      <w:pPr>
        <w:ind w:left="3600" w:hanging="360"/>
      </w:pPr>
      <w:rPr>
        <w:rFonts w:ascii="Courier New" w:hAnsi="Courier New" w:hint="default"/>
      </w:rPr>
    </w:lvl>
    <w:lvl w:ilvl="5" w:tplc="02084D58">
      <w:start w:val="1"/>
      <w:numFmt w:val="bullet"/>
      <w:lvlText w:val=""/>
      <w:lvlJc w:val="left"/>
      <w:pPr>
        <w:ind w:left="4320" w:hanging="360"/>
      </w:pPr>
      <w:rPr>
        <w:rFonts w:ascii="Wingdings" w:hAnsi="Wingdings" w:hint="default"/>
      </w:rPr>
    </w:lvl>
    <w:lvl w:ilvl="6" w:tplc="C2049D6E">
      <w:start w:val="1"/>
      <w:numFmt w:val="bullet"/>
      <w:lvlText w:val=""/>
      <w:lvlJc w:val="left"/>
      <w:pPr>
        <w:ind w:left="5040" w:hanging="360"/>
      </w:pPr>
      <w:rPr>
        <w:rFonts w:ascii="Symbol" w:hAnsi="Symbol" w:hint="default"/>
      </w:rPr>
    </w:lvl>
    <w:lvl w:ilvl="7" w:tplc="0ADE40BE">
      <w:start w:val="1"/>
      <w:numFmt w:val="bullet"/>
      <w:lvlText w:val="o"/>
      <w:lvlJc w:val="left"/>
      <w:pPr>
        <w:ind w:left="5760" w:hanging="360"/>
      </w:pPr>
      <w:rPr>
        <w:rFonts w:ascii="Courier New" w:hAnsi="Courier New" w:hint="default"/>
      </w:rPr>
    </w:lvl>
    <w:lvl w:ilvl="8" w:tplc="46464746">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4"/>
  </w:num>
  <w:num w:numId="5">
    <w:abstractNumId w:val="4"/>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1"/>
  </w:num>
  <w:num w:numId="16">
    <w:abstractNumId w:val="6"/>
  </w:num>
  <w:num w:numId="17">
    <w:abstractNumId w:val="7"/>
  </w:num>
  <w:num w:numId="18">
    <w:abstractNumId w:val="18"/>
  </w:num>
  <w:num w:numId="19">
    <w:abstractNumId w:val="10"/>
  </w:num>
  <w:num w:numId="20">
    <w:abstractNumId w:val="19"/>
  </w:num>
  <w:num w:numId="21">
    <w:abstractNumId w:val="2"/>
  </w:num>
  <w:num w:numId="22">
    <w:abstractNumId w:val="9"/>
  </w:num>
  <w:num w:numId="23">
    <w:abstractNumId w:val="1"/>
  </w:num>
  <w:num w:numId="24">
    <w:abstractNumId w:val="5"/>
  </w:num>
  <w:num w:numId="25">
    <w:abstractNumId w:val="20"/>
  </w:num>
  <w:num w:numId="26">
    <w:abstractNumId w:val="8"/>
  </w:num>
  <w:num w:numId="27">
    <w:abstractNumId w:val="13"/>
  </w:num>
  <w:num w:numId="28">
    <w:abstractNumId w:val="17"/>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2"/>
    <w:rsid w:val="00000F78"/>
    <w:rsid w:val="000010F0"/>
    <w:rsid w:val="00001D81"/>
    <w:rsid w:val="0000297C"/>
    <w:rsid w:val="00003777"/>
    <w:rsid w:val="0000400E"/>
    <w:rsid w:val="00004064"/>
    <w:rsid w:val="00004BBF"/>
    <w:rsid w:val="00006278"/>
    <w:rsid w:val="00006A5A"/>
    <w:rsid w:val="00013027"/>
    <w:rsid w:val="000138C3"/>
    <w:rsid w:val="000151B2"/>
    <w:rsid w:val="00015EDC"/>
    <w:rsid w:val="0001665C"/>
    <w:rsid w:val="00016B90"/>
    <w:rsid w:val="00016CA0"/>
    <w:rsid w:val="0001703C"/>
    <w:rsid w:val="00021395"/>
    <w:rsid w:val="00022CBB"/>
    <w:rsid w:val="00024313"/>
    <w:rsid w:val="00025579"/>
    <w:rsid w:val="00027997"/>
    <w:rsid w:val="00031C6C"/>
    <w:rsid w:val="00033EA6"/>
    <w:rsid w:val="000370FF"/>
    <w:rsid w:val="0004008D"/>
    <w:rsid w:val="000400D5"/>
    <w:rsid w:val="00043403"/>
    <w:rsid w:val="00044064"/>
    <w:rsid w:val="000452F3"/>
    <w:rsid w:val="00045981"/>
    <w:rsid w:val="00050436"/>
    <w:rsid w:val="00052318"/>
    <w:rsid w:val="00052388"/>
    <w:rsid w:val="000544E2"/>
    <w:rsid w:val="00054746"/>
    <w:rsid w:val="00054E34"/>
    <w:rsid w:val="0005513E"/>
    <w:rsid w:val="0005734F"/>
    <w:rsid w:val="00061C48"/>
    <w:rsid w:val="0006220E"/>
    <w:rsid w:val="00066779"/>
    <w:rsid w:val="000673C7"/>
    <w:rsid w:val="000674ED"/>
    <w:rsid w:val="00067B1F"/>
    <w:rsid w:val="0007129E"/>
    <w:rsid w:val="00071E3E"/>
    <w:rsid w:val="00073FD9"/>
    <w:rsid w:val="000756A3"/>
    <w:rsid w:val="000766DC"/>
    <w:rsid w:val="00080401"/>
    <w:rsid w:val="00083B81"/>
    <w:rsid w:val="000851A8"/>
    <w:rsid w:val="00090330"/>
    <w:rsid w:val="00091EE7"/>
    <w:rsid w:val="00094704"/>
    <w:rsid w:val="000952ED"/>
    <w:rsid w:val="00096153"/>
    <w:rsid w:val="000A1C99"/>
    <w:rsid w:val="000A3AD3"/>
    <w:rsid w:val="000A4D31"/>
    <w:rsid w:val="000A60FD"/>
    <w:rsid w:val="000A696C"/>
    <w:rsid w:val="000A7633"/>
    <w:rsid w:val="000B0489"/>
    <w:rsid w:val="000B0EF0"/>
    <w:rsid w:val="000B26D9"/>
    <w:rsid w:val="000B329D"/>
    <w:rsid w:val="000B3392"/>
    <w:rsid w:val="000B3D30"/>
    <w:rsid w:val="000B46A8"/>
    <w:rsid w:val="000B4F81"/>
    <w:rsid w:val="000B5506"/>
    <w:rsid w:val="000B589B"/>
    <w:rsid w:val="000B61E7"/>
    <w:rsid w:val="000B7A0D"/>
    <w:rsid w:val="000C0331"/>
    <w:rsid w:val="000C1768"/>
    <w:rsid w:val="000C2FE6"/>
    <w:rsid w:val="000C399E"/>
    <w:rsid w:val="000C5F53"/>
    <w:rsid w:val="000D2616"/>
    <w:rsid w:val="000D3AD2"/>
    <w:rsid w:val="000D3ADF"/>
    <w:rsid w:val="000E0036"/>
    <w:rsid w:val="000E08CF"/>
    <w:rsid w:val="000E124C"/>
    <w:rsid w:val="000E185A"/>
    <w:rsid w:val="000E1B83"/>
    <w:rsid w:val="000E1F52"/>
    <w:rsid w:val="000E52EB"/>
    <w:rsid w:val="000E5D32"/>
    <w:rsid w:val="000E67F7"/>
    <w:rsid w:val="000F08E6"/>
    <w:rsid w:val="000F5D82"/>
    <w:rsid w:val="000F7B18"/>
    <w:rsid w:val="000F7BDD"/>
    <w:rsid w:val="00100C9B"/>
    <w:rsid w:val="00101F07"/>
    <w:rsid w:val="00103CAF"/>
    <w:rsid w:val="001059B9"/>
    <w:rsid w:val="00110CB3"/>
    <w:rsid w:val="0011153E"/>
    <w:rsid w:val="00116F92"/>
    <w:rsid w:val="00117ECB"/>
    <w:rsid w:val="0012140B"/>
    <w:rsid w:val="00123DAF"/>
    <w:rsid w:val="0012581A"/>
    <w:rsid w:val="0012587E"/>
    <w:rsid w:val="00127E80"/>
    <w:rsid w:val="00130135"/>
    <w:rsid w:val="001348F2"/>
    <w:rsid w:val="00135E05"/>
    <w:rsid w:val="00135E1D"/>
    <w:rsid w:val="00136505"/>
    <w:rsid w:val="00136554"/>
    <w:rsid w:val="0013790E"/>
    <w:rsid w:val="00137FEA"/>
    <w:rsid w:val="001403EF"/>
    <w:rsid w:val="00140492"/>
    <w:rsid w:val="001418C5"/>
    <w:rsid w:val="001435AA"/>
    <w:rsid w:val="0014415E"/>
    <w:rsid w:val="00144240"/>
    <w:rsid w:val="00144697"/>
    <w:rsid w:val="00145A54"/>
    <w:rsid w:val="00145DFF"/>
    <w:rsid w:val="0014739F"/>
    <w:rsid w:val="0015158D"/>
    <w:rsid w:val="00152466"/>
    <w:rsid w:val="00153E29"/>
    <w:rsid w:val="00157314"/>
    <w:rsid w:val="00161F3A"/>
    <w:rsid w:val="001625C4"/>
    <w:rsid w:val="001629CA"/>
    <w:rsid w:val="0016356C"/>
    <w:rsid w:val="00165382"/>
    <w:rsid w:val="00165E9E"/>
    <w:rsid w:val="001661DC"/>
    <w:rsid w:val="0016642D"/>
    <w:rsid w:val="00166DE9"/>
    <w:rsid w:val="001678BF"/>
    <w:rsid w:val="00172FA1"/>
    <w:rsid w:val="0017325E"/>
    <w:rsid w:val="00173A75"/>
    <w:rsid w:val="001765AC"/>
    <w:rsid w:val="00180852"/>
    <w:rsid w:val="0018102E"/>
    <w:rsid w:val="00182330"/>
    <w:rsid w:val="0018259E"/>
    <w:rsid w:val="001853C5"/>
    <w:rsid w:val="0019044B"/>
    <w:rsid w:val="001909B2"/>
    <w:rsid w:val="00193166"/>
    <w:rsid w:val="00193880"/>
    <w:rsid w:val="00196D3F"/>
    <w:rsid w:val="00197028"/>
    <w:rsid w:val="0019736D"/>
    <w:rsid w:val="00197507"/>
    <w:rsid w:val="001A0553"/>
    <w:rsid w:val="001A7C6A"/>
    <w:rsid w:val="001B0644"/>
    <w:rsid w:val="001B107E"/>
    <w:rsid w:val="001B1224"/>
    <w:rsid w:val="001B134E"/>
    <w:rsid w:val="001B1733"/>
    <w:rsid w:val="001B1CB1"/>
    <w:rsid w:val="001B206E"/>
    <w:rsid w:val="001B3CF7"/>
    <w:rsid w:val="001B607D"/>
    <w:rsid w:val="001B6E30"/>
    <w:rsid w:val="001C53E8"/>
    <w:rsid w:val="001C6479"/>
    <w:rsid w:val="001C7116"/>
    <w:rsid w:val="001D02A8"/>
    <w:rsid w:val="001D04A6"/>
    <w:rsid w:val="001D29DF"/>
    <w:rsid w:val="001D35BE"/>
    <w:rsid w:val="001D3E8B"/>
    <w:rsid w:val="001D5396"/>
    <w:rsid w:val="001D646D"/>
    <w:rsid w:val="001E2B0F"/>
    <w:rsid w:val="001E3853"/>
    <w:rsid w:val="001E5624"/>
    <w:rsid w:val="001E6CC8"/>
    <w:rsid w:val="001E7CBE"/>
    <w:rsid w:val="001F2786"/>
    <w:rsid w:val="001F7539"/>
    <w:rsid w:val="002004ED"/>
    <w:rsid w:val="002037B0"/>
    <w:rsid w:val="00213CF1"/>
    <w:rsid w:val="00213D02"/>
    <w:rsid w:val="00213DE9"/>
    <w:rsid w:val="00215769"/>
    <w:rsid w:val="00215DA0"/>
    <w:rsid w:val="00216A11"/>
    <w:rsid w:val="0021713C"/>
    <w:rsid w:val="0022098A"/>
    <w:rsid w:val="00221C28"/>
    <w:rsid w:val="00223D08"/>
    <w:rsid w:val="00225C1D"/>
    <w:rsid w:val="00230FA8"/>
    <w:rsid w:val="00233ADA"/>
    <w:rsid w:val="00236248"/>
    <w:rsid w:val="0024144A"/>
    <w:rsid w:val="00244D94"/>
    <w:rsid w:val="002500B0"/>
    <w:rsid w:val="00250D03"/>
    <w:rsid w:val="00251B1C"/>
    <w:rsid w:val="00251EF5"/>
    <w:rsid w:val="00253986"/>
    <w:rsid w:val="00253DB7"/>
    <w:rsid w:val="00254320"/>
    <w:rsid w:val="0025461D"/>
    <w:rsid w:val="00260D7A"/>
    <w:rsid w:val="00262673"/>
    <w:rsid w:val="0026312E"/>
    <w:rsid w:val="002705E9"/>
    <w:rsid w:val="002724F6"/>
    <w:rsid w:val="00273F2C"/>
    <w:rsid w:val="00281D00"/>
    <w:rsid w:val="0028539B"/>
    <w:rsid w:val="00286D15"/>
    <w:rsid w:val="00290808"/>
    <w:rsid w:val="00292924"/>
    <w:rsid w:val="00294E11"/>
    <w:rsid w:val="002955B5"/>
    <w:rsid w:val="00295B22"/>
    <w:rsid w:val="0029693E"/>
    <w:rsid w:val="002A2DE7"/>
    <w:rsid w:val="002A3EAD"/>
    <w:rsid w:val="002A48BF"/>
    <w:rsid w:val="002A4A9B"/>
    <w:rsid w:val="002A6637"/>
    <w:rsid w:val="002B5661"/>
    <w:rsid w:val="002B7DCC"/>
    <w:rsid w:val="002C010A"/>
    <w:rsid w:val="002C0B2F"/>
    <w:rsid w:val="002C2204"/>
    <w:rsid w:val="002C2C43"/>
    <w:rsid w:val="002C4955"/>
    <w:rsid w:val="002C6FD7"/>
    <w:rsid w:val="002D177C"/>
    <w:rsid w:val="002D2EFA"/>
    <w:rsid w:val="002D5BAC"/>
    <w:rsid w:val="002D683E"/>
    <w:rsid w:val="002E0D00"/>
    <w:rsid w:val="002E3A9E"/>
    <w:rsid w:val="002E5D35"/>
    <w:rsid w:val="002E6234"/>
    <w:rsid w:val="002E68E8"/>
    <w:rsid w:val="002E70CD"/>
    <w:rsid w:val="002E77F5"/>
    <w:rsid w:val="002F0D63"/>
    <w:rsid w:val="002F2354"/>
    <w:rsid w:val="002F2505"/>
    <w:rsid w:val="002F41D8"/>
    <w:rsid w:val="002F4A58"/>
    <w:rsid w:val="002F4FC6"/>
    <w:rsid w:val="002F58BD"/>
    <w:rsid w:val="002F5D3E"/>
    <w:rsid w:val="002F6428"/>
    <w:rsid w:val="002F7AF7"/>
    <w:rsid w:val="00301A89"/>
    <w:rsid w:val="00303E2A"/>
    <w:rsid w:val="00311460"/>
    <w:rsid w:val="00313F9B"/>
    <w:rsid w:val="003140FA"/>
    <w:rsid w:val="00315DFF"/>
    <w:rsid w:val="00316410"/>
    <w:rsid w:val="003205F0"/>
    <w:rsid w:val="003213C9"/>
    <w:rsid w:val="003241AC"/>
    <w:rsid w:val="0032463F"/>
    <w:rsid w:val="00326688"/>
    <w:rsid w:val="00334EEB"/>
    <w:rsid w:val="00335287"/>
    <w:rsid w:val="0033682F"/>
    <w:rsid w:val="00340949"/>
    <w:rsid w:val="0034771E"/>
    <w:rsid w:val="00351318"/>
    <w:rsid w:val="00351A8E"/>
    <w:rsid w:val="003525D0"/>
    <w:rsid w:val="00354D90"/>
    <w:rsid w:val="00356CA8"/>
    <w:rsid w:val="003577D6"/>
    <w:rsid w:val="00362900"/>
    <w:rsid w:val="00363E3E"/>
    <w:rsid w:val="00364EAE"/>
    <w:rsid w:val="00366BBA"/>
    <w:rsid w:val="003675F6"/>
    <w:rsid w:val="00367B0F"/>
    <w:rsid w:val="003727EE"/>
    <w:rsid w:val="00374007"/>
    <w:rsid w:val="00374FFF"/>
    <w:rsid w:val="00375CB6"/>
    <w:rsid w:val="00380990"/>
    <w:rsid w:val="00381949"/>
    <w:rsid w:val="0038534C"/>
    <w:rsid w:val="003936EB"/>
    <w:rsid w:val="00395E02"/>
    <w:rsid w:val="00396C7A"/>
    <w:rsid w:val="003A0987"/>
    <w:rsid w:val="003A1E4A"/>
    <w:rsid w:val="003A4D1E"/>
    <w:rsid w:val="003A6B1C"/>
    <w:rsid w:val="003A7229"/>
    <w:rsid w:val="003A7263"/>
    <w:rsid w:val="003B0E7B"/>
    <w:rsid w:val="003B0EE1"/>
    <w:rsid w:val="003B2335"/>
    <w:rsid w:val="003B2AC7"/>
    <w:rsid w:val="003B5167"/>
    <w:rsid w:val="003B5973"/>
    <w:rsid w:val="003B78D5"/>
    <w:rsid w:val="003C12B9"/>
    <w:rsid w:val="003C549F"/>
    <w:rsid w:val="003D10D8"/>
    <w:rsid w:val="003D3428"/>
    <w:rsid w:val="003D366B"/>
    <w:rsid w:val="003D4716"/>
    <w:rsid w:val="003E0ECE"/>
    <w:rsid w:val="003E1D51"/>
    <w:rsid w:val="003E3777"/>
    <w:rsid w:val="003E3D69"/>
    <w:rsid w:val="003E456C"/>
    <w:rsid w:val="003E7758"/>
    <w:rsid w:val="003E7F4F"/>
    <w:rsid w:val="003F077E"/>
    <w:rsid w:val="00404D58"/>
    <w:rsid w:val="00405EA4"/>
    <w:rsid w:val="00412D73"/>
    <w:rsid w:val="00412E5A"/>
    <w:rsid w:val="004150D4"/>
    <w:rsid w:val="00415F90"/>
    <w:rsid w:val="0042125B"/>
    <w:rsid w:val="0042186A"/>
    <w:rsid w:val="00427807"/>
    <w:rsid w:val="00427FAA"/>
    <w:rsid w:val="0043104C"/>
    <w:rsid w:val="0043791F"/>
    <w:rsid w:val="00440F0B"/>
    <w:rsid w:val="00443C18"/>
    <w:rsid w:val="0044574A"/>
    <w:rsid w:val="0044710A"/>
    <w:rsid w:val="0044758C"/>
    <w:rsid w:val="004519DD"/>
    <w:rsid w:val="00451AF9"/>
    <w:rsid w:val="00452E50"/>
    <w:rsid w:val="00466667"/>
    <w:rsid w:val="004667B4"/>
    <w:rsid w:val="00470B0F"/>
    <w:rsid w:val="00471C1B"/>
    <w:rsid w:val="00472A11"/>
    <w:rsid w:val="00476029"/>
    <w:rsid w:val="0048195C"/>
    <w:rsid w:val="004849AA"/>
    <w:rsid w:val="00484AC7"/>
    <w:rsid w:val="00487ECF"/>
    <w:rsid w:val="0049334A"/>
    <w:rsid w:val="0049337B"/>
    <w:rsid w:val="00493550"/>
    <w:rsid w:val="0049424D"/>
    <w:rsid w:val="004954F9"/>
    <w:rsid w:val="00497AE3"/>
    <w:rsid w:val="004A0F43"/>
    <w:rsid w:val="004A4288"/>
    <w:rsid w:val="004A683D"/>
    <w:rsid w:val="004B1E5C"/>
    <w:rsid w:val="004B308C"/>
    <w:rsid w:val="004B4730"/>
    <w:rsid w:val="004C0224"/>
    <w:rsid w:val="004C0402"/>
    <w:rsid w:val="004C07BF"/>
    <w:rsid w:val="004C2841"/>
    <w:rsid w:val="004C7E35"/>
    <w:rsid w:val="004D7345"/>
    <w:rsid w:val="004D7954"/>
    <w:rsid w:val="004E1EE6"/>
    <w:rsid w:val="004F0363"/>
    <w:rsid w:val="00503AA7"/>
    <w:rsid w:val="00503F5D"/>
    <w:rsid w:val="00503FD2"/>
    <w:rsid w:val="0051032D"/>
    <w:rsid w:val="00510E66"/>
    <w:rsid w:val="005135FD"/>
    <w:rsid w:val="00514F99"/>
    <w:rsid w:val="005156E4"/>
    <w:rsid w:val="00515719"/>
    <w:rsid w:val="00520E79"/>
    <w:rsid w:val="00522824"/>
    <w:rsid w:val="0052520B"/>
    <w:rsid w:val="00527789"/>
    <w:rsid w:val="005312FA"/>
    <w:rsid w:val="00537646"/>
    <w:rsid w:val="00537D00"/>
    <w:rsid w:val="00543B10"/>
    <w:rsid w:val="005461A8"/>
    <w:rsid w:val="005468F7"/>
    <w:rsid w:val="00546E83"/>
    <w:rsid w:val="00547217"/>
    <w:rsid w:val="00547C0A"/>
    <w:rsid w:val="00551E5D"/>
    <w:rsid w:val="005525A0"/>
    <w:rsid w:val="00552E3B"/>
    <w:rsid w:val="00555F8D"/>
    <w:rsid w:val="00557538"/>
    <w:rsid w:val="005602E1"/>
    <w:rsid w:val="00562E6F"/>
    <w:rsid w:val="00566438"/>
    <w:rsid w:val="0057038C"/>
    <w:rsid w:val="005707AD"/>
    <w:rsid w:val="00570CC2"/>
    <w:rsid w:val="00571FDB"/>
    <w:rsid w:val="00573967"/>
    <w:rsid w:val="00574B96"/>
    <w:rsid w:val="00575496"/>
    <w:rsid w:val="00575EEC"/>
    <w:rsid w:val="00581E36"/>
    <w:rsid w:val="005833D4"/>
    <w:rsid w:val="0058527B"/>
    <w:rsid w:val="00585A2C"/>
    <w:rsid w:val="00587249"/>
    <w:rsid w:val="005878B0"/>
    <w:rsid w:val="00591497"/>
    <w:rsid w:val="005919F4"/>
    <w:rsid w:val="0059467D"/>
    <w:rsid w:val="005A1E11"/>
    <w:rsid w:val="005A44C4"/>
    <w:rsid w:val="005A4A96"/>
    <w:rsid w:val="005A5D87"/>
    <w:rsid w:val="005A62F1"/>
    <w:rsid w:val="005B07D6"/>
    <w:rsid w:val="005B0A50"/>
    <w:rsid w:val="005B16B7"/>
    <w:rsid w:val="005B2167"/>
    <w:rsid w:val="005B22D9"/>
    <w:rsid w:val="005B48BD"/>
    <w:rsid w:val="005B5117"/>
    <w:rsid w:val="005B6C40"/>
    <w:rsid w:val="005B73A9"/>
    <w:rsid w:val="005C19DF"/>
    <w:rsid w:val="005C1A0A"/>
    <w:rsid w:val="005C3796"/>
    <w:rsid w:val="005C478F"/>
    <w:rsid w:val="005C4BE1"/>
    <w:rsid w:val="005C62CD"/>
    <w:rsid w:val="005C64CA"/>
    <w:rsid w:val="005C7A23"/>
    <w:rsid w:val="005C7F6D"/>
    <w:rsid w:val="005D15E6"/>
    <w:rsid w:val="005D1AAF"/>
    <w:rsid w:val="005D4B3A"/>
    <w:rsid w:val="005D550F"/>
    <w:rsid w:val="005D7FFA"/>
    <w:rsid w:val="005E06C6"/>
    <w:rsid w:val="005E2810"/>
    <w:rsid w:val="005E2A8F"/>
    <w:rsid w:val="005E7099"/>
    <w:rsid w:val="006005BF"/>
    <w:rsid w:val="006016C7"/>
    <w:rsid w:val="00602CD4"/>
    <w:rsid w:val="00605193"/>
    <w:rsid w:val="006055B2"/>
    <w:rsid w:val="00607CFD"/>
    <w:rsid w:val="00610865"/>
    <w:rsid w:val="00610B98"/>
    <w:rsid w:val="00610EDB"/>
    <w:rsid w:val="00611929"/>
    <w:rsid w:val="00616AFA"/>
    <w:rsid w:val="00621523"/>
    <w:rsid w:val="00622386"/>
    <w:rsid w:val="00622547"/>
    <w:rsid w:val="00622945"/>
    <w:rsid w:val="006300A3"/>
    <w:rsid w:val="00630119"/>
    <w:rsid w:val="0063444F"/>
    <w:rsid w:val="00637D03"/>
    <w:rsid w:val="00640476"/>
    <w:rsid w:val="00640985"/>
    <w:rsid w:val="0064333A"/>
    <w:rsid w:val="00644703"/>
    <w:rsid w:val="00645394"/>
    <w:rsid w:val="00650C1D"/>
    <w:rsid w:val="00657881"/>
    <w:rsid w:val="00660309"/>
    <w:rsid w:val="00661465"/>
    <w:rsid w:val="00664E1F"/>
    <w:rsid w:val="006665FF"/>
    <w:rsid w:val="00672CDB"/>
    <w:rsid w:val="00673EB8"/>
    <w:rsid w:val="00674420"/>
    <w:rsid w:val="0067454B"/>
    <w:rsid w:val="006748A3"/>
    <w:rsid w:val="00676CF6"/>
    <w:rsid w:val="00680FD3"/>
    <w:rsid w:val="00683C53"/>
    <w:rsid w:val="00683C66"/>
    <w:rsid w:val="0068613F"/>
    <w:rsid w:val="006862D0"/>
    <w:rsid w:val="00686A21"/>
    <w:rsid w:val="00690C54"/>
    <w:rsid w:val="00691E9F"/>
    <w:rsid w:val="00692D88"/>
    <w:rsid w:val="00693F6A"/>
    <w:rsid w:val="0069481E"/>
    <w:rsid w:val="0069612A"/>
    <w:rsid w:val="00696EDF"/>
    <w:rsid w:val="0069783D"/>
    <w:rsid w:val="006979BA"/>
    <w:rsid w:val="006A0C2F"/>
    <w:rsid w:val="006A519A"/>
    <w:rsid w:val="006A6CEF"/>
    <w:rsid w:val="006A70BE"/>
    <w:rsid w:val="006B0305"/>
    <w:rsid w:val="006B20C2"/>
    <w:rsid w:val="006B70AE"/>
    <w:rsid w:val="006C1A4A"/>
    <w:rsid w:val="006C2CDA"/>
    <w:rsid w:val="006C44FD"/>
    <w:rsid w:val="006C6270"/>
    <w:rsid w:val="006C79EE"/>
    <w:rsid w:val="006D296C"/>
    <w:rsid w:val="006D4C69"/>
    <w:rsid w:val="006D65C1"/>
    <w:rsid w:val="006D6715"/>
    <w:rsid w:val="006D6A49"/>
    <w:rsid w:val="006D7AA2"/>
    <w:rsid w:val="006D7B3D"/>
    <w:rsid w:val="006E0C10"/>
    <w:rsid w:val="006E44F5"/>
    <w:rsid w:val="006E4847"/>
    <w:rsid w:val="006E4B17"/>
    <w:rsid w:val="006E57AA"/>
    <w:rsid w:val="006E7CCE"/>
    <w:rsid w:val="006F0191"/>
    <w:rsid w:val="006F292E"/>
    <w:rsid w:val="006F30BD"/>
    <w:rsid w:val="006F347F"/>
    <w:rsid w:val="006F35D6"/>
    <w:rsid w:val="006F7C9C"/>
    <w:rsid w:val="00702E55"/>
    <w:rsid w:val="0070399F"/>
    <w:rsid w:val="00704016"/>
    <w:rsid w:val="007069EE"/>
    <w:rsid w:val="00706F0B"/>
    <w:rsid w:val="00712139"/>
    <w:rsid w:val="00712229"/>
    <w:rsid w:val="00712779"/>
    <w:rsid w:val="00713C48"/>
    <w:rsid w:val="00714109"/>
    <w:rsid w:val="00714B4F"/>
    <w:rsid w:val="00716052"/>
    <w:rsid w:val="00716153"/>
    <w:rsid w:val="007173D1"/>
    <w:rsid w:val="007175E8"/>
    <w:rsid w:val="0072020A"/>
    <w:rsid w:val="00720C96"/>
    <w:rsid w:val="007213F7"/>
    <w:rsid w:val="007234C1"/>
    <w:rsid w:val="00724E5D"/>
    <w:rsid w:val="00725B8A"/>
    <w:rsid w:val="007263D9"/>
    <w:rsid w:val="007265AF"/>
    <w:rsid w:val="00734579"/>
    <w:rsid w:val="00736711"/>
    <w:rsid w:val="007370AD"/>
    <w:rsid w:val="007372CA"/>
    <w:rsid w:val="0074358D"/>
    <w:rsid w:val="0074413C"/>
    <w:rsid w:val="00747453"/>
    <w:rsid w:val="007514B0"/>
    <w:rsid w:val="00751613"/>
    <w:rsid w:val="007523A1"/>
    <w:rsid w:val="00754D94"/>
    <w:rsid w:val="00763BEA"/>
    <w:rsid w:val="00765FEB"/>
    <w:rsid w:val="007667BE"/>
    <w:rsid w:val="0076753C"/>
    <w:rsid w:val="0076761A"/>
    <w:rsid w:val="00771F0D"/>
    <w:rsid w:val="0077246E"/>
    <w:rsid w:val="007726D2"/>
    <w:rsid w:val="00772B1F"/>
    <w:rsid w:val="0077327B"/>
    <w:rsid w:val="007765C9"/>
    <w:rsid w:val="00776EF7"/>
    <w:rsid w:val="00780093"/>
    <w:rsid w:val="007813C0"/>
    <w:rsid w:val="007826FC"/>
    <w:rsid w:val="00783017"/>
    <w:rsid w:val="007835B3"/>
    <w:rsid w:val="007836A7"/>
    <w:rsid w:val="00783761"/>
    <w:rsid w:val="00783D6B"/>
    <w:rsid w:val="00784E3E"/>
    <w:rsid w:val="0078537A"/>
    <w:rsid w:val="00787478"/>
    <w:rsid w:val="00790A31"/>
    <w:rsid w:val="00790B02"/>
    <w:rsid w:val="0079162F"/>
    <w:rsid w:val="00791F2E"/>
    <w:rsid w:val="00793558"/>
    <w:rsid w:val="0079458D"/>
    <w:rsid w:val="0079528E"/>
    <w:rsid w:val="00795466"/>
    <w:rsid w:val="00795779"/>
    <w:rsid w:val="00796A43"/>
    <w:rsid w:val="007975DB"/>
    <w:rsid w:val="007A213E"/>
    <w:rsid w:val="007A467D"/>
    <w:rsid w:val="007A4A31"/>
    <w:rsid w:val="007A56E3"/>
    <w:rsid w:val="007B1198"/>
    <w:rsid w:val="007B1A34"/>
    <w:rsid w:val="007B4DCB"/>
    <w:rsid w:val="007B5445"/>
    <w:rsid w:val="007B5973"/>
    <w:rsid w:val="007B62CC"/>
    <w:rsid w:val="007B7BBB"/>
    <w:rsid w:val="007C13CC"/>
    <w:rsid w:val="007C1752"/>
    <w:rsid w:val="007C6956"/>
    <w:rsid w:val="007C79D0"/>
    <w:rsid w:val="007D0671"/>
    <w:rsid w:val="007D076C"/>
    <w:rsid w:val="007D2139"/>
    <w:rsid w:val="007D241F"/>
    <w:rsid w:val="007D2801"/>
    <w:rsid w:val="007D2D36"/>
    <w:rsid w:val="007E16F1"/>
    <w:rsid w:val="007E182F"/>
    <w:rsid w:val="007E18F1"/>
    <w:rsid w:val="007E6D13"/>
    <w:rsid w:val="007F113A"/>
    <w:rsid w:val="007F1941"/>
    <w:rsid w:val="007F1A68"/>
    <w:rsid w:val="007F3608"/>
    <w:rsid w:val="007F4110"/>
    <w:rsid w:val="007F468F"/>
    <w:rsid w:val="007F7A33"/>
    <w:rsid w:val="008012AE"/>
    <w:rsid w:val="00802AA5"/>
    <w:rsid w:val="00803AC8"/>
    <w:rsid w:val="008068BE"/>
    <w:rsid w:val="008106F5"/>
    <w:rsid w:val="00814423"/>
    <w:rsid w:val="00814B17"/>
    <w:rsid w:val="008155E3"/>
    <w:rsid w:val="00815D09"/>
    <w:rsid w:val="00816ED9"/>
    <w:rsid w:val="0081705B"/>
    <w:rsid w:val="00817BEA"/>
    <w:rsid w:val="00820A46"/>
    <w:rsid w:val="008238D5"/>
    <w:rsid w:val="00824846"/>
    <w:rsid w:val="0082718A"/>
    <w:rsid w:val="00827785"/>
    <w:rsid w:val="00832EFF"/>
    <w:rsid w:val="00837958"/>
    <w:rsid w:val="008407BB"/>
    <w:rsid w:val="00841331"/>
    <w:rsid w:val="00841F34"/>
    <w:rsid w:val="00845826"/>
    <w:rsid w:val="00845BBA"/>
    <w:rsid w:val="0084759D"/>
    <w:rsid w:val="00847EF7"/>
    <w:rsid w:val="008517EE"/>
    <w:rsid w:val="00851899"/>
    <w:rsid w:val="008521DC"/>
    <w:rsid w:val="008525A7"/>
    <w:rsid w:val="008540C9"/>
    <w:rsid w:val="008549FD"/>
    <w:rsid w:val="00855D52"/>
    <w:rsid w:val="0085612D"/>
    <w:rsid w:val="00857F92"/>
    <w:rsid w:val="0086024F"/>
    <w:rsid w:val="00860350"/>
    <w:rsid w:val="00865A96"/>
    <w:rsid w:val="00865D41"/>
    <w:rsid w:val="00866161"/>
    <w:rsid w:val="00867E75"/>
    <w:rsid w:val="008700EC"/>
    <w:rsid w:val="008703E1"/>
    <w:rsid w:val="00874EBB"/>
    <w:rsid w:val="00877977"/>
    <w:rsid w:val="00877F48"/>
    <w:rsid w:val="00881584"/>
    <w:rsid w:val="0088319C"/>
    <w:rsid w:val="00883595"/>
    <w:rsid w:val="00883C91"/>
    <w:rsid w:val="00884CED"/>
    <w:rsid w:val="00886205"/>
    <w:rsid w:val="00887EAF"/>
    <w:rsid w:val="00892FAB"/>
    <w:rsid w:val="00893A60"/>
    <w:rsid w:val="00893F83"/>
    <w:rsid w:val="00895686"/>
    <w:rsid w:val="00897104"/>
    <w:rsid w:val="00897A6B"/>
    <w:rsid w:val="008A005B"/>
    <w:rsid w:val="008A4449"/>
    <w:rsid w:val="008A45CF"/>
    <w:rsid w:val="008A56B3"/>
    <w:rsid w:val="008A62FA"/>
    <w:rsid w:val="008A7EC9"/>
    <w:rsid w:val="008B0A80"/>
    <w:rsid w:val="008B1B53"/>
    <w:rsid w:val="008B24E1"/>
    <w:rsid w:val="008B27BD"/>
    <w:rsid w:val="008B3772"/>
    <w:rsid w:val="008B4EFA"/>
    <w:rsid w:val="008B5238"/>
    <w:rsid w:val="008B6668"/>
    <w:rsid w:val="008B7FC4"/>
    <w:rsid w:val="008C0F31"/>
    <w:rsid w:val="008C211E"/>
    <w:rsid w:val="008C22C3"/>
    <w:rsid w:val="008C31BB"/>
    <w:rsid w:val="008C3231"/>
    <w:rsid w:val="008C3768"/>
    <w:rsid w:val="008C5867"/>
    <w:rsid w:val="008C61BA"/>
    <w:rsid w:val="008C7695"/>
    <w:rsid w:val="008D12E5"/>
    <w:rsid w:val="008D392F"/>
    <w:rsid w:val="008E04AA"/>
    <w:rsid w:val="008E3715"/>
    <w:rsid w:val="008E3B04"/>
    <w:rsid w:val="008E40A9"/>
    <w:rsid w:val="008E4440"/>
    <w:rsid w:val="008E6EF3"/>
    <w:rsid w:val="008F1870"/>
    <w:rsid w:val="008F311E"/>
    <w:rsid w:val="008F45DE"/>
    <w:rsid w:val="008F4F94"/>
    <w:rsid w:val="008F6E66"/>
    <w:rsid w:val="00900A1B"/>
    <w:rsid w:val="009017C1"/>
    <w:rsid w:val="00903504"/>
    <w:rsid w:val="009035FD"/>
    <w:rsid w:val="00903C9B"/>
    <w:rsid w:val="009048AE"/>
    <w:rsid w:val="009054A3"/>
    <w:rsid w:val="00905C2E"/>
    <w:rsid w:val="00906623"/>
    <w:rsid w:val="00906E19"/>
    <w:rsid w:val="009126B6"/>
    <w:rsid w:val="0091361A"/>
    <w:rsid w:val="009161F4"/>
    <w:rsid w:val="00916C7F"/>
    <w:rsid w:val="00917B4B"/>
    <w:rsid w:val="009212F6"/>
    <w:rsid w:val="009223A1"/>
    <w:rsid w:val="00922506"/>
    <w:rsid w:val="00922A97"/>
    <w:rsid w:val="00922B84"/>
    <w:rsid w:val="00924469"/>
    <w:rsid w:val="009254F2"/>
    <w:rsid w:val="00930DC1"/>
    <w:rsid w:val="00932FB1"/>
    <w:rsid w:val="00935596"/>
    <w:rsid w:val="00935B81"/>
    <w:rsid w:val="00936773"/>
    <w:rsid w:val="00937C8F"/>
    <w:rsid w:val="009418D2"/>
    <w:rsid w:val="00944C3F"/>
    <w:rsid w:val="00945C89"/>
    <w:rsid w:val="009461D7"/>
    <w:rsid w:val="00947FEA"/>
    <w:rsid w:val="00950078"/>
    <w:rsid w:val="009523EC"/>
    <w:rsid w:val="00952B10"/>
    <w:rsid w:val="009545A6"/>
    <w:rsid w:val="00955D36"/>
    <w:rsid w:val="00957DAA"/>
    <w:rsid w:val="00962046"/>
    <w:rsid w:val="00962491"/>
    <w:rsid w:val="0096429E"/>
    <w:rsid w:val="009645EC"/>
    <w:rsid w:val="00966ED8"/>
    <w:rsid w:val="00967005"/>
    <w:rsid w:val="00967FEE"/>
    <w:rsid w:val="00971787"/>
    <w:rsid w:val="0097222F"/>
    <w:rsid w:val="00972D48"/>
    <w:rsid w:val="00981566"/>
    <w:rsid w:val="0098476C"/>
    <w:rsid w:val="00986280"/>
    <w:rsid w:val="009862C1"/>
    <w:rsid w:val="009873EC"/>
    <w:rsid w:val="00987C03"/>
    <w:rsid w:val="009904F5"/>
    <w:rsid w:val="009911C2"/>
    <w:rsid w:val="0099234E"/>
    <w:rsid w:val="00992FE6"/>
    <w:rsid w:val="00993432"/>
    <w:rsid w:val="00993E70"/>
    <w:rsid w:val="00997CC9"/>
    <w:rsid w:val="009A0852"/>
    <w:rsid w:val="009A30AE"/>
    <w:rsid w:val="009A4E2B"/>
    <w:rsid w:val="009A5393"/>
    <w:rsid w:val="009A5C33"/>
    <w:rsid w:val="009B116A"/>
    <w:rsid w:val="009B1DF1"/>
    <w:rsid w:val="009B3E28"/>
    <w:rsid w:val="009B3F59"/>
    <w:rsid w:val="009C03BE"/>
    <w:rsid w:val="009C0796"/>
    <w:rsid w:val="009C50EE"/>
    <w:rsid w:val="009C5EE8"/>
    <w:rsid w:val="009C6612"/>
    <w:rsid w:val="009C6C9F"/>
    <w:rsid w:val="009D0648"/>
    <w:rsid w:val="009D18FD"/>
    <w:rsid w:val="009D37FE"/>
    <w:rsid w:val="009D3839"/>
    <w:rsid w:val="009D3C61"/>
    <w:rsid w:val="009D4911"/>
    <w:rsid w:val="009E08DF"/>
    <w:rsid w:val="009E1923"/>
    <w:rsid w:val="009E28B4"/>
    <w:rsid w:val="009E33E4"/>
    <w:rsid w:val="009E35DD"/>
    <w:rsid w:val="009E36B1"/>
    <w:rsid w:val="009E6ED3"/>
    <w:rsid w:val="009F3FF6"/>
    <w:rsid w:val="009F62D5"/>
    <w:rsid w:val="009F6E0E"/>
    <w:rsid w:val="00A01292"/>
    <w:rsid w:val="00A01C23"/>
    <w:rsid w:val="00A0314D"/>
    <w:rsid w:val="00A041B4"/>
    <w:rsid w:val="00A0448A"/>
    <w:rsid w:val="00A0470D"/>
    <w:rsid w:val="00A04CE7"/>
    <w:rsid w:val="00A070E4"/>
    <w:rsid w:val="00A1235E"/>
    <w:rsid w:val="00A13A1C"/>
    <w:rsid w:val="00A14748"/>
    <w:rsid w:val="00A20595"/>
    <w:rsid w:val="00A2067C"/>
    <w:rsid w:val="00A21465"/>
    <w:rsid w:val="00A24EFC"/>
    <w:rsid w:val="00A25FAB"/>
    <w:rsid w:val="00A26AEC"/>
    <w:rsid w:val="00A305EB"/>
    <w:rsid w:val="00A362C5"/>
    <w:rsid w:val="00A40057"/>
    <w:rsid w:val="00A40731"/>
    <w:rsid w:val="00A4352B"/>
    <w:rsid w:val="00A44785"/>
    <w:rsid w:val="00A554C5"/>
    <w:rsid w:val="00A562C2"/>
    <w:rsid w:val="00A57521"/>
    <w:rsid w:val="00A615A4"/>
    <w:rsid w:val="00A61C9F"/>
    <w:rsid w:val="00A62546"/>
    <w:rsid w:val="00A63336"/>
    <w:rsid w:val="00A65095"/>
    <w:rsid w:val="00A66143"/>
    <w:rsid w:val="00A70930"/>
    <w:rsid w:val="00A70E86"/>
    <w:rsid w:val="00A7112E"/>
    <w:rsid w:val="00A728F1"/>
    <w:rsid w:val="00A72E44"/>
    <w:rsid w:val="00A74851"/>
    <w:rsid w:val="00A7638B"/>
    <w:rsid w:val="00A82626"/>
    <w:rsid w:val="00A8299B"/>
    <w:rsid w:val="00A83DE7"/>
    <w:rsid w:val="00A9001D"/>
    <w:rsid w:val="00A90211"/>
    <w:rsid w:val="00A915DE"/>
    <w:rsid w:val="00A95889"/>
    <w:rsid w:val="00A96236"/>
    <w:rsid w:val="00AA0B47"/>
    <w:rsid w:val="00AA2E3D"/>
    <w:rsid w:val="00AA3B90"/>
    <w:rsid w:val="00AA546B"/>
    <w:rsid w:val="00AA55CE"/>
    <w:rsid w:val="00AA5BDC"/>
    <w:rsid w:val="00AA5E16"/>
    <w:rsid w:val="00AB2418"/>
    <w:rsid w:val="00AB28B4"/>
    <w:rsid w:val="00AB4F45"/>
    <w:rsid w:val="00AB5420"/>
    <w:rsid w:val="00AB66BA"/>
    <w:rsid w:val="00AB7E6E"/>
    <w:rsid w:val="00AC2E51"/>
    <w:rsid w:val="00AC3204"/>
    <w:rsid w:val="00AC3529"/>
    <w:rsid w:val="00AC5A13"/>
    <w:rsid w:val="00AC6608"/>
    <w:rsid w:val="00AD06DC"/>
    <w:rsid w:val="00AE0D37"/>
    <w:rsid w:val="00AE3045"/>
    <w:rsid w:val="00AE68CA"/>
    <w:rsid w:val="00AF1626"/>
    <w:rsid w:val="00AF1CD1"/>
    <w:rsid w:val="00AF217A"/>
    <w:rsid w:val="00AF2CD4"/>
    <w:rsid w:val="00AF373E"/>
    <w:rsid w:val="00AF4D71"/>
    <w:rsid w:val="00AF68EF"/>
    <w:rsid w:val="00AF7FF9"/>
    <w:rsid w:val="00B016D1"/>
    <w:rsid w:val="00B04088"/>
    <w:rsid w:val="00B05441"/>
    <w:rsid w:val="00B06475"/>
    <w:rsid w:val="00B113DB"/>
    <w:rsid w:val="00B12894"/>
    <w:rsid w:val="00B14364"/>
    <w:rsid w:val="00B144B5"/>
    <w:rsid w:val="00B207D9"/>
    <w:rsid w:val="00B21256"/>
    <w:rsid w:val="00B2186E"/>
    <w:rsid w:val="00B2246D"/>
    <w:rsid w:val="00B22ACB"/>
    <w:rsid w:val="00B2362E"/>
    <w:rsid w:val="00B23A5E"/>
    <w:rsid w:val="00B23C75"/>
    <w:rsid w:val="00B264E0"/>
    <w:rsid w:val="00B26725"/>
    <w:rsid w:val="00B26F7A"/>
    <w:rsid w:val="00B31CEE"/>
    <w:rsid w:val="00B32B05"/>
    <w:rsid w:val="00B3793E"/>
    <w:rsid w:val="00B407E8"/>
    <w:rsid w:val="00B4473F"/>
    <w:rsid w:val="00B449EE"/>
    <w:rsid w:val="00B451E8"/>
    <w:rsid w:val="00B4578C"/>
    <w:rsid w:val="00B5120A"/>
    <w:rsid w:val="00B52FA2"/>
    <w:rsid w:val="00B5323B"/>
    <w:rsid w:val="00B539D6"/>
    <w:rsid w:val="00B53E62"/>
    <w:rsid w:val="00B55565"/>
    <w:rsid w:val="00B55988"/>
    <w:rsid w:val="00B5604B"/>
    <w:rsid w:val="00B57FC9"/>
    <w:rsid w:val="00B636C5"/>
    <w:rsid w:val="00B6549A"/>
    <w:rsid w:val="00B70178"/>
    <w:rsid w:val="00B70BF0"/>
    <w:rsid w:val="00B71C9C"/>
    <w:rsid w:val="00B76E1B"/>
    <w:rsid w:val="00B77817"/>
    <w:rsid w:val="00B82395"/>
    <w:rsid w:val="00B82F3B"/>
    <w:rsid w:val="00B87D50"/>
    <w:rsid w:val="00B9127B"/>
    <w:rsid w:val="00B92CE9"/>
    <w:rsid w:val="00B933EF"/>
    <w:rsid w:val="00B95107"/>
    <w:rsid w:val="00B9548C"/>
    <w:rsid w:val="00B95527"/>
    <w:rsid w:val="00B964E5"/>
    <w:rsid w:val="00BA1BB3"/>
    <w:rsid w:val="00BA252E"/>
    <w:rsid w:val="00BA2764"/>
    <w:rsid w:val="00BA300C"/>
    <w:rsid w:val="00BA35F7"/>
    <w:rsid w:val="00BA5B3C"/>
    <w:rsid w:val="00BA7CE0"/>
    <w:rsid w:val="00BB3F34"/>
    <w:rsid w:val="00BB4621"/>
    <w:rsid w:val="00BB5894"/>
    <w:rsid w:val="00BC1B18"/>
    <w:rsid w:val="00BC24B7"/>
    <w:rsid w:val="00BC3EA4"/>
    <w:rsid w:val="00BC5E05"/>
    <w:rsid w:val="00BC71EB"/>
    <w:rsid w:val="00BC7A9C"/>
    <w:rsid w:val="00BD024A"/>
    <w:rsid w:val="00BD0C81"/>
    <w:rsid w:val="00BD3488"/>
    <w:rsid w:val="00BD472F"/>
    <w:rsid w:val="00BE339C"/>
    <w:rsid w:val="00BE3D78"/>
    <w:rsid w:val="00BE4443"/>
    <w:rsid w:val="00BF0A0A"/>
    <w:rsid w:val="00BF26D0"/>
    <w:rsid w:val="00BF7A3E"/>
    <w:rsid w:val="00BF7BA0"/>
    <w:rsid w:val="00C03699"/>
    <w:rsid w:val="00C04612"/>
    <w:rsid w:val="00C06AB1"/>
    <w:rsid w:val="00C079D1"/>
    <w:rsid w:val="00C13DA0"/>
    <w:rsid w:val="00C13E01"/>
    <w:rsid w:val="00C14595"/>
    <w:rsid w:val="00C155C7"/>
    <w:rsid w:val="00C159ED"/>
    <w:rsid w:val="00C1623D"/>
    <w:rsid w:val="00C17D28"/>
    <w:rsid w:val="00C220B1"/>
    <w:rsid w:val="00C306E2"/>
    <w:rsid w:val="00C30B21"/>
    <w:rsid w:val="00C312AD"/>
    <w:rsid w:val="00C315F5"/>
    <w:rsid w:val="00C32E96"/>
    <w:rsid w:val="00C3380F"/>
    <w:rsid w:val="00C36EEC"/>
    <w:rsid w:val="00C37CD8"/>
    <w:rsid w:val="00C4061A"/>
    <w:rsid w:val="00C43090"/>
    <w:rsid w:val="00C44B14"/>
    <w:rsid w:val="00C46E13"/>
    <w:rsid w:val="00C47AF3"/>
    <w:rsid w:val="00C50FB6"/>
    <w:rsid w:val="00C50FE2"/>
    <w:rsid w:val="00C53C89"/>
    <w:rsid w:val="00C54A15"/>
    <w:rsid w:val="00C609A1"/>
    <w:rsid w:val="00C62B4E"/>
    <w:rsid w:val="00C6445B"/>
    <w:rsid w:val="00C64884"/>
    <w:rsid w:val="00C6578C"/>
    <w:rsid w:val="00C6701F"/>
    <w:rsid w:val="00C67345"/>
    <w:rsid w:val="00C714B3"/>
    <w:rsid w:val="00C71E0F"/>
    <w:rsid w:val="00C73939"/>
    <w:rsid w:val="00C764A5"/>
    <w:rsid w:val="00C81B7D"/>
    <w:rsid w:val="00C82EC9"/>
    <w:rsid w:val="00C82F76"/>
    <w:rsid w:val="00C85793"/>
    <w:rsid w:val="00C85FDB"/>
    <w:rsid w:val="00C90740"/>
    <w:rsid w:val="00C936B9"/>
    <w:rsid w:val="00C94864"/>
    <w:rsid w:val="00C96BD3"/>
    <w:rsid w:val="00C97466"/>
    <w:rsid w:val="00CA14C4"/>
    <w:rsid w:val="00CA6A73"/>
    <w:rsid w:val="00CA6FBE"/>
    <w:rsid w:val="00CA7F6C"/>
    <w:rsid w:val="00CB401A"/>
    <w:rsid w:val="00CB59D1"/>
    <w:rsid w:val="00CB6887"/>
    <w:rsid w:val="00CC0663"/>
    <w:rsid w:val="00CD0673"/>
    <w:rsid w:val="00CD110B"/>
    <w:rsid w:val="00CD56BA"/>
    <w:rsid w:val="00CE2FBB"/>
    <w:rsid w:val="00CE5221"/>
    <w:rsid w:val="00CE6F4C"/>
    <w:rsid w:val="00CF004C"/>
    <w:rsid w:val="00CF0353"/>
    <w:rsid w:val="00CF4749"/>
    <w:rsid w:val="00CF589F"/>
    <w:rsid w:val="00D00ABB"/>
    <w:rsid w:val="00D025B7"/>
    <w:rsid w:val="00D0280F"/>
    <w:rsid w:val="00D02A3F"/>
    <w:rsid w:val="00D02C12"/>
    <w:rsid w:val="00D0370E"/>
    <w:rsid w:val="00D04BD7"/>
    <w:rsid w:val="00D05440"/>
    <w:rsid w:val="00D068A9"/>
    <w:rsid w:val="00D07689"/>
    <w:rsid w:val="00D10AC5"/>
    <w:rsid w:val="00D12E2E"/>
    <w:rsid w:val="00D14A2C"/>
    <w:rsid w:val="00D15ACC"/>
    <w:rsid w:val="00D171D0"/>
    <w:rsid w:val="00D17CCA"/>
    <w:rsid w:val="00D23B82"/>
    <w:rsid w:val="00D250C9"/>
    <w:rsid w:val="00D2677E"/>
    <w:rsid w:val="00D2701E"/>
    <w:rsid w:val="00D30CCA"/>
    <w:rsid w:val="00D31CF7"/>
    <w:rsid w:val="00D34CCB"/>
    <w:rsid w:val="00D35D75"/>
    <w:rsid w:val="00D3619C"/>
    <w:rsid w:val="00D365C1"/>
    <w:rsid w:val="00D36F50"/>
    <w:rsid w:val="00D51D21"/>
    <w:rsid w:val="00D51EEE"/>
    <w:rsid w:val="00D52360"/>
    <w:rsid w:val="00D523BF"/>
    <w:rsid w:val="00D53A87"/>
    <w:rsid w:val="00D54567"/>
    <w:rsid w:val="00D56D18"/>
    <w:rsid w:val="00D57DB4"/>
    <w:rsid w:val="00D6230C"/>
    <w:rsid w:val="00D64AE2"/>
    <w:rsid w:val="00D70B92"/>
    <w:rsid w:val="00D70DA5"/>
    <w:rsid w:val="00D72B14"/>
    <w:rsid w:val="00D73CD0"/>
    <w:rsid w:val="00D773C5"/>
    <w:rsid w:val="00D81EEA"/>
    <w:rsid w:val="00D832DA"/>
    <w:rsid w:val="00D83946"/>
    <w:rsid w:val="00D86978"/>
    <w:rsid w:val="00D9075B"/>
    <w:rsid w:val="00D90B17"/>
    <w:rsid w:val="00D92F15"/>
    <w:rsid w:val="00D936A6"/>
    <w:rsid w:val="00D954BB"/>
    <w:rsid w:val="00D95C8B"/>
    <w:rsid w:val="00D96A4B"/>
    <w:rsid w:val="00D97F73"/>
    <w:rsid w:val="00DA2040"/>
    <w:rsid w:val="00DA2916"/>
    <w:rsid w:val="00DA36BA"/>
    <w:rsid w:val="00DA3D21"/>
    <w:rsid w:val="00DB05F2"/>
    <w:rsid w:val="00DB0CBF"/>
    <w:rsid w:val="00DB0E78"/>
    <w:rsid w:val="00DB0F7D"/>
    <w:rsid w:val="00DB135A"/>
    <w:rsid w:val="00DB2743"/>
    <w:rsid w:val="00DB4225"/>
    <w:rsid w:val="00DC0FEC"/>
    <w:rsid w:val="00DC1AE6"/>
    <w:rsid w:val="00DC1E1E"/>
    <w:rsid w:val="00DC2091"/>
    <w:rsid w:val="00DC26CD"/>
    <w:rsid w:val="00DC43A8"/>
    <w:rsid w:val="00DD135D"/>
    <w:rsid w:val="00DD3A87"/>
    <w:rsid w:val="00DD3CAA"/>
    <w:rsid w:val="00DD4815"/>
    <w:rsid w:val="00DD48DD"/>
    <w:rsid w:val="00DD4CDF"/>
    <w:rsid w:val="00DD7BB6"/>
    <w:rsid w:val="00DE2B9F"/>
    <w:rsid w:val="00DE3679"/>
    <w:rsid w:val="00DE5BD0"/>
    <w:rsid w:val="00DF2695"/>
    <w:rsid w:val="00E027B4"/>
    <w:rsid w:val="00E0337C"/>
    <w:rsid w:val="00E037AE"/>
    <w:rsid w:val="00E0471F"/>
    <w:rsid w:val="00E064FD"/>
    <w:rsid w:val="00E0655B"/>
    <w:rsid w:val="00E06CE8"/>
    <w:rsid w:val="00E12C9B"/>
    <w:rsid w:val="00E156F9"/>
    <w:rsid w:val="00E2040C"/>
    <w:rsid w:val="00E206E0"/>
    <w:rsid w:val="00E20DCD"/>
    <w:rsid w:val="00E21641"/>
    <w:rsid w:val="00E22E7C"/>
    <w:rsid w:val="00E2672F"/>
    <w:rsid w:val="00E30BF8"/>
    <w:rsid w:val="00E31103"/>
    <w:rsid w:val="00E3287B"/>
    <w:rsid w:val="00E33A89"/>
    <w:rsid w:val="00E3445E"/>
    <w:rsid w:val="00E410FC"/>
    <w:rsid w:val="00E42785"/>
    <w:rsid w:val="00E42FB0"/>
    <w:rsid w:val="00E446F8"/>
    <w:rsid w:val="00E472FA"/>
    <w:rsid w:val="00E4798A"/>
    <w:rsid w:val="00E50E73"/>
    <w:rsid w:val="00E514CA"/>
    <w:rsid w:val="00E5334F"/>
    <w:rsid w:val="00E56069"/>
    <w:rsid w:val="00E612EC"/>
    <w:rsid w:val="00E61B79"/>
    <w:rsid w:val="00E64732"/>
    <w:rsid w:val="00E650E2"/>
    <w:rsid w:val="00E65D60"/>
    <w:rsid w:val="00E6640A"/>
    <w:rsid w:val="00E66A3E"/>
    <w:rsid w:val="00E71249"/>
    <w:rsid w:val="00E72946"/>
    <w:rsid w:val="00E744A9"/>
    <w:rsid w:val="00E75E0B"/>
    <w:rsid w:val="00E76F83"/>
    <w:rsid w:val="00E80022"/>
    <w:rsid w:val="00E80E80"/>
    <w:rsid w:val="00E83785"/>
    <w:rsid w:val="00E84E72"/>
    <w:rsid w:val="00E9009D"/>
    <w:rsid w:val="00E91449"/>
    <w:rsid w:val="00E92639"/>
    <w:rsid w:val="00E94E66"/>
    <w:rsid w:val="00E95998"/>
    <w:rsid w:val="00EA00DC"/>
    <w:rsid w:val="00EA37BE"/>
    <w:rsid w:val="00EA62D0"/>
    <w:rsid w:val="00EB124B"/>
    <w:rsid w:val="00EB28DD"/>
    <w:rsid w:val="00EB3C16"/>
    <w:rsid w:val="00EB40DD"/>
    <w:rsid w:val="00EC37C8"/>
    <w:rsid w:val="00EC4857"/>
    <w:rsid w:val="00EC531C"/>
    <w:rsid w:val="00EC6035"/>
    <w:rsid w:val="00EC7813"/>
    <w:rsid w:val="00ED0FE5"/>
    <w:rsid w:val="00ED17C0"/>
    <w:rsid w:val="00ED1869"/>
    <w:rsid w:val="00ED21FE"/>
    <w:rsid w:val="00ED49EA"/>
    <w:rsid w:val="00ED4EEC"/>
    <w:rsid w:val="00EE14B2"/>
    <w:rsid w:val="00EE1E64"/>
    <w:rsid w:val="00EE59C1"/>
    <w:rsid w:val="00EE5F8F"/>
    <w:rsid w:val="00EE5FCF"/>
    <w:rsid w:val="00EF0F7F"/>
    <w:rsid w:val="00EF1CBE"/>
    <w:rsid w:val="00EF2E2D"/>
    <w:rsid w:val="00EF5231"/>
    <w:rsid w:val="00EF5BBD"/>
    <w:rsid w:val="00EF76ED"/>
    <w:rsid w:val="00F00C45"/>
    <w:rsid w:val="00F0107C"/>
    <w:rsid w:val="00F05CBE"/>
    <w:rsid w:val="00F0651D"/>
    <w:rsid w:val="00F06D8B"/>
    <w:rsid w:val="00F10A97"/>
    <w:rsid w:val="00F1284E"/>
    <w:rsid w:val="00F138D7"/>
    <w:rsid w:val="00F13B64"/>
    <w:rsid w:val="00F142F6"/>
    <w:rsid w:val="00F23D09"/>
    <w:rsid w:val="00F246B2"/>
    <w:rsid w:val="00F26D10"/>
    <w:rsid w:val="00F26D75"/>
    <w:rsid w:val="00F33D35"/>
    <w:rsid w:val="00F34CCE"/>
    <w:rsid w:val="00F34F12"/>
    <w:rsid w:val="00F3717F"/>
    <w:rsid w:val="00F37FFD"/>
    <w:rsid w:val="00F4143B"/>
    <w:rsid w:val="00F476D1"/>
    <w:rsid w:val="00F544D4"/>
    <w:rsid w:val="00F54C59"/>
    <w:rsid w:val="00F551CB"/>
    <w:rsid w:val="00F565A1"/>
    <w:rsid w:val="00F609EB"/>
    <w:rsid w:val="00F62BD9"/>
    <w:rsid w:val="00F62C0E"/>
    <w:rsid w:val="00F63BA9"/>
    <w:rsid w:val="00F71B51"/>
    <w:rsid w:val="00F73218"/>
    <w:rsid w:val="00F7343A"/>
    <w:rsid w:val="00F7394C"/>
    <w:rsid w:val="00F7440A"/>
    <w:rsid w:val="00F75976"/>
    <w:rsid w:val="00F76911"/>
    <w:rsid w:val="00F7783C"/>
    <w:rsid w:val="00F8046B"/>
    <w:rsid w:val="00F83118"/>
    <w:rsid w:val="00F85F18"/>
    <w:rsid w:val="00F87196"/>
    <w:rsid w:val="00F878EA"/>
    <w:rsid w:val="00F90112"/>
    <w:rsid w:val="00F90501"/>
    <w:rsid w:val="00F91B6A"/>
    <w:rsid w:val="00F93D06"/>
    <w:rsid w:val="00F94188"/>
    <w:rsid w:val="00F950A5"/>
    <w:rsid w:val="00F97A64"/>
    <w:rsid w:val="00FA100C"/>
    <w:rsid w:val="00FA2934"/>
    <w:rsid w:val="00FA41A3"/>
    <w:rsid w:val="00FA59B1"/>
    <w:rsid w:val="00FA6140"/>
    <w:rsid w:val="00FA675E"/>
    <w:rsid w:val="00FA79AB"/>
    <w:rsid w:val="00FA7A52"/>
    <w:rsid w:val="00FB0F97"/>
    <w:rsid w:val="00FB123D"/>
    <w:rsid w:val="00FB2A2F"/>
    <w:rsid w:val="00FB3962"/>
    <w:rsid w:val="00FB3D45"/>
    <w:rsid w:val="00FB562B"/>
    <w:rsid w:val="00FB67CC"/>
    <w:rsid w:val="00FB7269"/>
    <w:rsid w:val="00FB770B"/>
    <w:rsid w:val="00FC3801"/>
    <w:rsid w:val="00FC3BA8"/>
    <w:rsid w:val="00FC7F4B"/>
    <w:rsid w:val="00FD0B7C"/>
    <w:rsid w:val="00FD0FFC"/>
    <w:rsid w:val="00FD2231"/>
    <w:rsid w:val="00FD57B0"/>
    <w:rsid w:val="00FD78D0"/>
    <w:rsid w:val="00FE099B"/>
    <w:rsid w:val="00FE0DAE"/>
    <w:rsid w:val="00FE1BF7"/>
    <w:rsid w:val="00FE73AA"/>
    <w:rsid w:val="00FF2CD0"/>
    <w:rsid w:val="00FF673D"/>
    <w:rsid w:val="00FF6871"/>
    <w:rsid w:val="00FF6BCE"/>
    <w:rsid w:val="07325F6B"/>
    <w:rsid w:val="08C07986"/>
    <w:rsid w:val="0F605255"/>
    <w:rsid w:val="1FA30520"/>
    <w:rsid w:val="38DA7A8A"/>
    <w:rsid w:val="3C5E403D"/>
    <w:rsid w:val="45A5FF7D"/>
    <w:rsid w:val="487CB820"/>
    <w:rsid w:val="49739803"/>
    <w:rsid w:val="4E1D762D"/>
    <w:rsid w:val="5D2A57DA"/>
    <w:rsid w:val="62F8F139"/>
    <w:rsid w:val="6E9233B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2343E"/>
  <w15:chartTrackingRefBased/>
  <w15:docId w15:val="{E4AAC723-6BC4-4F2F-93D8-71645938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4D31"/>
    <w:rPr>
      <w:rFonts w:ascii="Arial Narrow" w:hAnsi="Arial Narrow"/>
    </w:rPr>
  </w:style>
  <w:style w:type="paragraph" w:styleId="Nadpis1">
    <w:name w:val="heading 1"/>
    <w:basedOn w:val="Normln"/>
    <w:next w:val="Normln"/>
    <w:link w:val="Nadpis1Char"/>
    <w:qFormat/>
    <w:rsid w:val="00644703"/>
    <w:pPr>
      <w:keepNext/>
      <w:numPr>
        <w:numId w:val="14"/>
      </w:numPr>
      <w:spacing w:after="60" w:line="240" w:lineRule="auto"/>
      <w:jc w:val="both"/>
      <w:outlineLvl w:val="0"/>
    </w:pPr>
    <w:rPr>
      <w:rFonts w:eastAsia="Times New Roman" w:cs="Times New Roman"/>
      <w:b/>
      <w:bCs/>
      <w:caps/>
      <w:sz w:val="32"/>
      <w:szCs w:val="36"/>
      <w:lang w:eastAsia="cs-CZ"/>
    </w:rPr>
  </w:style>
  <w:style w:type="paragraph" w:styleId="Nadpis2">
    <w:name w:val="heading 2"/>
    <w:basedOn w:val="Normln"/>
    <w:next w:val="Normln"/>
    <w:link w:val="Nadpis2Char"/>
    <w:autoRedefine/>
    <w:qFormat/>
    <w:rsid w:val="00644703"/>
    <w:pPr>
      <w:keepNext/>
      <w:numPr>
        <w:ilvl w:val="1"/>
        <w:numId w:val="14"/>
      </w:numPr>
      <w:spacing w:after="60" w:line="240" w:lineRule="auto"/>
      <w:jc w:val="both"/>
      <w:outlineLvl w:val="1"/>
    </w:pPr>
    <w:rPr>
      <w:rFonts w:eastAsia="Times New Roman" w:cs="Times New Roman"/>
      <w:b/>
      <w:bCs/>
      <w:caps/>
      <w:sz w:val="28"/>
      <w:szCs w:val="24"/>
      <w:lang w:eastAsia="cs-CZ"/>
    </w:rPr>
  </w:style>
  <w:style w:type="paragraph" w:styleId="Nadpis3">
    <w:name w:val="heading 3"/>
    <w:basedOn w:val="Normln"/>
    <w:next w:val="Normln"/>
    <w:link w:val="Nadpis3Char"/>
    <w:qFormat/>
    <w:rsid w:val="00644703"/>
    <w:pPr>
      <w:keepNext/>
      <w:numPr>
        <w:ilvl w:val="2"/>
        <w:numId w:val="14"/>
      </w:numPr>
      <w:spacing w:after="60" w:line="240" w:lineRule="auto"/>
      <w:outlineLvl w:val="2"/>
    </w:pPr>
    <w:rPr>
      <w:rFonts w:eastAsia="Times New Roman" w:cs="Times New Roman"/>
      <w:b/>
      <w:caps/>
      <w:sz w:val="24"/>
      <w:szCs w:val="20"/>
      <w:lang w:eastAsia="cs-CZ"/>
    </w:rPr>
  </w:style>
  <w:style w:type="paragraph" w:styleId="Nadpis4">
    <w:name w:val="heading 4"/>
    <w:basedOn w:val="Normln"/>
    <w:next w:val="Normln"/>
    <w:link w:val="Nadpis4Char"/>
    <w:qFormat/>
    <w:rsid w:val="00644703"/>
    <w:pPr>
      <w:keepNext/>
      <w:numPr>
        <w:ilvl w:val="3"/>
        <w:numId w:val="14"/>
      </w:numPr>
      <w:spacing w:after="60" w:line="240" w:lineRule="auto"/>
      <w:jc w:val="both"/>
      <w:outlineLvl w:val="3"/>
    </w:pPr>
    <w:rPr>
      <w:rFonts w:eastAsia="Times New Roman" w:cs="Times New Roman"/>
      <w:b/>
      <w:bCs/>
      <w:caps/>
      <w:sz w:val="24"/>
      <w:szCs w:val="28"/>
      <w:lang w:eastAsia="cs-CZ"/>
    </w:rPr>
  </w:style>
  <w:style w:type="paragraph" w:styleId="Nadpis5">
    <w:name w:val="heading 5"/>
    <w:basedOn w:val="Normln"/>
    <w:next w:val="Normln"/>
    <w:link w:val="Nadpis5Char"/>
    <w:qFormat/>
    <w:rsid w:val="00644703"/>
    <w:pPr>
      <w:numPr>
        <w:ilvl w:val="4"/>
        <w:numId w:val="14"/>
      </w:numPr>
      <w:spacing w:after="120" w:line="240" w:lineRule="auto"/>
      <w:jc w:val="both"/>
      <w:outlineLvl w:val="4"/>
    </w:pPr>
    <w:rPr>
      <w:rFonts w:eastAsia="Times New Roman" w:cs="Times New Roman"/>
      <w:b/>
      <w:bCs/>
      <w:i/>
      <w:iCs/>
      <w:caps/>
      <w:sz w:val="24"/>
      <w:szCs w:val="26"/>
      <w:lang w:eastAsia="cs-CZ"/>
    </w:rPr>
  </w:style>
  <w:style w:type="paragraph" w:styleId="Nadpis6">
    <w:name w:val="heading 6"/>
    <w:basedOn w:val="Normln"/>
    <w:next w:val="Normln"/>
    <w:link w:val="Nadpis6Char"/>
    <w:qFormat/>
    <w:rsid w:val="00644703"/>
    <w:pPr>
      <w:numPr>
        <w:ilvl w:val="5"/>
        <w:numId w:val="14"/>
      </w:numPr>
      <w:spacing w:after="120" w:line="240" w:lineRule="auto"/>
      <w:jc w:val="both"/>
      <w:outlineLvl w:val="5"/>
    </w:pPr>
    <w:rPr>
      <w:rFonts w:eastAsia="Times New Roman" w:cs="Times New Roman"/>
      <w:b/>
      <w:bCs/>
      <w:i/>
      <w:caps/>
      <w:lang w:eastAsia="cs-CZ"/>
    </w:rPr>
  </w:style>
  <w:style w:type="paragraph" w:styleId="Nadpis7">
    <w:name w:val="heading 7"/>
    <w:basedOn w:val="Normln"/>
    <w:next w:val="Normln"/>
    <w:link w:val="Nadpis7Char"/>
    <w:qFormat/>
    <w:rsid w:val="00644703"/>
    <w:pPr>
      <w:keepNext/>
      <w:numPr>
        <w:ilvl w:val="6"/>
        <w:numId w:val="14"/>
      </w:numPr>
      <w:spacing w:after="120" w:line="240" w:lineRule="auto"/>
      <w:outlineLvl w:val="6"/>
    </w:pPr>
    <w:rPr>
      <w:rFonts w:eastAsia="Times New Roman" w:cs="Times New Roman"/>
      <w:caps/>
      <w:sz w:val="24"/>
      <w:szCs w:val="20"/>
      <w:lang w:eastAsia="cs-CZ"/>
    </w:rPr>
  </w:style>
  <w:style w:type="paragraph" w:styleId="Nadpis8">
    <w:name w:val="heading 8"/>
    <w:basedOn w:val="Normln"/>
    <w:next w:val="Normln"/>
    <w:link w:val="Nadpis8Char"/>
    <w:qFormat/>
    <w:rsid w:val="00644703"/>
    <w:pPr>
      <w:numPr>
        <w:ilvl w:val="7"/>
        <w:numId w:val="14"/>
      </w:numPr>
      <w:spacing w:after="120" w:line="240" w:lineRule="auto"/>
      <w:jc w:val="both"/>
      <w:outlineLvl w:val="7"/>
    </w:pPr>
    <w:rPr>
      <w:rFonts w:eastAsia="Times New Roman" w:cs="Times New Roman"/>
      <w:i/>
      <w:iCs/>
      <w:caps/>
      <w:sz w:val="24"/>
      <w:szCs w:val="24"/>
      <w:lang w:eastAsia="cs-CZ"/>
    </w:rPr>
  </w:style>
  <w:style w:type="paragraph" w:styleId="Nadpis9">
    <w:name w:val="heading 9"/>
    <w:basedOn w:val="Normln"/>
    <w:next w:val="Normln"/>
    <w:link w:val="Nadpis9Char"/>
    <w:qFormat/>
    <w:rsid w:val="00644703"/>
    <w:pPr>
      <w:numPr>
        <w:ilvl w:val="8"/>
        <w:numId w:val="14"/>
      </w:numPr>
      <w:spacing w:after="120" w:line="240" w:lineRule="auto"/>
      <w:jc w:val="both"/>
      <w:outlineLvl w:val="8"/>
    </w:pPr>
    <w:rPr>
      <w:rFonts w:eastAsia="Times New Roman" w:cs="Arial"/>
      <w: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703"/>
    <w:rPr>
      <w:rFonts w:ascii="Arial Narrow" w:eastAsia="Times New Roman" w:hAnsi="Arial Narrow" w:cs="Times New Roman"/>
      <w:b/>
      <w:bCs/>
      <w:caps/>
      <w:sz w:val="32"/>
      <w:szCs w:val="36"/>
      <w:lang w:eastAsia="cs-CZ"/>
    </w:rPr>
  </w:style>
  <w:style w:type="character" w:customStyle="1" w:styleId="Nadpis2Char">
    <w:name w:val="Nadpis 2 Char"/>
    <w:basedOn w:val="Standardnpsmoodstavce"/>
    <w:link w:val="Nadpis2"/>
    <w:rsid w:val="00644703"/>
    <w:rPr>
      <w:rFonts w:ascii="Arial Narrow" w:eastAsia="Times New Roman" w:hAnsi="Arial Narrow" w:cs="Times New Roman"/>
      <w:b/>
      <w:bCs/>
      <w:caps/>
      <w:sz w:val="28"/>
      <w:szCs w:val="24"/>
      <w:lang w:eastAsia="cs-CZ"/>
    </w:rPr>
  </w:style>
  <w:style w:type="character" w:customStyle="1" w:styleId="Nadpis4Char">
    <w:name w:val="Nadpis 4 Char"/>
    <w:basedOn w:val="Standardnpsmoodstavce"/>
    <w:link w:val="Nadpis4"/>
    <w:rsid w:val="00644703"/>
    <w:rPr>
      <w:rFonts w:ascii="Arial Narrow" w:eastAsia="Times New Roman" w:hAnsi="Arial Narrow" w:cs="Times New Roman"/>
      <w:b/>
      <w:bCs/>
      <w:caps/>
      <w:sz w:val="24"/>
      <w:szCs w:val="28"/>
      <w:lang w:eastAsia="cs-CZ"/>
    </w:rPr>
  </w:style>
  <w:style w:type="character" w:customStyle="1" w:styleId="Nadpis3Char">
    <w:name w:val="Nadpis 3 Char"/>
    <w:basedOn w:val="Standardnpsmoodstavce"/>
    <w:link w:val="Nadpis3"/>
    <w:rsid w:val="00644703"/>
    <w:rPr>
      <w:rFonts w:ascii="Arial Narrow" w:eastAsia="Times New Roman" w:hAnsi="Arial Narrow" w:cs="Times New Roman"/>
      <w:b/>
      <w:caps/>
      <w:sz w:val="24"/>
      <w:szCs w:val="20"/>
      <w:lang w:eastAsia="cs-CZ"/>
    </w:rPr>
  </w:style>
  <w:style w:type="character" w:customStyle="1" w:styleId="Nadpis5Char">
    <w:name w:val="Nadpis 5 Char"/>
    <w:basedOn w:val="Standardnpsmoodstavce"/>
    <w:link w:val="Nadpis5"/>
    <w:rsid w:val="00644703"/>
    <w:rPr>
      <w:rFonts w:ascii="Arial Narrow" w:eastAsia="Times New Roman" w:hAnsi="Arial Narrow" w:cs="Times New Roman"/>
      <w:b/>
      <w:bCs/>
      <w:i/>
      <w:iCs/>
      <w:caps/>
      <w:sz w:val="24"/>
      <w:szCs w:val="26"/>
      <w:lang w:eastAsia="cs-CZ"/>
    </w:rPr>
  </w:style>
  <w:style w:type="character" w:customStyle="1" w:styleId="Nadpis6Char">
    <w:name w:val="Nadpis 6 Char"/>
    <w:basedOn w:val="Standardnpsmoodstavce"/>
    <w:link w:val="Nadpis6"/>
    <w:rsid w:val="00644703"/>
    <w:rPr>
      <w:rFonts w:ascii="Arial Narrow" w:eastAsia="Times New Roman" w:hAnsi="Arial Narrow" w:cs="Times New Roman"/>
      <w:b/>
      <w:bCs/>
      <w:i/>
      <w:caps/>
      <w:lang w:eastAsia="cs-CZ"/>
    </w:rPr>
  </w:style>
  <w:style w:type="character" w:customStyle="1" w:styleId="Nadpis7Char">
    <w:name w:val="Nadpis 7 Char"/>
    <w:basedOn w:val="Standardnpsmoodstavce"/>
    <w:link w:val="Nadpis7"/>
    <w:rsid w:val="00644703"/>
    <w:rPr>
      <w:rFonts w:ascii="Arial Narrow" w:eastAsia="Times New Roman" w:hAnsi="Arial Narrow" w:cs="Times New Roman"/>
      <w:caps/>
      <w:sz w:val="24"/>
      <w:szCs w:val="20"/>
      <w:lang w:eastAsia="cs-CZ"/>
    </w:rPr>
  </w:style>
  <w:style w:type="character" w:customStyle="1" w:styleId="Nadpis8Char">
    <w:name w:val="Nadpis 8 Char"/>
    <w:basedOn w:val="Standardnpsmoodstavce"/>
    <w:link w:val="Nadpis8"/>
    <w:rsid w:val="00644703"/>
    <w:rPr>
      <w:rFonts w:ascii="Arial Narrow" w:eastAsia="Times New Roman" w:hAnsi="Arial Narrow" w:cs="Times New Roman"/>
      <w:i/>
      <w:iCs/>
      <w:caps/>
      <w:sz w:val="24"/>
      <w:szCs w:val="24"/>
      <w:lang w:eastAsia="cs-CZ"/>
    </w:rPr>
  </w:style>
  <w:style w:type="character" w:customStyle="1" w:styleId="Nadpis9Char">
    <w:name w:val="Nadpis 9 Char"/>
    <w:basedOn w:val="Standardnpsmoodstavce"/>
    <w:link w:val="Nadpis9"/>
    <w:rsid w:val="00644703"/>
    <w:rPr>
      <w:rFonts w:ascii="Arial Narrow" w:eastAsia="Times New Roman" w:hAnsi="Arial Narrow" w:cs="Arial"/>
      <w:caps/>
      <w:lang w:eastAsia="cs-CZ"/>
    </w:rPr>
  </w:style>
  <w:style w:type="paragraph" w:customStyle="1" w:styleId="Text">
    <w:name w:val="Text"/>
    <w:basedOn w:val="Normln"/>
    <w:link w:val="TextChar"/>
    <w:qFormat/>
    <w:rsid w:val="00644703"/>
    <w:pPr>
      <w:spacing w:after="60" w:line="240" w:lineRule="auto"/>
      <w:jc w:val="both"/>
    </w:pPr>
  </w:style>
  <w:style w:type="character" w:customStyle="1" w:styleId="TextChar">
    <w:name w:val="Text Char"/>
    <w:basedOn w:val="Standardnpsmoodstavce"/>
    <w:link w:val="Text"/>
    <w:rsid w:val="00644703"/>
    <w:rPr>
      <w:rFonts w:ascii="Arial Narrow" w:hAnsi="Arial Narrow"/>
    </w:rPr>
  </w:style>
  <w:style w:type="paragraph" w:styleId="Bezmezer">
    <w:name w:val="No Spacing"/>
    <w:aliases w:val="NADPIS"/>
    <w:uiPriority w:val="1"/>
    <w:qFormat/>
    <w:rsid w:val="009048AE"/>
    <w:pPr>
      <w:spacing w:after="0" w:line="240" w:lineRule="auto"/>
    </w:pPr>
    <w:rPr>
      <w:rFonts w:ascii="Arial Narrow" w:hAnsi="Arial Narrow"/>
      <w:color w:val="EE7219"/>
      <w:sz w:val="72"/>
    </w:rPr>
  </w:style>
  <w:style w:type="paragraph" w:styleId="Zhlav">
    <w:name w:val="header"/>
    <w:basedOn w:val="Normln"/>
    <w:link w:val="ZhlavChar"/>
    <w:uiPriority w:val="99"/>
    <w:unhideWhenUsed/>
    <w:rsid w:val="009355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596"/>
  </w:style>
  <w:style w:type="paragraph" w:styleId="Zpat">
    <w:name w:val="footer"/>
    <w:basedOn w:val="Normln"/>
    <w:link w:val="ZpatChar"/>
    <w:uiPriority w:val="99"/>
    <w:unhideWhenUsed/>
    <w:rsid w:val="00935596"/>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596"/>
  </w:style>
  <w:style w:type="paragraph" w:styleId="Odstavecseseznamem">
    <w:name w:val="List Paragraph"/>
    <w:basedOn w:val="Normln"/>
    <w:uiPriority w:val="34"/>
    <w:qFormat/>
    <w:rsid w:val="00962491"/>
    <w:pPr>
      <w:ind w:left="720"/>
      <w:contextualSpacing/>
    </w:pPr>
  </w:style>
  <w:style w:type="table" w:styleId="Mkatabulky">
    <w:name w:val="Table Grid"/>
    <w:basedOn w:val="Normlntabulka"/>
    <w:uiPriority w:val="39"/>
    <w:rsid w:val="00D7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D2616"/>
    <w:rPr>
      <w:color w:val="0563C1" w:themeColor="hyperlink"/>
      <w:u w:val="single"/>
    </w:rPr>
  </w:style>
  <w:style w:type="character" w:styleId="Nevyeenzmnka">
    <w:name w:val="Unresolved Mention"/>
    <w:basedOn w:val="Standardnpsmoodstavce"/>
    <w:uiPriority w:val="99"/>
    <w:semiHidden/>
    <w:unhideWhenUsed/>
    <w:rsid w:val="000D2616"/>
    <w:rPr>
      <w:color w:val="605E5C"/>
      <w:shd w:val="clear" w:color="auto" w:fill="E1DFDD"/>
    </w:rPr>
  </w:style>
  <w:style w:type="character" w:styleId="Odkaznakoment">
    <w:name w:val="annotation reference"/>
    <w:basedOn w:val="Standardnpsmoodstavce"/>
    <w:uiPriority w:val="99"/>
    <w:semiHidden/>
    <w:unhideWhenUsed/>
    <w:rsid w:val="00874EBB"/>
    <w:rPr>
      <w:sz w:val="16"/>
      <w:szCs w:val="16"/>
    </w:rPr>
  </w:style>
  <w:style w:type="paragraph" w:styleId="Textkomente">
    <w:name w:val="annotation text"/>
    <w:basedOn w:val="Normln"/>
    <w:link w:val="TextkomenteChar"/>
    <w:uiPriority w:val="99"/>
    <w:semiHidden/>
    <w:unhideWhenUsed/>
    <w:rsid w:val="00874EBB"/>
    <w:pPr>
      <w:spacing w:line="240" w:lineRule="auto"/>
    </w:pPr>
    <w:rPr>
      <w:sz w:val="20"/>
      <w:szCs w:val="20"/>
    </w:rPr>
  </w:style>
  <w:style w:type="character" w:customStyle="1" w:styleId="TextkomenteChar">
    <w:name w:val="Text komentáře Char"/>
    <w:basedOn w:val="Standardnpsmoodstavce"/>
    <w:link w:val="Textkomente"/>
    <w:uiPriority w:val="99"/>
    <w:semiHidden/>
    <w:rsid w:val="00874EBB"/>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874EBB"/>
    <w:rPr>
      <w:b/>
      <w:bCs/>
    </w:rPr>
  </w:style>
  <w:style w:type="character" w:customStyle="1" w:styleId="PedmtkomenteChar">
    <w:name w:val="Předmět komentáře Char"/>
    <w:basedOn w:val="TextkomenteChar"/>
    <w:link w:val="Pedmtkomente"/>
    <w:uiPriority w:val="99"/>
    <w:semiHidden/>
    <w:rsid w:val="00874EBB"/>
    <w:rPr>
      <w:rFonts w:ascii="Arial Narrow" w:hAnsi="Arial Narrow"/>
      <w:b/>
      <w:bCs/>
      <w:sz w:val="20"/>
      <w:szCs w:val="20"/>
    </w:rPr>
  </w:style>
  <w:style w:type="paragraph" w:styleId="Textbubliny">
    <w:name w:val="Balloon Text"/>
    <w:basedOn w:val="Normln"/>
    <w:link w:val="TextbublinyChar"/>
    <w:uiPriority w:val="99"/>
    <w:semiHidden/>
    <w:unhideWhenUsed/>
    <w:rsid w:val="00874E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4EBB"/>
    <w:rPr>
      <w:rFonts w:ascii="Segoe UI" w:hAnsi="Segoe UI" w:cs="Segoe UI"/>
      <w:sz w:val="18"/>
      <w:szCs w:val="18"/>
    </w:rPr>
  </w:style>
  <w:style w:type="table" w:styleId="Svtltabulkasmkou1zvraznn1">
    <w:name w:val="Grid Table 1 Light Accent 1"/>
    <w:basedOn w:val="Normlntabulka"/>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adpisobsahu">
    <w:name w:val="TOC Heading"/>
    <w:basedOn w:val="Nadpis1"/>
    <w:next w:val="Normln"/>
    <w:uiPriority w:val="39"/>
    <w:unhideWhenUsed/>
    <w:qFormat/>
    <w:rsid w:val="006E4847"/>
    <w:pPr>
      <w:keepLines/>
      <w:numPr>
        <w:numId w:val="0"/>
      </w:numPr>
      <w:spacing w:before="240" w:after="0" w:line="259" w:lineRule="auto"/>
      <w:jc w:val="left"/>
      <w:outlineLvl w:val="9"/>
    </w:pPr>
    <w:rPr>
      <w:rFonts w:asciiTheme="majorHAnsi" w:eastAsiaTheme="majorEastAsia" w:hAnsiTheme="majorHAnsi" w:cstheme="majorBidi"/>
      <w:b w:val="0"/>
      <w:bCs w:val="0"/>
      <w:caps w:val="0"/>
      <w:color w:val="2F5496" w:themeColor="accent1" w:themeShade="BF"/>
      <w:szCs w:val="32"/>
    </w:rPr>
  </w:style>
  <w:style w:type="paragraph" w:styleId="Obsah1">
    <w:name w:val="toc 1"/>
    <w:basedOn w:val="Normln"/>
    <w:next w:val="Normln"/>
    <w:autoRedefine/>
    <w:uiPriority w:val="39"/>
    <w:unhideWhenUsed/>
    <w:rsid w:val="006E4847"/>
    <w:pPr>
      <w:spacing w:after="100"/>
    </w:pPr>
  </w:style>
  <w:style w:type="paragraph" w:styleId="Obsah2">
    <w:name w:val="toc 2"/>
    <w:basedOn w:val="Normln"/>
    <w:next w:val="Normln"/>
    <w:autoRedefine/>
    <w:uiPriority w:val="39"/>
    <w:unhideWhenUsed/>
    <w:rsid w:val="006E4847"/>
    <w:pPr>
      <w:spacing w:after="100"/>
      <w:ind w:left="220"/>
    </w:pPr>
  </w:style>
  <w:style w:type="paragraph" w:styleId="Obsah3">
    <w:name w:val="toc 3"/>
    <w:basedOn w:val="Normln"/>
    <w:next w:val="Normln"/>
    <w:autoRedefine/>
    <w:uiPriority w:val="39"/>
    <w:unhideWhenUsed/>
    <w:rsid w:val="006E4847"/>
    <w:pPr>
      <w:spacing w:after="100"/>
      <w:ind w:left="440"/>
    </w:pPr>
  </w:style>
  <w:style w:type="paragraph" w:styleId="Revize">
    <w:name w:val="Revision"/>
    <w:hidden/>
    <w:uiPriority w:val="99"/>
    <w:semiHidden/>
    <w:rsid w:val="00110CB3"/>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930">
      <w:bodyDiv w:val="1"/>
      <w:marLeft w:val="0"/>
      <w:marRight w:val="0"/>
      <w:marTop w:val="0"/>
      <w:marBottom w:val="0"/>
      <w:divBdr>
        <w:top w:val="none" w:sz="0" w:space="0" w:color="auto"/>
        <w:left w:val="none" w:sz="0" w:space="0" w:color="auto"/>
        <w:bottom w:val="none" w:sz="0" w:space="0" w:color="auto"/>
        <w:right w:val="none" w:sz="0" w:space="0" w:color="auto"/>
      </w:divBdr>
    </w:div>
    <w:div w:id="275718281">
      <w:bodyDiv w:val="1"/>
      <w:marLeft w:val="0"/>
      <w:marRight w:val="0"/>
      <w:marTop w:val="0"/>
      <w:marBottom w:val="0"/>
      <w:divBdr>
        <w:top w:val="none" w:sz="0" w:space="0" w:color="auto"/>
        <w:left w:val="none" w:sz="0" w:space="0" w:color="auto"/>
        <w:bottom w:val="none" w:sz="0" w:space="0" w:color="auto"/>
        <w:right w:val="none" w:sz="0" w:space="0" w:color="auto"/>
      </w:divBdr>
    </w:div>
    <w:div w:id="584925370">
      <w:bodyDiv w:val="1"/>
      <w:marLeft w:val="0"/>
      <w:marRight w:val="0"/>
      <w:marTop w:val="0"/>
      <w:marBottom w:val="0"/>
      <w:divBdr>
        <w:top w:val="none" w:sz="0" w:space="0" w:color="auto"/>
        <w:left w:val="none" w:sz="0" w:space="0" w:color="auto"/>
        <w:bottom w:val="none" w:sz="0" w:space="0" w:color="auto"/>
        <w:right w:val="none" w:sz="0" w:space="0" w:color="auto"/>
      </w:divBdr>
    </w:div>
    <w:div w:id="694383092">
      <w:bodyDiv w:val="1"/>
      <w:marLeft w:val="0"/>
      <w:marRight w:val="0"/>
      <w:marTop w:val="0"/>
      <w:marBottom w:val="0"/>
      <w:divBdr>
        <w:top w:val="none" w:sz="0" w:space="0" w:color="auto"/>
        <w:left w:val="none" w:sz="0" w:space="0" w:color="auto"/>
        <w:bottom w:val="none" w:sz="0" w:space="0" w:color="auto"/>
        <w:right w:val="none" w:sz="0" w:space="0" w:color="auto"/>
      </w:divBdr>
    </w:div>
    <w:div w:id="779448098">
      <w:bodyDiv w:val="1"/>
      <w:marLeft w:val="0"/>
      <w:marRight w:val="0"/>
      <w:marTop w:val="0"/>
      <w:marBottom w:val="0"/>
      <w:divBdr>
        <w:top w:val="none" w:sz="0" w:space="0" w:color="auto"/>
        <w:left w:val="none" w:sz="0" w:space="0" w:color="auto"/>
        <w:bottom w:val="none" w:sz="0" w:space="0" w:color="auto"/>
        <w:right w:val="none" w:sz="0" w:space="0" w:color="auto"/>
      </w:divBdr>
    </w:div>
    <w:div w:id="989869769">
      <w:bodyDiv w:val="1"/>
      <w:marLeft w:val="0"/>
      <w:marRight w:val="0"/>
      <w:marTop w:val="0"/>
      <w:marBottom w:val="0"/>
      <w:divBdr>
        <w:top w:val="none" w:sz="0" w:space="0" w:color="auto"/>
        <w:left w:val="none" w:sz="0" w:space="0" w:color="auto"/>
        <w:bottom w:val="none" w:sz="0" w:space="0" w:color="auto"/>
        <w:right w:val="none" w:sz="0" w:space="0" w:color="auto"/>
      </w:divBdr>
    </w:div>
    <w:div w:id="1139767710">
      <w:bodyDiv w:val="1"/>
      <w:marLeft w:val="0"/>
      <w:marRight w:val="0"/>
      <w:marTop w:val="0"/>
      <w:marBottom w:val="0"/>
      <w:divBdr>
        <w:top w:val="none" w:sz="0" w:space="0" w:color="auto"/>
        <w:left w:val="none" w:sz="0" w:space="0" w:color="auto"/>
        <w:bottom w:val="none" w:sz="0" w:space="0" w:color="auto"/>
        <w:right w:val="none" w:sz="0" w:space="0" w:color="auto"/>
      </w:divBdr>
    </w:div>
    <w:div w:id="1218205296">
      <w:bodyDiv w:val="1"/>
      <w:marLeft w:val="0"/>
      <w:marRight w:val="0"/>
      <w:marTop w:val="0"/>
      <w:marBottom w:val="0"/>
      <w:divBdr>
        <w:top w:val="none" w:sz="0" w:space="0" w:color="auto"/>
        <w:left w:val="none" w:sz="0" w:space="0" w:color="auto"/>
        <w:bottom w:val="none" w:sz="0" w:space="0" w:color="auto"/>
        <w:right w:val="none" w:sz="0" w:space="0" w:color="auto"/>
      </w:divBdr>
    </w:div>
    <w:div w:id="1257519734">
      <w:bodyDiv w:val="1"/>
      <w:marLeft w:val="0"/>
      <w:marRight w:val="0"/>
      <w:marTop w:val="0"/>
      <w:marBottom w:val="0"/>
      <w:divBdr>
        <w:top w:val="none" w:sz="0" w:space="0" w:color="auto"/>
        <w:left w:val="none" w:sz="0" w:space="0" w:color="auto"/>
        <w:bottom w:val="none" w:sz="0" w:space="0" w:color="auto"/>
        <w:right w:val="none" w:sz="0" w:space="0" w:color="auto"/>
      </w:divBdr>
    </w:div>
    <w:div w:id="1258901489">
      <w:bodyDiv w:val="1"/>
      <w:marLeft w:val="0"/>
      <w:marRight w:val="0"/>
      <w:marTop w:val="0"/>
      <w:marBottom w:val="0"/>
      <w:divBdr>
        <w:top w:val="none" w:sz="0" w:space="0" w:color="auto"/>
        <w:left w:val="none" w:sz="0" w:space="0" w:color="auto"/>
        <w:bottom w:val="none" w:sz="0" w:space="0" w:color="auto"/>
        <w:right w:val="none" w:sz="0" w:space="0" w:color="auto"/>
      </w:divBdr>
    </w:div>
    <w:div w:id="1260792256">
      <w:bodyDiv w:val="1"/>
      <w:marLeft w:val="0"/>
      <w:marRight w:val="0"/>
      <w:marTop w:val="0"/>
      <w:marBottom w:val="0"/>
      <w:divBdr>
        <w:top w:val="none" w:sz="0" w:space="0" w:color="auto"/>
        <w:left w:val="none" w:sz="0" w:space="0" w:color="auto"/>
        <w:bottom w:val="none" w:sz="0" w:space="0" w:color="auto"/>
        <w:right w:val="none" w:sz="0" w:space="0" w:color="auto"/>
      </w:divBdr>
    </w:div>
    <w:div w:id="1432706280">
      <w:bodyDiv w:val="1"/>
      <w:marLeft w:val="0"/>
      <w:marRight w:val="0"/>
      <w:marTop w:val="0"/>
      <w:marBottom w:val="0"/>
      <w:divBdr>
        <w:top w:val="none" w:sz="0" w:space="0" w:color="auto"/>
        <w:left w:val="none" w:sz="0" w:space="0" w:color="auto"/>
        <w:bottom w:val="none" w:sz="0" w:space="0" w:color="auto"/>
        <w:right w:val="none" w:sz="0" w:space="0" w:color="auto"/>
      </w:divBdr>
    </w:div>
    <w:div w:id="1493522562">
      <w:bodyDiv w:val="1"/>
      <w:marLeft w:val="0"/>
      <w:marRight w:val="0"/>
      <w:marTop w:val="0"/>
      <w:marBottom w:val="0"/>
      <w:divBdr>
        <w:top w:val="none" w:sz="0" w:space="0" w:color="auto"/>
        <w:left w:val="none" w:sz="0" w:space="0" w:color="auto"/>
        <w:bottom w:val="none" w:sz="0" w:space="0" w:color="auto"/>
        <w:right w:val="none" w:sz="0" w:space="0" w:color="auto"/>
      </w:divBdr>
    </w:div>
    <w:div w:id="1562210860">
      <w:bodyDiv w:val="1"/>
      <w:marLeft w:val="0"/>
      <w:marRight w:val="0"/>
      <w:marTop w:val="0"/>
      <w:marBottom w:val="0"/>
      <w:divBdr>
        <w:top w:val="none" w:sz="0" w:space="0" w:color="auto"/>
        <w:left w:val="none" w:sz="0" w:space="0" w:color="auto"/>
        <w:bottom w:val="none" w:sz="0" w:space="0" w:color="auto"/>
        <w:right w:val="none" w:sz="0" w:space="0" w:color="auto"/>
      </w:divBdr>
    </w:div>
    <w:div w:id="1621259845">
      <w:bodyDiv w:val="1"/>
      <w:marLeft w:val="0"/>
      <w:marRight w:val="0"/>
      <w:marTop w:val="0"/>
      <w:marBottom w:val="0"/>
      <w:divBdr>
        <w:top w:val="none" w:sz="0" w:space="0" w:color="auto"/>
        <w:left w:val="none" w:sz="0" w:space="0" w:color="auto"/>
        <w:bottom w:val="none" w:sz="0" w:space="0" w:color="auto"/>
        <w:right w:val="none" w:sz="0" w:space="0" w:color="auto"/>
      </w:divBdr>
    </w:div>
    <w:div w:id="1674915051">
      <w:bodyDiv w:val="1"/>
      <w:marLeft w:val="0"/>
      <w:marRight w:val="0"/>
      <w:marTop w:val="0"/>
      <w:marBottom w:val="0"/>
      <w:divBdr>
        <w:top w:val="none" w:sz="0" w:space="0" w:color="auto"/>
        <w:left w:val="none" w:sz="0" w:space="0" w:color="auto"/>
        <w:bottom w:val="none" w:sz="0" w:space="0" w:color="auto"/>
        <w:right w:val="none" w:sz="0" w:space="0" w:color="auto"/>
      </w:divBdr>
    </w:div>
    <w:div w:id="1739789393">
      <w:bodyDiv w:val="1"/>
      <w:marLeft w:val="0"/>
      <w:marRight w:val="0"/>
      <w:marTop w:val="0"/>
      <w:marBottom w:val="0"/>
      <w:divBdr>
        <w:top w:val="none" w:sz="0" w:space="0" w:color="auto"/>
        <w:left w:val="none" w:sz="0" w:space="0" w:color="auto"/>
        <w:bottom w:val="none" w:sz="0" w:space="0" w:color="auto"/>
        <w:right w:val="none" w:sz="0" w:space="0" w:color="auto"/>
      </w:divBdr>
    </w:div>
    <w:div w:id="1752006134">
      <w:bodyDiv w:val="1"/>
      <w:marLeft w:val="0"/>
      <w:marRight w:val="0"/>
      <w:marTop w:val="0"/>
      <w:marBottom w:val="0"/>
      <w:divBdr>
        <w:top w:val="none" w:sz="0" w:space="0" w:color="auto"/>
        <w:left w:val="none" w:sz="0" w:space="0" w:color="auto"/>
        <w:bottom w:val="none" w:sz="0" w:space="0" w:color="auto"/>
        <w:right w:val="none" w:sz="0" w:space="0" w:color="auto"/>
      </w:divBdr>
    </w:div>
    <w:div w:id="20255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cermak@bimco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lav.lin@bimcon.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cermak\AppData\Local\Microsoft\Windows\INetCache\Content.Outlook\K2AJLZ4E\Metodika_TC_new.doc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12a255-1600-4cae-9121-dd52f35d451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963D4226AEDE040993E2D66C50C2CBB" ma:contentTypeVersion="12" ma:contentTypeDescription="Vytvoří nový dokument" ma:contentTypeScope="" ma:versionID="3d5e8ae09236d4575fa8b444ce8a1e21">
  <xsd:schema xmlns:xsd="http://www.w3.org/2001/XMLSchema" xmlns:xs="http://www.w3.org/2001/XMLSchema" xmlns:p="http://schemas.microsoft.com/office/2006/metadata/properties" xmlns:ns2="9459720b-3c68-457c-942c-3306925aedda" xmlns:ns3="0f12a255-1600-4cae-9121-dd52f35d4516" targetNamespace="http://schemas.microsoft.com/office/2006/metadata/properties" ma:root="true" ma:fieldsID="87340937c8f7a9e6151d0aede2d587eb" ns2:_="" ns3:_="">
    <xsd:import namespace="9459720b-3c68-457c-942c-3306925aedda"/>
    <xsd:import namespace="0f12a255-1600-4cae-9121-dd52f35d4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9720b-3c68-457c-942c-3306925a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2a255-1600-4cae-9121-dd52f35d4516"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A63FC-93A2-4103-BAFD-3FC343832AA2}">
  <ds:schemaRefs>
    <ds:schemaRef ds:uri="http://schemas.microsoft.com/office/2006/metadata/properties"/>
    <ds:schemaRef ds:uri="http://schemas.microsoft.com/office/infopath/2007/PartnerControls"/>
    <ds:schemaRef ds:uri="0f12a255-1600-4cae-9121-dd52f35d4516"/>
  </ds:schemaRefs>
</ds:datastoreItem>
</file>

<file path=customXml/itemProps2.xml><?xml version="1.0" encoding="utf-8"?>
<ds:datastoreItem xmlns:ds="http://schemas.openxmlformats.org/officeDocument/2006/customXml" ds:itemID="{5A562BC2-99FF-4A64-A0C7-D5D8EA5C2A78}">
  <ds:schemaRefs>
    <ds:schemaRef ds:uri="http://schemas.openxmlformats.org/officeDocument/2006/bibliography"/>
  </ds:schemaRefs>
</ds:datastoreItem>
</file>

<file path=customXml/itemProps3.xml><?xml version="1.0" encoding="utf-8"?>
<ds:datastoreItem xmlns:ds="http://schemas.openxmlformats.org/officeDocument/2006/customXml" ds:itemID="{A3720D9B-D6B5-4261-A314-8EB911F9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9720b-3c68-457c-942c-3306925aedda"/>
    <ds:schemaRef ds:uri="0f12a255-1600-4cae-9121-dd52f35d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6B0BC-18D5-4C68-9403-5CAD3FDBE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Metodika_TC_new</Template>
  <TotalTime>1</TotalTime>
  <Pages>4</Pages>
  <Words>767</Words>
  <Characters>4531</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Čermák</dc:creator>
  <cp:keywords/>
  <dc:description/>
  <cp:lastModifiedBy>Čermák Tomáš, BIM Consulting</cp:lastModifiedBy>
  <cp:revision>485</cp:revision>
  <cp:lastPrinted>2019-06-28T07:52:00Z</cp:lastPrinted>
  <dcterms:created xsi:type="dcterms:W3CDTF">2019-05-21T23:38:00Z</dcterms:created>
  <dcterms:modified xsi:type="dcterms:W3CDTF">2021-04-21T09:09:00Z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0x0101007963D4226AEDE040993E2D66C50C2CBB</vt:lpwstr>
  </property>
  <property fmtid="{D5CDD505-2E9C-101B-9397-08002B2CF9AE}" pid="3" name="Order">
    <vt:r8>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6</vt:lpwstr>
  </property>
</Properties>
</file>