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F20769">
              <w:rPr>
                <w:rFonts w:ascii="Arial Narrow" w:hAnsi="Arial Narrow" w:cs="Tahoma"/>
                <w:b/>
                <w:sz w:val="28"/>
                <w:szCs w:val="28"/>
              </w:rPr>
              <w:t>J0272/2021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F20769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2076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Marian Nosek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2076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Kánišova 187/15, Sezimovo Ústí - Sezimovo Ústí, 39101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F20769">
              <w:rPr>
                <w:rFonts w:ascii="Arial Narrow" w:hAnsi="Arial Narrow" w:cs="Tahoma"/>
                <w:sz w:val="28"/>
                <w:szCs w:val="28"/>
              </w:rPr>
              <w:t>63870673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F20769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průkaz profesní způsobilosti   1 osoba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F20769">
              <w:rPr>
                <w:rFonts w:ascii="Arial Narrow" w:hAnsi="Arial Narrow" w:cs="Tahoma"/>
                <w:sz w:val="28"/>
                <w:szCs w:val="28"/>
              </w:rPr>
              <w:t>p.Jírava</w:t>
            </w:r>
            <w:r w:rsidR="00F20769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F20769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F20769">
              <w:rPr>
                <w:rFonts w:ascii="Arial Narrow" w:hAnsi="Arial Narrow" w:cs="Tahoma"/>
                <w:sz w:val="28"/>
                <w:szCs w:val="28"/>
              </w:rPr>
              <w:t>10. 04. 2021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F20769">
              <w:rPr>
                <w:rFonts w:ascii="Arial Narrow" w:hAnsi="Arial Narrow" w:cs="Tahoma"/>
                <w:sz w:val="28"/>
                <w:szCs w:val="28"/>
              </w:rPr>
              <w:t>31. 05. 2021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F20769">
              <w:rPr>
                <w:rFonts w:ascii="Arial Narrow" w:hAnsi="Arial Narrow" w:cs="Tahoma"/>
                <w:sz w:val="28"/>
                <w:szCs w:val="28"/>
              </w:rPr>
              <w:t>04. 05. 2021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  <w:rsid w:val="00F2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2021-05-04T04:31:00Z</dcterms:created>
  <dcterms:modified xsi:type="dcterms:W3CDTF">2021-05-04T04:31:00Z</dcterms:modified>
</cp:coreProperties>
</file>