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96F78" w14:textId="77777777" w:rsidR="00AA79C5" w:rsidRPr="00C52B6E" w:rsidRDefault="00AA79C5">
      <w:pPr>
        <w:jc w:val="right"/>
        <w:rPr>
          <w:rFonts w:ascii="Arial" w:hAnsi="Arial" w:cs="Arial"/>
          <w:caps w:val="0"/>
          <w:sz w:val="20"/>
        </w:rPr>
      </w:pPr>
      <w:bookmarkStart w:id="0" w:name="_GoBack"/>
      <w:bookmarkEnd w:id="0"/>
      <w:r w:rsidRPr="00C52B6E">
        <w:rPr>
          <w:rFonts w:ascii="Arial" w:hAnsi="Arial" w:cs="Arial"/>
          <w:caps w:val="0"/>
          <w:sz w:val="20"/>
        </w:rPr>
        <w:t>evid. číslo smlouvy</w:t>
      </w:r>
      <w:r w:rsidR="005059A0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>………………</w:t>
      </w:r>
    </w:p>
    <w:p w14:paraId="6F7614F3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</w:p>
    <w:p w14:paraId="200E9DA0" w14:textId="77777777" w:rsidR="00AA79C5" w:rsidRPr="00C52B6E" w:rsidRDefault="00AA79C5" w:rsidP="00957781">
      <w:pPr>
        <w:spacing w:before="120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Níže uvedeného dne v Praze uzavřely smluvní strany</w:t>
      </w:r>
    </w:p>
    <w:p w14:paraId="6BC1B374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</w:p>
    <w:p w14:paraId="010E490E" w14:textId="77777777" w:rsidR="00AA79C5" w:rsidRPr="0053718D" w:rsidRDefault="00AD484E" w:rsidP="0053718D">
      <w:pPr>
        <w:pStyle w:val="odstzkl"/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jc w:val="left"/>
        <w:rPr>
          <w:rFonts w:ascii="Arial" w:hAnsi="Arial" w:cs="Arial"/>
          <w:b/>
          <w:bCs/>
          <w:sz w:val="20"/>
        </w:rPr>
      </w:pPr>
      <w:r w:rsidRPr="0053718D">
        <w:rPr>
          <w:rFonts w:ascii="Arial" w:hAnsi="Arial" w:cs="Arial"/>
          <w:b/>
          <w:bCs/>
          <w:sz w:val="20"/>
        </w:rPr>
        <w:t>CITY TOWER, a.s.</w:t>
      </w:r>
    </w:p>
    <w:p w14:paraId="1C153E62" w14:textId="0A0A5951" w:rsidR="00AA79C5" w:rsidRPr="00C52B6E" w:rsidRDefault="00AA79C5" w:rsidP="000800E7">
      <w:pPr>
        <w:pStyle w:val="odstzkl"/>
        <w:spacing w:before="120"/>
        <w:ind w:left="284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se sídlem::</w:t>
      </w:r>
      <w:r w:rsidR="00AD484E">
        <w:rPr>
          <w:rFonts w:ascii="Arial" w:hAnsi="Arial" w:cs="Arial"/>
          <w:sz w:val="20"/>
        </w:rPr>
        <w:t xml:space="preserve"> </w:t>
      </w:r>
      <w:r w:rsidR="00AD484E" w:rsidRPr="00AD484E">
        <w:rPr>
          <w:rFonts w:ascii="Arial" w:hAnsi="Arial" w:cs="Arial"/>
          <w:sz w:val="20"/>
        </w:rPr>
        <w:t>Praha 4 - Nusle, Hvězdova 1716/2b, PSČ 14078</w:t>
      </w:r>
    </w:p>
    <w:p w14:paraId="7606F417" w14:textId="4A1123CF" w:rsidR="00AA79C5" w:rsidRPr="00C52B6E" w:rsidRDefault="00AA79C5" w:rsidP="000800E7">
      <w:pPr>
        <w:pStyle w:val="odstzkl"/>
        <w:spacing w:before="120"/>
        <w:ind w:left="284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IČ</w:t>
      </w:r>
      <w:r w:rsidR="00783783">
        <w:rPr>
          <w:rFonts w:ascii="Arial" w:hAnsi="Arial" w:cs="Arial"/>
          <w:sz w:val="20"/>
        </w:rPr>
        <w:t>O</w:t>
      </w:r>
      <w:r w:rsidRPr="00C52B6E">
        <w:rPr>
          <w:rFonts w:ascii="Arial" w:hAnsi="Arial" w:cs="Arial"/>
          <w:sz w:val="20"/>
        </w:rPr>
        <w:t xml:space="preserve">:: </w:t>
      </w:r>
      <w:r w:rsidR="00AD484E" w:rsidRPr="00AD484E">
        <w:rPr>
          <w:rFonts w:ascii="Arial" w:hAnsi="Arial" w:cs="Arial"/>
          <w:sz w:val="20"/>
        </w:rPr>
        <w:t>271</w:t>
      </w:r>
      <w:r w:rsidR="00AD484E">
        <w:rPr>
          <w:rFonts w:ascii="Arial" w:hAnsi="Arial" w:cs="Arial"/>
          <w:sz w:val="20"/>
        </w:rPr>
        <w:t xml:space="preserve"> </w:t>
      </w:r>
      <w:r w:rsidR="00AD484E" w:rsidRPr="00AD484E">
        <w:rPr>
          <w:rFonts w:ascii="Arial" w:hAnsi="Arial" w:cs="Arial"/>
          <w:sz w:val="20"/>
        </w:rPr>
        <w:t>03</w:t>
      </w:r>
      <w:r w:rsidR="00AD484E">
        <w:rPr>
          <w:rFonts w:ascii="Arial" w:hAnsi="Arial" w:cs="Arial"/>
          <w:sz w:val="20"/>
        </w:rPr>
        <w:t xml:space="preserve"> </w:t>
      </w:r>
      <w:r w:rsidR="00AD484E" w:rsidRPr="00AD484E">
        <w:rPr>
          <w:rFonts w:ascii="Arial" w:hAnsi="Arial" w:cs="Arial"/>
          <w:sz w:val="20"/>
        </w:rPr>
        <w:t>251</w:t>
      </w:r>
    </w:p>
    <w:p w14:paraId="03CF0E6F" w14:textId="695DE40D" w:rsidR="00AD484E" w:rsidRDefault="0028414C" w:rsidP="000800E7">
      <w:pPr>
        <w:pStyle w:val="odstzkl"/>
        <w:spacing w:before="12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</w:t>
      </w:r>
      <w:r w:rsidR="00AA79C5" w:rsidRPr="00C52B6E">
        <w:rPr>
          <w:rFonts w:ascii="Arial" w:hAnsi="Arial" w:cs="Arial"/>
          <w:sz w:val="20"/>
        </w:rPr>
        <w:t>:</w:t>
      </w:r>
      <w:r w:rsidR="00CF247A">
        <w:rPr>
          <w:rFonts w:ascii="Arial" w:hAnsi="Arial" w:cs="Arial"/>
          <w:sz w:val="20"/>
        </w:rPr>
        <w:t xml:space="preserve"> Jiřím Toškem</w:t>
      </w:r>
      <w:r w:rsidR="00AD484E">
        <w:rPr>
          <w:rFonts w:ascii="Arial" w:hAnsi="Arial" w:cs="Arial"/>
          <w:sz w:val="20"/>
        </w:rPr>
        <w:t>, členem představenstva</w:t>
      </w:r>
    </w:p>
    <w:p w14:paraId="39695B9E" w14:textId="77777777" w:rsidR="00AD484E" w:rsidRPr="00570B3D" w:rsidRDefault="00AD484E" w:rsidP="00CF247A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</w:t>
      </w:r>
      <w:r w:rsidRPr="00570B3D">
        <w:rPr>
          <w:rFonts w:ascii="Arial" w:hAnsi="Arial" w:cs="Arial"/>
          <w:sz w:val="20"/>
        </w:rPr>
        <w:t>obchodním rejstříku vedeném: Městským soudem v</w:t>
      </w:r>
      <w:r>
        <w:rPr>
          <w:rFonts w:ascii="Arial" w:hAnsi="Arial" w:cs="Arial"/>
          <w:sz w:val="20"/>
        </w:rPr>
        <w:t> Praze</w:t>
      </w:r>
    </w:p>
    <w:p w14:paraId="19EC8515" w14:textId="77777777" w:rsidR="00AA79C5" w:rsidRPr="00C52B6E" w:rsidRDefault="00AD484E" w:rsidP="000800E7">
      <w:pPr>
        <w:pStyle w:val="odstzkl"/>
        <w:spacing w:before="12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 sp. značkou: oddíl B, vložka 17549</w:t>
      </w:r>
    </w:p>
    <w:p w14:paraId="21BA3173" w14:textId="77777777" w:rsidR="00AA79C5" w:rsidRPr="00C52B6E" w:rsidRDefault="00AA79C5" w:rsidP="00CF247A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(dále jen „</w:t>
      </w:r>
      <w:r w:rsidR="00FC0BEA" w:rsidRPr="000800E7">
        <w:rPr>
          <w:rFonts w:ascii="Arial" w:hAnsi="Arial" w:cs="Arial"/>
          <w:b/>
          <w:sz w:val="20"/>
        </w:rPr>
        <w:t>budoucí povinná osoba</w:t>
      </w:r>
      <w:r w:rsidRPr="00C52B6E">
        <w:rPr>
          <w:rFonts w:ascii="Arial" w:hAnsi="Arial" w:cs="Arial"/>
          <w:sz w:val="20"/>
        </w:rPr>
        <w:t>“)</w:t>
      </w:r>
    </w:p>
    <w:p w14:paraId="7F07D2CE" w14:textId="77777777" w:rsidR="001D0450" w:rsidRDefault="001D0450" w:rsidP="001D0450">
      <w:pPr>
        <w:pStyle w:val="Zhlav"/>
        <w:tabs>
          <w:tab w:val="clear" w:pos="4536"/>
          <w:tab w:val="clear" w:pos="9072"/>
        </w:tabs>
        <w:autoSpaceDE/>
        <w:autoSpaceDN/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A2F145B" w14:textId="77777777" w:rsidR="001D0450" w:rsidRPr="00C52B6E" w:rsidRDefault="001D0450" w:rsidP="001D0450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2B2CDA13" w14:textId="77777777" w:rsidR="005059A0" w:rsidRPr="00272467" w:rsidRDefault="005059A0" w:rsidP="00272467">
      <w:pPr>
        <w:pStyle w:val="odstzkl"/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jc w:val="left"/>
        <w:rPr>
          <w:rFonts w:ascii="Arial" w:hAnsi="Arial" w:cs="Arial"/>
          <w:b/>
          <w:bCs/>
          <w:sz w:val="20"/>
        </w:rPr>
      </w:pPr>
      <w:r w:rsidRPr="00272467">
        <w:rPr>
          <w:rFonts w:ascii="Arial" w:hAnsi="Arial" w:cs="Arial"/>
          <w:b/>
          <w:bCs/>
          <w:sz w:val="20"/>
        </w:rPr>
        <w:t>Skanska Epsilon Project Company, s.r.o.</w:t>
      </w:r>
    </w:p>
    <w:p w14:paraId="72B6DDC5" w14:textId="5202B936" w:rsidR="005059A0" w:rsidRPr="00570B3D" w:rsidRDefault="005059A0" w:rsidP="005059A0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se sídlem: Křižíkova 682/34a, 186 00 Praha 8 - Karlín</w:t>
      </w:r>
    </w:p>
    <w:p w14:paraId="6C66CAB8" w14:textId="7E5D03F6" w:rsidR="005059A0" w:rsidRPr="00570B3D" w:rsidRDefault="005059A0" w:rsidP="005059A0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IČ</w:t>
      </w:r>
      <w:r w:rsidR="00783783">
        <w:rPr>
          <w:rFonts w:ascii="Arial" w:hAnsi="Arial" w:cs="Arial"/>
          <w:sz w:val="20"/>
        </w:rPr>
        <w:t>O</w:t>
      </w:r>
      <w:r w:rsidRPr="00570B3D">
        <w:rPr>
          <w:rFonts w:ascii="Arial" w:hAnsi="Arial" w:cs="Arial"/>
          <w:sz w:val="20"/>
        </w:rPr>
        <w:t>: 248 17 597</w:t>
      </w:r>
    </w:p>
    <w:p w14:paraId="3E7BF44C" w14:textId="77777777" w:rsidR="005059A0" w:rsidRPr="00570B3D" w:rsidRDefault="005059A0" w:rsidP="005059A0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DIČ: CZ24817597</w:t>
      </w:r>
    </w:p>
    <w:p w14:paraId="3457E067" w14:textId="77777777" w:rsidR="005059A0" w:rsidRPr="00570B3D" w:rsidRDefault="005059A0" w:rsidP="005059A0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 xml:space="preserve">zastoupena: </w:t>
      </w:r>
      <w:r w:rsidR="0053718D">
        <w:rPr>
          <w:rFonts w:ascii="Arial" w:hAnsi="Arial" w:cs="Arial"/>
          <w:sz w:val="20"/>
        </w:rPr>
        <w:t>Oldřichem Kupcem, na základě plné moci</w:t>
      </w:r>
    </w:p>
    <w:p w14:paraId="2A488C43" w14:textId="77777777" w:rsidR="005059A0" w:rsidRPr="00570B3D" w:rsidRDefault="005059A0" w:rsidP="005059A0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</w:t>
      </w:r>
      <w:r w:rsidRPr="00570B3D">
        <w:rPr>
          <w:rFonts w:ascii="Arial" w:hAnsi="Arial" w:cs="Arial"/>
          <w:sz w:val="20"/>
        </w:rPr>
        <w:t>obchodním rejstříku vedeném: Městským soudem v</w:t>
      </w:r>
      <w:r>
        <w:rPr>
          <w:rFonts w:ascii="Arial" w:hAnsi="Arial" w:cs="Arial"/>
          <w:sz w:val="20"/>
        </w:rPr>
        <w:t> </w:t>
      </w:r>
      <w:r w:rsidRPr="00570B3D">
        <w:rPr>
          <w:rFonts w:ascii="Arial" w:hAnsi="Arial" w:cs="Arial"/>
          <w:sz w:val="20"/>
        </w:rPr>
        <w:t xml:space="preserve">Praze </w:t>
      </w:r>
    </w:p>
    <w:p w14:paraId="3C39ACB3" w14:textId="77777777" w:rsidR="00FD4A17" w:rsidRDefault="005059A0" w:rsidP="005E5861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570B3D">
        <w:rPr>
          <w:rFonts w:ascii="Arial" w:hAnsi="Arial" w:cs="Arial"/>
          <w:sz w:val="20"/>
        </w:rPr>
        <w:t>pod sp. značkou: oddíl C, vložka 177057</w:t>
      </w:r>
    </w:p>
    <w:p w14:paraId="0BA31803" w14:textId="77777777" w:rsidR="005E5861" w:rsidRPr="00C52B6E" w:rsidRDefault="005E5861" w:rsidP="005E5861">
      <w:pPr>
        <w:pStyle w:val="odstzkl"/>
        <w:spacing w:before="120"/>
        <w:ind w:left="284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(dále jen „</w:t>
      </w:r>
      <w:r w:rsidRPr="000800E7">
        <w:rPr>
          <w:rFonts w:ascii="Arial" w:hAnsi="Arial" w:cs="Arial"/>
          <w:b/>
          <w:sz w:val="20"/>
        </w:rPr>
        <w:t>stavebník</w:t>
      </w:r>
      <w:r w:rsidRPr="00C52B6E">
        <w:rPr>
          <w:rFonts w:ascii="Arial" w:hAnsi="Arial" w:cs="Arial"/>
          <w:sz w:val="20"/>
        </w:rPr>
        <w:t>“)</w:t>
      </w:r>
    </w:p>
    <w:p w14:paraId="0ADCDB6C" w14:textId="77777777" w:rsidR="005E5861" w:rsidRPr="00C52B6E" w:rsidRDefault="005E5861" w:rsidP="009B32B8">
      <w:pPr>
        <w:pStyle w:val="Zhlav"/>
        <w:tabs>
          <w:tab w:val="clear" w:pos="4536"/>
          <w:tab w:val="clear" w:pos="9072"/>
        </w:tabs>
        <w:autoSpaceDE/>
        <w:autoSpaceDN/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a</w:t>
      </w:r>
    </w:p>
    <w:p w14:paraId="55DA77C7" w14:textId="77777777" w:rsidR="005E5861" w:rsidRDefault="005E5861" w:rsidP="005E5861">
      <w:pPr>
        <w:tabs>
          <w:tab w:val="left" w:pos="0"/>
        </w:tabs>
        <w:spacing w:before="120"/>
        <w:rPr>
          <w:rFonts w:ascii="Arial" w:hAnsi="Arial" w:cs="Arial"/>
          <w:b/>
          <w:bCs/>
          <w:caps w:val="0"/>
          <w:sz w:val="20"/>
        </w:rPr>
      </w:pPr>
    </w:p>
    <w:p w14:paraId="3931FA50" w14:textId="77777777" w:rsidR="00540791" w:rsidRPr="00C52B6E" w:rsidRDefault="00540791" w:rsidP="00783783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4D5CB3EA" w14:textId="77777777" w:rsidR="00540791" w:rsidRPr="00C52B6E" w:rsidRDefault="00540791" w:rsidP="000800E7">
      <w:pPr>
        <w:pStyle w:val="Zhlav"/>
        <w:tabs>
          <w:tab w:val="clear" w:pos="4536"/>
          <w:tab w:val="clear" w:pos="9072"/>
        </w:tabs>
        <w:spacing w:before="120"/>
        <w:ind w:left="284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se sídlem: Praha 1, Mariánské nám. č. 2, PSČ 110 00</w:t>
      </w:r>
    </w:p>
    <w:p w14:paraId="786F0493" w14:textId="77777777" w:rsidR="00540791" w:rsidRPr="00C52B6E" w:rsidRDefault="00540791" w:rsidP="000800E7">
      <w:pPr>
        <w:tabs>
          <w:tab w:val="left" w:pos="2880"/>
        </w:tabs>
        <w:spacing w:before="120"/>
        <w:ind w:left="28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IČ</w:t>
      </w:r>
      <w:r w:rsidR="00783783">
        <w:rPr>
          <w:rFonts w:ascii="Arial" w:hAnsi="Arial" w:cs="Arial"/>
          <w:caps w:val="0"/>
          <w:sz w:val="20"/>
        </w:rPr>
        <w:t>O</w:t>
      </w:r>
      <w:r>
        <w:rPr>
          <w:rFonts w:ascii="Arial" w:hAnsi="Arial" w:cs="Arial"/>
          <w:caps w:val="0"/>
          <w:sz w:val="20"/>
        </w:rPr>
        <w:t xml:space="preserve">: </w:t>
      </w:r>
      <w:r w:rsidRPr="00C52B6E">
        <w:rPr>
          <w:rFonts w:ascii="Arial" w:hAnsi="Arial" w:cs="Arial"/>
          <w:caps w:val="0"/>
          <w:sz w:val="20"/>
        </w:rPr>
        <w:t>00064581</w:t>
      </w:r>
    </w:p>
    <w:p w14:paraId="560F832C" w14:textId="77777777" w:rsidR="00540791" w:rsidRPr="00C52B6E" w:rsidRDefault="00540791" w:rsidP="000800E7">
      <w:pPr>
        <w:spacing w:before="120"/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zastoupené na základě plné moci</w:t>
      </w:r>
    </w:p>
    <w:p w14:paraId="2C280DEC" w14:textId="77777777" w:rsidR="00540791" w:rsidRPr="00C52B6E" w:rsidRDefault="00540791" w:rsidP="000800E7">
      <w:pPr>
        <w:spacing w:before="120"/>
        <w:ind w:left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17AACF88" w14:textId="77777777" w:rsidR="00540791" w:rsidRPr="00C52B6E" w:rsidRDefault="00540791" w:rsidP="000800E7">
      <w:pPr>
        <w:spacing w:before="120"/>
        <w:ind w:left="28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se sídlem: </w:t>
      </w:r>
      <w:r w:rsidRPr="00C52B6E">
        <w:rPr>
          <w:rFonts w:ascii="Arial" w:hAnsi="Arial" w:cs="Arial"/>
          <w:caps w:val="0"/>
          <w:sz w:val="20"/>
        </w:rPr>
        <w:t>Praha 1, Staré Město, Žatecká 110/2, PSČ 110 00</w:t>
      </w:r>
    </w:p>
    <w:p w14:paraId="0EE8621C" w14:textId="77777777" w:rsidR="00540791" w:rsidRPr="00C52B6E" w:rsidRDefault="00540791" w:rsidP="000800E7">
      <w:pPr>
        <w:spacing w:before="120"/>
        <w:ind w:left="28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IČ</w:t>
      </w:r>
      <w:r w:rsidR="00FE0F9E">
        <w:rPr>
          <w:rFonts w:ascii="Arial" w:hAnsi="Arial" w:cs="Arial"/>
          <w:caps w:val="0"/>
          <w:sz w:val="20"/>
        </w:rPr>
        <w:t>O</w:t>
      </w:r>
      <w:r>
        <w:rPr>
          <w:rFonts w:ascii="Arial" w:hAnsi="Arial" w:cs="Arial"/>
          <w:caps w:val="0"/>
          <w:sz w:val="20"/>
        </w:rPr>
        <w:t xml:space="preserve">: </w:t>
      </w:r>
      <w:r w:rsidRPr="00C52B6E">
        <w:rPr>
          <w:rFonts w:ascii="Arial" w:hAnsi="Arial" w:cs="Arial"/>
          <w:caps w:val="0"/>
          <w:sz w:val="20"/>
        </w:rPr>
        <w:t>256 56 112</w:t>
      </w:r>
    </w:p>
    <w:p w14:paraId="04088D83" w14:textId="01C81CBD" w:rsidR="00FE0F9E" w:rsidRDefault="00540791" w:rsidP="000800E7">
      <w:pPr>
        <w:pStyle w:val="Zkladntextodsazen"/>
        <w:tabs>
          <w:tab w:val="left" w:pos="-142"/>
        </w:tabs>
        <w:spacing w:before="120"/>
        <w:ind w:left="284" w:right="-1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zapsána </w:t>
      </w:r>
      <w:r w:rsidRPr="00C52B6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FE0F9E">
        <w:rPr>
          <w:rFonts w:ascii="Arial" w:hAnsi="Arial" w:cs="Arial"/>
          <w:sz w:val="20"/>
          <w:szCs w:val="20"/>
        </w:rPr>
        <w:t xml:space="preserve">obchodním rejstříku </w:t>
      </w:r>
      <w:r w:rsidRPr="00C52B6E">
        <w:rPr>
          <w:rFonts w:ascii="Arial" w:hAnsi="Arial" w:cs="Arial"/>
          <w:sz w:val="20"/>
          <w:szCs w:val="20"/>
        </w:rPr>
        <w:t>veden</w:t>
      </w:r>
      <w:r>
        <w:rPr>
          <w:rFonts w:ascii="Arial" w:hAnsi="Arial" w:cs="Arial"/>
          <w:sz w:val="20"/>
          <w:szCs w:val="20"/>
        </w:rPr>
        <w:t>ém</w:t>
      </w:r>
      <w:r w:rsidR="00FE0F9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Městským soudem v Praze </w:t>
      </w:r>
    </w:p>
    <w:p w14:paraId="57299D0D" w14:textId="77777777" w:rsidR="00540791" w:rsidRPr="00C52B6E" w:rsidRDefault="00FE0F9E" w:rsidP="000800E7">
      <w:pPr>
        <w:pStyle w:val="Zkladntextodsazen"/>
        <w:tabs>
          <w:tab w:val="left" w:pos="-142"/>
        </w:tabs>
        <w:spacing w:before="120"/>
        <w:ind w:left="284" w:right="-1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sp. značkou: </w:t>
      </w:r>
      <w:r w:rsidR="00540791">
        <w:rPr>
          <w:rFonts w:ascii="Arial" w:hAnsi="Arial" w:cs="Arial"/>
          <w:sz w:val="20"/>
          <w:szCs w:val="20"/>
        </w:rPr>
        <w:t xml:space="preserve">oddíl </w:t>
      </w:r>
      <w:r w:rsidR="00540791" w:rsidRPr="00C52B6E">
        <w:rPr>
          <w:rFonts w:ascii="Arial" w:hAnsi="Arial" w:cs="Arial"/>
          <w:sz w:val="20"/>
          <w:szCs w:val="20"/>
        </w:rPr>
        <w:t>B,</w:t>
      </w:r>
      <w:r w:rsidR="00540791">
        <w:rPr>
          <w:rFonts w:ascii="Arial" w:hAnsi="Arial" w:cs="Arial"/>
          <w:sz w:val="20"/>
          <w:szCs w:val="20"/>
        </w:rPr>
        <w:t xml:space="preserve"> vložka</w:t>
      </w:r>
      <w:r w:rsidR="00540791" w:rsidRPr="00C52B6E">
        <w:rPr>
          <w:rFonts w:ascii="Arial" w:hAnsi="Arial" w:cs="Arial"/>
          <w:sz w:val="20"/>
          <w:szCs w:val="20"/>
        </w:rPr>
        <w:t xml:space="preserve"> 5290</w:t>
      </w:r>
    </w:p>
    <w:p w14:paraId="727AD9FB" w14:textId="77777777" w:rsidR="00AA79C5" w:rsidRPr="00C52B6E" w:rsidRDefault="00540791" w:rsidP="00783783">
      <w:pPr>
        <w:tabs>
          <w:tab w:val="left" w:pos="360"/>
        </w:tabs>
        <w:spacing w:before="120"/>
        <w:ind w:left="284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(</w:t>
      </w:r>
      <w:r w:rsidRPr="00C52B6E">
        <w:rPr>
          <w:rFonts w:ascii="Arial" w:hAnsi="Arial" w:cs="Arial"/>
          <w:caps w:val="0"/>
          <w:sz w:val="20"/>
        </w:rPr>
        <w:t>dále jen „</w:t>
      </w:r>
      <w:r w:rsidRPr="000800E7">
        <w:rPr>
          <w:rFonts w:ascii="Arial" w:hAnsi="Arial" w:cs="Arial"/>
          <w:b/>
          <w:caps w:val="0"/>
          <w:sz w:val="20"/>
        </w:rPr>
        <w:t>budoucí oprávněná osoba</w:t>
      </w:r>
      <w:r>
        <w:rPr>
          <w:rFonts w:ascii="Arial" w:hAnsi="Arial" w:cs="Arial"/>
          <w:caps w:val="0"/>
          <w:sz w:val="20"/>
        </w:rPr>
        <w:t>“)</w:t>
      </w:r>
    </w:p>
    <w:p w14:paraId="6E095F5A" w14:textId="77777777" w:rsidR="00AA79C5" w:rsidRPr="00C52B6E" w:rsidRDefault="00AA79C5">
      <w:pPr>
        <w:rPr>
          <w:rFonts w:ascii="Arial" w:hAnsi="Arial" w:cs="Arial"/>
          <w:sz w:val="20"/>
        </w:rPr>
      </w:pPr>
    </w:p>
    <w:p w14:paraId="789BF28F" w14:textId="75033667" w:rsidR="00AA79C5" w:rsidRPr="00C52B6E" w:rsidRDefault="003801F9" w:rsidP="00232A6B">
      <w:pPr>
        <w:spacing w:before="120"/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dle § 1785 </w:t>
      </w:r>
      <w:r w:rsidR="008E5399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a</w:t>
      </w:r>
      <w:r w:rsidR="008E5399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 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násl.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, v návaznosti na §</w:t>
      </w:r>
      <w:r w:rsidR="00EA5563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§ 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12</w:t>
      </w:r>
      <w:r w:rsidR="00003D1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7</w:t>
      </w:r>
      <w:r w:rsidR="00EA5563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a 1267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</w:t>
      </w:r>
      <w:r w:rsidR="008E5399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a</w:t>
      </w:r>
      <w:r w:rsidR="008E5399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 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násl.,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zákona 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č. 89/2012 Sb.,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občanského zákoníku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, </w:t>
      </w:r>
      <w:r w:rsidR="00AA79C5" w:rsidRPr="00C52B6E">
        <w:rPr>
          <w:rFonts w:ascii="Arial" w:hAnsi="Arial" w:cs="Arial"/>
          <w:caps w:val="0"/>
          <w:sz w:val="20"/>
        </w:rPr>
        <w:t>tuto</w:t>
      </w:r>
    </w:p>
    <w:p w14:paraId="11B54353" w14:textId="77777777" w:rsidR="00AA79C5" w:rsidRDefault="00AA79C5">
      <w:pPr>
        <w:pStyle w:val="Nadpis1"/>
        <w:rPr>
          <w:rFonts w:ascii="Arial" w:hAnsi="Arial" w:cs="Arial"/>
          <w:sz w:val="20"/>
        </w:rPr>
      </w:pPr>
    </w:p>
    <w:p w14:paraId="71E485DD" w14:textId="77777777" w:rsidR="00232A6B" w:rsidRDefault="00232A6B" w:rsidP="00232A6B">
      <w:pPr>
        <w:spacing w:after="240"/>
        <w:jc w:val="center"/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</w:pPr>
    </w:p>
    <w:p w14:paraId="66F070C2" w14:textId="14362754" w:rsidR="00422D41" w:rsidRPr="003B17C5" w:rsidRDefault="006D3BFF" w:rsidP="00232A6B">
      <w:pPr>
        <w:spacing w:after="240"/>
        <w:jc w:val="center"/>
        <w:rPr>
          <w:rFonts w:ascii="Arial" w:hAnsi="Arial" w:cs="Arial"/>
          <w:caps w:val="0"/>
          <w:color w:val="333333"/>
          <w:sz w:val="28"/>
          <w:szCs w:val="28"/>
        </w:rPr>
      </w:pPr>
      <w:r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s</w:t>
      </w:r>
      <w:r w:rsidR="00422D41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mlouv</w:t>
      </w:r>
      <w:r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u</w:t>
      </w:r>
      <w:r w:rsidR="00422D41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</w:t>
      </w:r>
      <w:r w:rsidR="008E5399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o </w:t>
      </w:r>
      <w:r w:rsidR="00C52B6E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smlouvě </w:t>
      </w:r>
      <w:r w:rsidR="00422D41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budoucí </w:t>
      </w:r>
      <w:r w:rsidR="008E5399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o </w:t>
      </w:r>
      <w:r w:rsidR="00422D41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zřízení</w:t>
      </w:r>
      <w:r w:rsidR="00A362E3" w:rsidRPr="001D0A2E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věcného břemene </w:t>
      </w:r>
    </w:p>
    <w:p w14:paraId="3122BDE2" w14:textId="77777777" w:rsidR="002E4938" w:rsidRDefault="002E4938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1CDB6729" w14:textId="77777777" w:rsidR="00D6336E" w:rsidRDefault="00D6336E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2811647E" w14:textId="77777777" w:rsidR="008E5399" w:rsidRDefault="008E5399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3E48EC06" w14:textId="77777777" w:rsidR="00AA79C5" w:rsidRPr="00C52B6E" w:rsidRDefault="00AA79C5" w:rsidP="002E4938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Čl. I.</w:t>
      </w:r>
    </w:p>
    <w:p w14:paraId="0E936924" w14:textId="77777777" w:rsidR="00AA79C5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Úvodní ustanovení</w:t>
      </w:r>
    </w:p>
    <w:p w14:paraId="48353E14" w14:textId="77777777" w:rsidR="00D6336E" w:rsidRPr="00C52B6E" w:rsidRDefault="00D6336E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3D9B615A" w14:textId="42F07E42" w:rsidR="00AA79C5" w:rsidRPr="00D6336E" w:rsidRDefault="00FC0BEA" w:rsidP="00A93CC1">
      <w:pPr>
        <w:pStyle w:val="odstzkl"/>
        <w:numPr>
          <w:ilvl w:val="0"/>
          <w:numId w:val="3"/>
        </w:numPr>
        <w:tabs>
          <w:tab w:val="clear" w:pos="720"/>
          <w:tab w:val="num" w:pos="284"/>
        </w:tabs>
        <w:spacing w:before="0"/>
        <w:ind w:left="284" w:hanging="284"/>
        <w:rPr>
          <w:rFonts w:ascii="Arial" w:hAnsi="Arial" w:cs="Arial"/>
          <w:iCs/>
          <w:sz w:val="20"/>
        </w:rPr>
      </w:pPr>
      <w:r w:rsidRPr="00D6336E">
        <w:rPr>
          <w:rFonts w:ascii="Arial" w:hAnsi="Arial" w:cs="Arial"/>
          <w:iCs/>
          <w:sz w:val="20"/>
        </w:rPr>
        <w:t>Budoucí povinná osoba</w:t>
      </w:r>
      <w:r w:rsidR="006B0EF3" w:rsidRPr="00D6336E">
        <w:rPr>
          <w:rFonts w:ascii="Arial" w:hAnsi="Arial" w:cs="Arial"/>
          <w:iCs/>
          <w:sz w:val="20"/>
        </w:rPr>
        <w:t xml:space="preserve"> prohlašuje, že </w:t>
      </w:r>
      <w:r w:rsidR="00AA79C5" w:rsidRPr="00D6336E">
        <w:rPr>
          <w:rFonts w:ascii="Arial" w:hAnsi="Arial" w:cs="Arial"/>
          <w:iCs/>
          <w:sz w:val="20"/>
        </w:rPr>
        <w:t xml:space="preserve">je vlastníkem pozemku parc. č.: </w:t>
      </w:r>
      <w:r w:rsidR="00AD484E" w:rsidRPr="00D6336E">
        <w:rPr>
          <w:rFonts w:ascii="Arial" w:hAnsi="Arial" w:cs="Arial"/>
          <w:iCs/>
          <w:sz w:val="20"/>
        </w:rPr>
        <w:t>2860/1</w:t>
      </w:r>
      <w:r w:rsidR="00D6336E">
        <w:rPr>
          <w:rFonts w:ascii="Arial" w:hAnsi="Arial" w:cs="Arial"/>
          <w:iCs/>
          <w:sz w:val="20"/>
        </w:rPr>
        <w:t>, nacházejícím se v</w:t>
      </w:r>
      <w:r w:rsidR="00D6336E" w:rsidRPr="00D6336E">
        <w:rPr>
          <w:rFonts w:ascii="Arial" w:hAnsi="Arial" w:cs="Arial"/>
          <w:iCs/>
          <w:sz w:val="20"/>
        </w:rPr>
        <w:t xml:space="preserve"> </w:t>
      </w:r>
      <w:r w:rsidR="00AA79C5" w:rsidRPr="00D6336E">
        <w:rPr>
          <w:rFonts w:ascii="Arial" w:hAnsi="Arial" w:cs="Arial"/>
          <w:iCs/>
          <w:sz w:val="20"/>
        </w:rPr>
        <w:t>katastrální území</w:t>
      </w:r>
      <w:r w:rsidR="008E5399" w:rsidRPr="00D6336E">
        <w:rPr>
          <w:rFonts w:ascii="Arial" w:hAnsi="Arial" w:cs="Arial"/>
          <w:iCs/>
          <w:sz w:val="20"/>
        </w:rPr>
        <w:t xml:space="preserve"> Nusle</w:t>
      </w:r>
      <w:r w:rsidR="00D6336E">
        <w:rPr>
          <w:rFonts w:ascii="Arial" w:hAnsi="Arial" w:cs="Arial"/>
          <w:iCs/>
          <w:sz w:val="20"/>
        </w:rPr>
        <w:t xml:space="preserve">, </w:t>
      </w:r>
      <w:r w:rsidR="00AA79C5" w:rsidRPr="00D6336E">
        <w:rPr>
          <w:rFonts w:ascii="Arial" w:hAnsi="Arial" w:cs="Arial"/>
          <w:iCs/>
          <w:sz w:val="20"/>
        </w:rPr>
        <w:t>zapsané</w:t>
      </w:r>
      <w:r w:rsidR="00D6336E">
        <w:rPr>
          <w:rFonts w:ascii="Arial" w:hAnsi="Arial" w:cs="Arial"/>
          <w:iCs/>
          <w:sz w:val="20"/>
        </w:rPr>
        <w:t>m</w:t>
      </w:r>
      <w:r w:rsidR="00AA79C5" w:rsidRPr="00D6336E">
        <w:rPr>
          <w:rFonts w:ascii="Arial" w:hAnsi="Arial" w:cs="Arial"/>
          <w:iCs/>
          <w:sz w:val="20"/>
        </w:rPr>
        <w:t xml:space="preserve"> </w:t>
      </w:r>
      <w:r w:rsidR="008E5399" w:rsidRPr="00D6336E">
        <w:rPr>
          <w:rFonts w:ascii="Arial" w:hAnsi="Arial" w:cs="Arial"/>
          <w:iCs/>
          <w:sz w:val="20"/>
        </w:rPr>
        <w:t>u </w:t>
      </w:r>
      <w:r w:rsidR="00AA79C5" w:rsidRPr="00D6336E">
        <w:rPr>
          <w:rFonts w:ascii="Arial" w:hAnsi="Arial" w:cs="Arial"/>
          <w:iCs/>
          <w:sz w:val="20"/>
        </w:rPr>
        <w:t xml:space="preserve">Katastrálního úřadu pro hlavní město Prahu, </w:t>
      </w:r>
      <w:r w:rsidR="00D6336E">
        <w:rPr>
          <w:rFonts w:ascii="Arial" w:hAnsi="Arial" w:cs="Arial"/>
          <w:iCs/>
          <w:sz w:val="20"/>
        </w:rPr>
        <w:t>katastrální pracoviště</w:t>
      </w:r>
      <w:r w:rsidR="00AA79C5" w:rsidRPr="00D6336E">
        <w:rPr>
          <w:rFonts w:ascii="Arial" w:hAnsi="Arial" w:cs="Arial"/>
          <w:iCs/>
          <w:sz w:val="20"/>
        </w:rPr>
        <w:t xml:space="preserve"> Praha, na listu vlastnictví č.:</w:t>
      </w:r>
      <w:r w:rsidR="00FD4A17" w:rsidRPr="00D6336E">
        <w:rPr>
          <w:rFonts w:ascii="Arial" w:hAnsi="Arial" w:cs="Arial"/>
          <w:iCs/>
          <w:sz w:val="20"/>
        </w:rPr>
        <w:t xml:space="preserve"> </w:t>
      </w:r>
      <w:r w:rsidR="00AD484E" w:rsidRPr="00D6336E">
        <w:rPr>
          <w:rFonts w:ascii="Arial" w:hAnsi="Arial" w:cs="Arial"/>
          <w:iCs/>
          <w:sz w:val="20"/>
        </w:rPr>
        <w:t>6635</w:t>
      </w:r>
      <w:r w:rsidR="00D6336E">
        <w:rPr>
          <w:rFonts w:ascii="Arial" w:hAnsi="Arial" w:cs="Arial"/>
          <w:iCs/>
          <w:sz w:val="20"/>
        </w:rPr>
        <w:t>,</w:t>
      </w:r>
      <w:r w:rsidR="00AA79C5" w:rsidRPr="00D6336E">
        <w:rPr>
          <w:rFonts w:ascii="Arial" w:hAnsi="Arial" w:cs="Arial"/>
          <w:iCs/>
          <w:sz w:val="20"/>
        </w:rPr>
        <w:t xml:space="preserve"> pro k.</w:t>
      </w:r>
      <w:r w:rsidR="00FD4A17" w:rsidRPr="00D6336E">
        <w:rPr>
          <w:rFonts w:ascii="Arial" w:hAnsi="Arial" w:cs="Arial"/>
          <w:iCs/>
          <w:sz w:val="20"/>
        </w:rPr>
        <w:t xml:space="preserve"> </w:t>
      </w:r>
      <w:r w:rsidR="00AA79C5" w:rsidRPr="00D6336E">
        <w:rPr>
          <w:rFonts w:ascii="Arial" w:hAnsi="Arial" w:cs="Arial"/>
          <w:iCs/>
          <w:sz w:val="20"/>
        </w:rPr>
        <w:t>ú.:</w:t>
      </w:r>
      <w:r w:rsidR="00FD4A17" w:rsidRPr="00D6336E">
        <w:rPr>
          <w:rFonts w:ascii="Arial" w:hAnsi="Arial" w:cs="Arial"/>
          <w:iCs/>
          <w:sz w:val="20"/>
        </w:rPr>
        <w:t xml:space="preserve"> </w:t>
      </w:r>
      <w:r w:rsidR="008E5399" w:rsidRPr="00D6336E">
        <w:rPr>
          <w:rFonts w:ascii="Arial" w:hAnsi="Arial" w:cs="Arial"/>
          <w:iCs/>
          <w:sz w:val="20"/>
        </w:rPr>
        <w:t xml:space="preserve">Nusle, </w:t>
      </w:r>
      <w:r w:rsidR="00AA79C5" w:rsidRPr="00D6336E">
        <w:rPr>
          <w:rFonts w:ascii="Arial" w:hAnsi="Arial" w:cs="Arial"/>
          <w:iCs/>
          <w:sz w:val="20"/>
        </w:rPr>
        <w:t>obec: Praha (dále jen „</w:t>
      </w:r>
      <w:r w:rsidR="00FC7238" w:rsidRPr="000800E7">
        <w:rPr>
          <w:rFonts w:ascii="Arial" w:hAnsi="Arial" w:cs="Arial"/>
          <w:b/>
          <w:iCs/>
          <w:sz w:val="20"/>
        </w:rPr>
        <w:t xml:space="preserve">služebný </w:t>
      </w:r>
      <w:r w:rsidR="00AA79C5" w:rsidRPr="000800E7">
        <w:rPr>
          <w:rFonts w:ascii="Arial" w:hAnsi="Arial" w:cs="Arial"/>
          <w:b/>
          <w:iCs/>
          <w:sz w:val="20"/>
        </w:rPr>
        <w:t>pozemek</w:t>
      </w:r>
      <w:r w:rsidR="00AA79C5" w:rsidRPr="00D6336E">
        <w:rPr>
          <w:rFonts w:ascii="Arial" w:hAnsi="Arial" w:cs="Arial"/>
          <w:iCs/>
          <w:sz w:val="20"/>
        </w:rPr>
        <w:t>“).</w:t>
      </w:r>
    </w:p>
    <w:p w14:paraId="0CF29C9B" w14:textId="77777777" w:rsidR="003B17C5" w:rsidRPr="00D6336E" w:rsidRDefault="005E5861" w:rsidP="000800E7">
      <w:pPr>
        <w:pStyle w:val="odstzkl"/>
        <w:numPr>
          <w:ilvl w:val="0"/>
          <w:numId w:val="3"/>
        </w:numPr>
        <w:tabs>
          <w:tab w:val="clear" w:pos="720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Stavebník</w:t>
      </w:r>
      <w:r w:rsidR="00003D1F" w:rsidRPr="00C52B6E">
        <w:rPr>
          <w:rFonts w:ascii="Arial" w:hAnsi="Arial" w:cs="Arial"/>
          <w:iCs/>
          <w:sz w:val="20"/>
        </w:rPr>
        <w:t xml:space="preserve"> </w:t>
      </w:r>
      <w:r w:rsidR="00502601">
        <w:rPr>
          <w:rFonts w:ascii="Arial" w:hAnsi="Arial" w:cs="Arial"/>
          <w:iCs/>
          <w:sz w:val="20"/>
        </w:rPr>
        <w:t>zřídí</w:t>
      </w:r>
      <w:r w:rsidR="00FC0BEA">
        <w:rPr>
          <w:rFonts w:ascii="Arial" w:hAnsi="Arial" w:cs="Arial"/>
          <w:iCs/>
          <w:sz w:val="20"/>
        </w:rPr>
        <w:t xml:space="preserve"> </w:t>
      </w:r>
      <w:r w:rsidR="008E5399" w:rsidRPr="00C52B6E">
        <w:rPr>
          <w:rFonts w:ascii="Arial" w:hAnsi="Arial" w:cs="Arial"/>
          <w:iCs/>
          <w:sz w:val="20"/>
        </w:rPr>
        <w:t>v</w:t>
      </w:r>
      <w:r w:rsidR="008E5399">
        <w:rPr>
          <w:rFonts w:ascii="Arial" w:hAnsi="Arial" w:cs="Arial"/>
          <w:iCs/>
          <w:sz w:val="20"/>
        </w:rPr>
        <w:t> </w:t>
      </w:r>
      <w:r w:rsidR="00886D80" w:rsidRPr="00C52B6E">
        <w:rPr>
          <w:rFonts w:ascii="Arial" w:hAnsi="Arial" w:cs="Arial"/>
          <w:iCs/>
          <w:sz w:val="20"/>
        </w:rPr>
        <w:t>rámci</w:t>
      </w:r>
      <w:r w:rsidR="007D4C67" w:rsidRPr="00C52B6E">
        <w:rPr>
          <w:rFonts w:ascii="Arial" w:hAnsi="Arial" w:cs="Arial"/>
          <w:iCs/>
          <w:sz w:val="20"/>
        </w:rPr>
        <w:t xml:space="preserve"> stavební akce</w:t>
      </w:r>
      <w:r w:rsidR="00AA79C5" w:rsidRPr="00C52B6E">
        <w:rPr>
          <w:rFonts w:ascii="Arial" w:hAnsi="Arial" w:cs="Arial"/>
          <w:iCs/>
          <w:sz w:val="20"/>
        </w:rPr>
        <w:t xml:space="preserve">: </w:t>
      </w:r>
      <w:r w:rsidR="00FD4A17" w:rsidRPr="00570B3D">
        <w:rPr>
          <w:rFonts w:ascii="Arial" w:hAnsi="Arial" w:cs="Arial"/>
          <w:b/>
          <w:iCs/>
          <w:sz w:val="20"/>
        </w:rPr>
        <w:t>PARKVIEW, Praha 4 – Pankrác</w:t>
      </w:r>
      <w:r w:rsidR="00D6336E">
        <w:rPr>
          <w:rFonts w:ascii="Arial" w:hAnsi="Arial" w:cs="Arial"/>
          <w:iCs/>
          <w:sz w:val="20"/>
        </w:rPr>
        <w:t xml:space="preserve"> </w:t>
      </w:r>
      <w:r w:rsidR="00AA79C5" w:rsidRPr="00D6336E">
        <w:rPr>
          <w:rFonts w:ascii="Arial" w:hAnsi="Arial" w:cs="Arial"/>
          <w:iCs/>
          <w:sz w:val="20"/>
        </w:rPr>
        <w:t xml:space="preserve">na </w:t>
      </w:r>
      <w:r w:rsidR="00FC7238" w:rsidRPr="00D6336E">
        <w:rPr>
          <w:rFonts w:ascii="Arial" w:hAnsi="Arial" w:cs="Arial"/>
          <w:iCs/>
          <w:sz w:val="20"/>
        </w:rPr>
        <w:t>služebném</w:t>
      </w:r>
      <w:r w:rsidR="00AA79C5" w:rsidRPr="00D6336E">
        <w:rPr>
          <w:rFonts w:ascii="Arial" w:hAnsi="Arial" w:cs="Arial"/>
          <w:iCs/>
          <w:sz w:val="20"/>
        </w:rPr>
        <w:t xml:space="preserve"> pozemku přeložk</w:t>
      </w:r>
      <w:r w:rsidR="006D256D" w:rsidRPr="00D6336E">
        <w:rPr>
          <w:rFonts w:ascii="Arial" w:hAnsi="Arial" w:cs="Arial"/>
          <w:iCs/>
          <w:sz w:val="20"/>
        </w:rPr>
        <w:t>u</w:t>
      </w:r>
      <w:r w:rsidR="00AA79C5" w:rsidRPr="00D6336E">
        <w:rPr>
          <w:rFonts w:ascii="Arial" w:hAnsi="Arial" w:cs="Arial"/>
          <w:iCs/>
          <w:sz w:val="20"/>
        </w:rPr>
        <w:t xml:space="preserve"> </w:t>
      </w:r>
      <w:r w:rsidR="006E24F0" w:rsidRPr="00D6336E">
        <w:rPr>
          <w:rFonts w:ascii="Arial" w:hAnsi="Arial" w:cs="Arial"/>
          <w:iCs/>
          <w:sz w:val="20"/>
        </w:rPr>
        <w:t>vodovodního nebo kanalizačního vedení</w:t>
      </w:r>
      <w:r w:rsidR="00803E6E" w:rsidRPr="00D6336E">
        <w:rPr>
          <w:rFonts w:ascii="Arial" w:hAnsi="Arial" w:cs="Arial"/>
          <w:iCs/>
          <w:sz w:val="20"/>
        </w:rPr>
        <w:t xml:space="preserve"> </w:t>
      </w:r>
      <w:r w:rsidR="00AA79C5" w:rsidRPr="00D6336E">
        <w:rPr>
          <w:rFonts w:ascii="Arial" w:hAnsi="Arial" w:cs="Arial"/>
          <w:iCs/>
          <w:sz w:val="20"/>
        </w:rPr>
        <w:t>(dále jen „</w:t>
      </w:r>
      <w:r w:rsidR="00D93EA3" w:rsidRPr="000800E7">
        <w:rPr>
          <w:rFonts w:ascii="Arial" w:hAnsi="Arial" w:cs="Arial"/>
          <w:b/>
          <w:iCs/>
          <w:sz w:val="20"/>
        </w:rPr>
        <w:t>přeložka</w:t>
      </w:r>
      <w:r w:rsidR="00AA79C5" w:rsidRPr="00D6336E">
        <w:rPr>
          <w:rFonts w:ascii="Arial" w:hAnsi="Arial" w:cs="Arial"/>
          <w:iCs/>
          <w:sz w:val="20"/>
        </w:rPr>
        <w:t>“)</w:t>
      </w:r>
      <w:r w:rsidR="00886D80" w:rsidRPr="00D6336E">
        <w:rPr>
          <w:rFonts w:ascii="Arial" w:hAnsi="Arial" w:cs="Arial"/>
          <w:iCs/>
          <w:sz w:val="20"/>
        </w:rPr>
        <w:t>, kter</w:t>
      </w:r>
      <w:r w:rsidR="00C32BBE" w:rsidRPr="00D6336E">
        <w:rPr>
          <w:rFonts w:ascii="Arial" w:hAnsi="Arial" w:cs="Arial"/>
          <w:iCs/>
          <w:sz w:val="20"/>
        </w:rPr>
        <w:t>á</w:t>
      </w:r>
      <w:r w:rsidR="00886D80" w:rsidRPr="00D6336E">
        <w:rPr>
          <w:rFonts w:ascii="Arial" w:hAnsi="Arial" w:cs="Arial"/>
          <w:iCs/>
          <w:sz w:val="20"/>
        </w:rPr>
        <w:t xml:space="preserve"> </w:t>
      </w:r>
      <w:r w:rsidR="00D93EA3" w:rsidRPr="00D6336E">
        <w:rPr>
          <w:rFonts w:ascii="Arial" w:hAnsi="Arial" w:cs="Arial"/>
          <w:iCs/>
          <w:sz w:val="20"/>
        </w:rPr>
        <w:t xml:space="preserve">bude </w:t>
      </w:r>
      <w:r w:rsidR="00FD4A17" w:rsidRPr="00D6336E">
        <w:rPr>
          <w:rFonts w:ascii="Arial" w:hAnsi="Arial" w:cs="Arial"/>
          <w:iCs/>
          <w:sz w:val="20"/>
        </w:rPr>
        <w:t>poté, co nastanou právní účinky kolaudačního souhlasu na základě ustanovení § 24 zákona č. 274/2001 Sb., o vodovodech a kanalizacích pro veřejnou potřebu (předáním dokončené stavby přeložky), vlastnictvím budoucí oprávněné osoby</w:t>
      </w:r>
      <w:r w:rsidR="00406077" w:rsidRPr="00D6336E">
        <w:rPr>
          <w:rFonts w:ascii="Arial" w:hAnsi="Arial" w:cs="Arial"/>
          <w:iCs/>
          <w:sz w:val="20"/>
        </w:rPr>
        <w:t>.</w:t>
      </w:r>
    </w:p>
    <w:p w14:paraId="526E90CB" w14:textId="77777777" w:rsidR="00F32E10" w:rsidRDefault="003B17C5" w:rsidP="0054383D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017A18">
        <w:rPr>
          <w:rFonts w:ascii="Arial" w:hAnsi="Arial" w:cs="Arial"/>
          <w:iCs/>
          <w:sz w:val="20"/>
        </w:rPr>
        <w:t>Budoucí povinná osoba uděluje to</w:t>
      </w:r>
      <w:r w:rsidR="0030184F">
        <w:rPr>
          <w:rFonts w:ascii="Arial" w:hAnsi="Arial" w:cs="Arial"/>
          <w:iCs/>
          <w:sz w:val="20"/>
        </w:rPr>
        <w:t>uto</w:t>
      </w:r>
      <w:r w:rsidRPr="00017A18">
        <w:rPr>
          <w:rFonts w:ascii="Arial" w:hAnsi="Arial" w:cs="Arial"/>
          <w:iCs/>
          <w:sz w:val="20"/>
        </w:rPr>
        <w:t xml:space="preserve"> smlouv</w:t>
      </w:r>
      <w:r w:rsidR="0030184F">
        <w:rPr>
          <w:rFonts w:ascii="Arial" w:hAnsi="Arial" w:cs="Arial"/>
          <w:iCs/>
          <w:sz w:val="20"/>
        </w:rPr>
        <w:t>ou</w:t>
      </w:r>
      <w:r w:rsidRPr="00017A18">
        <w:rPr>
          <w:rFonts w:ascii="Arial" w:hAnsi="Arial" w:cs="Arial"/>
          <w:iCs/>
          <w:sz w:val="20"/>
        </w:rPr>
        <w:t xml:space="preserve"> budoucí oprávněné osobě souhlas s umístěním </w:t>
      </w:r>
      <w:r w:rsidR="00D93EA3">
        <w:rPr>
          <w:rFonts w:ascii="Arial" w:hAnsi="Arial" w:cs="Arial"/>
          <w:iCs/>
          <w:sz w:val="20"/>
        </w:rPr>
        <w:t>přeložky n</w:t>
      </w:r>
      <w:r w:rsidRPr="00017A18">
        <w:rPr>
          <w:rFonts w:ascii="Arial" w:hAnsi="Arial" w:cs="Arial"/>
          <w:iCs/>
          <w:sz w:val="20"/>
        </w:rPr>
        <w:t xml:space="preserve">a </w:t>
      </w:r>
      <w:r w:rsidR="00FC7238">
        <w:rPr>
          <w:rFonts w:ascii="Arial" w:hAnsi="Arial" w:cs="Arial"/>
          <w:iCs/>
          <w:sz w:val="20"/>
        </w:rPr>
        <w:t>služebném</w:t>
      </w:r>
      <w:r w:rsidRPr="00017A18">
        <w:rPr>
          <w:rFonts w:ascii="Arial" w:hAnsi="Arial" w:cs="Arial"/>
          <w:iCs/>
          <w:sz w:val="20"/>
        </w:rPr>
        <w:t xml:space="preserve"> pozemku</w:t>
      </w:r>
      <w:r>
        <w:rPr>
          <w:rFonts w:ascii="Arial" w:hAnsi="Arial" w:cs="Arial"/>
          <w:iCs/>
          <w:sz w:val="20"/>
        </w:rPr>
        <w:t>.</w:t>
      </w:r>
    </w:p>
    <w:p w14:paraId="76B59535" w14:textId="77777777" w:rsidR="002E4938" w:rsidRPr="0054383D" w:rsidRDefault="00017A18" w:rsidP="00D971F3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54383D">
        <w:rPr>
          <w:rFonts w:ascii="Arial" w:hAnsi="Arial" w:cs="Arial"/>
          <w:iCs/>
          <w:sz w:val="20"/>
        </w:rPr>
        <w:t xml:space="preserve">Přesný rozsah </w:t>
      </w:r>
      <w:r w:rsidR="008E5399" w:rsidRPr="0054383D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54383D">
        <w:rPr>
          <w:rFonts w:ascii="Arial" w:hAnsi="Arial" w:cs="Arial"/>
          <w:iCs/>
          <w:sz w:val="20"/>
        </w:rPr>
        <w:t xml:space="preserve">specifikace </w:t>
      </w:r>
      <w:r w:rsidR="00D93EA3">
        <w:rPr>
          <w:rFonts w:ascii="Arial" w:hAnsi="Arial" w:cs="Arial"/>
          <w:iCs/>
          <w:sz w:val="20"/>
        </w:rPr>
        <w:t xml:space="preserve">přeložky </w:t>
      </w:r>
      <w:r w:rsidRPr="0054383D">
        <w:rPr>
          <w:rFonts w:ascii="Arial" w:hAnsi="Arial" w:cs="Arial"/>
          <w:iCs/>
          <w:sz w:val="20"/>
        </w:rPr>
        <w:t>jsou uvedeny v tabulce, která je jako příloha č.</w:t>
      </w:r>
      <w:r w:rsidR="006E24F0" w:rsidRPr="0054383D">
        <w:rPr>
          <w:rFonts w:ascii="Arial" w:hAnsi="Arial" w:cs="Arial"/>
          <w:iCs/>
          <w:sz w:val="20"/>
        </w:rPr>
        <w:t xml:space="preserve"> </w:t>
      </w:r>
      <w:r w:rsidRPr="0054383D">
        <w:rPr>
          <w:rFonts w:ascii="Arial" w:hAnsi="Arial" w:cs="Arial"/>
          <w:iCs/>
          <w:sz w:val="20"/>
        </w:rPr>
        <w:t>1 nedílnou součástí této smlouvy.</w:t>
      </w:r>
    </w:p>
    <w:p w14:paraId="2F2A0DD0" w14:textId="77777777" w:rsidR="00017A18" w:rsidRDefault="00017A18" w:rsidP="00D971F3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Umístění </w:t>
      </w:r>
      <w:r w:rsidR="00D93EA3">
        <w:rPr>
          <w:rFonts w:ascii="Arial" w:hAnsi="Arial" w:cs="Arial"/>
          <w:iCs/>
          <w:sz w:val="20"/>
        </w:rPr>
        <w:t>přeložky</w:t>
      </w:r>
      <w:r w:rsidR="00C32BBE" w:rsidRPr="00C52B6E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C52B6E">
        <w:rPr>
          <w:rFonts w:ascii="Arial" w:hAnsi="Arial" w:cs="Arial"/>
          <w:iCs/>
          <w:sz w:val="20"/>
        </w:rPr>
        <w:t xml:space="preserve"> pozemku je zakresleno do snímku katastrální mapy, který je jako příloha č</w:t>
      </w:r>
      <w:r w:rsidR="007D190A">
        <w:rPr>
          <w:rFonts w:ascii="Arial" w:hAnsi="Arial" w:cs="Arial"/>
          <w:iCs/>
          <w:sz w:val="20"/>
        </w:rPr>
        <w:t>.</w:t>
      </w:r>
      <w:r w:rsidRPr="00C52B6E">
        <w:rPr>
          <w:rFonts w:ascii="Arial" w:hAnsi="Arial" w:cs="Arial"/>
          <w:iCs/>
          <w:sz w:val="20"/>
        </w:rPr>
        <w:t xml:space="preserve"> 2 nedílnou součástí této smlouvy.</w:t>
      </w:r>
    </w:p>
    <w:p w14:paraId="7B60AC44" w14:textId="77777777" w:rsidR="008F3CCF" w:rsidRDefault="008F3CCF" w:rsidP="00402F0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46BDA663" w14:textId="77777777" w:rsidR="008E5399" w:rsidRDefault="008E5399" w:rsidP="00402F0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4A4FD34" w14:textId="77777777" w:rsidR="00AA79C5" w:rsidRPr="00C52B6E" w:rsidRDefault="00AA79C5" w:rsidP="008F3CCF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Čl. II.</w:t>
      </w:r>
    </w:p>
    <w:p w14:paraId="78929A8A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Předmět smlouvy</w:t>
      </w:r>
    </w:p>
    <w:p w14:paraId="2B3F9A7E" w14:textId="6F3D005B" w:rsidR="00C32BBE" w:rsidRPr="00C52B6E" w:rsidRDefault="00AA79C5" w:rsidP="00BE7B76">
      <w:pPr>
        <w:pStyle w:val="odstzkl"/>
        <w:spacing w:before="120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</w:t>
      </w:r>
      <w:r w:rsidR="00D65D2E" w:rsidRPr="00C52B6E">
        <w:rPr>
          <w:rFonts w:ascii="Arial" w:hAnsi="Arial" w:cs="Arial"/>
          <w:iCs/>
          <w:sz w:val="20"/>
        </w:rPr>
        <w:t xml:space="preserve">závazek </w:t>
      </w:r>
      <w:r w:rsidR="004462C1">
        <w:rPr>
          <w:rFonts w:ascii="Arial" w:hAnsi="Arial" w:cs="Arial"/>
          <w:iCs/>
          <w:sz w:val="20"/>
        </w:rPr>
        <w:t xml:space="preserve">budoucí povinné osoby uzavřít nejpozději do </w:t>
      </w:r>
      <w:r w:rsidR="00257D72">
        <w:rPr>
          <w:rFonts w:ascii="Arial" w:hAnsi="Arial" w:cs="Arial"/>
          <w:iCs/>
          <w:sz w:val="20"/>
        </w:rPr>
        <w:t xml:space="preserve">1 roku </w:t>
      </w:r>
      <w:r w:rsidR="00C32BBE">
        <w:rPr>
          <w:rFonts w:ascii="Arial" w:hAnsi="Arial" w:cs="Arial"/>
          <w:iCs/>
          <w:sz w:val="20"/>
        </w:rPr>
        <w:t xml:space="preserve">od </w:t>
      </w:r>
      <w:r w:rsidR="001C4F32">
        <w:rPr>
          <w:rFonts w:ascii="Arial" w:hAnsi="Arial" w:cs="Arial"/>
          <w:iCs/>
          <w:sz w:val="20"/>
        </w:rPr>
        <w:t xml:space="preserve">obdržení </w:t>
      </w:r>
      <w:r w:rsidR="00C32BBE">
        <w:rPr>
          <w:rFonts w:ascii="Arial" w:hAnsi="Arial" w:cs="Arial"/>
          <w:iCs/>
          <w:sz w:val="20"/>
        </w:rPr>
        <w:t>písemné</w:t>
      </w:r>
      <w:r w:rsidR="00B2720A">
        <w:rPr>
          <w:rFonts w:ascii="Arial" w:hAnsi="Arial" w:cs="Arial"/>
          <w:iCs/>
          <w:sz w:val="20"/>
        </w:rPr>
        <w:t xml:space="preserve"> </w:t>
      </w:r>
      <w:r w:rsidR="00257D72">
        <w:rPr>
          <w:rFonts w:ascii="Arial" w:hAnsi="Arial" w:cs="Arial"/>
          <w:iCs/>
          <w:sz w:val="20"/>
        </w:rPr>
        <w:t xml:space="preserve">výzvy </w:t>
      </w:r>
      <w:r w:rsidR="00752B30">
        <w:rPr>
          <w:rFonts w:ascii="Arial" w:hAnsi="Arial" w:cs="Arial"/>
          <w:iCs/>
          <w:sz w:val="20"/>
        </w:rPr>
        <w:t xml:space="preserve">ze strany </w:t>
      </w:r>
      <w:r w:rsidR="00257D72">
        <w:rPr>
          <w:rFonts w:ascii="Arial" w:hAnsi="Arial" w:cs="Arial"/>
          <w:iCs/>
          <w:sz w:val="20"/>
        </w:rPr>
        <w:t>budoucí oprávněné osoby</w:t>
      </w:r>
      <w:r w:rsidRPr="00C52B6E">
        <w:rPr>
          <w:rFonts w:ascii="Arial" w:hAnsi="Arial" w:cs="Arial"/>
          <w:iCs/>
          <w:sz w:val="20"/>
        </w:rPr>
        <w:t xml:space="preserve"> </w:t>
      </w:r>
      <w:r w:rsidR="00FD4A17">
        <w:rPr>
          <w:rFonts w:ascii="Arial" w:hAnsi="Arial" w:cs="Arial"/>
          <w:iCs/>
          <w:sz w:val="20"/>
        </w:rPr>
        <w:t xml:space="preserve">budoucí </w:t>
      </w:r>
      <w:r w:rsidRPr="00C52B6E">
        <w:rPr>
          <w:rFonts w:ascii="Arial" w:hAnsi="Arial" w:cs="Arial"/>
          <w:iCs/>
          <w:sz w:val="20"/>
        </w:rPr>
        <w:t xml:space="preserve">smlouvu </w:t>
      </w:r>
      <w:r w:rsidR="008E5399" w:rsidRPr="00C52B6E">
        <w:rPr>
          <w:rFonts w:ascii="Arial" w:hAnsi="Arial" w:cs="Arial"/>
          <w:iCs/>
          <w:sz w:val="20"/>
        </w:rPr>
        <w:t>o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>zřízení věcného břemene</w:t>
      </w:r>
      <w:r w:rsidR="00D93EA3">
        <w:rPr>
          <w:rFonts w:ascii="Arial" w:hAnsi="Arial" w:cs="Arial"/>
          <w:iCs/>
          <w:sz w:val="20"/>
        </w:rPr>
        <w:t xml:space="preserve"> </w:t>
      </w:r>
      <w:r w:rsidR="0053193B">
        <w:rPr>
          <w:rFonts w:ascii="Arial" w:hAnsi="Arial" w:cs="Arial"/>
          <w:iCs/>
          <w:sz w:val="20"/>
        </w:rPr>
        <w:t>(dále jen</w:t>
      </w:r>
      <w:r w:rsidR="00FD4A17">
        <w:rPr>
          <w:rFonts w:ascii="Arial" w:hAnsi="Arial" w:cs="Arial"/>
          <w:iCs/>
          <w:sz w:val="20"/>
        </w:rPr>
        <w:t xml:space="preserve"> </w:t>
      </w:r>
      <w:r w:rsidR="0053193B">
        <w:rPr>
          <w:rFonts w:ascii="Arial" w:hAnsi="Arial" w:cs="Arial"/>
          <w:iCs/>
          <w:sz w:val="20"/>
        </w:rPr>
        <w:t>„</w:t>
      </w:r>
      <w:r w:rsidR="0053193B" w:rsidRPr="000800E7">
        <w:rPr>
          <w:rFonts w:ascii="Arial" w:hAnsi="Arial" w:cs="Arial"/>
          <w:b/>
          <w:iCs/>
          <w:sz w:val="20"/>
        </w:rPr>
        <w:t>smlouva</w:t>
      </w:r>
      <w:r w:rsidR="00D93EA3" w:rsidRPr="000800E7">
        <w:rPr>
          <w:rFonts w:ascii="Arial" w:hAnsi="Arial" w:cs="Arial"/>
          <w:b/>
          <w:iCs/>
          <w:sz w:val="20"/>
        </w:rPr>
        <w:t xml:space="preserve"> </w:t>
      </w:r>
      <w:r w:rsidR="008E5399" w:rsidRPr="000800E7">
        <w:rPr>
          <w:rFonts w:ascii="Arial" w:hAnsi="Arial" w:cs="Arial"/>
          <w:b/>
          <w:iCs/>
          <w:sz w:val="20"/>
        </w:rPr>
        <w:t>o </w:t>
      </w:r>
      <w:r w:rsidR="00D93EA3" w:rsidRPr="000800E7">
        <w:rPr>
          <w:rFonts w:ascii="Arial" w:hAnsi="Arial" w:cs="Arial"/>
          <w:b/>
          <w:iCs/>
          <w:sz w:val="20"/>
        </w:rPr>
        <w:t>zřízení věcného břemene</w:t>
      </w:r>
      <w:r w:rsidR="0053193B">
        <w:rPr>
          <w:rFonts w:ascii="Arial" w:hAnsi="Arial" w:cs="Arial"/>
          <w:iCs/>
          <w:sz w:val="20"/>
        </w:rPr>
        <w:t>“)</w:t>
      </w:r>
      <w:r w:rsidR="00AF2042">
        <w:rPr>
          <w:rFonts w:ascii="Arial" w:hAnsi="Arial" w:cs="Arial"/>
          <w:iCs/>
          <w:sz w:val="20"/>
        </w:rPr>
        <w:t>,</w:t>
      </w:r>
      <w:r w:rsidR="000A680A">
        <w:rPr>
          <w:rFonts w:ascii="Arial" w:hAnsi="Arial" w:cs="Arial"/>
          <w:iCs/>
          <w:sz w:val="20"/>
        </w:rPr>
        <w:t xml:space="preserve"> na základě které zřídí ve prospěch budoucí oprávněné osoby</w:t>
      </w:r>
      <w:r w:rsidRPr="00C52B6E">
        <w:rPr>
          <w:rFonts w:ascii="Arial" w:hAnsi="Arial" w:cs="Arial"/>
          <w:iCs/>
          <w:sz w:val="20"/>
        </w:rPr>
        <w:t xml:space="preserve"> </w:t>
      </w:r>
      <w:r w:rsidR="00AF2042">
        <w:rPr>
          <w:rFonts w:ascii="Arial" w:hAnsi="Arial" w:cs="Arial"/>
          <w:iCs/>
          <w:sz w:val="20"/>
        </w:rPr>
        <w:t>za dále dohodnutých podmínek</w:t>
      </w:r>
      <w:r w:rsidR="000A680A">
        <w:rPr>
          <w:rFonts w:ascii="Arial" w:hAnsi="Arial" w:cs="Arial"/>
          <w:iCs/>
          <w:sz w:val="20"/>
        </w:rPr>
        <w:t xml:space="preserve"> služebnost inženýrské sítě.</w:t>
      </w:r>
      <w:r w:rsidRPr="00C52B6E">
        <w:rPr>
          <w:rFonts w:ascii="Arial" w:hAnsi="Arial" w:cs="Arial"/>
          <w:iCs/>
          <w:sz w:val="20"/>
        </w:rPr>
        <w:t xml:space="preserve"> </w:t>
      </w:r>
      <w:r w:rsidR="008E5A62">
        <w:rPr>
          <w:rFonts w:ascii="Arial" w:hAnsi="Arial" w:cs="Arial"/>
          <w:iCs/>
          <w:sz w:val="20"/>
        </w:rPr>
        <w:t xml:space="preserve">Písemnou výzvu </w:t>
      </w:r>
      <w:r w:rsidR="00FD4A17">
        <w:rPr>
          <w:rFonts w:ascii="Arial" w:hAnsi="Arial" w:cs="Arial"/>
          <w:iCs/>
          <w:sz w:val="20"/>
        </w:rPr>
        <w:t xml:space="preserve">k uzavření budoucí smlouvy </w:t>
      </w:r>
      <w:r w:rsidR="008E5A62">
        <w:rPr>
          <w:rFonts w:ascii="Arial" w:hAnsi="Arial" w:cs="Arial"/>
          <w:iCs/>
          <w:sz w:val="20"/>
        </w:rPr>
        <w:t>odešle b</w:t>
      </w:r>
      <w:r w:rsidR="00C32BBE" w:rsidRPr="00C52B6E">
        <w:rPr>
          <w:rFonts w:ascii="Arial" w:hAnsi="Arial" w:cs="Arial"/>
          <w:iCs/>
          <w:sz w:val="20"/>
        </w:rPr>
        <w:t xml:space="preserve">udoucí </w:t>
      </w:r>
      <w:r w:rsidR="00C32BBE">
        <w:rPr>
          <w:rFonts w:ascii="Arial" w:hAnsi="Arial" w:cs="Arial"/>
          <w:iCs/>
          <w:sz w:val="20"/>
        </w:rPr>
        <w:t xml:space="preserve">oprávněná osoba </w:t>
      </w:r>
      <w:r w:rsidR="008E5A62">
        <w:rPr>
          <w:rFonts w:ascii="Arial" w:hAnsi="Arial" w:cs="Arial"/>
          <w:iCs/>
          <w:sz w:val="20"/>
        </w:rPr>
        <w:t xml:space="preserve">budoucí povinné </w:t>
      </w:r>
      <w:r w:rsidR="0053193B" w:rsidRPr="001D0A2E">
        <w:rPr>
          <w:rFonts w:ascii="Arial" w:hAnsi="Arial" w:cs="Arial"/>
          <w:iCs/>
          <w:sz w:val="20"/>
        </w:rPr>
        <w:t xml:space="preserve">osobě </w:t>
      </w:r>
      <w:r w:rsidR="003E256B" w:rsidRPr="001D0A2E">
        <w:rPr>
          <w:rFonts w:ascii="Arial" w:hAnsi="Arial" w:cs="Arial"/>
          <w:iCs/>
          <w:sz w:val="20"/>
        </w:rPr>
        <w:t xml:space="preserve">nejpozději </w:t>
      </w:r>
      <w:r w:rsidR="001C4F32" w:rsidRPr="001D0A2E">
        <w:rPr>
          <w:rFonts w:ascii="Arial" w:hAnsi="Arial" w:cs="Arial"/>
          <w:iCs/>
          <w:sz w:val="20"/>
        </w:rPr>
        <w:t>do 3 let od</w:t>
      </w:r>
      <w:r w:rsidR="00D45F75" w:rsidRPr="001D0A2E">
        <w:rPr>
          <w:rFonts w:ascii="Arial" w:hAnsi="Arial" w:cs="Arial"/>
          <w:iCs/>
          <w:sz w:val="20"/>
        </w:rPr>
        <w:t xml:space="preserve"> .</w:t>
      </w:r>
      <w:r w:rsidR="001C4F32" w:rsidRPr="001D0A2E">
        <w:rPr>
          <w:rFonts w:ascii="Arial" w:hAnsi="Arial" w:cs="Arial"/>
          <w:iCs/>
          <w:sz w:val="20"/>
        </w:rPr>
        <w:t xml:space="preserve"> právních účinků kolaudačního souhlasu</w:t>
      </w:r>
      <w:r w:rsidR="0051242F" w:rsidRPr="001D0A2E">
        <w:rPr>
          <w:rFonts w:ascii="Arial" w:hAnsi="Arial" w:cs="Arial"/>
          <w:iCs/>
          <w:sz w:val="20"/>
        </w:rPr>
        <w:t xml:space="preserve"> na </w:t>
      </w:r>
      <w:r w:rsidR="00D360EA" w:rsidRPr="001D0A2E">
        <w:rPr>
          <w:rFonts w:ascii="Arial" w:hAnsi="Arial" w:cs="Arial"/>
          <w:iCs/>
          <w:sz w:val="20"/>
        </w:rPr>
        <w:t xml:space="preserve">dokončenou </w:t>
      </w:r>
      <w:r w:rsidR="0051242F" w:rsidRPr="001D0A2E">
        <w:rPr>
          <w:rFonts w:ascii="Arial" w:hAnsi="Arial" w:cs="Arial"/>
          <w:iCs/>
          <w:sz w:val="20"/>
        </w:rPr>
        <w:t>stavbu přeložky.</w:t>
      </w:r>
    </w:p>
    <w:p w14:paraId="42169F14" w14:textId="77777777" w:rsidR="002E4938" w:rsidRDefault="002E4938" w:rsidP="00402F0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8E18ACB" w14:textId="77777777" w:rsidR="008E5399" w:rsidRDefault="008E5399" w:rsidP="00402F0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F96875A" w14:textId="77777777" w:rsidR="00AA79C5" w:rsidRPr="00C52B6E" w:rsidRDefault="001A0CC2" w:rsidP="00402F01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</w:t>
      </w:r>
      <w:r w:rsidR="00AA79C5" w:rsidRPr="00C52B6E">
        <w:rPr>
          <w:rFonts w:ascii="Arial" w:hAnsi="Arial" w:cs="Arial"/>
          <w:b/>
          <w:bCs/>
          <w:iCs/>
          <w:sz w:val="20"/>
        </w:rPr>
        <w:t>l. lII.</w:t>
      </w:r>
    </w:p>
    <w:p w14:paraId="4CD38068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 xml:space="preserve">Obsah </w:t>
      </w:r>
      <w:r w:rsidR="00303395">
        <w:rPr>
          <w:rFonts w:ascii="Arial" w:hAnsi="Arial" w:cs="Arial"/>
          <w:b/>
          <w:bCs/>
          <w:iCs/>
          <w:sz w:val="20"/>
        </w:rPr>
        <w:t>smlouvy</w:t>
      </w:r>
      <w:r w:rsidR="003265C3">
        <w:rPr>
          <w:rFonts w:ascii="Arial" w:hAnsi="Arial" w:cs="Arial"/>
          <w:b/>
          <w:bCs/>
          <w:iCs/>
          <w:sz w:val="20"/>
        </w:rPr>
        <w:t xml:space="preserve"> </w:t>
      </w:r>
      <w:r w:rsidR="008E5399">
        <w:rPr>
          <w:rFonts w:ascii="Arial" w:hAnsi="Arial" w:cs="Arial"/>
          <w:b/>
          <w:bCs/>
          <w:iCs/>
          <w:sz w:val="20"/>
        </w:rPr>
        <w:t>o </w:t>
      </w:r>
      <w:r w:rsidR="003265C3">
        <w:rPr>
          <w:rFonts w:ascii="Arial" w:hAnsi="Arial" w:cs="Arial"/>
          <w:b/>
          <w:bCs/>
          <w:iCs/>
          <w:sz w:val="20"/>
        </w:rPr>
        <w:t>zřízení věcného břemene</w:t>
      </w:r>
      <w:r w:rsidRPr="00C52B6E">
        <w:rPr>
          <w:rFonts w:ascii="Arial" w:hAnsi="Arial" w:cs="Arial"/>
          <w:b/>
          <w:bCs/>
          <w:iCs/>
          <w:sz w:val="20"/>
        </w:rPr>
        <w:t xml:space="preserve"> </w:t>
      </w:r>
    </w:p>
    <w:p w14:paraId="68F1E13B" w14:textId="77777777" w:rsidR="0009458D" w:rsidRDefault="003265C3" w:rsidP="00BE7B76">
      <w:pPr>
        <w:pStyle w:val="odstzkl"/>
        <w:numPr>
          <w:ilvl w:val="0"/>
          <w:numId w:val="1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</w:t>
      </w:r>
      <w:r w:rsidR="00303395">
        <w:rPr>
          <w:rFonts w:ascii="Arial" w:hAnsi="Arial" w:cs="Arial"/>
          <w:iCs/>
          <w:sz w:val="20"/>
        </w:rPr>
        <w:t xml:space="preserve">mlouvou </w:t>
      </w:r>
      <w:r w:rsidR="008E5399">
        <w:rPr>
          <w:rFonts w:ascii="Arial" w:hAnsi="Arial" w:cs="Arial"/>
          <w:iCs/>
          <w:sz w:val="20"/>
        </w:rPr>
        <w:t>o </w:t>
      </w:r>
      <w:r>
        <w:rPr>
          <w:rFonts w:ascii="Arial" w:hAnsi="Arial" w:cs="Arial"/>
          <w:iCs/>
          <w:sz w:val="20"/>
        </w:rPr>
        <w:t xml:space="preserve">zřízení věcného břemene </w:t>
      </w:r>
      <w:r w:rsidR="00F219A3" w:rsidRPr="00C52B6E">
        <w:rPr>
          <w:rFonts w:ascii="Arial" w:hAnsi="Arial" w:cs="Arial"/>
          <w:iCs/>
          <w:sz w:val="20"/>
        </w:rPr>
        <w:t>zřídí budoucí povinn</w:t>
      </w:r>
      <w:r w:rsidR="00FC7238">
        <w:rPr>
          <w:rFonts w:ascii="Arial" w:hAnsi="Arial" w:cs="Arial"/>
          <w:iCs/>
          <w:sz w:val="20"/>
        </w:rPr>
        <w:t>á osoba</w:t>
      </w:r>
      <w:r w:rsidR="00F219A3" w:rsidRPr="00C52B6E">
        <w:rPr>
          <w:rFonts w:ascii="Arial" w:hAnsi="Arial" w:cs="Arial"/>
          <w:iCs/>
          <w:sz w:val="20"/>
        </w:rPr>
        <w:t xml:space="preserve"> ve prospěch budoucí oprávněné</w:t>
      </w:r>
      <w:r w:rsidR="00FC7238">
        <w:rPr>
          <w:rFonts w:ascii="Arial" w:hAnsi="Arial" w:cs="Arial"/>
          <w:iCs/>
          <w:sz w:val="20"/>
        </w:rPr>
        <w:t xml:space="preserve"> osoby</w:t>
      </w:r>
      <w:r w:rsidR="00F219A3" w:rsidRPr="00C52B6E">
        <w:rPr>
          <w:rFonts w:ascii="Arial" w:hAnsi="Arial" w:cs="Arial"/>
          <w:iCs/>
          <w:sz w:val="20"/>
        </w:rPr>
        <w:t xml:space="preserve"> </w:t>
      </w:r>
      <w:r w:rsidR="00382655">
        <w:rPr>
          <w:rFonts w:ascii="Arial" w:hAnsi="Arial" w:cs="Arial"/>
          <w:iCs/>
          <w:sz w:val="20"/>
        </w:rPr>
        <w:t xml:space="preserve">ke služebnému pozemku </w:t>
      </w:r>
      <w:r w:rsidR="00F219A3" w:rsidRPr="00C52B6E">
        <w:rPr>
          <w:rFonts w:ascii="Arial" w:hAnsi="Arial" w:cs="Arial"/>
          <w:iCs/>
          <w:sz w:val="20"/>
        </w:rPr>
        <w:t>věcné břemeno</w:t>
      </w:r>
      <w:r w:rsidR="0042708B">
        <w:rPr>
          <w:rFonts w:ascii="Arial" w:hAnsi="Arial" w:cs="Arial"/>
          <w:iCs/>
          <w:sz w:val="20"/>
        </w:rPr>
        <w:t xml:space="preserve">, </w:t>
      </w:r>
      <w:r w:rsidR="008E5399">
        <w:rPr>
          <w:rFonts w:ascii="Arial" w:hAnsi="Arial" w:cs="Arial"/>
          <w:iCs/>
          <w:sz w:val="20"/>
        </w:rPr>
        <w:t>a </w:t>
      </w:r>
      <w:r w:rsidR="0042708B">
        <w:rPr>
          <w:rFonts w:ascii="Arial" w:hAnsi="Arial" w:cs="Arial"/>
          <w:iCs/>
          <w:sz w:val="20"/>
        </w:rPr>
        <w:t>to</w:t>
      </w:r>
      <w:r w:rsidR="00FC7238">
        <w:rPr>
          <w:rFonts w:ascii="Arial" w:hAnsi="Arial" w:cs="Arial"/>
          <w:iCs/>
          <w:sz w:val="20"/>
        </w:rPr>
        <w:t xml:space="preserve"> služebnost</w:t>
      </w:r>
      <w:r w:rsidR="003732B0">
        <w:rPr>
          <w:rFonts w:ascii="Arial" w:hAnsi="Arial" w:cs="Arial"/>
          <w:iCs/>
          <w:sz w:val="20"/>
        </w:rPr>
        <w:t xml:space="preserve"> inženýrské sítě</w:t>
      </w:r>
      <w:r w:rsidR="003A0B59">
        <w:rPr>
          <w:rFonts w:ascii="Arial" w:hAnsi="Arial" w:cs="Arial"/>
          <w:iCs/>
          <w:sz w:val="20"/>
        </w:rPr>
        <w:t>,</w:t>
      </w:r>
      <w:r w:rsidR="00FC7238">
        <w:rPr>
          <w:rFonts w:ascii="Arial" w:hAnsi="Arial" w:cs="Arial"/>
          <w:iCs/>
          <w:sz w:val="20"/>
        </w:rPr>
        <w:t xml:space="preserve"> </w:t>
      </w:r>
      <w:r w:rsidR="00F219A3" w:rsidRPr="00C52B6E">
        <w:rPr>
          <w:rFonts w:ascii="Arial" w:hAnsi="Arial" w:cs="Arial"/>
          <w:iCs/>
          <w:sz w:val="20"/>
        </w:rPr>
        <w:t>je</w:t>
      </w:r>
      <w:r w:rsidR="0042708B">
        <w:rPr>
          <w:rFonts w:ascii="Arial" w:hAnsi="Arial" w:cs="Arial"/>
          <w:iCs/>
          <w:sz w:val="20"/>
        </w:rPr>
        <w:t>jímž</w:t>
      </w:r>
      <w:r w:rsidR="00F219A3" w:rsidRPr="00C52B6E">
        <w:rPr>
          <w:rFonts w:ascii="Arial" w:hAnsi="Arial" w:cs="Arial"/>
          <w:iCs/>
          <w:sz w:val="20"/>
        </w:rPr>
        <w:t xml:space="preserve"> obsahem bude </w:t>
      </w:r>
      <w:r w:rsidR="003732B0">
        <w:rPr>
          <w:rFonts w:ascii="Arial" w:hAnsi="Arial" w:cs="Arial"/>
          <w:iCs/>
          <w:sz w:val="20"/>
        </w:rPr>
        <w:t>povinnost budoucí povinné osoby</w:t>
      </w:r>
    </w:p>
    <w:p w14:paraId="225A9144" w14:textId="77777777" w:rsidR="00AA79C5" w:rsidRPr="00C52B6E" w:rsidRDefault="003732B0" w:rsidP="0054044B">
      <w:pPr>
        <w:pStyle w:val="Zkladntext3"/>
        <w:numPr>
          <w:ilvl w:val="0"/>
          <w:numId w:val="24"/>
        </w:numPr>
        <w:tabs>
          <w:tab w:val="left" w:pos="567"/>
        </w:tabs>
        <w:spacing w:before="4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strpět na služebném pozemku umístění</w:t>
      </w:r>
      <w:r w:rsidR="00AA79C5" w:rsidRPr="00C52B6E">
        <w:rPr>
          <w:rFonts w:ascii="Arial" w:hAnsi="Arial" w:cs="Arial"/>
          <w:sz w:val="20"/>
        </w:rPr>
        <w:t xml:space="preserve"> </w:t>
      </w:r>
      <w:r w:rsidR="003265C3">
        <w:rPr>
          <w:rFonts w:ascii="Arial" w:hAnsi="Arial" w:cs="Arial"/>
          <w:sz w:val="20"/>
        </w:rPr>
        <w:t xml:space="preserve">přeložky specifikované </w:t>
      </w:r>
      <w:r w:rsidR="00AA79C5" w:rsidRPr="00C52B6E">
        <w:rPr>
          <w:rFonts w:ascii="Arial" w:hAnsi="Arial" w:cs="Arial"/>
          <w:iCs/>
          <w:sz w:val="20"/>
        </w:rPr>
        <w:t>v příloze č.</w:t>
      </w:r>
      <w:r w:rsidR="008E5399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1 této smlouvy</w:t>
      </w:r>
      <w:r w:rsidR="00382655">
        <w:rPr>
          <w:rFonts w:ascii="Arial" w:hAnsi="Arial" w:cs="Arial"/>
          <w:iCs/>
          <w:sz w:val="20"/>
        </w:rPr>
        <w:t>,</w:t>
      </w:r>
      <w:r w:rsidR="006669D0">
        <w:rPr>
          <w:rFonts w:ascii="Arial" w:hAnsi="Arial" w:cs="Arial"/>
          <w:iCs/>
          <w:sz w:val="20"/>
        </w:rPr>
        <w:t xml:space="preserve"> </w:t>
      </w:r>
    </w:p>
    <w:p w14:paraId="0783A8B6" w14:textId="77777777" w:rsidR="00303395" w:rsidRDefault="003732B0" w:rsidP="0054044B">
      <w:pPr>
        <w:pStyle w:val="Zkladntext3"/>
        <w:numPr>
          <w:ilvl w:val="0"/>
          <w:numId w:val="24"/>
        </w:numPr>
        <w:tabs>
          <w:tab w:val="left" w:pos="567"/>
        </w:tabs>
        <w:spacing w:before="4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3732B0">
        <w:rPr>
          <w:rFonts w:ascii="Arial" w:hAnsi="Arial" w:cs="Arial"/>
          <w:sz w:val="20"/>
        </w:rPr>
        <w:t xml:space="preserve">trpět vstup </w:t>
      </w:r>
      <w:r w:rsidR="008E5399" w:rsidRPr="003732B0">
        <w:rPr>
          <w:rFonts w:ascii="Arial" w:hAnsi="Arial" w:cs="Arial"/>
          <w:sz w:val="20"/>
        </w:rPr>
        <w:t>a</w:t>
      </w:r>
      <w:r w:rsidR="008E5399">
        <w:rPr>
          <w:rFonts w:ascii="Arial" w:hAnsi="Arial" w:cs="Arial"/>
          <w:sz w:val="20"/>
        </w:rPr>
        <w:t> </w:t>
      </w:r>
      <w:r w:rsidRPr="003732B0">
        <w:rPr>
          <w:rFonts w:ascii="Arial" w:hAnsi="Arial" w:cs="Arial"/>
          <w:sz w:val="20"/>
        </w:rPr>
        <w:t>vjezd</w:t>
      </w:r>
      <w:r w:rsidRPr="00D84DFE">
        <w:rPr>
          <w:rFonts w:ascii="Arial" w:hAnsi="Arial" w:cs="Arial"/>
          <w:sz w:val="22"/>
          <w:szCs w:val="22"/>
        </w:rPr>
        <w:t xml:space="preserve"> </w:t>
      </w:r>
      <w:r w:rsidR="0009458D">
        <w:rPr>
          <w:rFonts w:ascii="Arial" w:hAnsi="Arial" w:cs="Arial"/>
          <w:sz w:val="20"/>
        </w:rPr>
        <w:t xml:space="preserve">budoucí oprávněné osoby </w:t>
      </w:r>
      <w:r w:rsidR="007D573B">
        <w:rPr>
          <w:rFonts w:ascii="Arial" w:hAnsi="Arial" w:cs="Arial"/>
          <w:sz w:val="20"/>
        </w:rPr>
        <w:t>po předchozím</w:t>
      </w:r>
      <w:r w:rsidR="00D45F75">
        <w:rPr>
          <w:rFonts w:ascii="Arial" w:hAnsi="Arial" w:cs="Arial"/>
          <w:sz w:val="20"/>
        </w:rPr>
        <w:t xml:space="preserve"> písemném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>oznámení budoucí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 xml:space="preserve">povinné osobě </w:t>
      </w:r>
      <w:r w:rsidR="00382655">
        <w:rPr>
          <w:rFonts w:ascii="Arial" w:hAnsi="Arial" w:cs="Arial"/>
          <w:sz w:val="20"/>
        </w:rPr>
        <w:t xml:space="preserve">na služebný pozemek </w:t>
      </w:r>
      <w:r w:rsidR="00A20863">
        <w:rPr>
          <w:rFonts w:ascii="Arial" w:hAnsi="Arial" w:cs="Arial"/>
          <w:sz w:val="20"/>
        </w:rPr>
        <w:t xml:space="preserve">za účelem </w:t>
      </w:r>
      <w:r w:rsidR="00C311B2">
        <w:rPr>
          <w:rFonts w:ascii="Arial" w:hAnsi="Arial" w:cs="Arial"/>
          <w:iCs/>
          <w:sz w:val="20"/>
        </w:rPr>
        <w:t>kontroly, provozování</w:t>
      </w:r>
      <w:r w:rsidR="008D02F2">
        <w:rPr>
          <w:rFonts w:ascii="Arial" w:hAnsi="Arial" w:cs="Arial"/>
          <w:iCs/>
          <w:sz w:val="20"/>
        </w:rPr>
        <w:t xml:space="preserve"> </w:t>
      </w:r>
      <w:r w:rsidR="008E5399">
        <w:rPr>
          <w:rFonts w:ascii="Arial" w:hAnsi="Arial" w:cs="Arial"/>
          <w:iCs/>
          <w:sz w:val="20"/>
        </w:rPr>
        <w:t>a </w:t>
      </w:r>
      <w:r w:rsidR="00C311B2">
        <w:rPr>
          <w:rFonts w:ascii="Arial" w:hAnsi="Arial" w:cs="Arial"/>
          <w:iCs/>
          <w:sz w:val="20"/>
        </w:rPr>
        <w:t>udržování</w:t>
      </w:r>
      <w:r w:rsidR="008D02F2">
        <w:rPr>
          <w:rFonts w:ascii="Arial" w:hAnsi="Arial" w:cs="Arial"/>
          <w:iCs/>
          <w:sz w:val="20"/>
        </w:rPr>
        <w:t xml:space="preserve"> </w:t>
      </w:r>
      <w:r w:rsidR="003265C3">
        <w:rPr>
          <w:rFonts w:ascii="Arial" w:hAnsi="Arial" w:cs="Arial"/>
          <w:iCs/>
          <w:sz w:val="20"/>
        </w:rPr>
        <w:t>přeložky</w:t>
      </w:r>
      <w:r w:rsidR="008D02F2">
        <w:rPr>
          <w:rFonts w:ascii="Arial" w:hAnsi="Arial" w:cs="Arial"/>
          <w:iCs/>
          <w:sz w:val="20"/>
        </w:rPr>
        <w:t xml:space="preserve"> </w:t>
      </w:r>
      <w:r w:rsidR="008E5399">
        <w:rPr>
          <w:rFonts w:ascii="Arial" w:hAnsi="Arial" w:cs="Arial"/>
          <w:iCs/>
          <w:sz w:val="20"/>
        </w:rPr>
        <w:t>a </w:t>
      </w:r>
      <w:r w:rsidR="008D02F2">
        <w:rPr>
          <w:rFonts w:ascii="Arial" w:hAnsi="Arial" w:cs="Arial"/>
          <w:iCs/>
          <w:sz w:val="20"/>
        </w:rPr>
        <w:t>za účelem</w:t>
      </w:r>
      <w:r w:rsidR="00C311B2">
        <w:rPr>
          <w:rFonts w:ascii="Arial" w:hAnsi="Arial" w:cs="Arial"/>
          <w:iCs/>
          <w:sz w:val="20"/>
        </w:rPr>
        <w:t xml:space="preserve"> provádění jej</w:t>
      </w:r>
      <w:r w:rsidR="003265C3">
        <w:rPr>
          <w:rFonts w:ascii="Arial" w:hAnsi="Arial" w:cs="Arial"/>
          <w:iCs/>
          <w:sz w:val="20"/>
        </w:rPr>
        <w:t>í</w:t>
      </w:r>
      <w:r w:rsidR="00C311B2">
        <w:rPr>
          <w:rFonts w:ascii="Arial" w:hAnsi="Arial" w:cs="Arial"/>
          <w:iCs/>
          <w:sz w:val="20"/>
        </w:rPr>
        <w:t xml:space="preserve">ch oprav </w:t>
      </w:r>
      <w:r w:rsidR="008E5399">
        <w:rPr>
          <w:rFonts w:ascii="Arial" w:hAnsi="Arial" w:cs="Arial"/>
          <w:iCs/>
          <w:sz w:val="20"/>
        </w:rPr>
        <w:t>a </w:t>
      </w:r>
      <w:r w:rsidR="00C311B2">
        <w:rPr>
          <w:rFonts w:ascii="Arial" w:hAnsi="Arial" w:cs="Arial"/>
          <w:iCs/>
          <w:sz w:val="20"/>
        </w:rPr>
        <w:t>stavebních úprav</w:t>
      </w:r>
      <w:r w:rsidR="000C0826">
        <w:rPr>
          <w:rFonts w:ascii="Arial" w:hAnsi="Arial" w:cs="Arial"/>
          <w:sz w:val="20"/>
        </w:rPr>
        <w:t>,</w:t>
      </w:r>
    </w:p>
    <w:p w14:paraId="60EBFAC6" w14:textId="77777777" w:rsidR="003A0B59" w:rsidRDefault="007D573B" w:rsidP="0054044B">
      <w:pPr>
        <w:pStyle w:val="Zkladntext3"/>
        <w:numPr>
          <w:ilvl w:val="0"/>
          <w:numId w:val="24"/>
        </w:numPr>
        <w:tabs>
          <w:tab w:val="left" w:pos="567"/>
        </w:tabs>
        <w:spacing w:before="4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havárie na </w:t>
      </w:r>
      <w:r w:rsidR="003265C3">
        <w:rPr>
          <w:rFonts w:ascii="Arial" w:hAnsi="Arial" w:cs="Arial"/>
          <w:sz w:val="20"/>
        </w:rPr>
        <w:t>přeložce</w:t>
      </w:r>
      <w:r>
        <w:rPr>
          <w:rFonts w:ascii="Arial" w:hAnsi="Arial" w:cs="Arial"/>
          <w:iCs/>
          <w:sz w:val="20"/>
        </w:rPr>
        <w:t xml:space="preserve"> </w:t>
      </w:r>
      <w:r w:rsidR="00303395">
        <w:rPr>
          <w:rFonts w:ascii="Arial" w:hAnsi="Arial" w:cs="Arial"/>
          <w:sz w:val="20"/>
        </w:rPr>
        <w:t>s</w:t>
      </w:r>
      <w:r w:rsidR="00303395" w:rsidRPr="003732B0">
        <w:rPr>
          <w:rFonts w:ascii="Arial" w:hAnsi="Arial" w:cs="Arial"/>
          <w:sz w:val="20"/>
        </w:rPr>
        <w:t xml:space="preserve">trpět vstup </w:t>
      </w:r>
      <w:r w:rsidR="008E5399" w:rsidRPr="003732B0">
        <w:rPr>
          <w:rFonts w:ascii="Arial" w:hAnsi="Arial" w:cs="Arial"/>
          <w:sz w:val="20"/>
        </w:rPr>
        <w:t>a</w:t>
      </w:r>
      <w:r w:rsidR="008E5399">
        <w:rPr>
          <w:rFonts w:ascii="Arial" w:hAnsi="Arial" w:cs="Arial"/>
          <w:sz w:val="20"/>
        </w:rPr>
        <w:t> </w:t>
      </w:r>
      <w:r w:rsidR="00303395" w:rsidRPr="003732B0">
        <w:rPr>
          <w:rFonts w:ascii="Arial" w:hAnsi="Arial" w:cs="Arial"/>
          <w:sz w:val="20"/>
        </w:rPr>
        <w:t>vjezd</w:t>
      </w:r>
      <w:r w:rsidR="00303395" w:rsidRPr="000800E7">
        <w:rPr>
          <w:rFonts w:ascii="Arial" w:hAnsi="Arial" w:cs="Arial"/>
          <w:sz w:val="22"/>
          <w:szCs w:val="22"/>
        </w:rPr>
        <w:t xml:space="preserve"> </w:t>
      </w:r>
      <w:r w:rsidR="00303395">
        <w:rPr>
          <w:rFonts w:ascii="Arial" w:hAnsi="Arial" w:cs="Arial"/>
          <w:sz w:val="20"/>
        </w:rPr>
        <w:t xml:space="preserve">budoucí oprávněné osoby na služebný pozemek </w:t>
      </w:r>
      <w:r w:rsidR="008E5399">
        <w:rPr>
          <w:rFonts w:ascii="Arial" w:hAnsi="Arial" w:cs="Arial"/>
          <w:sz w:val="20"/>
        </w:rPr>
        <w:t>i </w:t>
      </w:r>
      <w:r w:rsidR="00B9109A">
        <w:rPr>
          <w:rFonts w:ascii="Arial" w:hAnsi="Arial" w:cs="Arial"/>
          <w:sz w:val="20"/>
        </w:rPr>
        <w:t>bez předchozího</w:t>
      </w:r>
      <w:r w:rsidR="00D45F75">
        <w:rPr>
          <w:rFonts w:ascii="Arial" w:hAnsi="Arial" w:cs="Arial"/>
          <w:sz w:val="20"/>
        </w:rPr>
        <w:t xml:space="preserve"> písemného</w:t>
      </w:r>
      <w:r w:rsidR="00B9109A">
        <w:rPr>
          <w:rFonts w:ascii="Arial" w:hAnsi="Arial" w:cs="Arial"/>
          <w:sz w:val="20"/>
        </w:rPr>
        <w:t xml:space="preserve"> </w:t>
      </w:r>
      <w:r w:rsidR="00760B14">
        <w:rPr>
          <w:rFonts w:ascii="Arial" w:hAnsi="Arial" w:cs="Arial"/>
          <w:sz w:val="20"/>
        </w:rPr>
        <w:t>oznámení</w:t>
      </w:r>
      <w:r w:rsidR="00B9109A">
        <w:rPr>
          <w:rFonts w:ascii="Arial" w:hAnsi="Arial" w:cs="Arial"/>
          <w:sz w:val="20"/>
        </w:rPr>
        <w:t xml:space="preserve"> </w:t>
      </w:r>
      <w:r w:rsidR="00760B14">
        <w:rPr>
          <w:rFonts w:ascii="Arial" w:hAnsi="Arial" w:cs="Arial"/>
          <w:sz w:val="20"/>
        </w:rPr>
        <w:t>budoucí povinné osobě</w:t>
      </w:r>
      <w:r w:rsidR="00382655">
        <w:rPr>
          <w:rFonts w:ascii="Arial" w:hAnsi="Arial" w:cs="Arial"/>
          <w:sz w:val="20"/>
        </w:rPr>
        <w:t>,</w:t>
      </w:r>
    </w:p>
    <w:p w14:paraId="580061A8" w14:textId="77777777" w:rsidR="00B02FB8" w:rsidRPr="00C52B6E" w:rsidRDefault="00B02FB8" w:rsidP="0054044B">
      <w:pPr>
        <w:pStyle w:val="Zkladntext3"/>
        <w:numPr>
          <w:ilvl w:val="0"/>
          <w:numId w:val="24"/>
        </w:numPr>
        <w:tabs>
          <w:tab w:val="left" w:pos="567"/>
        </w:tabs>
        <w:spacing w:before="4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C52B6E">
        <w:rPr>
          <w:rFonts w:ascii="Arial" w:hAnsi="Arial" w:cs="Arial"/>
          <w:sz w:val="20"/>
        </w:rPr>
        <w:t xml:space="preserve">eprovádět </w:t>
      </w:r>
      <w:r w:rsidR="00D45F75">
        <w:rPr>
          <w:rFonts w:ascii="Arial" w:hAnsi="Arial" w:cs="Arial"/>
          <w:sz w:val="20"/>
        </w:rPr>
        <w:t xml:space="preserve">bez předchozího souhlasu budoucí oprávněné osoby </w:t>
      </w:r>
      <w:r w:rsidRPr="00C52B6E">
        <w:rPr>
          <w:rFonts w:ascii="Arial" w:hAnsi="Arial" w:cs="Arial"/>
          <w:sz w:val="20"/>
        </w:rPr>
        <w:t xml:space="preserve">na </w:t>
      </w:r>
      <w:r>
        <w:rPr>
          <w:rFonts w:ascii="Arial" w:hAnsi="Arial" w:cs="Arial"/>
          <w:sz w:val="20"/>
        </w:rPr>
        <w:t>služebném pozemku</w:t>
      </w:r>
      <w:r w:rsidRPr="00C52B6E">
        <w:rPr>
          <w:rFonts w:ascii="Arial" w:hAnsi="Arial" w:cs="Arial"/>
          <w:sz w:val="20"/>
        </w:rPr>
        <w:t xml:space="preserve"> v místech uložení </w:t>
      </w:r>
      <w:r w:rsidR="003265C3">
        <w:rPr>
          <w:rFonts w:ascii="Arial" w:hAnsi="Arial" w:cs="Arial"/>
          <w:sz w:val="20"/>
        </w:rPr>
        <w:t>přeložky</w:t>
      </w:r>
      <w:r w:rsidRPr="00C52B6E">
        <w:rPr>
          <w:rFonts w:ascii="Arial" w:hAnsi="Arial" w:cs="Arial"/>
          <w:iCs/>
          <w:sz w:val="20"/>
        </w:rPr>
        <w:t xml:space="preserve"> </w:t>
      </w:r>
      <w:r w:rsidR="008E5399" w:rsidRPr="00C52B6E">
        <w:rPr>
          <w:rFonts w:ascii="Arial" w:hAnsi="Arial" w:cs="Arial"/>
          <w:sz w:val="20"/>
        </w:rPr>
        <w:t>a</w:t>
      </w:r>
      <w:r w:rsidR="008E5399">
        <w:rPr>
          <w:rFonts w:ascii="Arial" w:hAnsi="Arial" w:cs="Arial"/>
          <w:sz w:val="20"/>
        </w:rPr>
        <w:t> </w:t>
      </w:r>
      <w:r w:rsidRPr="00C52B6E">
        <w:rPr>
          <w:rFonts w:ascii="Arial" w:hAnsi="Arial" w:cs="Arial"/>
          <w:sz w:val="20"/>
        </w:rPr>
        <w:t>v jej</w:t>
      </w:r>
      <w:r w:rsidR="003265C3">
        <w:rPr>
          <w:rFonts w:ascii="Arial" w:hAnsi="Arial" w:cs="Arial"/>
          <w:sz w:val="20"/>
        </w:rPr>
        <w:t>ím</w:t>
      </w:r>
      <w:r w:rsidRPr="00C52B6E">
        <w:rPr>
          <w:rFonts w:ascii="Arial" w:hAnsi="Arial" w:cs="Arial"/>
          <w:sz w:val="20"/>
        </w:rPr>
        <w:t xml:space="preserve"> ochranném pásmu jakékoliv stavby nebo jiné činnosti, které by </w:t>
      </w:r>
      <w:r w:rsidR="00D45F75">
        <w:rPr>
          <w:rFonts w:ascii="Arial" w:hAnsi="Arial" w:cs="Arial"/>
          <w:sz w:val="20"/>
        </w:rPr>
        <w:t xml:space="preserve">trvale </w:t>
      </w:r>
      <w:r w:rsidRPr="00C52B6E">
        <w:rPr>
          <w:rFonts w:ascii="Arial" w:hAnsi="Arial" w:cs="Arial"/>
          <w:sz w:val="20"/>
        </w:rPr>
        <w:t xml:space="preserve">omezily přístup </w:t>
      </w:r>
      <w:r w:rsidR="00382655">
        <w:rPr>
          <w:rFonts w:ascii="Arial" w:hAnsi="Arial" w:cs="Arial"/>
          <w:sz w:val="20"/>
        </w:rPr>
        <w:t>k n</w:t>
      </w:r>
      <w:r w:rsidR="003265C3">
        <w:rPr>
          <w:rFonts w:ascii="Arial" w:hAnsi="Arial" w:cs="Arial"/>
          <w:sz w:val="20"/>
        </w:rPr>
        <w:t>í</w:t>
      </w:r>
      <w:r w:rsidR="00382655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nebo které by mohly ohrozit jej</w:t>
      </w:r>
      <w:r w:rsidR="003265C3">
        <w:rPr>
          <w:rFonts w:ascii="Arial" w:hAnsi="Arial" w:cs="Arial"/>
          <w:sz w:val="20"/>
        </w:rPr>
        <w:t>í</w:t>
      </w:r>
      <w:r w:rsidRPr="00C52B6E">
        <w:rPr>
          <w:rFonts w:ascii="Arial" w:hAnsi="Arial" w:cs="Arial"/>
          <w:sz w:val="20"/>
        </w:rPr>
        <w:t xml:space="preserve"> technický stav nebo</w:t>
      </w:r>
      <w:r w:rsidR="00D45F75">
        <w:rPr>
          <w:rFonts w:ascii="Arial" w:hAnsi="Arial" w:cs="Arial"/>
          <w:sz w:val="20"/>
        </w:rPr>
        <w:t xml:space="preserve"> znemožnit</w:t>
      </w:r>
      <w:r w:rsidRPr="00C52B6E">
        <w:rPr>
          <w:rFonts w:ascii="Arial" w:hAnsi="Arial" w:cs="Arial"/>
          <w:sz w:val="20"/>
        </w:rPr>
        <w:t xml:space="preserve"> plynulé provozování</w:t>
      </w:r>
      <w:r w:rsidR="00382655">
        <w:rPr>
          <w:rFonts w:ascii="Arial" w:hAnsi="Arial" w:cs="Arial"/>
          <w:sz w:val="20"/>
        </w:rPr>
        <w:t>,</w:t>
      </w:r>
    </w:p>
    <w:p w14:paraId="21AF612B" w14:textId="77777777" w:rsidR="00382655" w:rsidRPr="00D45F75" w:rsidRDefault="00382655" w:rsidP="00D45F75">
      <w:pPr>
        <w:pStyle w:val="Zkladntext3"/>
        <w:numPr>
          <w:ilvl w:val="0"/>
          <w:numId w:val="24"/>
        </w:numPr>
        <w:tabs>
          <w:tab w:val="left" w:pos="426"/>
          <w:tab w:val="left" w:pos="567"/>
        </w:tabs>
        <w:spacing w:before="4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382655">
        <w:rPr>
          <w:rFonts w:ascii="Arial" w:hAnsi="Arial" w:cs="Arial"/>
          <w:sz w:val="20"/>
        </w:rPr>
        <w:t xml:space="preserve">evysazovat </w:t>
      </w:r>
      <w:r w:rsidR="00505D16" w:rsidRPr="00C52B6E">
        <w:rPr>
          <w:rFonts w:ascii="Arial" w:hAnsi="Arial" w:cs="Arial"/>
          <w:sz w:val="20"/>
        </w:rPr>
        <w:t xml:space="preserve">na </w:t>
      </w:r>
      <w:r w:rsidR="00505D16">
        <w:rPr>
          <w:rFonts w:ascii="Arial" w:hAnsi="Arial" w:cs="Arial"/>
          <w:sz w:val="20"/>
        </w:rPr>
        <w:t>služebném pozemku</w:t>
      </w:r>
      <w:r w:rsidR="00505D16" w:rsidRPr="00C52B6E">
        <w:rPr>
          <w:rFonts w:ascii="Arial" w:hAnsi="Arial" w:cs="Arial"/>
          <w:sz w:val="20"/>
        </w:rPr>
        <w:t xml:space="preserve"> </w:t>
      </w:r>
      <w:r w:rsidR="008E5399" w:rsidRPr="00382655">
        <w:rPr>
          <w:rFonts w:ascii="Arial" w:hAnsi="Arial" w:cs="Arial"/>
          <w:sz w:val="20"/>
        </w:rPr>
        <w:t>v</w:t>
      </w:r>
      <w:r w:rsidR="008E5399">
        <w:rPr>
          <w:rFonts w:ascii="Arial" w:hAnsi="Arial" w:cs="Arial"/>
          <w:sz w:val="20"/>
        </w:rPr>
        <w:t> </w:t>
      </w:r>
      <w:r w:rsidRPr="00382655">
        <w:rPr>
          <w:rFonts w:ascii="Arial" w:hAnsi="Arial" w:cs="Arial"/>
          <w:sz w:val="20"/>
        </w:rPr>
        <w:t xml:space="preserve"> místech uložení </w:t>
      </w:r>
      <w:r w:rsidR="003265C3">
        <w:rPr>
          <w:rFonts w:ascii="Arial" w:hAnsi="Arial" w:cs="Arial"/>
          <w:sz w:val="20"/>
        </w:rPr>
        <w:t>přeložky</w:t>
      </w:r>
      <w:r>
        <w:rPr>
          <w:rFonts w:ascii="Arial" w:hAnsi="Arial" w:cs="Arial"/>
          <w:iCs/>
          <w:sz w:val="20"/>
        </w:rPr>
        <w:t xml:space="preserve"> </w:t>
      </w:r>
      <w:r w:rsidR="008E5399" w:rsidRPr="00382655">
        <w:rPr>
          <w:rFonts w:ascii="Arial" w:hAnsi="Arial" w:cs="Arial"/>
          <w:sz w:val="20"/>
        </w:rPr>
        <w:t>a</w:t>
      </w:r>
      <w:r w:rsidR="008E5399">
        <w:rPr>
          <w:rFonts w:ascii="Arial" w:hAnsi="Arial" w:cs="Arial"/>
          <w:sz w:val="20"/>
        </w:rPr>
        <w:t> </w:t>
      </w:r>
      <w:r w:rsidR="008E5399" w:rsidRPr="00382655">
        <w:rPr>
          <w:rFonts w:ascii="Arial" w:hAnsi="Arial" w:cs="Arial"/>
          <w:sz w:val="20"/>
        </w:rPr>
        <w:t>v</w:t>
      </w:r>
      <w:r w:rsidR="008E5399">
        <w:rPr>
          <w:rFonts w:ascii="Arial" w:hAnsi="Arial" w:cs="Arial"/>
          <w:sz w:val="20"/>
        </w:rPr>
        <w:t> </w:t>
      </w:r>
      <w:r w:rsidRPr="00382655">
        <w:rPr>
          <w:rFonts w:ascii="Arial" w:hAnsi="Arial" w:cs="Arial"/>
          <w:sz w:val="20"/>
        </w:rPr>
        <w:t>jej</w:t>
      </w:r>
      <w:r w:rsidR="003265C3">
        <w:rPr>
          <w:rFonts w:ascii="Arial" w:hAnsi="Arial" w:cs="Arial"/>
          <w:sz w:val="20"/>
        </w:rPr>
        <w:t>ím</w:t>
      </w:r>
      <w:r w:rsidRPr="00382655">
        <w:rPr>
          <w:rFonts w:ascii="Arial" w:hAnsi="Arial" w:cs="Arial"/>
          <w:sz w:val="20"/>
        </w:rPr>
        <w:t xml:space="preserve"> ochranném pásmu trvalé porosty</w:t>
      </w:r>
      <w:r w:rsidR="00B01EAB">
        <w:rPr>
          <w:rFonts w:ascii="Arial" w:hAnsi="Arial" w:cs="Arial"/>
          <w:sz w:val="20"/>
        </w:rPr>
        <w:t>, vyjma trvalého travnatého porostu</w:t>
      </w:r>
      <w:r w:rsidRPr="00D45F75">
        <w:rPr>
          <w:rFonts w:ascii="Arial" w:hAnsi="Arial" w:cs="Arial"/>
          <w:sz w:val="20"/>
        </w:rPr>
        <w:t>.</w:t>
      </w:r>
    </w:p>
    <w:p w14:paraId="602F811E" w14:textId="31EF4410" w:rsidR="00282373" w:rsidRDefault="00382655" w:rsidP="0054044B">
      <w:pPr>
        <w:pStyle w:val="odstzkl"/>
        <w:numPr>
          <w:ilvl w:val="0"/>
          <w:numId w:val="23"/>
        </w:numPr>
        <w:ind w:left="284" w:hanging="284"/>
        <w:rPr>
          <w:rFonts w:ascii="Arial" w:hAnsi="Arial" w:cs="Arial"/>
          <w:iCs/>
          <w:sz w:val="20"/>
        </w:rPr>
      </w:pPr>
      <w:r w:rsidRPr="00227BCF">
        <w:rPr>
          <w:rFonts w:ascii="Arial" w:hAnsi="Arial" w:cs="Arial"/>
          <w:iCs/>
          <w:sz w:val="20"/>
        </w:rPr>
        <w:t>Budoucí oprávněn</w:t>
      </w:r>
      <w:r w:rsidR="00227BCF">
        <w:rPr>
          <w:rFonts w:ascii="Arial" w:hAnsi="Arial" w:cs="Arial"/>
          <w:iCs/>
          <w:sz w:val="20"/>
        </w:rPr>
        <w:t>á</w:t>
      </w:r>
      <w:r w:rsidRPr="00227BCF">
        <w:rPr>
          <w:rFonts w:ascii="Arial" w:hAnsi="Arial" w:cs="Arial"/>
          <w:iCs/>
          <w:sz w:val="20"/>
        </w:rPr>
        <w:t xml:space="preserve"> </w:t>
      </w:r>
      <w:r w:rsidR="00227BCF">
        <w:rPr>
          <w:rFonts w:ascii="Arial" w:hAnsi="Arial" w:cs="Arial"/>
          <w:iCs/>
          <w:sz w:val="20"/>
        </w:rPr>
        <w:t xml:space="preserve">osoba </w:t>
      </w:r>
      <w:r w:rsidRPr="00227BCF">
        <w:rPr>
          <w:rFonts w:ascii="Arial" w:hAnsi="Arial" w:cs="Arial"/>
          <w:iCs/>
          <w:sz w:val="20"/>
        </w:rPr>
        <w:t xml:space="preserve">bude vykonávat práva </w:t>
      </w:r>
      <w:r w:rsidR="008E5399" w:rsidRPr="00227BCF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227BCF">
        <w:rPr>
          <w:rFonts w:ascii="Arial" w:hAnsi="Arial" w:cs="Arial"/>
          <w:iCs/>
          <w:sz w:val="20"/>
        </w:rPr>
        <w:t>povinnosti odpovídající zř</w:t>
      </w:r>
      <w:r w:rsidR="0042708B">
        <w:rPr>
          <w:rFonts w:ascii="Arial" w:hAnsi="Arial" w:cs="Arial"/>
          <w:iCs/>
          <w:sz w:val="20"/>
        </w:rPr>
        <w:t>i</w:t>
      </w:r>
      <w:r w:rsidRPr="00227BCF">
        <w:rPr>
          <w:rFonts w:ascii="Arial" w:hAnsi="Arial" w:cs="Arial"/>
          <w:iCs/>
          <w:sz w:val="20"/>
        </w:rPr>
        <w:t>z</w:t>
      </w:r>
      <w:r w:rsidR="0042708B">
        <w:rPr>
          <w:rFonts w:ascii="Arial" w:hAnsi="Arial" w:cs="Arial"/>
          <w:iCs/>
          <w:sz w:val="20"/>
        </w:rPr>
        <w:t>ova</w:t>
      </w:r>
      <w:r w:rsidRPr="00227BCF">
        <w:rPr>
          <w:rFonts w:ascii="Arial" w:hAnsi="Arial" w:cs="Arial"/>
          <w:iCs/>
          <w:sz w:val="20"/>
        </w:rPr>
        <w:t>né</w:t>
      </w:r>
      <w:r w:rsidR="00227BCF">
        <w:rPr>
          <w:rFonts w:ascii="Arial" w:hAnsi="Arial" w:cs="Arial"/>
          <w:iCs/>
          <w:sz w:val="20"/>
        </w:rPr>
        <w:t xml:space="preserve"> služebnosti</w:t>
      </w:r>
      <w:r w:rsidRPr="00227BCF">
        <w:rPr>
          <w:rFonts w:ascii="Arial" w:hAnsi="Arial" w:cs="Arial"/>
          <w:iCs/>
          <w:sz w:val="20"/>
        </w:rPr>
        <w:t xml:space="preserve"> tak, aby co nejméně </w:t>
      </w:r>
      <w:r w:rsidR="00227BCF">
        <w:rPr>
          <w:rFonts w:ascii="Arial" w:hAnsi="Arial" w:cs="Arial"/>
          <w:iCs/>
          <w:sz w:val="20"/>
        </w:rPr>
        <w:t>omezoval</w:t>
      </w:r>
      <w:r w:rsidR="0042708B">
        <w:rPr>
          <w:rFonts w:ascii="Arial" w:hAnsi="Arial" w:cs="Arial"/>
          <w:iCs/>
          <w:sz w:val="20"/>
        </w:rPr>
        <w:t>a</w:t>
      </w:r>
      <w:r w:rsidR="00227BCF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 xml:space="preserve">budoucí povinnou osobu </w:t>
      </w:r>
      <w:r w:rsidR="008E5399">
        <w:rPr>
          <w:rFonts w:ascii="Arial" w:hAnsi="Arial" w:cs="Arial"/>
          <w:iCs/>
          <w:sz w:val="20"/>
        </w:rPr>
        <w:t>a </w:t>
      </w:r>
      <w:r w:rsidR="00282373">
        <w:rPr>
          <w:rFonts w:ascii="Arial" w:hAnsi="Arial" w:cs="Arial"/>
          <w:iCs/>
          <w:sz w:val="20"/>
        </w:rPr>
        <w:t>další oprávněné uživatele služebného pozemku.</w:t>
      </w:r>
      <w:r w:rsidRPr="00227BCF">
        <w:rPr>
          <w:rFonts w:ascii="Arial" w:hAnsi="Arial" w:cs="Arial"/>
          <w:iCs/>
          <w:sz w:val="20"/>
        </w:rPr>
        <w:t xml:space="preserve"> </w:t>
      </w:r>
      <w:r w:rsidR="00B01EAB">
        <w:rPr>
          <w:rFonts w:ascii="Arial" w:hAnsi="Arial" w:cs="Arial"/>
          <w:iCs/>
          <w:sz w:val="20"/>
        </w:rPr>
        <w:t>Budoucí oprávněná osoba vždy p</w:t>
      </w:r>
      <w:r w:rsidR="00282373" w:rsidRPr="00C52B6E">
        <w:rPr>
          <w:rFonts w:ascii="Arial" w:hAnsi="Arial" w:cs="Arial"/>
          <w:iCs/>
          <w:sz w:val="20"/>
        </w:rPr>
        <w:t>o skončení prací uv</w:t>
      </w:r>
      <w:r w:rsidR="00282373">
        <w:rPr>
          <w:rFonts w:ascii="Arial" w:hAnsi="Arial" w:cs="Arial"/>
          <w:iCs/>
          <w:sz w:val="20"/>
        </w:rPr>
        <w:t>ede</w:t>
      </w:r>
      <w:r w:rsidR="00282373" w:rsidRPr="00C52B6E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služebný</w:t>
      </w:r>
      <w:r w:rsidR="00282373" w:rsidRPr="00C52B6E">
        <w:rPr>
          <w:rFonts w:ascii="Arial" w:hAnsi="Arial" w:cs="Arial"/>
          <w:iCs/>
          <w:sz w:val="20"/>
        </w:rPr>
        <w:t xml:space="preserve"> pozemek do předchozího stavu, pokud se s</w:t>
      </w:r>
      <w:r w:rsidR="00282373">
        <w:rPr>
          <w:rFonts w:ascii="Arial" w:hAnsi="Arial" w:cs="Arial"/>
          <w:iCs/>
          <w:sz w:val="20"/>
        </w:rPr>
        <w:t> </w:t>
      </w:r>
      <w:r w:rsidR="00282373" w:rsidRPr="00C52B6E">
        <w:rPr>
          <w:rFonts w:ascii="Arial" w:hAnsi="Arial" w:cs="Arial"/>
          <w:iCs/>
          <w:sz w:val="20"/>
        </w:rPr>
        <w:t>budoucí</w:t>
      </w:r>
      <w:r w:rsidR="00282373">
        <w:rPr>
          <w:rFonts w:ascii="Arial" w:hAnsi="Arial" w:cs="Arial"/>
          <w:iCs/>
          <w:sz w:val="20"/>
        </w:rPr>
        <w:t xml:space="preserve"> </w:t>
      </w:r>
      <w:r w:rsidR="008D02F2">
        <w:rPr>
          <w:rFonts w:ascii="Arial" w:hAnsi="Arial" w:cs="Arial"/>
          <w:iCs/>
          <w:sz w:val="20"/>
        </w:rPr>
        <w:t xml:space="preserve">povinnou </w:t>
      </w:r>
      <w:r w:rsidR="00282373">
        <w:rPr>
          <w:rFonts w:ascii="Arial" w:hAnsi="Arial" w:cs="Arial"/>
          <w:iCs/>
          <w:sz w:val="20"/>
        </w:rPr>
        <w:t xml:space="preserve">osobou </w:t>
      </w:r>
      <w:r w:rsidR="00B01EAB">
        <w:rPr>
          <w:rFonts w:ascii="Arial" w:hAnsi="Arial" w:cs="Arial"/>
          <w:iCs/>
          <w:sz w:val="20"/>
        </w:rPr>
        <w:t xml:space="preserve">písemně </w:t>
      </w:r>
      <w:r w:rsidR="00282373">
        <w:rPr>
          <w:rFonts w:ascii="Arial" w:hAnsi="Arial" w:cs="Arial"/>
          <w:iCs/>
          <w:sz w:val="20"/>
        </w:rPr>
        <w:t>nedohodne</w:t>
      </w:r>
      <w:r w:rsidR="00282373" w:rsidRPr="00C52B6E">
        <w:rPr>
          <w:rFonts w:ascii="Arial" w:hAnsi="Arial" w:cs="Arial"/>
          <w:iCs/>
          <w:sz w:val="20"/>
        </w:rPr>
        <w:t xml:space="preserve"> jinak.</w:t>
      </w:r>
    </w:p>
    <w:p w14:paraId="19793537" w14:textId="06DFD24C" w:rsidR="00BE7B76" w:rsidRDefault="00AA79C5" w:rsidP="0054044B">
      <w:pPr>
        <w:pStyle w:val="Zkladntext3"/>
        <w:numPr>
          <w:ilvl w:val="0"/>
          <w:numId w:val="23"/>
        </w:numPr>
        <w:spacing w:before="60"/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Budoucí povinn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souhlasí s tím, že práv</w:t>
      </w:r>
      <w:r w:rsidR="007D573B">
        <w:rPr>
          <w:rFonts w:ascii="Arial" w:hAnsi="Arial" w:cs="Arial"/>
          <w:sz w:val="20"/>
        </w:rPr>
        <w:t xml:space="preserve">a </w:t>
      </w:r>
      <w:r w:rsidR="008E5399">
        <w:rPr>
          <w:rFonts w:ascii="Arial" w:hAnsi="Arial" w:cs="Arial"/>
          <w:sz w:val="20"/>
        </w:rPr>
        <w:t>a </w:t>
      </w:r>
      <w:r w:rsidR="007D573B">
        <w:rPr>
          <w:rFonts w:ascii="Arial" w:hAnsi="Arial" w:cs="Arial"/>
          <w:sz w:val="20"/>
        </w:rPr>
        <w:t>povinnosti</w:t>
      </w:r>
      <w:r w:rsidR="0042708B">
        <w:rPr>
          <w:rFonts w:ascii="Arial" w:hAnsi="Arial" w:cs="Arial"/>
          <w:sz w:val="20"/>
        </w:rPr>
        <w:t xml:space="preserve"> ze zřizované </w:t>
      </w:r>
      <w:r w:rsidR="007D573B">
        <w:rPr>
          <w:rFonts w:ascii="Arial" w:hAnsi="Arial" w:cs="Arial"/>
          <w:sz w:val="20"/>
        </w:rPr>
        <w:t xml:space="preserve">služebnosti </w:t>
      </w:r>
      <w:r w:rsidRPr="00C52B6E">
        <w:rPr>
          <w:rFonts w:ascii="Arial" w:hAnsi="Arial" w:cs="Arial"/>
          <w:sz w:val="20"/>
        </w:rPr>
        <w:t>bude budoucí oprávněn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</w:t>
      </w:r>
      <w:r w:rsidR="005C22A5">
        <w:rPr>
          <w:rFonts w:ascii="Arial" w:hAnsi="Arial" w:cs="Arial"/>
          <w:sz w:val="20"/>
        </w:rPr>
        <w:t>vykonávat</w:t>
      </w:r>
      <w:r w:rsidRPr="00C52B6E">
        <w:rPr>
          <w:rFonts w:ascii="Arial" w:hAnsi="Arial" w:cs="Arial"/>
          <w:sz w:val="20"/>
        </w:rPr>
        <w:t xml:space="preserve"> prostřednictvím pověřeného správce </w:t>
      </w:r>
      <w:r w:rsidR="008E5399" w:rsidRPr="00C52B6E">
        <w:rPr>
          <w:rFonts w:ascii="Arial" w:hAnsi="Arial" w:cs="Arial"/>
          <w:sz w:val="20"/>
        </w:rPr>
        <w:t>a</w:t>
      </w:r>
      <w:r w:rsidR="008E5399">
        <w:rPr>
          <w:rFonts w:ascii="Arial" w:hAnsi="Arial" w:cs="Arial"/>
          <w:sz w:val="20"/>
        </w:rPr>
        <w:t> </w:t>
      </w:r>
      <w:r w:rsidRPr="00C52B6E">
        <w:rPr>
          <w:rFonts w:ascii="Arial" w:hAnsi="Arial" w:cs="Arial"/>
          <w:sz w:val="20"/>
        </w:rPr>
        <w:t>provozovatele</w:t>
      </w:r>
      <w:r w:rsidR="00B01EAB">
        <w:rPr>
          <w:rFonts w:ascii="Arial" w:hAnsi="Arial" w:cs="Arial"/>
          <w:sz w:val="20"/>
        </w:rPr>
        <w:t xml:space="preserve">.  </w:t>
      </w:r>
      <w:r w:rsidR="00B01EAB">
        <w:rPr>
          <w:rFonts w:ascii="Arial" w:hAnsi="Arial" w:cs="Arial"/>
          <w:sz w:val="20"/>
        </w:rPr>
        <w:lastRenderedPageBreak/>
        <w:t xml:space="preserve">Budoucí oprávněná osoba bude </w:t>
      </w:r>
      <w:r w:rsidR="000800E7">
        <w:rPr>
          <w:rFonts w:ascii="Arial" w:hAnsi="Arial" w:cs="Arial"/>
          <w:sz w:val="20"/>
        </w:rPr>
        <w:t>b</w:t>
      </w:r>
      <w:r w:rsidR="00B01EAB">
        <w:rPr>
          <w:rFonts w:ascii="Arial" w:hAnsi="Arial" w:cs="Arial"/>
          <w:sz w:val="20"/>
        </w:rPr>
        <w:t>udoucí povinné osobě plně odpovídat za škodu způsobenou pověřeným správcem a/nebo provozovatelem, a to tak</w:t>
      </w:r>
      <w:r w:rsidR="000800E7">
        <w:rPr>
          <w:rFonts w:ascii="Arial" w:hAnsi="Arial" w:cs="Arial"/>
          <w:sz w:val="20"/>
        </w:rPr>
        <w:t>,</w:t>
      </w:r>
      <w:r w:rsidR="00B01EAB">
        <w:rPr>
          <w:rFonts w:ascii="Arial" w:hAnsi="Arial" w:cs="Arial"/>
          <w:sz w:val="20"/>
        </w:rPr>
        <w:t xml:space="preserve"> jako by jí způsobila sama.</w:t>
      </w:r>
    </w:p>
    <w:p w14:paraId="59FB463C" w14:textId="77777777" w:rsidR="007D573B" w:rsidRDefault="007D573B" w:rsidP="0054044B">
      <w:pPr>
        <w:pStyle w:val="Zkladntext3"/>
        <w:numPr>
          <w:ilvl w:val="0"/>
          <w:numId w:val="23"/>
        </w:numPr>
        <w:spacing w:before="60"/>
        <w:ind w:left="284" w:hanging="284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</w:t>
      </w:r>
      <w:r w:rsidR="007D4D7A">
        <w:rPr>
          <w:rFonts w:ascii="Arial" w:hAnsi="Arial" w:cs="Arial"/>
          <w:iCs/>
          <w:sz w:val="20"/>
        </w:rPr>
        <w:t>na náklady stavebníka</w:t>
      </w:r>
      <w:r w:rsidR="007F5C55">
        <w:rPr>
          <w:rFonts w:ascii="Arial" w:hAnsi="Arial" w:cs="Arial"/>
          <w:iCs/>
          <w:sz w:val="20"/>
        </w:rPr>
        <w:t>.</w:t>
      </w:r>
    </w:p>
    <w:p w14:paraId="17C26209" w14:textId="46206701" w:rsidR="00C63038" w:rsidRDefault="00C63038" w:rsidP="0054044B">
      <w:pPr>
        <w:pStyle w:val="odstzkl"/>
        <w:numPr>
          <w:ilvl w:val="0"/>
          <w:numId w:val="23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na dobu neurčitou.</w:t>
      </w:r>
    </w:p>
    <w:p w14:paraId="1737BEE0" w14:textId="15D975DA" w:rsidR="00B01EAB" w:rsidRDefault="00B01EAB" w:rsidP="0054044B">
      <w:pPr>
        <w:pStyle w:val="odstzkl"/>
        <w:numPr>
          <w:ilvl w:val="0"/>
          <w:numId w:val="23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Služebnost bude zřízena za jednorázovou úplatu ve výši </w:t>
      </w:r>
      <w:r w:rsidR="00865A71">
        <w:rPr>
          <w:rFonts w:ascii="Arial" w:hAnsi="Arial" w:cs="Arial"/>
          <w:iCs/>
          <w:sz w:val="20"/>
        </w:rPr>
        <w:t>1.000</w:t>
      </w:r>
      <w:r>
        <w:rPr>
          <w:rFonts w:ascii="Arial" w:hAnsi="Arial" w:cs="Arial"/>
          <w:iCs/>
          <w:sz w:val="20"/>
        </w:rPr>
        <w:t xml:space="preserve"> Kč (slovy: </w:t>
      </w:r>
      <w:r w:rsidR="00865A71">
        <w:rPr>
          <w:rFonts w:ascii="Arial" w:hAnsi="Arial" w:cs="Arial"/>
          <w:iCs/>
          <w:sz w:val="20"/>
        </w:rPr>
        <w:t>jeden tisíc</w:t>
      </w:r>
      <w:r>
        <w:rPr>
          <w:rFonts w:ascii="Arial" w:hAnsi="Arial" w:cs="Arial"/>
          <w:iCs/>
          <w:sz w:val="20"/>
        </w:rPr>
        <w:t xml:space="preserve"> korun českých).</w:t>
      </w:r>
    </w:p>
    <w:p w14:paraId="50A2556A" w14:textId="77777777" w:rsidR="00AA79C5" w:rsidRDefault="00B431D4" w:rsidP="0054044B">
      <w:pPr>
        <w:pStyle w:val="odstzkl"/>
        <w:numPr>
          <w:ilvl w:val="0"/>
          <w:numId w:val="23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AA79C5" w:rsidRPr="00C52B6E">
        <w:rPr>
          <w:rFonts w:ascii="Arial" w:hAnsi="Arial" w:cs="Arial"/>
          <w:iCs/>
          <w:sz w:val="20"/>
        </w:rPr>
        <w:t xml:space="preserve">ráva </w:t>
      </w:r>
      <w:r w:rsidR="008E5399" w:rsidRPr="00C52B6E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="00AA79C5" w:rsidRPr="00C52B6E">
        <w:rPr>
          <w:rFonts w:ascii="Arial" w:hAnsi="Arial" w:cs="Arial"/>
          <w:iCs/>
          <w:sz w:val="20"/>
        </w:rPr>
        <w:t xml:space="preserve">povinnosti ze zřizované </w:t>
      </w:r>
      <w:r>
        <w:rPr>
          <w:rFonts w:ascii="Arial" w:hAnsi="Arial" w:cs="Arial"/>
          <w:sz w:val="20"/>
        </w:rPr>
        <w:t>služebnosti</w:t>
      </w:r>
      <w:r w:rsidRPr="00C52B6E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pře</w:t>
      </w:r>
      <w:r w:rsidR="00F219A3" w:rsidRPr="00C52B6E">
        <w:rPr>
          <w:rFonts w:ascii="Arial" w:hAnsi="Arial" w:cs="Arial"/>
          <w:iCs/>
          <w:sz w:val="20"/>
        </w:rPr>
        <w:t>jdou</w:t>
      </w:r>
      <w:r w:rsidR="00AA79C5" w:rsidRPr="00C52B6E">
        <w:rPr>
          <w:rFonts w:ascii="Arial" w:hAnsi="Arial" w:cs="Arial"/>
          <w:iCs/>
          <w:sz w:val="20"/>
        </w:rPr>
        <w:t xml:space="preserve"> s převodem vlastnictví pozemku na každého dalšího nabyvatele </w:t>
      </w:r>
      <w:r w:rsidR="00C63038">
        <w:rPr>
          <w:rFonts w:ascii="Arial" w:hAnsi="Arial" w:cs="Arial"/>
          <w:iCs/>
          <w:sz w:val="20"/>
        </w:rPr>
        <w:t>služebného</w:t>
      </w:r>
      <w:r w:rsidR="00AA79C5" w:rsidRPr="00C52B6E">
        <w:rPr>
          <w:rFonts w:ascii="Arial" w:hAnsi="Arial" w:cs="Arial"/>
          <w:iCs/>
          <w:sz w:val="20"/>
        </w:rPr>
        <w:t xml:space="preserve"> pozemku</w:t>
      </w:r>
      <w:r w:rsidR="00B01EAB">
        <w:rPr>
          <w:rFonts w:ascii="Arial" w:hAnsi="Arial" w:cs="Arial"/>
          <w:iCs/>
          <w:sz w:val="20"/>
        </w:rPr>
        <w:t>, tedy služebnost bude zatěžovat pozemek (služebnost in rem)</w:t>
      </w:r>
      <w:r w:rsidR="00AA79C5" w:rsidRPr="00C52B6E">
        <w:rPr>
          <w:rFonts w:ascii="Arial" w:hAnsi="Arial" w:cs="Arial"/>
          <w:iCs/>
          <w:sz w:val="20"/>
        </w:rPr>
        <w:t>.</w:t>
      </w:r>
    </w:p>
    <w:p w14:paraId="7EB3ACA1" w14:textId="77777777" w:rsidR="00257D72" w:rsidRDefault="00257D72" w:rsidP="0054044B">
      <w:pPr>
        <w:pStyle w:val="odstzkl"/>
        <w:numPr>
          <w:ilvl w:val="0"/>
          <w:numId w:val="23"/>
        </w:numPr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Rozsah zatížení </w:t>
      </w:r>
      <w:r w:rsidR="00C63038">
        <w:rPr>
          <w:rFonts w:ascii="Arial" w:hAnsi="Arial" w:cs="Arial"/>
          <w:iCs/>
          <w:sz w:val="20"/>
        </w:rPr>
        <w:t>služebného</w:t>
      </w:r>
      <w:r w:rsidRPr="00C52B6E">
        <w:rPr>
          <w:rFonts w:ascii="Arial" w:hAnsi="Arial" w:cs="Arial"/>
          <w:iCs/>
          <w:sz w:val="20"/>
        </w:rPr>
        <w:t xml:space="preserve"> pozemku zřizovan</w:t>
      </w:r>
      <w:r w:rsidR="00C63038">
        <w:rPr>
          <w:rFonts w:ascii="Arial" w:hAnsi="Arial" w:cs="Arial"/>
          <w:iCs/>
          <w:sz w:val="20"/>
        </w:rPr>
        <w:t>ou služebností</w:t>
      </w:r>
      <w:r w:rsidRPr="00C52B6E">
        <w:rPr>
          <w:rFonts w:ascii="Arial" w:hAnsi="Arial" w:cs="Arial"/>
          <w:iCs/>
          <w:sz w:val="20"/>
        </w:rPr>
        <w:t xml:space="preserve"> bude </w:t>
      </w:r>
      <w:r w:rsidR="00B01EAB">
        <w:rPr>
          <w:rFonts w:ascii="Arial" w:hAnsi="Arial" w:cs="Arial"/>
          <w:iCs/>
          <w:sz w:val="20"/>
        </w:rPr>
        <w:t xml:space="preserve">pouze v rozsahu </w:t>
      </w:r>
      <w:r w:rsidRPr="00C52B6E">
        <w:rPr>
          <w:rFonts w:ascii="Arial" w:hAnsi="Arial" w:cs="Arial"/>
          <w:iCs/>
          <w:sz w:val="20"/>
        </w:rPr>
        <w:t>vyznačen</w:t>
      </w:r>
      <w:r w:rsidR="00B01EAB">
        <w:rPr>
          <w:rFonts w:ascii="Arial" w:hAnsi="Arial" w:cs="Arial"/>
          <w:iCs/>
          <w:sz w:val="20"/>
        </w:rPr>
        <w:t>ém</w:t>
      </w:r>
      <w:r w:rsidRPr="00C52B6E">
        <w:rPr>
          <w:rFonts w:ascii="Arial" w:hAnsi="Arial" w:cs="Arial"/>
          <w:iCs/>
          <w:sz w:val="20"/>
        </w:rPr>
        <w:t xml:space="preserve"> </w:t>
      </w:r>
      <w:r w:rsidR="008E5399" w:rsidRPr="00C52B6E">
        <w:rPr>
          <w:rFonts w:ascii="Arial" w:hAnsi="Arial" w:cs="Arial"/>
          <w:iCs/>
          <w:sz w:val="20"/>
        </w:rPr>
        <w:t>v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>geometrickém plánu</w:t>
      </w:r>
      <w:r w:rsidR="00C63038"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který zajistí v příslušném počtu vyhotovení / viz příloha č. 3 této smlouvy / na své náklady </w:t>
      </w:r>
      <w:r w:rsidR="00A87197">
        <w:rPr>
          <w:rFonts w:ascii="Arial" w:hAnsi="Arial" w:cs="Arial"/>
          <w:iCs/>
          <w:sz w:val="20"/>
        </w:rPr>
        <w:t>stavebník</w:t>
      </w:r>
      <w:r w:rsidRPr="00C52B6E">
        <w:rPr>
          <w:rFonts w:ascii="Arial" w:hAnsi="Arial" w:cs="Arial"/>
          <w:iCs/>
          <w:sz w:val="20"/>
        </w:rPr>
        <w:t>.</w:t>
      </w:r>
    </w:p>
    <w:p w14:paraId="4DF2969F" w14:textId="77777777" w:rsidR="00DF4784" w:rsidRPr="002E09F9" w:rsidRDefault="00DF4784" w:rsidP="00DF4784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0"/>
        </w:rPr>
      </w:pPr>
      <w:r w:rsidRPr="002E09F9">
        <w:rPr>
          <w:rFonts w:ascii="Arial" w:hAnsi="Arial" w:cs="Arial"/>
          <w:sz w:val="20"/>
        </w:rPr>
        <w:t>Budoucí povinná osoba bere na vědomí, že smlouva</w:t>
      </w:r>
      <w:r>
        <w:rPr>
          <w:rFonts w:ascii="Arial" w:hAnsi="Arial" w:cs="Arial"/>
          <w:sz w:val="20"/>
        </w:rPr>
        <w:t xml:space="preserve"> o zřízení věcného břemene</w:t>
      </w:r>
      <w:r w:rsidRPr="002E09F9">
        <w:rPr>
          <w:rFonts w:ascii="Arial" w:hAnsi="Arial" w:cs="Arial"/>
          <w:sz w:val="20"/>
        </w:rPr>
        <w:t xml:space="preserve"> podléhá schválení Zastupitelstvem hl. m. Prahy. </w:t>
      </w:r>
    </w:p>
    <w:p w14:paraId="6E892E72" w14:textId="77777777" w:rsidR="00DF4784" w:rsidRDefault="00DF4784" w:rsidP="001D0A2E">
      <w:pPr>
        <w:pStyle w:val="odstzkl"/>
        <w:rPr>
          <w:rFonts w:ascii="Arial" w:hAnsi="Arial" w:cs="Arial"/>
          <w:iCs/>
          <w:sz w:val="20"/>
        </w:rPr>
      </w:pPr>
    </w:p>
    <w:p w14:paraId="1FC7BFB4" w14:textId="77777777" w:rsidR="008E5399" w:rsidRDefault="008E5399" w:rsidP="00402F01">
      <w:pPr>
        <w:pStyle w:val="odstzkl"/>
        <w:spacing w:before="0"/>
        <w:rPr>
          <w:rFonts w:ascii="Arial" w:hAnsi="Arial" w:cs="Arial"/>
          <w:sz w:val="20"/>
        </w:rPr>
      </w:pPr>
    </w:p>
    <w:p w14:paraId="4E2D4D50" w14:textId="77777777" w:rsidR="003265C3" w:rsidRPr="00C52B6E" w:rsidRDefault="003265C3" w:rsidP="00402F01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3AFBD572" w14:textId="77777777" w:rsidR="00AA79C5" w:rsidRPr="00C52B6E" w:rsidRDefault="00AA79C5" w:rsidP="00402F01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Čl. lV.</w:t>
      </w:r>
    </w:p>
    <w:p w14:paraId="6A385904" w14:textId="77777777" w:rsidR="000B79C1" w:rsidRPr="00C52B6E" w:rsidRDefault="000B79C1" w:rsidP="000B79C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Ostatní ujednání smluvních stran</w:t>
      </w:r>
    </w:p>
    <w:p w14:paraId="0EBBF028" w14:textId="5393728B" w:rsidR="00433542" w:rsidRDefault="00433542" w:rsidP="007F5C55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Stavebník se zavazuje písemně oznámit budoucí oprávněné osobě a budoucí povinné osobě, že splnili zákonné požadavky pro zahájení stavby přeložky a tuto stavbu započal, a to nejpozději do 30 dnů po té, co stavbu započal.</w:t>
      </w:r>
    </w:p>
    <w:p w14:paraId="5AF8F21E" w14:textId="7EB965AB" w:rsidR="001C4F32" w:rsidRDefault="00D53450" w:rsidP="007F5C55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Stavebník</w:t>
      </w:r>
      <w:r w:rsidR="001C4F32">
        <w:rPr>
          <w:rFonts w:ascii="Arial" w:hAnsi="Arial" w:cs="Arial"/>
          <w:iCs/>
          <w:sz w:val="20"/>
        </w:rPr>
        <w:t xml:space="preserve"> se zavazuje písemně oznámit budoucí oprávněné osobě</w:t>
      </w:r>
      <w:r>
        <w:rPr>
          <w:rFonts w:ascii="Arial" w:hAnsi="Arial" w:cs="Arial"/>
          <w:iCs/>
          <w:sz w:val="20"/>
        </w:rPr>
        <w:t xml:space="preserve"> </w:t>
      </w:r>
      <w:r w:rsidR="008E5399">
        <w:rPr>
          <w:rFonts w:ascii="Arial" w:hAnsi="Arial" w:cs="Arial"/>
          <w:iCs/>
          <w:sz w:val="20"/>
        </w:rPr>
        <w:t>a </w:t>
      </w:r>
      <w:r>
        <w:rPr>
          <w:rFonts w:ascii="Arial" w:hAnsi="Arial" w:cs="Arial"/>
          <w:iCs/>
          <w:sz w:val="20"/>
        </w:rPr>
        <w:t>budoucí povinné osobě</w:t>
      </w:r>
      <w:r w:rsidR="001C4F32">
        <w:rPr>
          <w:rFonts w:ascii="Arial" w:hAnsi="Arial" w:cs="Arial"/>
          <w:iCs/>
          <w:sz w:val="20"/>
        </w:rPr>
        <w:t xml:space="preserve">, že nastaly právní účinky kolaudačního souhlasu na </w:t>
      </w:r>
      <w:r w:rsidR="006C0D9D">
        <w:rPr>
          <w:rFonts w:ascii="Arial" w:hAnsi="Arial" w:cs="Arial"/>
          <w:iCs/>
          <w:sz w:val="20"/>
        </w:rPr>
        <w:t xml:space="preserve">dokončenou </w:t>
      </w:r>
      <w:r w:rsidR="001C4F32">
        <w:rPr>
          <w:rFonts w:ascii="Arial" w:hAnsi="Arial" w:cs="Arial"/>
          <w:iCs/>
          <w:sz w:val="20"/>
        </w:rPr>
        <w:t xml:space="preserve">stavbu </w:t>
      </w:r>
      <w:r w:rsidR="006C0D9D">
        <w:rPr>
          <w:rFonts w:ascii="Arial" w:hAnsi="Arial" w:cs="Arial"/>
          <w:iCs/>
          <w:sz w:val="20"/>
        </w:rPr>
        <w:t>přeložky</w:t>
      </w:r>
      <w:r w:rsidR="001C4F32">
        <w:rPr>
          <w:rFonts w:ascii="Arial" w:hAnsi="Arial" w:cs="Arial"/>
          <w:iCs/>
          <w:sz w:val="20"/>
        </w:rPr>
        <w:t xml:space="preserve">, </w:t>
      </w:r>
      <w:r w:rsidR="008E5399">
        <w:rPr>
          <w:rFonts w:ascii="Arial" w:hAnsi="Arial" w:cs="Arial"/>
          <w:iCs/>
          <w:sz w:val="20"/>
        </w:rPr>
        <w:t>a </w:t>
      </w:r>
      <w:r w:rsidR="001C4F32">
        <w:rPr>
          <w:rFonts w:ascii="Arial" w:hAnsi="Arial" w:cs="Arial"/>
          <w:iCs/>
          <w:sz w:val="20"/>
        </w:rPr>
        <w:t xml:space="preserve">to nejpozději do </w:t>
      </w:r>
      <w:r w:rsidR="00D45F75">
        <w:rPr>
          <w:rFonts w:ascii="Arial" w:hAnsi="Arial" w:cs="Arial"/>
          <w:iCs/>
          <w:sz w:val="20"/>
        </w:rPr>
        <w:t>3</w:t>
      </w:r>
      <w:r w:rsidR="001C4F32">
        <w:rPr>
          <w:rFonts w:ascii="Arial" w:hAnsi="Arial" w:cs="Arial"/>
          <w:iCs/>
          <w:sz w:val="20"/>
        </w:rPr>
        <w:t>0 dnů poté, co nastaly.</w:t>
      </w:r>
    </w:p>
    <w:p w14:paraId="1B6D3C99" w14:textId="297E5047" w:rsidR="00A120E3" w:rsidRPr="00C52B6E" w:rsidRDefault="00D53450" w:rsidP="0054044B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Stavebník</w:t>
      </w:r>
      <w:r w:rsidR="00AF3901">
        <w:rPr>
          <w:rFonts w:ascii="Arial" w:hAnsi="Arial" w:cs="Arial"/>
          <w:iCs/>
          <w:sz w:val="20"/>
        </w:rPr>
        <w:t xml:space="preserve"> se zavazuje předložit budoucí oprávněné osobě </w:t>
      </w:r>
      <w:r w:rsidR="00A120E3" w:rsidRPr="00C52B6E">
        <w:rPr>
          <w:rFonts w:ascii="Arial" w:hAnsi="Arial" w:cs="Arial"/>
          <w:iCs/>
          <w:sz w:val="20"/>
        </w:rPr>
        <w:t xml:space="preserve">do </w:t>
      </w:r>
      <w:r w:rsidR="00D45F75">
        <w:rPr>
          <w:rFonts w:ascii="Arial" w:hAnsi="Arial" w:cs="Arial"/>
          <w:iCs/>
          <w:sz w:val="20"/>
        </w:rPr>
        <w:t>3</w:t>
      </w:r>
      <w:r w:rsidR="00A120E3" w:rsidRPr="00C52B6E">
        <w:rPr>
          <w:rFonts w:ascii="Arial" w:hAnsi="Arial" w:cs="Arial"/>
          <w:iCs/>
          <w:sz w:val="20"/>
        </w:rPr>
        <w:t xml:space="preserve">0 dnů od </w:t>
      </w:r>
      <w:r w:rsidR="008E5399">
        <w:rPr>
          <w:rFonts w:ascii="Arial" w:hAnsi="Arial" w:cs="Arial"/>
          <w:iCs/>
          <w:sz w:val="20"/>
        </w:rPr>
        <w:t xml:space="preserve">doručení její písemné výzvy k uzavření smlouvy o zřízení věcného břemene </w:t>
      </w:r>
      <w:r w:rsidR="00A120E3" w:rsidRPr="00C52B6E">
        <w:rPr>
          <w:rFonts w:ascii="Arial" w:hAnsi="Arial" w:cs="Arial"/>
          <w:iCs/>
          <w:sz w:val="20"/>
        </w:rPr>
        <w:t>doklady uvedené v příloze č. 3 této smlouvy.</w:t>
      </w:r>
    </w:p>
    <w:p w14:paraId="3258913C" w14:textId="7ECD699D" w:rsidR="006069D2" w:rsidRPr="00C52B6E" w:rsidRDefault="0053193B" w:rsidP="00732774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Ne</w:t>
      </w:r>
      <w:r>
        <w:rPr>
          <w:rFonts w:ascii="Arial" w:hAnsi="Arial" w:cs="Arial"/>
          <w:iCs/>
          <w:sz w:val="20"/>
        </w:rPr>
        <w:t xml:space="preserve">splní-li budoucí povinná osoba povinnost uzavřít </w:t>
      </w:r>
      <w:r w:rsidR="008E5399">
        <w:rPr>
          <w:rFonts w:ascii="Arial" w:hAnsi="Arial" w:cs="Arial"/>
          <w:iCs/>
          <w:sz w:val="20"/>
        </w:rPr>
        <w:t>smlouvu o zřízení věcného břemene</w:t>
      </w:r>
      <w:r>
        <w:rPr>
          <w:rFonts w:ascii="Arial" w:hAnsi="Arial" w:cs="Arial"/>
          <w:iCs/>
          <w:sz w:val="20"/>
        </w:rPr>
        <w:t xml:space="preserve"> ve</w:t>
      </w:r>
      <w:r w:rsidR="006069D2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lhůtě</w:t>
      </w:r>
      <w:r w:rsidRPr="00C52B6E">
        <w:rPr>
          <w:rFonts w:ascii="Arial" w:hAnsi="Arial" w:cs="Arial"/>
          <w:iCs/>
          <w:sz w:val="20"/>
        </w:rPr>
        <w:t xml:space="preserve"> </w:t>
      </w:r>
      <w:r w:rsidR="0079750D">
        <w:rPr>
          <w:rFonts w:ascii="Arial" w:hAnsi="Arial" w:cs="Arial"/>
          <w:iCs/>
          <w:sz w:val="20"/>
        </w:rPr>
        <w:t>stanovené</w:t>
      </w:r>
      <w:r w:rsidRPr="00C52B6E">
        <w:rPr>
          <w:rFonts w:ascii="Arial" w:hAnsi="Arial" w:cs="Arial"/>
          <w:iCs/>
          <w:sz w:val="20"/>
        </w:rPr>
        <w:t xml:space="preserve"> v čl. II </w:t>
      </w:r>
      <w:r w:rsidR="006069D2">
        <w:rPr>
          <w:rFonts w:ascii="Arial" w:hAnsi="Arial" w:cs="Arial"/>
          <w:iCs/>
          <w:sz w:val="20"/>
        </w:rPr>
        <w:t>této smlouvy</w:t>
      </w:r>
      <w:r w:rsidR="008E5399">
        <w:rPr>
          <w:rFonts w:ascii="Arial" w:hAnsi="Arial" w:cs="Arial"/>
          <w:iCs/>
          <w:sz w:val="20"/>
        </w:rPr>
        <w:t xml:space="preserve"> a ani v dodatečné lhůtě 30 dnů po písemné výzvě budoucí oprávněné osoby</w:t>
      </w:r>
      <w:r w:rsidRPr="00C52B6E">
        <w:rPr>
          <w:rFonts w:ascii="Arial" w:hAnsi="Arial" w:cs="Arial"/>
          <w:iCs/>
          <w:sz w:val="20"/>
        </w:rPr>
        <w:t>, může</w:t>
      </w:r>
      <w:r w:rsidR="006069D2">
        <w:rPr>
          <w:rFonts w:ascii="Arial" w:hAnsi="Arial" w:cs="Arial"/>
          <w:iCs/>
          <w:sz w:val="20"/>
        </w:rPr>
        <w:t xml:space="preserve"> budoucí oprávněná osoba požadovat,</w:t>
      </w:r>
      <w:r w:rsidRPr="00C52B6E">
        <w:rPr>
          <w:rFonts w:ascii="Arial" w:hAnsi="Arial" w:cs="Arial"/>
          <w:iCs/>
          <w:sz w:val="20"/>
        </w:rPr>
        <w:t xml:space="preserve"> aby </w:t>
      </w:r>
      <w:r w:rsidR="006069D2">
        <w:rPr>
          <w:rFonts w:ascii="Arial" w:hAnsi="Arial" w:cs="Arial"/>
          <w:iCs/>
          <w:sz w:val="20"/>
        </w:rPr>
        <w:t xml:space="preserve">obsah smlouvy </w:t>
      </w:r>
      <w:r w:rsidR="008E5399">
        <w:rPr>
          <w:rFonts w:ascii="Arial" w:hAnsi="Arial" w:cs="Arial"/>
          <w:iCs/>
          <w:sz w:val="20"/>
        </w:rPr>
        <w:t>o </w:t>
      </w:r>
      <w:r w:rsidR="006C0D9D">
        <w:rPr>
          <w:rFonts w:ascii="Arial" w:hAnsi="Arial" w:cs="Arial"/>
          <w:iCs/>
          <w:sz w:val="20"/>
        </w:rPr>
        <w:t xml:space="preserve">zřízení věcného břemene </w:t>
      </w:r>
      <w:r w:rsidR="006069D2">
        <w:rPr>
          <w:rFonts w:ascii="Arial" w:hAnsi="Arial" w:cs="Arial"/>
          <w:iCs/>
          <w:sz w:val="20"/>
        </w:rPr>
        <w:t xml:space="preserve">určil soud. Budoucí povinná osoba se současně zavazuje zaplatit budoucí oprávněné osobě smluvní pokutu </w:t>
      </w:r>
      <w:r w:rsidR="006069D2" w:rsidRPr="00C52B6E">
        <w:rPr>
          <w:rFonts w:ascii="Arial" w:hAnsi="Arial" w:cs="Arial"/>
          <w:iCs/>
          <w:sz w:val="20"/>
        </w:rPr>
        <w:t xml:space="preserve">ve výši </w:t>
      </w:r>
      <w:r w:rsidR="00BC3CE4">
        <w:rPr>
          <w:rFonts w:ascii="Arial" w:hAnsi="Arial" w:cs="Arial"/>
          <w:iCs/>
          <w:sz w:val="20"/>
        </w:rPr>
        <w:t>5</w:t>
      </w:r>
      <w:r w:rsidR="006069D2" w:rsidRPr="00C52B6E">
        <w:rPr>
          <w:rFonts w:ascii="Arial" w:hAnsi="Arial" w:cs="Arial"/>
          <w:iCs/>
          <w:sz w:val="20"/>
        </w:rPr>
        <w:t xml:space="preserve">0 000, - Kč, </w:t>
      </w:r>
      <w:r w:rsidR="008E5399" w:rsidRPr="00C52B6E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="006069D2" w:rsidRPr="00C52B6E">
        <w:rPr>
          <w:rFonts w:ascii="Arial" w:hAnsi="Arial" w:cs="Arial"/>
          <w:iCs/>
          <w:sz w:val="20"/>
        </w:rPr>
        <w:t xml:space="preserve">to do 30 dnů od doručení faktury ze strany budoucí oprávněné </w:t>
      </w:r>
      <w:r w:rsidR="006069D2">
        <w:rPr>
          <w:rFonts w:ascii="Arial" w:hAnsi="Arial" w:cs="Arial"/>
          <w:iCs/>
          <w:sz w:val="20"/>
        </w:rPr>
        <w:t>osoby.</w:t>
      </w:r>
    </w:p>
    <w:p w14:paraId="0AC880AB" w14:textId="77777777" w:rsidR="00FD4231" w:rsidRPr="00C52B6E" w:rsidRDefault="00FD4231" w:rsidP="00732774">
      <w:pPr>
        <w:pStyle w:val="odstzkl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Nesplní-li </w:t>
      </w:r>
      <w:r>
        <w:rPr>
          <w:rFonts w:ascii="Arial" w:hAnsi="Arial" w:cs="Arial"/>
          <w:iCs/>
          <w:sz w:val="20"/>
        </w:rPr>
        <w:t>stavebník</w:t>
      </w:r>
      <w:r w:rsidRPr="00C52B6E">
        <w:rPr>
          <w:rFonts w:ascii="Arial" w:hAnsi="Arial" w:cs="Arial"/>
          <w:iCs/>
          <w:sz w:val="20"/>
        </w:rPr>
        <w:t xml:space="preserve"> sv</w:t>
      </w:r>
      <w:r>
        <w:rPr>
          <w:rFonts w:ascii="Arial" w:hAnsi="Arial" w:cs="Arial"/>
          <w:iCs/>
          <w:sz w:val="20"/>
        </w:rPr>
        <w:t>é</w:t>
      </w:r>
      <w:r w:rsidRPr="00C52B6E">
        <w:rPr>
          <w:rFonts w:ascii="Arial" w:hAnsi="Arial" w:cs="Arial"/>
          <w:iCs/>
          <w:sz w:val="20"/>
        </w:rPr>
        <w:t xml:space="preserve"> závazk</w:t>
      </w:r>
      <w:r>
        <w:rPr>
          <w:rFonts w:ascii="Arial" w:hAnsi="Arial" w:cs="Arial"/>
          <w:iCs/>
          <w:sz w:val="20"/>
        </w:rPr>
        <w:t xml:space="preserve">y stanovené </w:t>
      </w:r>
      <w:r w:rsidR="008E5399">
        <w:rPr>
          <w:rFonts w:ascii="Arial" w:hAnsi="Arial" w:cs="Arial"/>
          <w:iCs/>
          <w:sz w:val="20"/>
        </w:rPr>
        <w:t>v </w:t>
      </w:r>
      <w:r>
        <w:rPr>
          <w:rFonts w:ascii="Arial" w:hAnsi="Arial" w:cs="Arial"/>
          <w:iCs/>
          <w:sz w:val="20"/>
        </w:rPr>
        <w:t xml:space="preserve">odst. 1 </w:t>
      </w:r>
      <w:r w:rsidR="009B32B8">
        <w:rPr>
          <w:rFonts w:ascii="Arial" w:hAnsi="Arial" w:cs="Arial"/>
          <w:iCs/>
          <w:sz w:val="20"/>
        </w:rPr>
        <w:t>nebo</w:t>
      </w:r>
      <w:r>
        <w:rPr>
          <w:rFonts w:ascii="Arial" w:hAnsi="Arial" w:cs="Arial"/>
          <w:iCs/>
          <w:sz w:val="20"/>
        </w:rPr>
        <w:t xml:space="preserve"> 2 </w:t>
      </w:r>
      <w:r w:rsidR="008E5399">
        <w:rPr>
          <w:rFonts w:ascii="Arial" w:hAnsi="Arial" w:cs="Arial"/>
          <w:iCs/>
          <w:sz w:val="20"/>
        </w:rPr>
        <w:t>a </w:t>
      </w:r>
      <w:r>
        <w:rPr>
          <w:rFonts w:ascii="Arial" w:hAnsi="Arial" w:cs="Arial"/>
          <w:iCs/>
          <w:sz w:val="20"/>
        </w:rPr>
        <w:t xml:space="preserve">tohoto </w:t>
      </w:r>
      <w:r w:rsidRPr="00C52B6E">
        <w:rPr>
          <w:rFonts w:ascii="Arial" w:hAnsi="Arial" w:cs="Arial"/>
          <w:iCs/>
          <w:sz w:val="20"/>
        </w:rPr>
        <w:t>článku</w:t>
      </w:r>
      <w:r w:rsidR="008E5399">
        <w:rPr>
          <w:rFonts w:ascii="Arial" w:hAnsi="Arial" w:cs="Arial"/>
          <w:iCs/>
          <w:sz w:val="20"/>
        </w:rPr>
        <w:t xml:space="preserve"> ani v dodatečné lhůtě 30 dnů po písemné výzvě budoucí oprávněné osoby</w:t>
      </w:r>
      <w:r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 oprávněné</w:t>
      </w:r>
      <w:r>
        <w:rPr>
          <w:rFonts w:ascii="Arial" w:hAnsi="Arial" w:cs="Arial"/>
          <w:iCs/>
          <w:sz w:val="20"/>
        </w:rPr>
        <w:t xml:space="preserve"> osobě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</w:t>
      </w:r>
      <w:r w:rsidR="008E5399" w:rsidRPr="00C52B6E">
        <w:rPr>
          <w:rFonts w:ascii="Arial" w:hAnsi="Arial" w:cs="Arial"/>
          <w:iCs/>
          <w:sz w:val="20"/>
        </w:rPr>
        <w:t>i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 xml:space="preserve">započatý měsíc, ve kterém prodlení trvá, </w:t>
      </w:r>
      <w:r w:rsidR="008E5399" w:rsidRPr="00C52B6E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>to do 30 dnů od doručení faktury ze strany budoucí oprávněné</w:t>
      </w:r>
      <w:r>
        <w:rPr>
          <w:rFonts w:ascii="Arial" w:hAnsi="Arial" w:cs="Arial"/>
          <w:iCs/>
          <w:sz w:val="20"/>
        </w:rPr>
        <w:t xml:space="preserve"> osoby</w:t>
      </w:r>
      <w:r w:rsidRPr="00C52B6E">
        <w:rPr>
          <w:rFonts w:ascii="Arial" w:hAnsi="Arial" w:cs="Arial"/>
          <w:iCs/>
          <w:sz w:val="20"/>
        </w:rPr>
        <w:t>.</w:t>
      </w:r>
    </w:p>
    <w:p w14:paraId="48FCD9BE" w14:textId="1BABB143" w:rsidR="00A70B72" w:rsidRPr="006C5F3F" w:rsidRDefault="00A70B72" w:rsidP="00A70B72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 xml:space="preserve">Budoucí povinná osoba se pro případ převodu vlastnického práva ke služebnému pozemku na třetí osobu před uzavřením smlouvy </w:t>
      </w:r>
      <w:r w:rsidR="008E5399">
        <w:rPr>
          <w:rFonts w:ascii="Arial" w:hAnsi="Arial" w:cs="Arial"/>
          <w:iCs/>
          <w:sz w:val="20"/>
        </w:rPr>
        <w:t>o </w:t>
      </w:r>
      <w:r w:rsidR="006C0D9D">
        <w:rPr>
          <w:rFonts w:ascii="Arial" w:hAnsi="Arial" w:cs="Arial"/>
          <w:iCs/>
          <w:sz w:val="20"/>
        </w:rPr>
        <w:t xml:space="preserve">zřízení věcného břemene </w:t>
      </w:r>
      <w:r w:rsidRPr="006C5F3F">
        <w:rPr>
          <w:rFonts w:ascii="Arial" w:hAnsi="Arial" w:cs="Arial"/>
          <w:iCs/>
          <w:sz w:val="20"/>
        </w:rPr>
        <w:t xml:space="preserve">zavazuje převést za souhlasu budoucí oprávněné osoby na tuto třetí osobu současně </w:t>
      </w:r>
      <w:r w:rsidR="008E5399" w:rsidRPr="006C5F3F">
        <w:rPr>
          <w:rFonts w:ascii="Arial" w:hAnsi="Arial" w:cs="Arial"/>
          <w:iCs/>
          <w:sz w:val="20"/>
        </w:rPr>
        <w:t>i</w:t>
      </w:r>
      <w:r w:rsidR="008E5399">
        <w:rPr>
          <w:rFonts w:ascii="Arial" w:hAnsi="Arial" w:cs="Arial"/>
          <w:iCs/>
          <w:sz w:val="20"/>
        </w:rPr>
        <w:t> </w:t>
      </w:r>
      <w:r w:rsidRPr="006C5F3F">
        <w:rPr>
          <w:rFonts w:ascii="Arial" w:hAnsi="Arial" w:cs="Arial"/>
          <w:iCs/>
          <w:sz w:val="20"/>
        </w:rPr>
        <w:t xml:space="preserve">práva </w:t>
      </w:r>
      <w:r w:rsidR="008E5399" w:rsidRPr="006C5F3F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6C5F3F">
        <w:rPr>
          <w:rFonts w:ascii="Arial" w:hAnsi="Arial" w:cs="Arial"/>
          <w:iCs/>
          <w:sz w:val="20"/>
        </w:rPr>
        <w:t>povinnosti z této smlouvy vyplývající, případně zajistit uzavření smlouvy</w:t>
      </w:r>
      <w:r w:rsidR="006C0D9D">
        <w:rPr>
          <w:rFonts w:ascii="Arial" w:hAnsi="Arial" w:cs="Arial"/>
          <w:iCs/>
          <w:sz w:val="20"/>
        </w:rPr>
        <w:t xml:space="preserve"> </w:t>
      </w:r>
      <w:r w:rsidR="008E5399">
        <w:rPr>
          <w:rFonts w:ascii="Arial" w:hAnsi="Arial" w:cs="Arial"/>
          <w:iCs/>
          <w:sz w:val="20"/>
        </w:rPr>
        <w:t>o </w:t>
      </w:r>
      <w:r w:rsidR="006C0D9D">
        <w:rPr>
          <w:rFonts w:ascii="Arial" w:hAnsi="Arial" w:cs="Arial"/>
          <w:iCs/>
          <w:sz w:val="20"/>
        </w:rPr>
        <w:t>zřízení věcného břemene</w:t>
      </w:r>
      <w:r w:rsidRPr="006C5F3F">
        <w:rPr>
          <w:rFonts w:ascii="Arial" w:hAnsi="Arial" w:cs="Arial"/>
          <w:iCs/>
          <w:sz w:val="20"/>
        </w:rPr>
        <w:t xml:space="preserve"> za shodných podmínek mezi budoucí oprávněnou osobou </w:t>
      </w:r>
      <w:r w:rsidR="008E5399" w:rsidRPr="006C5F3F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6C5F3F">
        <w:rPr>
          <w:rFonts w:ascii="Arial" w:hAnsi="Arial" w:cs="Arial"/>
          <w:iCs/>
          <w:sz w:val="20"/>
        </w:rPr>
        <w:t xml:space="preserve">nástupcem budoucí povinné osoby. Nesplní-li tuto povinnost, zavazuje se zaplatit budoucí oprávněné osobě smluvní pokutu ve výši </w:t>
      </w:r>
      <w:r w:rsidR="00BC3CE4">
        <w:rPr>
          <w:rFonts w:ascii="Arial" w:hAnsi="Arial" w:cs="Arial"/>
          <w:iCs/>
          <w:sz w:val="20"/>
        </w:rPr>
        <w:t>5</w:t>
      </w:r>
      <w:r w:rsidRPr="006C5F3F">
        <w:rPr>
          <w:rFonts w:ascii="Arial" w:hAnsi="Arial" w:cs="Arial"/>
          <w:iCs/>
          <w:sz w:val="20"/>
        </w:rPr>
        <w:t xml:space="preserve">0 000, - Kč, </w:t>
      </w:r>
      <w:r w:rsidR="008E5399" w:rsidRPr="006C5F3F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6C5F3F">
        <w:rPr>
          <w:rFonts w:ascii="Arial" w:hAnsi="Arial" w:cs="Arial"/>
          <w:iCs/>
          <w:sz w:val="20"/>
        </w:rPr>
        <w:t>to do 30 dnů od doručení faktury ze strany budoucí oprávněné osoby.</w:t>
      </w:r>
    </w:p>
    <w:p w14:paraId="273A1BA7" w14:textId="77777777" w:rsidR="00345BBF" w:rsidRPr="00C52B6E" w:rsidRDefault="00445712" w:rsidP="00732774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 xml:space="preserve">Strany této smlouvy se dohodly, že </w:t>
      </w:r>
      <w:r w:rsidR="008E5399" w:rsidRPr="00C52B6E">
        <w:rPr>
          <w:rFonts w:ascii="Arial" w:hAnsi="Arial" w:cs="Arial"/>
          <w:sz w:val="20"/>
        </w:rPr>
        <w:t>i</w:t>
      </w:r>
      <w:r w:rsidR="008E5399">
        <w:rPr>
          <w:rFonts w:ascii="Arial" w:hAnsi="Arial" w:cs="Arial"/>
          <w:sz w:val="20"/>
        </w:rPr>
        <w:t> </w:t>
      </w:r>
      <w:r w:rsidRPr="00C52B6E">
        <w:rPr>
          <w:rFonts w:ascii="Arial" w:hAnsi="Arial" w:cs="Arial"/>
          <w:sz w:val="20"/>
        </w:rPr>
        <w:t xml:space="preserve">po zániku závazku uvedeného v čl. II této smlouvy </w:t>
      </w:r>
      <w:r w:rsidR="008E5399">
        <w:rPr>
          <w:rFonts w:ascii="Arial" w:hAnsi="Arial" w:cs="Arial"/>
          <w:sz w:val="20"/>
        </w:rPr>
        <w:t>jinak než jeho splněním</w:t>
      </w:r>
      <w:r w:rsidR="008E5399" w:rsidRPr="00C52B6E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zůstávají v platnosti veškerá ustanovení </w:t>
      </w:r>
      <w:r w:rsidR="00786E66" w:rsidRPr="00C52B6E">
        <w:rPr>
          <w:rFonts w:ascii="Arial" w:hAnsi="Arial" w:cs="Arial"/>
          <w:sz w:val="20"/>
        </w:rPr>
        <w:t xml:space="preserve">této smlouvy </w:t>
      </w:r>
      <w:r w:rsidRPr="00C52B6E">
        <w:rPr>
          <w:rFonts w:ascii="Arial" w:hAnsi="Arial" w:cs="Arial"/>
          <w:sz w:val="20"/>
        </w:rPr>
        <w:t>týkající se smluvních pokut</w:t>
      </w:r>
      <w:r w:rsidR="005C1E79">
        <w:rPr>
          <w:rFonts w:ascii="Arial" w:hAnsi="Arial" w:cs="Arial"/>
          <w:sz w:val="20"/>
        </w:rPr>
        <w:t>.</w:t>
      </w:r>
    </w:p>
    <w:p w14:paraId="7B439009" w14:textId="13BA488A" w:rsidR="00A70B72" w:rsidRPr="000767C9" w:rsidRDefault="00A70B72" w:rsidP="000800E7">
      <w:pPr>
        <w:pStyle w:val="BodyText21"/>
        <w:spacing w:before="120"/>
        <w:ind w:left="284"/>
        <w:jc w:val="both"/>
        <w:rPr>
          <w:rFonts w:ascii="Arial" w:hAnsi="Arial" w:cs="Arial"/>
          <w:sz w:val="20"/>
        </w:rPr>
      </w:pPr>
    </w:p>
    <w:p w14:paraId="69F99637" w14:textId="77777777" w:rsidR="007F5C55" w:rsidRDefault="007F5C55" w:rsidP="0054044B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270499DE" w14:textId="77777777" w:rsidR="008E5399" w:rsidRDefault="008E5399" w:rsidP="0054044B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68FA3F9" w14:textId="77777777" w:rsidR="00F131D9" w:rsidRPr="00397571" w:rsidRDefault="00F131D9" w:rsidP="00F131D9">
      <w:pPr>
        <w:pStyle w:val="Zkladntext21"/>
        <w:spacing w:before="120"/>
        <w:ind w:left="284"/>
        <w:jc w:val="center"/>
        <w:rPr>
          <w:rFonts w:ascii="Arial" w:hAnsi="Arial" w:cs="Arial"/>
          <w:b/>
          <w:sz w:val="20"/>
        </w:rPr>
      </w:pPr>
      <w:r w:rsidRPr="00397571">
        <w:rPr>
          <w:rFonts w:ascii="Arial" w:hAnsi="Arial" w:cs="Arial"/>
          <w:b/>
          <w:sz w:val="20"/>
        </w:rPr>
        <w:t>Čl. V.</w:t>
      </w:r>
    </w:p>
    <w:p w14:paraId="7F928ED9" w14:textId="77777777" w:rsidR="00F131D9" w:rsidRPr="00397571" w:rsidRDefault="00F131D9" w:rsidP="00F131D9">
      <w:pPr>
        <w:pStyle w:val="Nadpis1"/>
        <w:rPr>
          <w:rFonts w:ascii="Arial" w:hAnsi="Arial" w:cs="Arial"/>
          <w:sz w:val="20"/>
        </w:rPr>
      </w:pPr>
      <w:r w:rsidRPr="00397571">
        <w:rPr>
          <w:rFonts w:ascii="Arial" w:hAnsi="Arial" w:cs="Arial"/>
          <w:sz w:val="20"/>
        </w:rPr>
        <w:t>Registr smluv</w:t>
      </w:r>
    </w:p>
    <w:p w14:paraId="347F23BA" w14:textId="77777777" w:rsidR="00F131D9" w:rsidRPr="00397571" w:rsidRDefault="00F131D9" w:rsidP="00F131D9">
      <w:pPr>
        <w:numPr>
          <w:ilvl w:val="2"/>
          <w:numId w:val="3"/>
        </w:numPr>
        <w:tabs>
          <w:tab w:val="clear" w:pos="2340"/>
          <w:tab w:val="num" w:pos="284"/>
        </w:tabs>
        <w:spacing w:before="120"/>
        <w:ind w:left="283" w:hanging="215"/>
        <w:jc w:val="both"/>
        <w:rPr>
          <w:rFonts w:ascii="Arial" w:hAnsi="Arial" w:cs="Arial"/>
          <w:caps w:val="0"/>
          <w:sz w:val="20"/>
        </w:rPr>
      </w:pPr>
      <w:r w:rsidRPr="00397571">
        <w:rPr>
          <w:rFonts w:ascii="Arial" w:hAnsi="Arial" w:cs="Arial"/>
          <w:caps w:val="0"/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budoucí oprávněná osoba.  </w:t>
      </w:r>
    </w:p>
    <w:p w14:paraId="0C8A6B05" w14:textId="77777777" w:rsidR="00F131D9" w:rsidRPr="00397571" w:rsidRDefault="00F131D9" w:rsidP="00F131D9">
      <w:pPr>
        <w:ind w:left="284"/>
        <w:jc w:val="both"/>
        <w:rPr>
          <w:rFonts w:ascii="Arial" w:hAnsi="Arial" w:cs="Arial"/>
          <w:caps w:val="0"/>
          <w:sz w:val="20"/>
        </w:rPr>
      </w:pPr>
    </w:p>
    <w:p w14:paraId="35384721" w14:textId="77777777" w:rsidR="00F131D9" w:rsidRPr="00397571" w:rsidRDefault="00F131D9" w:rsidP="00F131D9">
      <w:pPr>
        <w:numPr>
          <w:ilvl w:val="2"/>
          <w:numId w:val="3"/>
        </w:numPr>
        <w:tabs>
          <w:tab w:val="clear" w:pos="2340"/>
          <w:tab w:val="num" w:pos="284"/>
        </w:tabs>
        <w:ind w:left="284" w:hanging="218"/>
        <w:jc w:val="both"/>
        <w:rPr>
          <w:rFonts w:ascii="Arial" w:hAnsi="Arial" w:cs="Arial"/>
          <w:caps w:val="0"/>
          <w:sz w:val="20"/>
        </w:rPr>
      </w:pPr>
      <w:r w:rsidRPr="00397571">
        <w:rPr>
          <w:rFonts w:ascii="Arial" w:hAnsi="Arial" w:cs="Arial"/>
          <w:caps w:val="0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4B0D8C30" w14:textId="77777777" w:rsidR="00F131D9" w:rsidRPr="00397571" w:rsidRDefault="00F131D9" w:rsidP="00F131D9">
      <w:pPr>
        <w:ind w:left="284"/>
        <w:jc w:val="both"/>
        <w:rPr>
          <w:rFonts w:ascii="Arial" w:hAnsi="Arial" w:cs="Arial"/>
          <w:caps w:val="0"/>
          <w:sz w:val="20"/>
        </w:rPr>
      </w:pPr>
    </w:p>
    <w:p w14:paraId="61C7E70D" w14:textId="77777777" w:rsidR="00F131D9" w:rsidRPr="00397571" w:rsidRDefault="00F131D9" w:rsidP="00F131D9">
      <w:pPr>
        <w:numPr>
          <w:ilvl w:val="2"/>
          <w:numId w:val="3"/>
        </w:numPr>
        <w:tabs>
          <w:tab w:val="clear" w:pos="2340"/>
          <w:tab w:val="num" w:pos="284"/>
        </w:tabs>
        <w:ind w:left="284" w:hanging="218"/>
        <w:jc w:val="both"/>
        <w:rPr>
          <w:rFonts w:ascii="Arial" w:hAnsi="Arial" w:cs="Arial"/>
          <w:caps w:val="0"/>
          <w:sz w:val="20"/>
        </w:rPr>
      </w:pPr>
      <w:r w:rsidRPr="00397571">
        <w:rPr>
          <w:rFonts w:ascii="Arial" w:hAnsi="Arial" w:cs="Arial"/>
          <w:caps w:val="0"/>
          <w:sz w:val="20"/>
        </w:rPr>
        <w:t>Smluvní strany výslovně prohlašují</w:t>
      </w:r>
      <w:r w:rsidRPr="00397571">
        <w:rPr>
          <w:rFonts w:ascii="Arial" w:hAnsi="Arial" w:cs="Arial"/>
          <w:sz w:val="20"/>
        </w:rPr>
        <w:t>,</w:t>
      </w:r>
      <w:r w:rsidRPr="00397571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metadat neobsahují informace, které nelze poskytnout podle předpisů upravujících svobodný přístup k</w:t>
      </w:r>
      <w:r w:rsidRPr="00397571">
        <w:rPr>
          <w:rFonts w:ascii="Arial" w:hAnsi="Arial" w:cs="Arial"/>
          <w:sz w:val="20"/>
        </w:rPr>
        <w:t> </w:t>
      </w:r>
      <w:r w:rsidRPr="00397571">
        <w:rPr>
          <w:rFonts w:ascii="Arial" w:hAnsi="Arial" w:cs="Arial"/>
          <w:caps w:val="0"/>
          <w:sz w:val="20"/>
        </w:rPr>
        <w:t>informacím</w:t>
      </w:r>
      <w:r w:rsidRPr="00397571">
        <w:rPr>
          <w:rFonts w:ascii="Arial" w:hAnsi="Arial" w:cs="Arial"/>
          <w:sz w:val="20"/>
        </w:rPr>
        <w:t>,</w:t>
      </w:r>
      <w:r w:rsidRPr="00397571">
        <w:rPr>
          <w:rFonts w:ascii="Arial" w:hAnsi="Arial" w:cs="Arial"/>
          <w:caps w:val="0"/>
          <w:sz w:val="20"/>
        </w:rPr>
        <w:t xml:space="preserve"> a nejsou smluvními stranami označeny za obchodní tajemství</w:t>
      </w:r>
      <w:r w:rsidRPr="00397571">
        <w:rPr>
          <w:rFonts w:ascii="Arial" w:hAnsi="Arial" w:cs="Arial"/>
          <w:sz w:val="20"/>
        </w:rPr>
        <w:t xml:space="preserve">. </w:t>
      </w:r>
    </w:p>
    <w:p w14:paraId="4CF7C0DA" w14:textId="77777777" w:rsidR="00F131D9" w:rsidRDefault="00F131D9" w:rsidP="0054044B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</w:p>
    <w:p w14:paraId="57AE50F2" w14:textId="77777777" w:rsidR="00AA79C5" w:rsidRPr="005C1E79" w:rsidRDefault="00AA79C5" w:rsidP="0054044B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5C1E79">
        <w:rPr>
          <w:rFonts w:ascii="Arial" w:hAnsi="Arial" w:cs="Arial"/>
          <w:b/>
          <w:bCs/>
          <w:iCs/>
          <w:sz w:val="20"/>
        </w:rPr>
        <w:t>Čl. V</w:t>
      </w:r>
      <w:r w:rsidR="00F131D9">
        <w:rPr>
          <w:rFonts w:ascii="Arial" w:hAnsi="Arial" w:cs="Arial"/>
          <w:b/>
          <w:bCs/>
          <w:iCs/>
          <w:sz w:val="20"/>
        </w:rPr>
        <w:t>I</w:t>
      </w:r>
      <w:r w:rsidRPr="005C1E79">
        <w:rPr>
          <w:rFonts w:ascii="Arial" w:hAnsi="Arial" w:cs="Arial"/>
          <w:b/>
          <w:bCs/>
          <w:iCs/>
          <w:sz w:val="20"/>
        </w:rPr>
        <w:t>.</w:t>
      </w:r>
    </w:p>
    <w:p w14:paraId="55644761" w14:textId="77777777" w:rsidR="00AA79C5" w:rsidRPr="001D0A2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1D0A2E">
        <w:rPr>
          <w:rFonts w:ascii="Arial" w:hAnsi="Arial" w:cs="Arial"/>
          <w:b/>
          <w:bCs/>
          <w:iCs/>
          <w:sz w:val="20"/>
        </w:rPr>
        <w:t>Závěrečná ustanovení</w:t>
      </w:r>
    </w:p>
    <w:p w14:paraId="03132A8F" w14:textId="6C7D90CD" w:rsidR="003C0BBF" w:rsidRPr="001D0A2E" w:rsidRDefault="003C0BBF" w:rsidP="00732774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1D0A2E">
        <w:rPr>
          <w:rFonts w:ascii="Arial" w:hAnsi="Arial" w:cs="Arial"/>
          <w:iCs/>
          <w:sz w:val="20"/>
        </w:rPr>
        <w:t>Tato smlouva se uzavírá na dobu neurčitou</w:t>
      </w:r>
      <w:r w:rsidR="00433542" w:rsidRPr="001D0A2E">
        <w:rPr>
          <w:rFonts w:ascii="Arial" w:hAnsi="Arial" w:cs="Arial"/>
          <w:iCs/>
          <w:sz w:val="20"/>
        </w:rPr>
        <w:t>,</w:t>
      </w:r>
      <w:r w:rsidRPr="001D0A2E">
        <w:rPr>
          <w:rFonts w:ascii="Arial" w:hAnsi="Arial" w:cs="Arial"/>
          <w:iCs/>
          <w:sz w:val="20"/>
        </w:rPr>
        <w:t xml:space="preserve"> </w:t>
      </w:r>
      <w:r w:rsidR="008E5399" w:rsidRPr="001D0A2E">
        <w:rPr>
          <w:rFonts w:ascii="Arial" w:hAnsi="Arial" w:cs="Arial"/>
          <w:iCs/>
          <w:sz w:val="20"/>
        </w:rPr>
        <w:t>a </w:t>
      </w:r>
      <w:r w:rsidRPr="001D0A2E">
        <w:rPr>
          <w:rFonts w:ascii="Arial" w:hAnsi="Arial" w:cs="Arial"/>
          <w:iCs/>
          <w:sz w:val="20"/>
        </w:rPr>
        <w:t xml:space="preserve">nabývá platnosti </w:t>
      </w:r>
      <w:r w:rsidR="008E5399" w:rsidRPr="001D0A2E">
        <w:rPr>
          <w:rFonts w:ascii="Arial" w:hAnsi="Arial" w:cs="Arial"/>
          <w:iCs/>
          <w:sz w:val="20"/>
        </w:rPr>
        <w:t>a </w:t>
      </w:r>
      <w:r w:rsidRPr="001D0A2E">
        <w:rPr>
          <w:rFonts w:ascii="Arial" w:hAnsi="Arial" w:cs="Arial"/>
          <w:iCs/>
          <w:sz w:val="20"/>
        </w:rPr>
        <w:t>účinnosti podpis</w:t>
      </w:r>
      <w:r w:rsidR="006C0D9D" w:rsidRPr="001D0A2E">
        <w:rPr>
          <w:rFonts w:ascii="Arial" w:hAnsi="Arial" w:cs="Arial"/>
          <w:iCs/>
          <w:sz w:val="20"/>
        </w:rPr>
        <w:t>em</w:t>
      </w:r>
      <w:r w:rsidRPr="001D0A2E">
        <w:rPr>
          <w:rFonts w:ascii="Arial" w:hAnsi="Arial" w:cs="Arial"/>
          <w:iCs/>
          <w:sz w:val="20"/>
        </w:rPr>
        <w:t xml:space="preserve"> smlouvy poslední smluvní stranou.</w:t>
      </w:r>
    </w:p>
    <w:p w14:paraId="11546D05" w14:textId="77777777" w:rsidR="006D7A60" w:rsidRPr="001D0A2E" w:rsidRDefault="006D7A60" w:rsidP="00732774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1D0A2E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14:paraId="6EE70DB7" w14:textId="77777777" w:rsidR="00AA79C5" w:rsidRDefault="00AA79C5" w:rsidP="00732774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1D0A2E">
        <w:rPr>
          <w:rFonts w:ascii="Arial" w:hAnsi="Arial" w:cs="Arial"/>
          <w:iCs/>
          <w:sz w:val="20"/>
        </w:rPr>
        <w:t>Smlouva je vyhotovena</w:t>
      </w:r>
      <w:r w:rsidRPr="00C52B6E">
        <w:rPr>
          <w:rFonts w:ascii="Arial" w:hAnsi="Arial" w:cs="Arial"/>
          <w:iCs/>
          <w:sz w:val="20"/>
        </w:rPr>
        <w:t xml:space="preserve"> </w:t>
      </w:r>
      <w:r w:rsidR="008E5399" w:rsidRPr="00C52B6E">
        <w:rPr>
          <w:rFonts w:ascii="Arial" w:hAnsi="Arial" w:cs="Arial"/>
          <w:iCs/>
          <w:sz w:val="20"/>
        </w:rPr>
        <w:t>v</w:t>
      </w:r>
      <w:r w:rsidR="008E5399">
        <w:rPr>
          <w:rFonts w:ascii="Arial" w:hAnsi="Arial" w:cs="Arial"/>
          <w:iCs/>
          <w:sz w:val="20"/>
        </w:rPr>
        <w:t> </w:t>
      </w:r>
      <w:r w:rsidR="007D4D7A">
        <w:rPr>
          <w:rFonts w:ascii="Arial" w:hAnsi="Arial" w:cs="Arial"/>
          <w:iCs/>
          <w:sz w:val="20"/>
        </w:rPr>
        <w:t>6</w:t>
      </w:r>
      <w:r w:rsidRPr="00C52B6E">
        <w:rPr>
          <w:rFonts w:ascii="Arial" w:hAnsi="Arial" w:cs="Arial"/>
          <w:iCs/>
          <w:sz w:val="20"/>
        </w:rPr>
        <w:t xml:space="preserve"> stejnopisech, z nichž každá ze stran obdrží po 2.</w:t>
      </w:r>
    </w:p>
    <w:p w14:paraId="31061F77" w14:textId="77777777" w:rsidR="00433542" w:rsidRDefault="009455D7" w:rsidP="00732774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9455D7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>mlouva obsa</w:t>
      </w:r>
      <w:r>
        <w:rPr>
          <w:rFonts w:ascii="Arial" w:hAnsi="Arial" w:cs="Arial"/>
          <w:iCs/>
          <w:sz w:val="20"/>
        </w:rPr>
        <w:t>huje úplné ujednání o předmětu s</w:t>
      </w:r>
      <w:r w:rsidRPr="009455D7">
        <w:rPr>
          <w:rFonts w:ascii="Arial" w:hAnsi="Arial" w:cs="Arial"/>
          <w:iCs/>
          <w:sz w:val="20"/>
        </w:rPr>
        <w:t xml:space="preserve">mlouvy a všech náležitostech, které strany měly a chtěly ve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 xml:space="preserve">mlouvě ujednat, a které považují za důležité pro závaznost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>mlouvy. Žádný projev stran učiněný při j</w:t>
      </w:r>
      <w:r>
        <w:rPr>
          <w:rFonts w:ascii="Arial" w:hAnsi="Arial" w:cs="Arial"/>
          <w:iCs/>
          <w:sz w:val="20"/>
        </w:rPr>
        <w:t>ednání o této s</w:t>
      </w:r>
      <w:r w:rsidRPr="009455D7">
        <w:rPr>
          <w:rFonts w:ascii="Arial" w:hAnsi="Arial" w:cs="Arial"/>
          <w:iCs/>
          <w:sz w:val="20"/>
        </w:rPr>
        <w:t>mlouvě ani p</w:t>
      </w:r>
      <w:r>
        <w:rPr>
          <w:rFonts w:ascii="Arial" w:hAnsi="Arial" w:cs="Arial"/>
          <w:iCs/>
          <w:sz w:val="20"/>
        </w:rPr>
        <w:t>rojev učiněný po uzavření této s</w:t>
      </w:r>
      <w:r w:rsidRPr="009455D7">
        <w:rPr>
          <w:rFonts w:ascii="Arial" w:hAnsi="Arial" w:cs="Arial"/>
          <w:iCs/>
          <w:sz w:val="20"/>
        </w:rPr>
        <w:t xml:space="preserve">mlouvy nesmí být vykládán v rozporu s výslovnými ustanoveními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 xml:space="preserve">mlouvy a nezakládá žádný závazek žádné ze stran. Strany si nepřejí, aby nad rámec výslovných ustanovení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>mlouvy byla jakákoliv práva a povinnosti dovozovány z dosavadní či budoucí praxe zavedené mezi stranami či zvyklostí zachovávaných obecně či v odvětví týk</w:t>
      </w:r>
      <w:r>
        <w:rPr>
          <w:rFonts w:ascii="Arial" w:hAnsi="Arial" w:cs="Arial"/>
          <w:iCs/>
          <w:sz w:val="20"/>
        </w:rPr>
        <w:t>ajícím se předmětu plnění této smlouvy, ledaže je ve s</w:t>
      </w:r>
      <w:r w:rsidRPr="009455D7">
        <w:rPr>
          <w:rFonts w:ascii="Arial" w:hAnsi="Arial" w:cs="Arial"/>
          <w:iCs/>
          <w:sz w:val="20"/>
        </w:rPr>
        <w:t xml:space="preserve">mlouvě výslovně sjednáno jinak. Vedle shora uvedeného si strany potvrzují, že si nejsou vědomy žádných dosud mezi nimi zavedených obchodních zvyklostí či praxe. Strany si sdělily všechny skutkové a právní okolnosti, o nichž k datu podpisu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 xml:space="preserve">mlouvy věděly nebo vědět musely, a které jsou relevantní ve vztahu k uzavření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 xml:space="preserve">mlouvy. Kromě ujištění, která si strany poskytly v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 xml:space="preserve">mlouvě, nebude mít žádná ze stran žádná další práva a povinnosti v souvislosti s jakýmikoliv skutečnostmi, které vyjdou najevo a o kterých neposkytla druhá strana informace při jednání o této </w:t>
      </w:r>
      <w:r>
        <w:rPr>
          <w:rFonts w:ascii="Arial" w:hAnsi="Arial" w:cs="Arial"/>
          <w:iCs/>
          <w:sz w:val="20"/>
        </w:rPr>
        <w:t>s</w:t>
      </w:r>
      <w:r w:rsidRPr="009455D7">
        <w:rPr>
          <w:rFonts w:ascii="Arial" w:hAnsi="Arial" w:cs="Arial"/>
          <w:iCs/>
          <w:sz w:val="20"/>
        </w:rPr>
        <w:t>mlouvě. Výjimkou budou případy, kdy daná strana úmyslně uvedla druhou stranu ve skutk</w:t>
      </w:r>
      <w:r>
        <w:rPr>
          <w:rFonts w:ascii="Arial" w:hAnsi="Arial" w:cs="Arial"/>
          <w:iCs/>
          <w:sz w:val="20"/>
        </w:rPr>
        <w:t>ový omyl ohledně předmětu této s</w:t>
      </w:r>
      <w:r w:rsidRPr="009455D7">
        <w:rPr>
          <w:rFonts w:ascii="Arial" w:hAnsi="Arial" w:cs="Arial"/>
          <w:iCs/>
          <w:sz w:val="20"/>
        </w:rPr>
        <w:t xml:space="preserve">mlouvy. </w:t>
      </w:r>
    </w:p>
    <w:p w14:paraId="2537015A" w14:textId="6FBC5AFD" w:rsidR="009455D7" w:rsidRPr="00BC3CE4" w:rsidRDefault="009455D7" w:rsidP="00DF3A41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DF3A41">
        <w:rPr>
          <w:rFonts w:ascii="Arial" w:hAnsi="Arial" w:cs="Arial"/>
          <w:iCs/>
          <w:sz w:val="20"/>
        </w:rPr>
        <w:t>Práva a povinnosti z této smlouvy vyplývající svědčící ve prospěch budoucí oprávn</w:t>
      </w:r>
      <w:r w:rsidRPr="00755239">
        <w:rPr>
          <w:rFonts w:ascii="Arial" w:hAnsi="Arial" w:cs="Arial"/>
          <w:iCs/>
          <w:sz w:val="20"/>
        </w:rPr>
        <w:t xml:space="preserve">ěné osoby a/nebo stavebníka </w:t>
      </w:r>
      <w:r w:rsidRPr="00BC3CE4">
        <w:rPr>
          <w:rFonts w:ascii="Arial" w:hAnsi="Arial" w:cs="Arial"/>
          <w:iCs/>
          <w:sz w:val="20"/>
        </w:rPr>
        <w:t xml:space="preserve">nelze převést či postoupit tuto smlouvu kteroukoliv ze stranou bez předchozího písemného souhlasu stran na jiný </w:t>
      </w:r>
      <w:r w:rsidRPr="001D0A2E">
        <w:rPr>
          <w:rFonts w:ascii="Arial" w:hAnsi="Arial" w:cs="Arial"/>
          <w:iCs/>
          <w:sz w:val="20"/>
        </w:rPr>
        <w:t>subjekt. Každá</w:t>
      </w:r>
      <w:r w:rsidRPr="00DF3A41">
        <w:rPr>
          <w:rFonts w:ascii="Arial" w:hAnsi="Arial" w:cs="Arial"/>
          <w:iCs/>
          <w:sz w:val="20"/>
        </w:rPr>
        <w:t xml:space="preserve"> ze stran prohlašuje ve vztahu k uzavření a plnění této s</w:t>
      </w:r>
      <w:r w:rsidRPr="00755239">
        <w:rPr>
          <w:rFonts w:ascii="Arial" w:hAnsi="Arial" w:cs="Arial"/>
          <w:iCs/>
          <w:sz w:val="20"/>
        </w:rPr>
        <w:t>mlouvy, jakož i ve vztahu ke sjednaným podmínkám v této s</w:t>
      </w:r>
      <w:r w:rsidRPr="00BC3CE4">
        <w:rPr>
          <w:rFonts w:ascii="Arial" w:hAnsi="Arial" w:cs="Arial"/>
          <w:iCs/>
          <w:sz w:val="20"/>
        </w:rPr>
        <w:t>mlouvě, že není slabší smluvní stranou ve smyslu příslušných ustanovení občanského zákoníku, zejména pak (nikoli však výlučně) ustanovení § 433, 1799 a 1800 občanského zákoníku.</w:t>
      </w:r>
    </w:p>
    <w:p w14:paraId="4A3BAF30" w14:textId="77777777" w:rsidR="00AA79C5" w:rsidRPr="00C52B6E" w:rsidRDefault="00AA79C5" w:rsidP="00732774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Strany shodně prohlašují, že tato smlouva odpovídá jejich svobodné </w:t>
      </w:r>
      <w:r w:rsidR="008E5399" w:rsidRPr="00C52B6E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>vážné vůli</w:t>
      </w:r>
      <w:r w:rsidR="008E5399">
        <w:rPr>
          <w:rFonts w:ascii="Arial" w:hAnsi="Arial" w:cs="Arial"/>
          <w:iCs/>
          <w:sz w:val="20"/>
        </w:rPr>
        <w:t xml:space="preserve">, </w:t>
      </w:r>
      <w:r w:rsidR="008E5399" w:rsidRPr="00C52B6E">
        <w:rPr>
          <w:rFonts w:ascii="Arial" w:hAnsi="Arial" w:cs="Arial"/>
          <w:iCs/>
          <w:sz w:val="20"/>
        </w:rPr>
        <w:t>nebyla učiněna v tísni za nápadně nevýhodných podmínek</w:t>
      </w:r>
      <w:r w:rsidR="008E5399">
        <w:rPr>
          <w:rFonts w:ascii="Arial" w:hAnsi="Arial" w:cs="Arial"/>
          <w:iCs/>
          <w:sz w:val="20"/>
        </w:rPr>
        <w:t>, a </w:t>
      </w:r>
      <w:r w:rsidRPr="00C52B6E">
        <w:rPr>
          <w:rFonts w:ascii="Arial" w:hAnsi="Arial" w:cs="Arial"/>
          <w:iCs/>
          <w:sz w:val="20"/>
        </w:rPr>
        <w:t>na důkaz toho připojují své podpisy.</w:t>
      </w:r>
    </w:p>
    <w:p w14:paraId="6EBCA7F1" w14:textId="77777777" w:rsidR="00AA79C5" w:rsidRDefault="00AA79C5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5683AAC8" w14:textId="77777777" w:rsidR="008E5399" w:rsidRPr="00C52B6E" w:rsidRDefault="008E5399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143B9998" w14:textId="3444F51C" w:rsidR="00AA79C5" w:rsidRPr="00C52B6E" w:rsidRDefault="00AA79C5" w:rsidP="00806A5B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Přílohy</w:t>
      </w:r>
      <w:r w:rsidR="00F131D9">
        <w:rPr>
          <w:rFonts w:ascii="Arial" w:hAnsi="Arial" w:cs="Arial"/>
          <w:iCs/>
          <w:sz w:val="20"/>
        </w:rPr>
        <w:t xml:space="preserve"> </w:t>
      </w:r>
      <w:r w:rsidR="00F131D9" w:rsidRPr="00397571">
        <w:rPr>
          <w:rFonts w:ascii="Arial" w:hAnsi="Arial" w:cs="Arial"/>
          <w:iCs/>
          <w:sz w:val="20"/>
        </w:rPr>
        <w:t xml:space="preserve">(technické předlohy): </w:t>
      </w:r>
    </w:p>
    <w:p w14:paraId="4D801504" w14:textId="77777777" w:rsidR="00AA79C5" w:rsidRPr="00C52B6E" w:rsidRDefault="00AA79C5" w:rsidP="0054044B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Rozsah </w:t>
      </w:r>
      <w:r w:rsidR="008E5399" w:rsidRPr="00C52B6E">
        <w:rPr>
          <w:rFonts w:ascii="Arial" w:hAnsi="Arial" w:cs="Arial"/>
          <w:iCs/>
          <w:sz w:val="20"/>
        </w:rPr>
        <w:t>a</w:t>
      </w:r>
      <w:r w:rsidR="008E5399">
        <w:rPr>
          <w:rFonts w:ascii="Arial" w:hAnsi="Arial" w:cs="Arial"/>
          <w:iCs/>
          <w:sz w:val="20"/>
        </w:rPr>
        <w:t> </w:t>
      </w:r>
      <w:r w:rsidRPr="00C52B6E">
        <w:rPr>
          <w:rFonts w:ascii="Arial" w:hAnsi="Arial" w:cs="Arial"/>
          <w:iCs/>
          <w:sz w:val="20"/>
        </w:rPr>
        <w:t>specifikace vodního díla</w:t>
      </w:r>
    </w:p>
    <w:p w14:paraId="45B30827" w14:textId="77777777" w:rsidR="00AA79C5" w:rsidRPr="00C52B6E" w:rsidRDefault="00AA79C5" w:rsidP="00632D7C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Snímek katastrální mapy se zákresem umístění vodního díla na dotčeném pozemku</w:t>
      </w:r>
    </w:p>
    <w:p w14:paraId="004CA7DF" w14:textId="77777777" w:rsidR="00677EA1" w:rsidRDefault="00677EA1" w:rsidP="00632D7C">
      <w:pPr>
        <w:pStyle w:val="Zkladntext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b w:val="0"/>
          <w:bCs/>
          <w:sz w:val="20"/>
        </w:rPr>
      </w:pPr>
      <w:r w:rsidRPr="00C52B6E">
        <w:rPr>
          <w:rFonts w:ascii="Arial" w:hAnsi="Arial" w:cs="Arial"/>
          <w:b w:val="0"/>
          <w:bCs/>
          <w:sz w:val="20"/>
        </w:rPr>
        <w:t xml:space="preserve">Seznam dokladů pro uzavření smlouvy </w:t>
      </w:r>
      <w:r w:rsidR="008E5399" w:rsidRPr="00C52B6E">
        <w:rPr>
          <w:rFonts w:ascii="Arial" w:hAnsi="Arial" w:cs="Arial"/>
          <w:b w:val="0"/>
          <w:bCs/>
          <w:sz w:val="20"/>
        </w:rPr>
        <w:t>o</w:t>
      </w:r>
      <w:r w:rsidR="008E5399">
        <w:rPr>
          <w:rFonts w:ascii="Arial" w:hAnsi="Arial" w:cs="Arial"/>
          <w:b w:val="0"/>
          <w:bCs/>
          <w:sz w:val="20"/>
        </w:rPr>
        <w:t> </w:t>
      </w:r>
      <w:r w:rsidRPr="00C52B6E">
        <w:rPr>
          <w:rFonts w:ascii="Arial" w:hAnsi="Arial" w:cs="Arial"/>
          <w:b w:val="0"/>
          <w:bCs/>
          <w:sz w:val="20"/>
        </w:rPr>
        <w:t>zřízení věcného břemene</w:t>
      </w:r>
    </w:p>
    <w:p w14:paraId="17D0D87A" w14:textId="77777777" w:rsidR="009455D7" w:rsidRDefault="009455D7" w:rsidP="00632D7C">
      <w:pPr>
        <w:pStyle w:val="Zkladntext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Plná moc </w:t>
      </w:r>
      <w:r w:rsidR="00EA5563">
        <w:rPr>
          <w:rFonts w:ascii="Arial" w:hAnsi="Arial" w:cs="Arial"/>
          <w:b w:val="0"/>
          <w:bCs/>
          <w:sz w:val="20"/>
        </w:rPr>
        <w:t>– zmocnění Oldřicha Kupce</w:t>
      </w:r>
    </w:p>
    <w:p w14:paraId="420D7838" w14:textId="31868C74" w:rsidR="00EA5563" w:rsidRPr="00C52B6E" w:rsidRDefault="00EA5563" w:rsidP="00632D7C">
      <w:pPr>
        <w:pStyle w:val="Zkladntext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Plná moc </w:t>
      </w:r>
      <w:r w:rsidR="00452E3A">
        <w:rPr>
          <w:rFonts w:ascii="Arial" w:hAnsi="Arial" w:cs="Arial"/>
          <w:b w:val="0"/>
          <w:bCs/>
          <w:sz w:val="20"/>
        </w:rPr>
        <w:t xml:space="preserve">- </w:t>
      </w:r>
      <w:r>
        <w:rPr>
          <w:rFonts w:ascii="Arial" w:hAnsi="Arial" w:cs="Arial"/>
          <w:b w:val="0"/>
          <w:bCs/>
          <w:sz w:val="20"/>
        </w:rPr>
        <w:t xml:space="preserve">zmocnění </w:t>
      </w:r>
      <w:r w:rsidR="001D0A2E">
        <w:rPr>
          <w:rFonts w:ascii="Arial" w:hAnsi="Arial" w:cs="Arial"/>
          <w:b w:val="0"/>
          <w:bCs/>
          <w:sz w:val="20"/>
        </w:rPr>
        <w:t>budoucí oprávněné osoby</w:t>
      </w:r>
    </w:p>
    <w:p w14:paraId="19C9D185" w14:textId="77777777" w:rsidR="00AA79C5" w:rsidRPr="00C52B6E" w:rsidRDefault="00AA79C5" w:rsidP="00806A5B">
      <w:pPr>
        <w:pStyle w:val="odstzkl"/>
        <w:spacing w:before="120"/>
        <w:jc w:val="left"/>
        <w:rPr>
          <w:rFonts w:ascii="Arial" w:hAnsi="Arial" w:cs="Arial"/>
          <w:iCs/>
          <w:sz w:val="20"/>
        </w:rPr>
      </w:pPr>
    </w:p>
    <w:p w14:paraId="6E77AAD0" w14:textId="77777777" w:rsidR="00957781" w:rsidRPr="00C52B6E" w:rsidRDefault="008E5399" w:rsidP="00957781">
      <w:pPr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V</w:t>
      </w:r>
      <w:r>
        <w:rPr>
          <w:rFonts w:ascii="Arial" w:hAnsi="Arial" w:cs="Arial"/>
          <w:caps w:val="0"/>
          <w:sz w:val="20"/>
        </w:rPr>
        <w:t> </w:t>
      </w:r>
      <w:r w:rsidR="00AA79C5" w:rsidRPr="00C52B6E">
        <w:rPr>
          <w:rFonts w:ascii="Arial" w:hAnsi="Arial" w:cs="Arial"/>
          <w:caps w:val="0"/>
          <w:sz w:val="20"/>
        </w:rPr>
        <w:t xml:space="preserve"> Praze dne</w:t>
      </w:r>
      <w:r w:rsidRPr="00C52B6E">
        <w:rPr>
          <w:rFonts w:ascii="Arial" w:hAnsi="Arial" w:cs="Arial"/>
          <w:caps w:val="0"/>
          <w:sz w:val="20"/>
        </w:rPr>
        <w:t>:</w:t>
      </w:r>
      <w:r>
        <w:rPr>
          <w:rFonts w:ascii="Arial" w:hAnsi="Arial" w:cs="Arial"/>
          <w:caps w:val="0"/>
          <w:sz w:val="20"/>
        </w:rPr>
        <w:t xml:space="preserve"> ……… 2016</w:t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 w:rsidR="0053718D">
        <w:rPr>
          <w:rFonts w:ascii="Arial" w:hAnsi="Arial" w:cs="Arial"/>
          <w:caps w:val="0"/>
          <w:sz w:val="20"/>
        </w:rPr>
        <w:tab/>
      </w:r>
      <w:r w:rsidRPr="00C52B6E">
        <w:rPr>
          <w:rFonts w:ascii="Arial" w:hAnsi="Arial" w:cs="Arial"/>
          <w:caps w:val="0"/>
          <w:sz w:val="20"/>
        </w:rPr>
        <w:t>V</w:t>
      </w:r>
      <w:r>
        <w:rPr>
          <w:rFonts w:ascii="Arial" w:hAnsi="Arial" w:cs="Arial"/>
          <w:caps w:val="0"/>
          <w:sz w:val="20"/>
        </w:rPr>
        <w:t> </w:t>
      </w:r>
      <w:r w:rsidR="00AA79C5" w:rsidRPr="00C52B6E">
        <w:rPr>
          <w:rFonts w:ascii="Arial" w:hAnsi="Arial" w:cs="Arial"/>
          <w:caps w:val="0"/>
          <w:sz w:val="20"/>
        </w:rPr>
        <w:t xml:space="preserve"> Praze dne:</w:t>
      </w:r>
      <w:r>
        <w:rPr>
          <w:rFonts w:ascii="Arial" w:hAnsi="Arial" w:cs="Arial"/>
          <w:caps w:val="0"/>
          <w:sz w:val="20"/>
        </w:rPr>
        <w:t xml:space="preserve"> ……… 2016</w:t>
      </w:r>
    </w:p>
    <w:p w14:paraId="7FE0E30C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</w:p>
    <w:p w14:paraId="71733C5E" w14:textId="77777777" w:rsidR="00B7605E" w:rsidRDefault="00AA79C5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za budoucí povinno</w:t>
      </w:r>
      <w:r w:rsidR="005C1E79">
        <w:rPr>
          <w:rFonts w:ascii="Arial" w:hAnsi="Arial" w:cs="Arial"/>
          <w:sz w:val="20"/>
        </w:rPr>
        <w:t>u osobu</w:t>
      </w:r>
      <w:r w:rsidR="00B7605E" w:rsidRPr="00C52B6E">
        <w:rPr>
          <w:rFonts w:ascii="Arial" w:hAnsi="Arial" w:cs="Arial"/>
          <w:sz w:val="20"/>
        </w:rPr>
        <w:t>:</w:t>
      </w:r>
      <w:r w:rsidR="00B7605E">
        <w:rPr>
          <w:rFonts w:ascii="Arial" w:hAnsi="Arial" w:cs="Arial"/>
          <w:sz w:val="20"/>
        </w:rPr>
        <w:tab/>
      </w:r>
      <w:r w:rsidR="00B7605E">
        <w:rPr>
          <w:rFonts w:ascii="Arial" w:hAnsi="Arial" w:cs="Arial"/>
          <w:sz w:val="20"/>
        </w:rPr>
        <w:tab/>
      </w:r>
      <w:r w:rsidR="0053718D">
        <w:rPr>
          <w:rFonts w:ascii="Arial" w:hAnsi="Arial" w:cs="Arial"/>
          <w:sz w:val="20"/>
        </w:rPr>
        <w:tab/>
      </w:r>
      <w:r w:rsidR="00957781">
        <w:rPr>
          <w:rFonts w:ascii="Arial" w:hAnsi="Arial" w:cs="Arial"/>
          <w:sz w:val="20"/>
        </w:rPr>
        <w:t>za stavebníka</w:t>
      </w:r>
      <w:r w:rsidR="00B7605E">
        <w:rPr>
          <w:rFonts w:ascii="Arial" w:hAnsi="Arial" w:cs="Arial"/>
          <w:sz w:val="20"/>
        </w:rPr>
        <w:t>:</w:t>
      </w:r>
    </w:p>
    <w:p w14:paraId="6CDFC979" w14:textId="77777777" w:rsidR="00B7605E" w:rsidRDefault="00B7605E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60411360" w14:textId="77777777" w:rsidR="00B7605E" w:rsidRDefault="00B7605E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3B9143C9" w14:textId="77777777" w:rsidR="00B7605E" w:rsidRDefault="00B7605E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371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………………………….</w:t>
      </w:r>
    </w:p>
    <w:p w14:paraId="4EE23DCD" w14:textId="27FB8722" w:rsidR="00B7605E" w:rsidRDefault="00EA5563" w:rsidP="000800E7">
      <w:pPr>
        <w:pStyle w:val="odstzkl"/>
        <w:spacing w:befor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Jiří Tošek</w:t>
      </w:r>
      <w:r w:rsidR="00AD484E">
        <w:rPr>
          <w:rFonts w:ascii="Arial" w:hAnsi="Arial" w:cs="Arial"/>
          <w:sz w:val="20"/>
        </w:rPr>
        <w:tab/>
      </w:r>
      <w:r w:rsidR="00AD484E">
        <w:rPr>
          <w:rFonts w:ascii="Arial" w:hAnsi="Arial" w:cs="Arial"/>
          <w:sz w:val="20"/>
        </w:rPr>
        <w:tab/>
      </w:r>
      <w:r w:rsidR="00AD484E">
        <w:rPr>
          <w:rFonts w:ascii="Arial" w:hAnsi="Arial" w:cs="Arial"/>
          <w:sz w:val="20"/>
        </w:rPr>
        <w:tab/>
      </w:r>
      <w:r w:rsidR="00AD484E">
        <w:rPr>
          <w:rFonts w:ascii="Arial" w:hAnsi="Arial" w:cs="Arial"/>
          <w:sz w:val="20"/>
        </w:rPr>
        <w:tab/>
      </w:r>
      <w:r w:rsidR="0053718D">
        <w:rPr>
          <w:rFonts w:ascii="Arial" w:hAnsi="Arial" w:cs="Arial"/>
          <w:sz w:val="20"/>
        </w:rPr>
        <w:tab/>
        <w:t>Oldřich Kupec</w:t>
      </w:r>
    </w:p>
    <w:p w14:paraId="5869BBC3" w14:textId="77777777" w:rsidR="00AD484E" w:rsidRDefault="00AD484E" w:rsidP="000800E7">
      <w:pPr>
        <w:pStyle w:val="odstzkl"/>
        <w:spacing w:befor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 představenstva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3718D">
        <w:rPr>
          <w:rFonts w:ascii="Arial" w:hAnsi="Arial" w:cs="Arial"/>
          <w:sz w:val="20"/>
        </w:rPr>
        <w:tab/>
        <w:t>na základě plné moci</w:t>
      </w:r>
    </w:p>
    <w:p w14:paraId="6B54FCF5" w14:textId="77777777" w:rsidR="00AD484E" w:rsidRPr="0053718D" w:rsidRDefault="00AD484E" w:rsidP="000800E7">
      <w:pPr>
        <w:pStyle w:val="odstzkl"/>
        <w:spacing w:before="0"/>
        <w:jc w:val="left"/>
        <w:rPr>
          <w:rFonts w:ascii="Arial" w:hAnsi="Arial" w:cs="Arial"/>
          <w:b/>
          <w:sz w:val="20"/>
        </w:rPr>
      </w:pPr>
      <w:r w:rsidRPr="0053718D">
        <w:rPr>
          <w:rFonts w:ascii="Arial" w:hAnsi="Arial" w:cs="Arial"/>
          <w:b/>
          <w:sz w:val="20"/>
        </w:rPr>
        <w:t>CITY TOWER, a.s.</w:t>
      </w:r>
      <w:r w:rsidRPr="0053718D">
        <w:rPr>
          <w:rFonts w:ascii="Arial" w:hAnsi="Arial" w:cs="Arial"/>
          <w:b/>
          <w:sz w:val="20"/>
        </w:rPr>
        <w:tab/>
      </w:r>
      <w:r w:rsidRPr="0053718D">
        <w:rPr>
          <w:rFonts w:ascii="Arial" w:hAnsi="Arial" w:cs="Arial"/>
          <w:b/>
          <w:sz w:val="20"/>
        </w:rPr>
        <w:tab/>
      </w:r>
      <w:r w:rsidRPr="0053718D">
        <w:rPr>
          <w:rFonts w:ascii="Arial" w:hAnsi="Arial" w:cs="Arial"/>
          <w:b/>
          <w:sz w:val="20"/>
        </w:rPr>
        <w:tab/>
      </w:r>
      <w:r w:rsidR="0053718D">
        <w:rPr>
          <w:rFonts w:ascii="Arial" w:hAnsi="Arial" w:cs="Arial"/>
          <w:b/>
          <w:sz w:val="20"/>
        </w:rPr>
        <w:tab/>
      </w:r>
      <w:r w:rsidRPr="00272467">
        <w:rPr>
          <w:rFonts w:ascii="Arial" w:hAnsi="Arial" w:cs="Arial"/>
          <w:b/>
          <w:bCs/>
          <w:sz w:val="20"/>
        </w:rPr>
        <w:t>Skanska Epsilon Project Company, s.r.o.</w:t>
      </w:r>
    </w:p>
    <w:p w14:paraId="36792A08" w14:textId="77777777" w:rsidR="00AD484E" w:rsidRPr="00272467" w:rsidRDefault="00AD484E" w:rsidP="000800E7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14:paraId="614E4574" w14:textId="77777777" w:rsidR="00B7605E" w:rsidRDefault="00B7605E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272467">
        <w:rPr>
          <w:rFonts w:ascii="Arial" w:hAnsi="Arial" w:cs="Arial"/>
          <w:sz w:val="20"/>
        </w:rPr>
        <w:t>V  Praze dne: …</w:t>
      </w:r>
      <w:r w:rsidR="00EA5563">
        <w:rPr>
          <w:rFonts w:ascii="Arial" w:hAnsi="Arial" w:cs="Arial"/>
          <w:sz w:val="20"/>
        </w:rPr>
        <w:t>……</w:t>
      </w:r>
      <w:r w:rsidRPr="00272467">
        <w:rPr>
          <w:rFonts w:ascii="Arial" w:hAnsi="Arial" w:cs="Arial"/>
          <w:sz w:val="20"/>
        </w:rPr>
        <w:t xml:space="preserve"> 2016</w:t>
      </w:r>
    </w:p>
    <w:p w14:paraId="12CB5719" w14:textId="77777777" w:rsidR="00B7605E" w:rsidRPr="00272467" w:rsidRDefault="00B7605E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1DD91966" w14:textId="77777777" w:rsidR="00AA79C5" w:rsidRPr="00272467" w:rsidRDefault="00AA79C5" w:rsidP="00806A5B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272467">
        <w:rPr>
          <w:rFonts w:ascii="Arial" w:hAnsi="Arial" w:cs="Arial"/>
          <w:sz w:val="20"/>
        </w:rPr>
        <w:t>za budoucí oprávněno</w:t>
      </w:r>
      <w:r w:rsidR="005C1E79" w:rsidRPr="00272467">
        <w:rPr>
          <w:rFonts w:ascii="Arial" w:hAnsi="Arial" w:cs="Arial"/>
          <w:sz w:val="20"/>
        </w:rPr>
        <w:t>u osobu</w:t>
      </w:r>
      <w:r w:rsidRPr="00272467">
        <w:rPr>
          <w:rFonts w:ascii="Arial" w:hAnsi="Arial" w:cs="Arial"/>
          <w:sz w:val="20"/>
        </w:rPr>
        <w:t>:</w:t>
      </w:r>
    </w:p>
    <w:p w14:paraId="2CB02430" w14:textId="77777777" w:rsidR="00AA79C5" w:rsidRDefault="00AA79C5" w:rsidP="00272467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14:paraId="7C691FDF" w14:textId="77777777" w:rsidR="00EA5563" w:rsidRDefault="00EA5563" w:rsidP="00272467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14:paraId="67F8B76E" w14:textId="77777777" w:rsidR="00EA5563" w:rsidRPr="00272467" w:rsidRDefault="00EA5563" w:rsidP="00272467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14:paraId="4BA1D5BF" w14:textId="77777777" w:rsidR="00AA79C5" w:rsidRPr="00272467" w:rsidRDefault="00AA79C5" w:rsidP="00957781">
      <w:pPr>
        <w:pStyle w:val="odstzkl"/>
        <w:spacing w:before="0"/>
        <w:jc w:val="left"/>
        <w:rPr>
          <w:rFonts w:ascii="Arial" w:hAnsi="Arial" w:cs="Arial"/>
          <w:sz w:val="20"/>
        </w:rPr>
      </w:pPr>
    </w:p>
    <w:p w14:paraId="1A91D19D" w14:textId="77777777" w:rsidR="00AD484E" w:rsidRDefault="00B7605E" w:rsidP="00957781">
      <w:pPr>
        <w:pStyle w:val="odstzkl"/>
        <w:spacing w:befor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…………………………………….</w:t>
      </w:r>
    </w:p>
    <w:p w14:paraId="6809C76A" w14:textId="0E0F2E43" w:rsidR="00AD484E" w:rsidRDefault="00AD484E" w:rsidP="00957781">
      <w:pPr>
        <w:pStyle w:val="odstzkl"/>
        <w:spacing w:befor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Pražská vodohospodářská společnost</w:t>
      </w:r>
      <w:r w:rsidRPr="00AD484E">
        <w:rPr>
          <w:rFonts w:ascii="Arial" w:hAnsi="Arial" w:cs="Arial"/>
          <w:sz w:val="20"/>
        </w:rPr>
        <w:t xml:space="preserve"> a.s.</w:t>
      </w:r>
    </w:p>
    <w:p w14:paraId="5A340E9D" w14:textId="77777777" w:rsidR="00AD484E" w:rsidRDefault="00AD484E" w:rsidP="00957781">
      <w:pPr>
        <w:pStyle w:val="odstzkl"/>
        <w:spacing w:befor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plné moci</w:t>
      </w:r>
    </w:p>
    <w:p w14:paraId="1A218676" w14:textId="77777777" w:rsidR="00957781" w:rsidRPr="0053718D" w:rsidRDefault="00AD484E" w:rsidP="00957781">
      <w:pPr>
        <w:pStyle w:val="odstzkl"/>
        <w:spacing w:before="0"/>
        <w:jc w:val="left"/>
        <w:rPr>
          <w:rFonts w:ascii="Arial" w:hAnsi="Arial" w:cs="Arial"/>
          <w:b/>
          <w:sz w:val="20"/>
        </w:rPr>
      </w:pPr>
      <w:r w:rsidRPr="0053718D">
        <w:rPr>
          <w:rFonts w:ascii="Arial" w:hAnsi="Arial" w:cs="Arial"/>
          <w:b/>
          <w:sz w:val="20"/>
        </w:rPr>
        <w:t>Hlavní město Praha</w:t>
      </w:r>
    </w:p>
    <w:sectPr w:rsidR="00957781" w:rsidRPr="0053718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9568" w14:textId="77777777" w:rsidR="00180052" w:rsidRDefault="00180052">
      <w:r>
        <w:separator/>
      </w:r>
    </w:p>
  </w:endnote>
  <w:endnote w:type="continuationSeparator" w:id="0">
    <w:p w14:paraId="32F0BD82" w14:textId="77777777" w:rsidR="00180052" w:rsidRDefault="00180052">
      <w:r>
        <w:continuationSeparator/>
      </w:r>
    </w:p>
  </w:endnote>
  <w:endnote w:type="continuationNotice" w:id="1">
    <w:p w14:paraId="00A33C39" w14:textId="77777777" w:rsidR="00180052" w:rsidRDefault="00180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BBBF" w14:textId="77777777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93399F" w14:textId="77777777" w:rsidR="003C0BBF" w:rsidRDefault="003C0B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EC6B" w14:textId="77777777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1C4">
      <w:rPr>
        <w:rStyle w:val="slostrnky"/>
        <w:noProof/>
      </w:rPr>
      <w:t>1</w:t>
    </w:r>
    <w:r>
      <w:rPr>
        <w:rStyle w:val="slostrnky"/>
      </w:rPr>
      <w:fldChar w:fldCharType="end"/>
    </w:r>
  </w:p>
  <w:p w14:paraId="38DEB6B0" w14:textId="77777777" w:rsidR="003C0BBF" w:rsidRDefault="003C0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20E87" w14:textId="77777777" w:rsidR="00180052" w:rsidRDefault="00180052">
      <w:r>
        <w:separator/>
      </w:r>
    </w:p>
  </w:footnote>
  <w:footnote w:type="continuationSeparator" w:id="0">
    <w:p w14:paraId="50F9B58E" w14:textId="77777777" w:rsidR="00180052" w:rsidRDefault="00180052">
      <w:r>
        <w:continuationSeparator/>
      </w:r>
    </w:p>
  </w:footnote>
  <w:footnote w:type="continuationNotice" w:id="1">
    <w:p w14:paraId="0169BDA7" w14:textId="77777777" w:rsidR="00180052" w:rsidRDefault="001800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589E3" w14:textId="77777777" w:rsidR="001D0A2E" w:rsidRDefault="001D0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568"/>
    <w:multiLevelType w:val="hybridMultilevel"/>
    <w:tmpl w:val="BA9ED47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21C"/>
    <w:multiLevelType w:val="hybridMultilevel"/>
    <w:tmpl w:val="F440F380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2201"/>
    <w:multiLevelType w:val="hybridMultilevel"/>
    <w:tmpl w:val="80F0F242"/>
    <w:lvl w:ilvl="0" w:tplc="6B82E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C20A8"/>
    <w:multiLevelType w:val="hybridMultilevel"/>
    <w:tmpl w:val="98021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3A5C"/>
    <w:multiLevelType w:val="hybridMultilevel"/>
    <w:tmpl w:val="454E3488"/>
    <w:lvl w:ilvl="0" w:tplc="6D18A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62D3"/>
    <w:multiLevelType w:val="hybridMultilevel"/>
    <w:tmpl w:val="9CC6D91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685C"/>
    <w:multiLevelType w:val="hybridMultilevel"/>
    <w:tmpl w:val="D5EC3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A7A41"/>
    <w:multiLevelType w:val="hybridMultilevel"/>
    <w:tmpl w:val="D124F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E35D8"/>
    <w:multiLevelType w:val="hybridMultilevel"/>
    <w:tmpl w:val="1958B696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40B63"/>
    <w:multiLevelType w:val="hybridMultilevel"/>
    <w:tmpl w:val="35EC1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11C10"/>
    <w:multiLevelType w:val="hybridMultilevel"/>
    <w:tmpl w:val="A6EEA374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D5293"/>
    <w:multiLevelType w:val="hybridMultilevel"/>
    <w:tmpl w:val="1668D5E6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32F3E"/>
    <w:multiLevelType w:val="hybridMultilevel"/>
    <w:tmpl w:val="11D46568"/>
    <w:lvl w:ilvl="0" w:tplc="EEE68FB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B3844"/>
    <w:multiLevelType w:val="hybridMultilevel"/>
    <w:tmpl w:val="837EF250"/>
    <w:lvl w:ilvl="0" w:tplc="8C3C79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45415"/>
    <w:multiLevelType w:val="hybridMultilevel"/>
    <w:tmpl w:val="2EB074C2"/>
    <w:lvl w:ilvl="0" w:tplc="34A297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B09E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036B9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8888B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D6943"/>
    <w:multiLevelType w:val="hybridMultilevel"/>
    <w:tmpl w:val="995CF6E0"/>
    <w:lvl w:ilvl="0" w:tplc="D26E3C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06672"/>
    <w:multiLevelType w:val="hybridMultilevel"/>
    <w:tmpl w:val="EDC2B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1281C"/>
    <w:multiLevelType w:val="hybridMultilevel"/>
    <w:tmpl w:val="3FC8596E"/>
    <w:lvl w:ilvl="0" w:tplc="BA5863A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A497DCD"/>
    <w:multiLevelType w:val="hybridMultilevel"/>
    <w:tmpl w:val="0E02BA1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D5B96"/>
    <w:multiLevelType w:val="hybridMultilevel"/>
    <w:tmpl w:val="9B16427E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E1F26"/>
    <w:multiLevelType w:val="hybridMultilevel"/>
    <w:tmpl w:val="51A46CBA"/>
    <w:lvl w:ilvl="0" w:tplc="126630C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624F4C86"/>
    <w:multiLevelType w:val="hybridMultilevel"/>
    <w:tmpl w:val="1164927E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77563"/>
    <w:multiLevelType w:val="hybridMultilevel"/>
    <w:tmpl w:val="790A1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D1B50"/>
    <w:multiLevelType w:val="hybridMultilevel"/>
    <w:tmpl w:val="E20C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3"/>
  </w:num>
  <w:num w:numId="5">
    <w:abstractNumId w:val="3"/>
  </w:num>
  <w:num w:numId="6">
    <w:abstractNumId w:val="21"/>
  </w:num>
  <w:num w:numId="7">
    <w:abstractNumId w:val="16"/>
  </w:num>
  <w:num w:numId="8">
    <w:abstractNumId w:val="28"/>
  </w:num>
  <w:num w:numId="9">
    <w:abstractNumId w:val="15"/>
  </w:num>
  <w:num w:numId="10">
    <w:abstractNumId w:val="19"/>
  </w:num>
  <w:num w:numId="11">
    <w:abstractNumId w:val="20"/>
  </w:num>
  <w:num w:numId="12">
    <w:abstractNumId w:val="7"/>
  </w:num>
  <w:num w:numId="13">
    <w:abstractNumId w:val="18"/>
  </w:num>
  <w:num w:numId="14">
    <w:abstractNumId w:val="27"/>
  </w:num>
  <w:num w:numId="15">
    <w:abstractNumId w:val="22"/>
  </w:num>
  <w:num w:numId="16">
    <w:abstractNumId w:val="10"/>
  </w:num>
  <w:num w:numId="17">
    <w:abstractNumId w:val="14"/>
  </w:num>
  <w:num w:numId="18">
    <w:abstractNumId w:val="6"/>
  </w:num>
  <w:num w:numId="19">
    <w:abstractNumId w:val="0"/>
  </w:num>
  <w:num w:numId="20">
    <w:abstractNumId w:val="1"/>
  </w:num>
  <w:num w:numId="21">
    <w:abstractNumId w:val="12"/>
  </w:num>
  <w:num w:numId="22">
    <w:abstractNumId w:val="26"/>
  </w:num>
  <w:num w:numId="23">
    <w:abstractNumId w:val="23"/>
  </w:num>
  <w:num w:numId="24">
    <w:abstractNumId w:val="2"/>
  </w:num>
  <w:num w:numId="25">
    <w:abstractNumId w:val="25"/>
  </w:num>
  <w:num w:numId="26">
    <w:abstractNumId w:val="5"/>
  </w:num>
  <w:num w:numId="27">
    <w:abstractNumId w:val="8"/>
  </w:num>
  <w:num w:numId="28">
    <w:abstractNumId w:val="17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F40"/>
    <w:rsid w:val="00003D1F"/>
    <w:rsid w:val="00013ED0"/>
    <w:rsid w:val="00017A18"/>
    <w:rsid w:val="00023A6F"/>
    <w:rsid w:val="00042DA4"/>
    <w:rsid w:val="00052B86"/>
    <w:rsid w:val="00064E66"/>
    <w:rsid w:val="000800E7"/>
    <w:rsid w:val="0009458D"/>
    <w:rsid w:val="000A680A"/>
    <w:rsid w:val="000B639A"/>
    <w:rsid w:val="000B79C1"/>
    <w:rsid w:val="000C0826"/>
    <w:rsid w:val="000C3857"/>
    <w:rsid w:val="000D38DA"/>
    <w:rsid w:val="000F2975"/>
    <w:rsid w:val="000F6015"/>
    <w:rsid w:val="000F783A"/>
    <w:rsid w:val="00116008"/>
    <w:rsid w:val="0011678E"/>
    <w:rsid w:val="001407CD"/>
    <w:rsid w:val="001615B8"/>
    <w:rsid w:val="00166147"/>
    <w:rsid w:val="001666A0"/>
    <w:rsid w:val="00172F93"/>
    <w:rsid w:val="00180052"/>
    <w:rsid w:val="00180519"/>
    <w:rsid w:val="00195F47"/>
    <w:rsid w:val="001A0CC2"/>
    <w:rsid w:val="001B7F07"/>
    <w:rsid w:val="001C4F32"/>
    <w:rsid w:val="001C7B56"/>
    <w:rsid w:val="001D0450"/>
    <w:rsid w:val="001D0A2E"/>
    <w:rsid w:val="001D49C1"/>
    <w:rsid w:val="001E2D5C"/>
    <w:rsid w:val="00216346"/>
    <w:rsid w:val="00227BCF"/>
    <w:rsid w:val="00232A6B"/>
    <w:rsid w:val="00234C79"/>
    <w:rsid w:val="00235F2D"/>
    <w:rsid w:val="002507A9"/>
    <w:rsid w:val="00251C20"/>
    <w:rsid w:val="00257D72"/>
    <w:rsid w:val="00272467"/>
    <w:rsid w:val="00282373"/>
    <w:rsid w:val="0028414C"/>
    <w:rsid w:val="002E4938"/>
    <w:rsid w:val="002F743F"/>
    <w:rsid w:val="0030184F"/>
    <w:rsid w:val="00303395"/>
    <w:rsid w:val="003122C6"/>
    <w:rsid w:val="003265C3"/>
    <w:rsid w:val="00345BBF"/>
    <w:rsid w:val="00366C15"/>
    <w:rsid w:val="003732B0"/>
    <w:rsid w:val="003744D2"/>
    <w:rsid w:val="003801F9"/>
    <w:rsid w:val="00382655"/>
    <w:rsid w:val="003A0B59"/>
    <w:rsid w:val="003B17C5"/>
    <w:rsid w:val="003C0BBF"/>
    <w:rsid w:val="003C15C2"/>
    <w:rsid w:val="003D799A"/>
    <w:rsid w:val="003E12EC"/>
    <w:rsid w:val="003E256B"/>
    <w:rsid w:val="003E7F88"/>
    <w:rsid w:val="003F0AFF"/>
    <w:rsid w:val="00402F01"/>
    <w:rsid w:val="00405E6C"/>
    <w:rsid w:val="00406077"/>
    <w:rsid w:val="00421354"/>
    <w:rsid w:val="00422D41"/>
    <w:rsid w:val="0042708B"/>
    <w:rsid w:val="00433542"/>
    <w:rsid w:val="004360B2"/>
    <w:rsid w:val="00436BCA"/>
    <w:rsid w:val="00445712"/>
    <w:rsid w:val="004462C1"/>
    <w:rsid w:val="00446CCD"/>
    <w:rsid w:val="00452E3A"/>
    <w:rsid w:val="004552D1"/>
    <w:rsid w:val="00495FAE"/>
    <w:rsid w:val="004A09FD"/>
    <w:rsid w:val="004A35B1"/>
    <w:rsid w:val="004C2B02"/>
    <w:rsid w:val="004C3908"/>
    <w:rsid w:val="004C4C54"/>
    <w:rsid w:val="004D1571"/>
    <w:rsid w:val="004D7868"/>
    <w:rsid w:val="00502601"/>
    <w:rsid w:val="00502844"/>
    <w:rsid w:val="005059A0"/>
    <w:rsid w:val="00505D16"/>
    <w:rsid w:val="0051242F"/>
    <w:rsid w:val="00513059"/>
    <w:rsid w:val="005130E9"/>
    <w:rsid w:val="00514B90"/>
    <w:rsid w:val="0053193B"/>
    <w:rsid w:val="00532E9B"/>
    <w:rsid w:val="0053718D"/>
    <w:rsid w:val="0054044B"/>
    <w:rsid w:val="00540791"/>
    <w:rsid w:val="0054383D"/>
    <w:rsid w:val="00550E48"/>
    <w:rsid w:val="00552C51"/>
    <w:rsid w:val="00570645"/>
    <w:rsid w:val="00577156"/>
    <w:rsid w:val="005A289D"/>
    <w:rsid w:val="005B58C0"/>
    <w:rsid w:val="005C1E79"/>
    <w:rsid w:val="005C22A5"/>
    <w:rsid w:val="005E5861"/>
    <w:rsid w:val="005E6D9C"/>
    <w:rsid w:val="005E72A4"/>
    <w:rsid w:val="005F3DC9"/>
    <w:rsid w:val="005F7038"/>
    <w:rsid w:val="006069D2"/>
    <w:rsid w:val="00622735"/>
    <w:rsid w:val="00624001"/>
    <w:rsid w:val="006255E5"/>
    <w:rsid w:val="006300DC"/>
    <w:rsid w:val="00632D7C"/>
    <w:rsid w:val="00651D00"/>
    <w:rsid w:val="00652EB0"/>
    <w:rsid w:val="006669D0"/>
    <w:rsid w:val="00677EA1"/>
    <w:rsid w:val="006806DA"/>
    <w:rsid w:val="00691601"/>
    <w:rsid w:val="006B0EF3"/>
    <w:rsid w:val="006C0D9D"/>
    <w:rsid w:val="006D256D"/>
    <w:rsid w:val="006D3636"/>
    <w:rsid w:val="006D3BFF"/>
    <w:rsid w:val="006D3E1A"/>
    <w:rsid w:val="006D6F23"/>
    <w:rsid w:val="006D7A60"/>
    <w:rsid w:val="006E24F0"/>
    <w:rsid w:val="00712B19"/>
    <w:rsid w:val="00732774"/>
    <w:rsid w:val="00745E77"/>
    <w:rsid w:val="00752B30"/>
    <w:rsid w:val="00755239"/>
    <w:rsid w:val="00760B14"/>
    <w:rsid w:val="00764FF5"/>
    <w:rsid w:val="00783783"/>
    <w:rsid w:val="00783DE2"/>
    <w:rsid w:val="00786E66"/>
    <w:rsid w:val="0079750D"/>
    <w:rsid w:val="007A28B4"/>
    <w:rsid w:val="007D190A"/>
    <w:rsid w:val="007D4C67"/>
    <w:rsid w:val="007D4D7A"/>
    <w:rsid w:val="007D573B"/>
    <w:rsid w:val="007E759D"/>
    <w:rsid w:val="007F5C55"/>
    <w:rsid w:val="008018B8"/>
    <w:rsid w:val="00803E6E"/>
    <w:rsid w:val="00804049"/>
    <w:rsid w:val="00806A5B"/>
    <w:rsid w:val="00807451"/>
    <w:rsid w:val="00825EFD"/>
    <w:rsid w:val="008318F5"/>
    <w:rsid w:val="00832699"/>
    <w:rsid w:val="00832743"/>
    <w:rsid w:val="0083718C"/>
    <w:rsid w:val="0085007D"/>
    <w:rsid w:val="00856E71"/>
    <w:rsid w:val="00865A71"/>
    <w:rsid w:val="00872D6F"/>
    <w:rsid w:val="00886D80"/>
    <w:rsid w:val="008A0359"/>
    <w:rsid w:val="008A354A"/>
    <w:rsid w:val="008C0548"/>
    <w:rsid w:val="008C4A50"/>
    <w:rsid w:val="008C769F"/>
    <w:rsid w:val="008D02F2"/>
    <w:rsid w:val="008E5399"/>
    <w:rsid w:val="008E5A62"/>
    <w:rsid w:val="008F2DD8"/>
    <w:rsid w:val="008F3CCF"/>
    <w:rsid w:val="008F4C6D"/>
    <w:rsid w:val="009203BE"/>
    <w:rsid w:val="009455D7"/>
    <w:rsid w:val="00956ED8"/>
    <w:rsid w:val="00957781"/>
    <w:rsid w:val="00964971"/>
    <w:rsid w:val="00980779"/>
    <w:rsid w:val="00995F53"/>
    <w:rsid w:val="009A66BE"/>
    <w:rsid w:val="009B32B8"/>
    <w:rsid w:val="009D130B"/>
    <w:rsid w:val="009E7F35"/>
    <w:rsid w:val="009F644D"/>
    <w:rsid w:val="00A01406"/>
    <w:rsid w:val="00A041AE"/>
    <w:rsid w:val="00A120E3"/>
    <w:rsid w:val="00A20658"/>
    <w:rsid w:val="00A20863"/>
    <w:rsid w:val="00A33FE1"/>
    <w:rsid w:val="00A362E3"/>
    <w:rsid w:val="00A5508A"/>
    <w:rsid w:val="00A559D8"/>
    <w:rsid w:val="00A70B72"/>
    <w:rsid w:val="00A73097"/>
    <w:rsid w:val="00A8294B"/>
    <w:rsid w:val="00A86009"/>
    <w:rsid w:val="00A87197"/>
    <w:rsid w:val="00A90339"/>
    <w:rsid w:val="00A93CC1"/>
    <w:rsid w:val="00AA79C5"/>
    <w:rsid w:val="00AB3A99"/>
    <w:rsid w:val="00AB418E"/>
    <w:rsid w:val="00AB5031"/>
    <w:rsid w:val="00AB72C3"/>
    <w:rsid w:val="00AD484E"/>
    <w:rsid w:val="00AD7D1B"/>
    <w:rsid w:val="00AE15FB"/>
    <w:rsid w:val="00AF14F8"/>
    <w:rsid w:val="00AF1766"/>
    <w:rsid w:val="00AF2042"/>
    <w:rsid w:val="00AF3901"/>
    <w:rsid w:val="00B01EAB"/>
    <w:rsid w:val="00B02FB8"/>
    <w:rsid w:val="00B112BD"/>
    <w:rsid w:val="00B24192"/>
    <w:rsid w:val="00B26E3F"/>
    <w:rsid w:val="00B2720A"/>
    <w:rsid w:val="00B35A1F"/>
    <w:rsid w:val="00B431D4"/>
    <w:rsid w:val="00B50E36"/>
    <w:rsid w:val="00B57949"/>
    <w:rsid w:val="00B7605E"/>
    <w:rsid w:val="00B9109A"/>
    <w:rsid w:val="00B947BE"/>
    <w:rsid w:val="00BA2691"/>
    <w:rsid w:val="00BA7EAF"/>
    <w:rsid w:val="00BC154B"/>
    <w:rsid w:val="00BC3CE4"/>
    <w:rsid w:val="00BD37E7"/>
    <w:rsid w:val="00BE34F8"/>
    <w:rsid w:val="00BE7B76"/>
    <w:rsid w:val="00BF57DF"/>
    <w:rsid w:val="00BF6A9B"/>
    <w:rsid w:val="00C0348A"/>
    <w:rsid w:val="00C05F40"/>
    <w:rsid w:val="00C07B49"/>
    <w:rsid w:val="00C132DC"/>
    <w:rsid w:val="00C14E46"/>
    <w:rsid w:val="00C15E4A"/>
    <w:rsid w:val="00C23030"/>
    <w:rsid w:val="00C311B2"/>
    <w:rsid w:val="00C31771"/>
    <w:rsid w:val="00C32BBE"/>
    <w:rsid w:val="00C34CAA"/>
    <w:rsid w:val="00C451C4"/>
    <w:rsid w:val="00C472CE"/>
    <w:rsid w:val="00C50290"/>
    <w:rsid w:val="00C524F8"/>
    <w:rsid w:val="00C52B6E"/>
    <w:rsid w:val="00C63038"/>
    <w:rsid w:val="00C70380"/>
    <w:rsid w:val="00C740F0"/>
    <w:rsid w:val="00C85A38"/>
    <w:rsid w:val="00C96E62"/>
    <w:rsid w:val="00CA487E"/>
    <w:rsid w:val="00CA57A6"/>
    <w:rsid w:val="00CB764A"/>
    <w:rsid w:val="00CC07BF"/>
    <w:rsid w:val="00CD0755"/>
    <w:rsid w:val="00CE50BA"/>
    <w:rsid w:val="00CF187E"/>
    <w:rsid w:val="00CF247A"/>
    <w:rsid w:val="00CF2DB9"/>
    <w:rsid w:val="00D23EDE"/>
    <w:rsid w:val="00D316EE"/>
    <w:rsid w:val="00D360EA"/>
    <w:rsid w:val="00D367E5"/>
    <w:rsid w:val="00D45F75"/>
    <w:rsid w:val="00D50B4C"/>
    <w:rsid w:val="00D50F17"/>
    <w:rsid w:val="00D51EF5"/>
    <w:rsid w:val="00D53450"/>
    <w:rsid w:val="00D6336E"/>
    <w:rsid w:val="00D65BE4"/>
    <w:rsid w:val="00D65D2E"/>
    <w:rsid w:val="00D7482C"/>
    <w:rsid w:val="00D7516E"/>
    <w:rsid w:val="00D93EA3"/>
    <w:rsid w:val="00D971F3"/>
    <w:rsid w:val="00DB38C1"/>
    <w:rsid w:val="00DB79E5"/>
    <w:rsid w:val="00DD289B"/>
    <w:rsid w:val="00DD4B09"/>
    <w:rsid w:val="00DE3099"/>
    <w:rsid w:val="00DF366E"/>
    <w:rsid w:val="00DF3A41"/>
    <w:rsid w:val="00DF4784"/>
    <w:rsid w:val="00DF72A6"/>
    <w:rsid w:val="00E1431D"/>
    <w:rsid w:val="00E16017"/>
    <w:rsid w:val="00E227EC"/>
    <w:rsid w:val="00E342C9"/>
    <w:rsid w:val="00E50548"/>
    <w:rsid w:val="00E525E7"/>
    <w:rsid w:val="00E578ED"/>
    <w:rsid w:val="00E762A5"/>
    <w:rsid w:val="00E83E9C"/>
    <w:rsid w:val="00E9584F"/>
    <w:rsid w:val="00E9680B"/>
    <w:rsid w:val="00EA487B"/>
    <w:rsid w:val="00EA5405"/>
    <w:rsid w:val="00EA5563"/>
    <w:rsid w:val="00EA7BFE"/>
    <w:rsid w:val="00EB2E06"/>
    <w:rsid w:val="00EC746E"/>
    <w:rsid w:val="00F131D9"/>
    <w:rsid w:val="00F219A3"/>
    <w:rsid w:val="00F32E10"/>
    <w:rsid w:val="00F501FA"/>
    <w:rsid w:val="00F71590"/>
    <w:rsid w:val="00F84E9B"/>
    <w:rsid w:val="00FA461B"/>
    <w:rsid w:val="00FC0BEA"/>
    <w:rsid w:val="00FC13CE"/>
    <w:rsid w:val="00FC2567"/>
    <w:rsid w:val="00FC7238"/>
    <w:rsid w:val="00FD0A14"/>
    <w:rsid w:val="00FD4231"/>
    <w:rsid w:val="00FD4A17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kladntext">
    <w:name w:val="Body Text"/>
    <w:basedOn w:val="Normln"/>
    <w:pPr>
      <w:jc w:val="both"/>
    </w:pPr>
    <w:rPr>
      <w:b/>
      <w:caps w:val="0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center"/>
    </w:pPr>
    <w:rPr>
      <w:caps w:val="0"/>
    </w:rPr>
  </w:style>
  <w:style w:type="paragraph" w:customStyle="1" w:styleId="BodyText21">
    <w:name w:val="Body Text 21"/>
    <w:basedOn w:val="Normln"/>
    <w:rPr>
      <w:caps w:val="0"/>
    </w:rPr>
  </w:style>
  <w:style w:type="paragraph" w:styleId="Zkladntextodsazen2">
    <w:name w:val="Body Text Indent 2"/>
    <w:basedOn w:val="Normln"/>
    <w:pPr>
      <w:ind w:left="36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130E9"/>
    <w:pPr>
      <w:ind w:left="708"/>
    </w:pPr>
  </w:style>
  <w:style w:type="paragraph" w:styleId="Zkladntextodsazen3">
    <w:name w:val="Body Text Indent 3"/>
    <w:basedOn w:val="Normln"/>
    <w:link w:val="Zkladntextodsazen3Char"/>
    <w:rsid w:val="00C32BB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2BBE"/>
    <w:rPr>
      <w:caps/>
      <w:sz w:val="16"/>
      <w:szCs w:val="16"/>
    </w:rPr>
  </w:style>
  <w:style w:type="paragraph" w:styleId="Textbubliny">
    <w:name w:val="Balloon Text"/>
    <w:basedOn w:val="Normln"/>
    <w:link w:val="TextbublinyChar"/>
    <w:rsid w:val="008E53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E5399"/>
    <w:rPr>
      <w:rFonts w:ascii="Segoe UI" w:hAnsi="Segoe UI" w:cs="Segoe UI"/>
      <w:caps/>
      <w:sz w:val="18"/>
      <w:szCs w:val="18"/>
    </w:rPr>
  </w:style>
  <w:style w:type="character" w:styleId="Odkaznakoment">
    <w:name w:val="annotation reference"/>
    <w:rsid w:val="007837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3783"/>
    <w:rPr>
      <w:sz w:val="20"/>
    </w:rPr>
  </w:style>
  <w:style w:type="character" w:customStyle="1" w:styleId="TextkomenteChar">
    <w:name w:val="Text komentáře Char"/>
    <w:link w:val="Textkomente"/>
    <w:rsid w:val="00783783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783783"/>
    <w:rPr>
      <w:b/>
      <w:bCs/>
    </w:rPr>
  </w:style>
  <w:style w:type="character" w:customStyle="1" w:styleId="PedmtkomenteChar">
    <w:name w:val="Předmět komentáře Char"/>
    <w:link w:val="Pedmtkomente"/>
    <w:rsid w:val="00783783"/>
    <w:rPr>
      <w:b/>
      <w:bCs/>
      <w:caps/>
    </w:rPr>
  </w:style>
  <w:style w:type="paragraph" w:customStyle="1" w:styleId="Zkladntext21">
    <w:name w:val="Základní text 21"/>
    <w:basedOn w:val="Normln"/>
    <w:rsid w:val="00F131D9"/>
    <w:rPr>
      <w:caps w:val="0"/>
    </w:rPr>
  </w:style>
  <w:style w:type="character" w:customStyle="1" w:styleId="Nadpis1Char">
    <w:name w:val="Nadpis 1 Char"/>
    <w:link w:val="Nadpis1"/>
    <w:rsid w:val="00F131D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kladntext">
    <w:name w:val="Body Text"/>
    <w:basedOn w:val="Normln"/>
    <w:pPr>
      <w:jc w:val="both"/>
    </w:pPr>
    <w:rPr>
      <w:b/>
      <w:caps w:val="0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center"/>
    </w:pPr>
    <w:rPr>
      <w:caps w:val="0"/>
    </w:rPr>
  </w:style>
  <w:style w:type="paragraph" w:customStyle="1" w:styleId="BodyText21">
    <w:name w:val="Body Text 21"/>
    <w:basedOn w:val="Normln"/>
    <w:rPr>
      <w:caps w:val="0"/>
    </w:rPr>
  </w:style>
  <w:style w:type="paragraph" w:styleId="Zkladntextodsazen2">
    <w:name w:val="Body Text Indent 2"/>
    <w:basedOn w:val="Normln"/>
    <w:pPr>
      <w:ind w:left="36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130E9"/>
    <w:pPr>
      <w:ind w:left="708"/>
    </w:pPr>
  </w:style>
  <w:style w:type="paragraph" w:styleId="Zkladntextodsazen3">
    <w:name w:val="Body Text Indent 3"/>
    <w:basedOn w:val="Normln"/>
    <w:link w:val="Zkladntextodsazen3Char"/>
    <w:rsid w:val="00C32BB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2BBE"/>
    <w:rPr>
      <w:caps/>
      <w:sz w:val="16"/>
      <w:szCs w:val="16"/>
    </w:rPr>
  </w:style>
  <w:style w:type="paragraph" w:styleId="Textbubliny">
    <w:name w:val="Balloon Text"/>
    <w:basedOn w:val="Normln"/>
    <w:link w:val="TextbublinyChar"/>
    <w:rsid w:val="008E53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E5399"/>
    <w:rPr>
      <w:rFonts w:ascii="Segoe UI" w:hAnsi="Segoe UI" w:cs="Segoe UI"/>
      <w:caps/>
      <w:sz w:val="18"/>
      <w:szCs w:val="18"/>
    </w:rPr>
  </w:style>
  <w:style w:type="character" w:styleId="Odkaznakoment">
    <w:name w:val="annotation reference"/>
    <w:rsid w:val="007837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3783"/>
    <w:rPr>
      <w:sz w:val="20"/>
    </w:rPr>
  </w:style>
  <w:style w:type="character" w:customStyle="1" w:styleId="TextkomenteChar">
    <w:name w:val="Text komentáře Char"/>
    <w:link w:val="Textkomente"/>
    <w:rsid w:val="00783783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783783"/>
    <w:rPr>
      <w:b/>
      <w:bCs/>
    </w:rPr>
  </w:style>
  <w:style w:type="character" w:customStyle="1" w:styleId="PedmtkomenteChar">
    <w:name w:val="Předmět komentáře Char"/>
    <w:link w:val="Pedmtkomente"/>
    <w:rsid w:val="00783783"/>
    <w:rPr>
      <w:b/>
      <w:bCs/>
      <w:caps/>
    </w:rPr>
  </w:style>
  <w:style w:type="paragraph" w:customStyle="1" w:styleId="Zkladntext21">
    <w:name w:val="Základní text 21"/>
    <w:basedOn w:val="Normln"/>
    <w:rsid w:val="00F131D9"/>
    <w:rPr>
      <w:caps w:val="0"/>
    </w:rPr>
  </w:style>
  <w:style w:type="character" w:customStyle="1" w:styleId="Nadpis1Char">
    <w:name w:val="Nadpis 1 Char"/>
    <w:link w:val="Nadpis1"/>
    <w:rsid w:val="00F131D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EVID</vt:lpstr>
      <vt:lpstr>                                               EVID</vt:lpstr>
    </vt:vector>
  </TitlesOfParts>
  <Company>PVS a.s.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Almerová Jana</cp:lastModifiedBy>
  <cp:revision>2</cp:revision>
  <cp:lastPrinted>2016-06-25T10:30:00Z</cp:lastPrinted>
  <dcterms:created xsi:type="dcterms:W3CDTF">2017-03-10T08:19:00Z</dcterms:created>
  <dcterms:modified xsi:type="dcterms:W3CDTF">2017-03-10T08:19:00Z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Ulozeno">
    <vt:lpwstr>Ne</vt:lpwstr>
  </property>
  <property fmtid="{D5CDD505-2E9C-101B-9397-08002B2CF9AE}" pid="3" name="_NewReviewCycle">
    <vt:lpwstr/>
  </property>
  <property fmtid="{D5CDD505-2E9C-101B-9397-08002B2CF9AE}" pid="4" name="PraetorDocumentId">
    <vt:lpwstr>9e511a58-8fe8-4339-bd18-086654bc9528</vt:lpwstr>
  </property>
  <property fmtid="{D5CDD505-2E9C-101B-9397-08002B2CF9AE}" pid="5" name="PraetorDocumentNumber">
    <vt:lpwstr>12360503</vt:lpwstr>
  </property>
  <property fmtid="{D5CDD505-2E9C-101B-9397-08002B2CF9AE}" pid="6" name="PraetorDocumentBarCode">
    <vt:lpwstr>12360503</vt:lpwstr>
  </property>
</Properties>
</file>