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0476" w14:textId="77777777" w:rsidR="009D6C48" w:rsidRDefault="009D6C48" w:rsidP="002566F4">
      <w:pPr>
        <w:pStyle w:val="Nadpis1"/>
        <w:jc w:val="center"/>
        <w:rPr>
          <w:b/>
          <w:sz w:val="32"/>
          <w:szCs w:val="32"/>
        </w:rPr>
      </w:pPr>
    </w:p>
    <w:p w14:paraId="5CC60B77" w14:textId="77777777" w:rsidR="005218BC" w:rsidRDefault="005218BC" w:rsidP="002566F4">
      <w:pPr>
        <w:pStyle w:val="Nadpis1"/>
        <w:jc w:val="center"/>
        <w:rPr>
          <w:b/>
          <w:sz w:val="32"/>
          <w:szCs w:val="32"/>
        </w:rPr>
      </w:pPr>
      <w:r w:rsidRPr="00151F68">
        <w:rPr>
          <w:b/>
          <w:sz w:val="32"/>
          <w:szCs w:val="32"/>
        </w:rPr>
        <w:t xml:space="preserve">Smlouva o dílo </w:t>
      </w:r>
    </w:p>
    <w:p w14:paraId="25C54428" w14:textId="1BD47871" w:rsidR="006E6F9E" w:rsidRPr="006E6F9E" w:rsidRDefault="006E6F9E" w:rsidP="006E6F9E">
      <w:pPr>
        <w:pStyle w:val="Nadpis1"/>
        <w:jc w:val="center"/>
        <w:rPr>
          <w:b/>
          <w:sz w:val="32"/>
          <w:szCs w:val="32"/>
        </w:rPr>
      </w:pPr>
      <w:r w:rsidRPr="006E6F9E">
        <w:rPr>
          <w:b/>
          <w:sz w:val="32"/>
          <w:szCs w:val="32"/>
        </w:rPr>
        <w:t>dodatek č. 1</w:t>
      </w:r>
    </w:p>
    <w:p w14:paraId="34B2C3F3" w14:textId="77777777" w:rsidR="005218BC" w:rsidRDefault="005218BC" w:rsidP="002566F4">
      <w:pPr>
        <w:pStyle w:val="Zkladntext"/>
        <w:jc w:val="center"/>
        <w:rPr>
          <w:rFonts w:ascii="Times New Roman" w:hAnsi="Times New Roman"/>
          <w:sz w:val="22"/>
          <w:szCs w:val="22"/>
        </w:rPr>
      </w:pPr>
      <w:r w:rsidRPr="00151F68">
        <w:rPr>
          <w:rFonts w:ascii="Times New Roman" w:hAnsi="Times New Roman"/>
          <w:sz w:val="22"/>
          <w:szCs w:val="22"/>
        </w:rPr>
        <w:t>uzavřená v souladu s § 2586 a násl. zákona č. 89/2012 Sb., občanský zákoník</w:t>
      </w:r>
    </w:p>
    <w:p w14:paraId="49141473" w14:textId="77777777" w:rsidR="00DA50D3" w:rsidRDefault="00DA50D3" w:rsidP="002566F4">
      <w:pPr>
        <w:pStyle w:val="Zkladntext"/>
        <w:jc w:val="center"/>
        <w:rPr>
          <w:rFonts w:ascii="Times New Roman" w:hAnsi="Times New Roman"/>
          <w:sz w:val="22"/>
          <w:szCs w:val="22"/>
        </w:rPr>
      </w:pPr>
    </w:p>
    <w:p w14:paraId="22614B15" w14:textId="77777777" w:rsidR="005218BC" w:rsidRDefault="00DA50D3" w:rsidP="002566F4">
      <w:pPr>
        <w:jc w:val="both"/>
        <w:rPr>
          <w:sz w:val="22"/>
          <w:szCs w:val="22"/>
        </w:rPr>
      </w:pPr>
      <w:r>
        <w:rPr>
          <w:sz w:val="22"/>
          <w:szCs w:val="22"/>
        </w:rPr>
        <w:t xml:space="preserve">     Smluvní strany:</w:t>
      </w:r>
    </w:p>
    <w:p w14:paraId="098A2D2A" w14:textId="77777777" w:rsidR="009D6C48" w:rsidRPr="00151F68" w:rsidRDefault="009D6C48" w:rsidP="002566F4">
      <w:pPr>
        <w:jc w:val="both"/>
        <w:rPr>
          <w:sz w:val="22"/>
          <w:szCs w:val="22"/>
        </w:rPr>
      </w:pPr>
    </w:p>
    <w:p w14:paraId="14F35125" w14:textId="77777777" w:rsidR="005218BC" w:rsidRPr="00151F68" w:rsidRDefault="005218BC" w:rsidP="002566F4">
      <w:pPr>
        <w:ind w:left="283"/>
        <w:jc w:val="both"/>
        <w:rPr>
          <w:b/>
          <w:sz w:val="22"/>
          <w:szCs w:val="22"/>
        </w:rPr>
      </w:pPr>
      <w:r w:rsidRPr="00151F68">
        <w:rPr>
          <w:b/>
          <w:sz w:val="22"/>
          <w:szCs w:val="22"/>
        </w:rPr>
        <w:t>MONOTREND s.r.o.</w:t>
      </w:r>
    </w:p>
    <w:p w14:paraId="557CA459" w14:textId="77777777" w:rsidR="005218BC" w:rsidRPr="00151F68" w:rsidRDefault="005218BC" w:rsidP="002566F4">
      <w:pPr>
        <w:ind w:left="283"/>
        <w:jc w:val="both"/>
        <w:rPr>
          <w:sz w:val="22"/>
          <w:szCs w:val="22"/>
        </w:rPr>
      </w:pPr>
      <w:r w:rsidRPr="00151F68">
        <w:rPr>
          <w:sz w:val="22"/>
          <w:szCs w:val="22"/>
        </w:rPr>
        <w:t>Se sídlem: Jamné 34, 666 01 Tišnov</w:t>
      </w:r>
    </w:p>
    <w:p w14:paraId="29B9D51B" w14:textId="77777777" w:rsidR="005218BC" w:rsidRPr="00AC5BD7" w:rsidRDefault="005218BC" w:rsidP="002566F4">
      <w:pPr>
        <w:ind w:left="283"/>
        <w:jc w:val="both"/>
        <w:rPr>
          <w:color w:val="000000" w:themeColor="text1"/>
          <w:sz w:val="22"/>
          <w:szCs w:val="22"/>
        </w:rPr>
      </w:pPr>
      <w:r w:rsidRPr="00151F68">
        <w:rPr>
          <w:sz w:val="22"/>
          <w:szCs w:val="22"/>
        </w:rPr>
        <w:t xml:space="preserve">Zastoupena: </w:t>
      </w:r>
      <w:r w:rsidRPr="00AC5BD7">
        <w:rPr>
          <w:color w:val="000000" w:themeColor="text1"/>
          <w:sz w:val="22"/>
          <w:szCs w:val="22"/>
          <w:highlight w:val="black"/>
        </w:rPr>
        <w:t>Tomášem Ondrou</w:t>
      </w:r>
      <w:r w:rsidRPr="00AC5BD7">
        <w:rPr>
          <w:color w:val="000000" w:themeColor="text1"/>
          <w:sz w:val="22"/>
          <w:szCs w:val="22"/>
        </w:rPr>
        <w:t xml:space="preserve">, jednatelem </w:t>
      </w:r>
    </w:p>
    <w:p w14:paraId="5931406D" w14:textId="77777777" w:rsidR="005218BC" w:rsidRPr="00151F68" w:rsidRDefault="005218BC" w:rsidP="002566F4">
      <w:pPr>
        <w:ind w:left="283"/>
        <w:jc w:val="both"/>
        <w:rPr>
          <w:sz w:val="22"/>
          <w:szCs w:val="22"/>
        </w:rPr>
      </w:pPr>
      <w:r w:rsidRPr="00151F68">
        <w:rPr>
          <w:sz w:val="22"/>
          <w:szCs w:val="22"/>
        </w:rPr>
        <w:t>Telefonické spojení: 722 942 221</w:t>
      </w:r>
    </w:p>
    <w:p w14:paraId="51818AB6" w14:textId="77777777" w:rsidR="005218BC" w:rsidRPr="00151F68" w:rsidRDefault="005218BC" w:rsidP="002566F4">
      <w:pPr>
        <w:ind w:left="283"/>
        <w:jc w:val="both"/>
        <w:rPr>
          <w:sz w:val="22"/>
          <w:szCs w:val="22"/>
        </w:rPr>
      </w:pPr>
      <w:r w:rsidRPr="00151F68">
        <w:rPr>
          <w:sz w:val="22"/>
          <w:szCs w:val="22"/>
        </w:rPr>
        <w:t>E-mail: info@monotrend.cz</w:t>
      </w:r>
    </w:p>
    <w:p w14:paraId="71B33E48" w14:textId="77777777" w:rsidR="005218BC" w:rsidRPr="00151F68" w:rsidRDefault="005218BC" w:rsidP="002566F4">
      <w:pPr>
        <w:ind w:left="283"/>
        <w:jc w:val="both"/>
        <w:rPr>
          <w:sz w:val="22"/>
          <w:szCs w:val="22"/>
        </w:rPr>
      </w:pPr>
      <w:r w:rsidRPr="00151F68">
        <w:rPr>
          <w:sz w:val="22"/>
          <w:szCs w:val="22"/>
        </w:rPr>
        <w:t>IČO:  29320313</w:t>
      </w:r>
    </w:p>
    <w:p w14:paraId="04694C04" w14:textId="77777777" w:rsidR="005218BC" w:rsidRPr="00151F68" w:rsidRDefault="005218BC" w:rsidP="002566F4">
      <w:pPr>
        <w:ind w:left="283"/>
        <w:jc w:val="both"/>
        <w:rPr>
          <w:sz w:val="22"/>
          <w:szCs w:val="22"/>
        </w:rPr>
      </w:pPr>
      <w:r w:rsidRPr="00151F68">
        <w:rPr>
          <w:sz w:val="22"/>
          <w:szCs w:val="22"/>
        </w:rPr>
        <w:t>DIČ:  CZ29320313</w:t>
      </w:r>
    </w:p>
    <w:p w14:paraId="5695F2AB" w14:textId="77777777" w:rsidR="005218BC" w:rsidRPr="00151F68" w:rsidRDefault="005218BC" w:rsidP="002566F4">
      <w:pPr>
        <w:ind w:left="283"/>
        <w:jc w:val="both"/>
        <w:rPr>
          <w:sz w:val="22"/>
          <w:szCs w:val="22"/>
        </w:rPr>
      </w:pPr>
      <w:r w:rsidRPr="00151F68">
        <w:rPr>
          <w:sz w:val="22"/>
          <w:szCs w:val="22"/>
        </w:rPr>
        <w:t>Bankovní spojení: Komerční banka, a.s.</w:t>
      </w:r>
    </w:p>
    <w:p w14:paraId="518B7352" w14:textId="77777777" w:rsidR="005218BC" w:rsidRPr="00151F68" w:rsidRDefault="005218BC" w:rsidP="002566F4">
      <w:pPr>
        <w:ind w:left="283"/>
        <w:jc w:val="both"/>
        <w:rPr>
          <w:sz w:val="22"/>
          <w:szCs w:val="22"/>
          <w:lang w:val="en-US"/>
        </w:rPr>
      </w:pPr>
      <w:r w:rsidRPr="00151F68">
        <w:rPr>
          <w:sz w:val="22"/>
          <w:szCs w:val="22"/>
        </w:rPr>
        <w:t>Číslo účtu: 107-4185190207/0100</w:t>
      </w:r>
    </w:p>
    <w:p w14:paraId="6DD3EB86" w14:textId="77777777" w:rsidR="005218BC" w:rsidRPr="00151F68" w:rsidRDefault="005218BC" w:rsidP="002566F4">
      <w:pPr>
        <w:ind w:left="283"/>
        <w:jc w:val="both"/>
        <w:rPr>
          <w:sz w:val="22"/>
          <w:szCs w:val="22"/>
        </w:rPr>
      </w:pPr>
    </w:p>
    <w:p w14:paraId="75FF729B" w14:textId="77777777" w:rsidR="005218BC" w:rsidRPr="00151F68" w:rsidRDefault="005218BC" w:rsidP="002566F4">
      <w:pPr>
        <w:ind w:left="283"/>
        <w:jc w:val="both"/>
        <w:rPr>
          <w:sz w:val="22"/>
          <w:szCs w:val="22"/>
        </w:rPr>
      </w:pPr>
      <w:r w:rsidRPr="00151F68">
        <w:rPr>
          <w:sz w:val="22"/>
          <w:szCs w:val="22"/>
        </w:rPr>
        <w:t>(dále jen „Zhotovitel“)</w:t>
      </w:r>
      <w:r w:rsidRPr="00151F68">
        <w:rPr>
          <w:sz w:val="22"/>
          <w:szCs w:val="22"/>
        </w:rPr>
        <w:tab/>
      </w:r>
    </w:p>
    <w:p w14:paraId="63DC991F" w14:textId="77777777" w:rsidR="005218BC" w:rsidRPr="00151F68" w:rsidRDefault="005218BC" w:rsidP="002566F4">
      <w:pPr>
        <w:ind w:left="283"/>
        <w:jc w:val="both"/>
        <w:rPr>
          <w:sz w:val="22"/>
          <w:szCs w:val="22"/>
        </w:rPr>
      </w:pPr>
    </w:p>
    <w:p w14:paraId="20EB1AFF" w14:textId="77777777" w:rsidR="005218BC" w:rsidRPr="00151F68" w:rsidRDefault="005218BC" w:rsidP="002566F4">
      <w:pPr>
        <w:ind w:left="283"/>
        <w:jc w:val="both"/>
        <w:rPr>
          <w:sz w:val="22"/>
          <w:szCs w:val="22"/>
        </w:rPr>
      </w:pPr>
      <w:r w:rsidRPr="00151F68">
        <w:rPr>
          <w:sz w:val="22"/>
          <w:szCs w:val="22"/>
        </w:rPr>
        <w:t xml:space="preserve">a </w:t>
      </w:r>
    </w:p>
    <w:p w14:paraId="76776F37" w14:textId="77777777" w:rsidR="005218BC" w:rsidRPr="00151F68" w:rsidRDefault="005218BC" w:rsidP="002566F4">
      <w:pPr>
        <w:ind w:left="283"/>
        <w:jc w:val="both"/>
        <w:rPr>
          <w:sz w:val="22"/>
          <w:szCs w:val="22"/>
        </w:rPr>
      </w:pPr>
    </w:p>
    <w:p w14:paraId="5EF2953A" w14:textId="0AA50F9D" w:rsidR="005218BC" w:rsidRPr="00151F68" w:rsidRDefault="007823DE" w:rsidP="002566F4">
      <w:pPr>
        <w:ind w:left="283"/>
        <w:jc w:val="both"/>
        <w:rPr>
          <w:b/>
          <w:sz w:val="22"/>
          <w:szCs w:val="22"/>
        </w:rPr>
      </w:pPr>
      <w:r>
        <w:rPr>
          <w:b/>
          <w:sz w:val="22"/>
          <w:szCs w:val="22"/>
        </w:rPr>
        <w:t>Mateřská škola Bruntál, Pionýrská 9</w:t>
      </w:r>
    </w:p>
    <w:p w14:paraId="1B53C2D7" w14:textId="099E4B3F" w:rsidR="005D70BF" w:rsidRPr="00151F68" w:rsidRDefault="005D70BF" w:rsidP="005D70BF">
      <w:pPr>
        <w:ind w:left="283"/>
        <w:jc w:val="both"/>
        <w:rPr>
          <w:sz w:val="22"/>
          <w:szCs w:val="22"/>
        </w:rPr>
      </w:pPr>
      <w:r w:rsidRPr="00151F68">
        <w:rPr>
          <w:sz w:val="22"/>
          <w:szCs w:val="22"/>
        </w:rPr>
        <w:t>Se sídlem:</w:t>
      </w:r>
      <w:r w:rsidR="00FF2748">
        <w:rPr>
          <w:sz w:val="22"/>
          <w:szCs w:val="22"/>
        </w:rPr>
        <w:t xml:space="preserve"> </w:t>
      </w:r>
      <w:r w:rsidR="007823DE">
        <w:rPr>
          <w:sz w:val="22"/>
          <w:szCs w:val="22"/>
        </w:rPr>
        <w:t>Pionýrská 730/9, 79 201 Bruntál</w:t>
      </w:r>
    </w:p>
    <w:p w14:paraId="776673BD" w14:textId="1D9411E8" w:rsidR="005D70BF" w:rsidRPr="00151F68" w:rsidRDefault="005D70BF" w:rsidP="005D70BF">
      <w:pPr>
        <w:ind w:left="283"/>
        <w:jc w:val="both"/>
        <w:rPr>
          <w:sz w:val="22"/>
          <w:szCs w:val="22"/>
        </w:rPr>
      </w:pPr>
      <w:r w:rsidRPr="00151F68">
        <w:rPr>
          <w:sz w:val="22"/>
          <w:szCs w:val="22"/>
        </w:rPr>
        <w:t>Zastoupena:</w:t>
      </w:r>
      <w:r w:rsidR="00FF2748">
        <w:rPr>
          <w:sz w:val="22"/>
          <w:szCs w:val="22"/>
        </w:rPr>
        <w:t xml:space="preserve"> </w:t>
      </w:r>
      <w:r w:rsidR="007823DE" w:rsidRPr="00AC5BD7">
        <w:rPr>
          <w:sz w:val="22"/>
          <w:szCs w:val="22"/>
          <w:highlight w:val="black"/>
        </w:rPr>
        <w:t>Ivanou Mikeskovou</w:t>
      </w:r>
      <w:r w:rsidR="007823DE">
        <w:rPr>
          <w:sz w:val="22"/>
          <w:szCs w:val="22"/>
        </w:rPr>
        <w:t>, ředitelkou školy</w:t>
      </w:r>
    </w:p>
    <w:p w14:paraId="30731E5C" w14:textId="191A03AD" w:rsidR="005D70BF" w:rsidRPr="00151F68" w:rsidRDefault="005D70BF" w:rsidP="005D70BF">
      <w:pPr>
        <w:ind w:left="283"/>
        <w:jc w:val="both"/>
        <w:rPr>
          <w:sz w:val="22"/>
          <w:szCs w:val="22"/>
        </w:rPr>
      </w:pPr>
      <w:r w:rsidRPr="00151F68">
        <w:rPr>
          <w:sz w:val="22"/>
          <w:szCs w:val="22"/>
        </w:rPr>
        <w:t>Telefonické spojení:</w:t>
      </w:r>
      <w:r w:rsidR="00FF2748">
        <w:rPr>
          <w:sz w:val="22"/>
          <w:szCs w:val="22"/>
        </w:rPr>
        <w:t xml:space="preserve"> </w:t>
      </w:r>
      <w:r w:rsidR="007823DE">
        <w:rPr>
          <w:sz w:val="22"/>
          <w:szCs w:val="22"/>
        </w:rPr>
        <w:t>723 515 536</w:t>
      </w:r>
    </w:p>
    <w:p w14:paraId="4B607D46" w14:textId="0CAA3E79" w:rsidR="005D70BF" w:rsidRPr="00151F68" w:rsidRDefault="005D70BF" w:rsidP="005D70BF">
      <w:pPr>
        <w:ind w:left="283"/>
        <w:jc w:val="both"/>
        <w:rPr>
          <w:sz w:val="22"/>
          <w:szCs w:val="22"/>
        </w:rPr>
      </w:pPr>
      <w:r w:rsidRPr="00151F68">
        <w:rPr>
          <w:sz w:val="22"/>
          <w:szCs w:val="22"/>
        </w:rPr>
        <w:t>E-mail:</w:t>
      </w:r>
      <w:r w:rsidR="00FF2748">
        <w:rPr>
          <w:sz w:val="22"/>
          <w:szCs w:val="22"/>
        </w:rPr>
        <w:t xml:space="preserve"> </w:t>
      </w:r>
      <w:r w:rsidR="007823DE">
        <w:rPr>
          <w:sz w:val="22"/>
          <w:szCs w:val="22"/>
        </w:rPr>
        <w:t>reditelkamspionyrska@seznam.cz</w:t>
      </w:r>
    </w:p>
    <w:p w14:paraId="4FB2B5B4" w14:textId="3B040969" w:rsidR="005D70BF" w:rsidRPr="00151F68" w:rsidRDefault="005D70BF" w:rsidP="005D70BF">
      <w:pPr>
        <w:ind w:left="283"/>
        <w:jc w:val="both"/>
        <w:rPr>
          <w:sz w:val="22"/>
          <w:szCs w:val="22"/>
        </w:rPr>
      </w:pPr>
      <w:r w:rsidRPr="00151F68">
        <w:rPr>
          <w:sz w:val="22"/>
          <w:szCs w:val="22"/>
        </w:rPr>
        <w:t>IČO:</w:t>
      </w:r>
      <w:r w:rsidR="00FF2748">
        <w:rPr>
          <w:sz w:val="22"/>
          <w:szCs w:val="22"/>
        </w:rPr>
        <w:t xml:space="preserve"> </w:t>
      </w:r>
      <w:r w:rsidR="007823DE">
        <w:rPr>
          <w:sz w:val="22"/>
          <w:szCs w:val="22"/>
        </w:rPr>
        <w:t>60780517</w:t>
      </w:r>
    </w:p>
    <w:p w14:paraId="15F19AFA" w14:textId="3E9786AC" w:rsidR="005D70BF" w:rsidRPr="00151F68" w:rsidRDefault="005D70BF" w:rsidP="005D70BF">
      <w:pPr>
        <w:ind w:left="283"/>
        <w:jc w:val="both"/>
        <w:rPr>
          <w:sz w:val="22"/>
          <w:szCs w:val="22"/>
        </w:rPr>
      </w:pPr>
      <w:r w:rsidRPr="00151F68">
        <w:rPr>
          <w:sz w:val="22"/>
          <w:szCs w:val="22"/>
        </w:rPr>
        <w:t>DIČ:</w:t>
      </w:r>
      <w:r w:rsidR="00FF2748">
        <w:rPr>
          <w:sz w:val="22"/>
          <w:szCs w:val="22"/>
        </w:rPr>
        <w:t xml:space="preserve"> </w:t>
      </w:r>
      <w:r w:rsidR="007823DE">
        <w:rPr>
          <w:sz w:val="22"/>
          <w:szCs w:val="22"/>
        </w:rPr>
        <w:t>n</w:t>
      </w:r>
      <w:r w:rsidR="00FF2748">
        <w:rPr>
          <w:sz w:val="22"/>
          <w:szCs w:val="22"/>
        </w:rPr>
        <w:t>ení plátcem DPH</w:t>
      </w:r>
    </w:p>
    <w:p w14:paraId="70D32177" w14:textId="5AF6461E" w:rsidR="005D70BF" w:rsidRPr="00151F68" w:rsidRDefault="005D70BF" w:rsidP="005D70BF">
      <w:pPr>
        <w:ind w:left="283"/>
        <w:jc w:val="both"/>
        <w:rPr>
          <w:sz w:val="22"/>
          <w:szCs w:val="22"/>
        </w:rPr>
      </w:pPr>
      <w:r w:rsidRPr="00151F68">
        <w:rPr>
          <w:sz w:val="22"/>
          <w:szCs w:val="22"/>
        </w:rPr>
        <w:t>Bankovní spo</w:t>
      </w:r>
      <w:r w:rsidR="007823DE">
        <w:rPr>
          <w:sz w:val="22"/>
          <w:szCs w:val="22"/>
        </w:rPr>
        <w:t xml:space="preserve">jení: </w:t>
      </w:r>
    </w:p>
    <w:p w14:paraId="6EB7B85B" w14:textId="71E07375" w:rsidR="005D70BF" w:rsidRPr="00151F68" w:rsidRDefault="005D70BF" w:rsidP="005D70BF">
      <w:pPr>
        <w:ind w:left="283"/>
        <w:jc w:val="both"/>
        <w:rPr>
          <w:sz w:val="22"/>
          <w:szCs w:val="22"/>
        </w:rPr>
      </w:pPr>
      <w:r w:rsidRPr="00151F68">
        <w:rPr>
          <w:sz w:val="22"/>
          <w:szCs w:val="22"/>
        </w:rPr>
        <w:t>Číslo účtu:</w:t>
      </w:r>
      <w:r w:rsidR="00FF2748">
        <w:rPr>
          <w:sz w:val="22"/>
          <w:szCs w:val="22"/>
        </w:rPr>
        <w:t xml:space="preserve"> </w:t>
      </w:r>
      <w:r w:rsidR="002115FB">
        <w:rPr>
          <w:sz w:val="22"/>
          <w:szCs w:val="22"/>
        </w:rPr>
        <w:t>153390580/0300</w:t>
      </w:r>
    </w:p>
    <w:p w14:paraId="19286B14" w14:textId="77777777" w:rsidR="005218BC" w:rsidRPr="00151F68" w:rsidRDefault="005218BC" w:rsidP="002566F4">
      <w:pPr>
        <w:ind w:left="283"/>
        <w:jc w:val="both"/>
        <w:rPr>
          <w:sz w:val="22"/>
          <w:szCs w:val="22"/>
        </w:rPr>
      </w:pPr>
    </w:p>
    <w:p w14:paraId="3EA0A705" w14:textId="77777777" w:rsidR="005218BC" w:rsidRPr="00151F68" w:rsidRDefault="005218BC" w:rsidP="002566F4">
      <w:pPr>
        <w:ind w:left="283"/>
        <w:jc w:val="both"/>
        <w:rPr>
          <w:sz w:val="22"/>
          <w:szCs w:val="22"/>
        </w:rPr>
      </w:pPr>
      <w:r w:rsidRPr="00151F68">
        <w:rPr>
          <w:sz w:val="22"/>
          <w:szCs w:val="22"/>
        </w:rPr>
        <w:t>(dále jen „Objednatel“)</w:t>
      </w:r>
    </w:p>
    <w:p w14:paraId="343452F8" w14:textId="77777777" w:rsidR="005218BC" w:rsidRPr="00151F68" w:rsidRDefault="005218BC" w:rsidP="002566F4">
      <w:pPr>
        <w:ind w:left="283"/>
        <w:jc w:val="both"/>
        <w:rPr>
          <w:sz w:val="22"/>
          <w:szCs w:val="22"/>
        </w:rPr>
      </w:pPr>
    </w:p>
    <w:p w14:paraId="565FBA00" w14:textId="77777777" w:rsidR="005218BC" w:rsidRPr="00151F68" w:rsidRDefault="005218BC" w:rsidP="002566F4">
      <w:pPr>
        <w:ind w:left="283"/>
        <w:jc w:val="both"/>
        <w:rPr>
          <w:sz w:val="22"/>
          <w:szCs w:val="22"/>
        </w:rPr>
      </w:pPr>
      <w:r w:rsidRPr="00151F68">
        <w:rPr>
          <w:sz w:val="22"/>
          <w:szCs w:val="22"/>
        </w:rPr>
        <w:t>(Zhotovitel a Objednatel dále také společně nebo samostatně označováni jako „Smluvní strany“ nebo „Smluvní strana“)</w:t>
      </w:r>
    </w:p>
    <w:p w14:paraId="316F7DE6" w14:textId="77777777" w:rsidR="005218BC" w:rsidRDefault="005218BC" w:rsidP="002566F4">
      <w:pPr>
        <w:jc w:val="both"/>
        <w:rPr>
          <w:sz w:val="22"/>
          <w:szCs w:val="22"/>
        </w:rPr>
      </w:pPr>
    </w:p>
    <w:p w14:paraId="05757B64" w14:textId="77777777" w:rsidR="0000451E" w:rsidRDefault="0000451E" w:rsidP="002566F4">
      <w:pPr>
        <w:jc w:val="both"/>
        <w:rPr>
          <w:sz w:val="22"/>
          <w:szCs w:val="22"/>
        </w:rPr>
      </w:pPr>
    </w:p>
    <w:p w14:paraId="070B4F39" w14:textId="77777777" w:rsidR="0000451E" w:rsidRDefault="0000451E" w:rsidP="002566F4">
      <w:pPr>
        <w:jc w:val="both"/>
        <w:rPr>
          <w:sz w:val="22"/>
          <w:szCs w:val="22"/>
        </w:rPr>
      </w:pPr>
    </w:p>
    <w:p w14:paraId="1C799A28" w14:textId="01B7449B" w:rsidR="005218BC" w:rsidRDefault="0000451E" w:rsidP="0000451E">
      <w:pPr>
        <w:jc w:val="both"/>
        <w:rPr>
          <w:sz w:val="22"/>
          <w:szCs w:val="22"/>
        </w:rPr>
      </w:pPr>
      <w:r>
        <w:rPr>
          <w:sz w:val="22"/>
          <w:szCs w:val="22"/>
        </w:rPr>
        <w:t xml:space="preserve">Výše uvedené smluvní strany uzavřely dne </w:t>
      </w:r>
      <w:r w:rsidR="007823DE">
        <w:rPr>
          <w:sz w:val="22"/>
          <w:szCs w:val="22"/>
        </w:rPr>
        <w:t>19.3.2021</w:t>
      </w:r>
      <w:r>
        <w:rPr>
          <w:sz w:val="22"/>
          <w:szCs w:val="22"/>
        </w:rPr>
        <w:t xml:space="preserve"> smlouvu o dílo, jejímž předmětem je</w:t>
      </w:r>
      <w:r w:rsidR="007823DE">
        <w:rPr>
          <w:sz w:val="22"/>
          <w:szCs w:val="22"/>
        </w:rPr>
        <w:t xml:space="preserve"> </w:t>
      </w:r>
      <w:r w:rsidR="007823DE" w:rsidRPr="007823DE">
        <w:rPr>
          <w:b/>
          <w:bCs/>
          <w:sz w:val="22"/>
          <w:szCs w:val="22"/>
        </w:rPr>
        <w:t>D</w:t>
      </w:r>
      <w:r w:rsidR="005218BC" w:rsidRPr="007823DE">
        <w:rPr>
          <w:b/>
          <w:bCs/>
          <w:sz w:val="22"/>
          <w:szCs w:val="22"/>
        </w:rPr>
        <w:t>odávka a montáž</w:t>
      </w:r>
      <w:r w:rsidR="007823DE" w:rsidRPr="007823DE">
        <w:rPr>
          <w:b/>
          <w:bCs/>
          <w:sz w:val="22"/>
          <w:szCs w:val="22"/>
        </w:rPr>
        <w:t xml:space="preserve"> herních prvků na zahradě Mateřské školy Bruntál, Pionýrská 9 v rámci projektu „Pohyb s radostí“</w:t>
      </w:r>
      <w:r w:rsidRPr="007823DE">
        <w:rPr>
          <w:b/>
          <w:bCs/>
          <w:sz w:val="22"/>
          <w:szCs w:val="22"/>
        </w:rPr>
        <w:t>.</w:t>
      </w:r>
      <w:r>
        <w:rPr>
          <w:sz w:val="22"/>
          <w:szCs w:val="22"/>
        </w:rPr>
        <w:t xml:space="preserve"> V souladu s čl. XI, odst. 4 této smlouvy uzavírají smluvní strany tento dodatek smlouvy o dílo č. 1, kterým se mění rozsah plnění – rozšiřuje se o dodávku</w:t>
      </w:r>
      <w:r w:rsidR="00B902CE">
        <w:rPr>
          <w:sz w:val="22"/>
          <w:szCs w:val="22"/>
        </w:rPr>
        <w:t xml:space="preserve"> a montáž herních prvků dle položkového rozpočtu</w:t>
      </w:r>
      <w:r>
        <w:rPr>
          <w:sz w:val="22"/>
          <w:szCs w:val="22"/>
        </w:rPr>
        <w:t xml:space="preserve">. V souvislosti s tímto rozšířením </w:t>
      </w:r>
      <w:r w:rsidR="00980DBD">
        <w:rPr>
          <w:sz w:val="22"/>
          <w:szCs w:val="22"/>
        </w:rPr>
        <w:t xml:space="preserve">dochází ke změně </w:t>
      </w:r>
      <w:r w:rsidR="00B902CE">
        <w:rPr>
          <w:sz w:val="22"/>
          <w:szCs w:val="22"/>
        </w:rPr>
        <w:t xml:space="preserve">čl. II a </w:t>
      </w:r>
      <w:r w:rsidR="00980DBD">
        <w:rPr>
          <w:sz w:val="22"/>
          <w:szCs w:val="22"/>
        </w:rPr>
        <w:t>čl.</w:t>
      </w:r>
      <w:r>
        <w:rPr>
          <w:sz w:val="22"/>
          <w:szCs w:val="22"/>
        </w:rPr>
        <w:t xml:space="preserve"> III</w:t>
      </w:r>
      <w:r w:rsidR="00980DBD">
        <w:rPr>
          <w:sz w:val="22"/>
          <w:szCs w:val="22"/>
        </w:rPr>
        <w:t xml:space="preserve">, </w:t>
      </w:r>
      <w:r>
        <w:rPr>
          <w:sz w:val="22"/>
          <w:szCs w:val="22"/>
        </w:rPr>
        <w:t xml:space="preserve">smlouvy </w:t>
      </w:r>
      <w:r w:rsidR="00980DBD">
        <w:rPr>
          <w:sz w:val="22"/>
          <w:szCs w:val="22"/>
        </w:rPr>
        <w:t>a přílohy č. 1 smlouvy – položkový rozpočet.</w:t>
      </w:r>
    </w:p>
    <w:p w14:paraId="3C358C0B" w14:textId="77777777" w:rsidR="0000451E" w:rsidRDefault="0000451E" w:rsidP="0000451E">
      <w:pPr>
        <w:jc w:val="both"/>
        <w:rPr>
          <w:sz w:val="22"/>
          <w:szCs w:val="22"/>
        </w:rPr>
      </w:pPr>
    </w:p>
    <w:p w14:paraId="28E836C1" w14:textId="77777777" w:rsidR="00B902CE" w:rsidRDefault="00B902CE" w:rsidP="002566F4">
      <w:pPr>
        <w:ind w:left="1069"/>
        <w:rPr>
          <w:b/>
          <w:sz w:val="22"/>
          <w:szCs w:val="22"/>
        </w:rPr>
      </w:pPr>
    </w:p>
    <w:p w14:paraId="03E663AA" w14:textId="643B5A1B" w:rsidR="00B902CE" w:rsidRDefault="00B902CE" w:rsidP="002566F4">
      <w:pPr>
        <w:ind w:left="1069"/>
        <w:rPr>
          <w:b/>
          <w:sz w:val="22"/>
          <w:szCs w:val="22"/>
        </w:rPr>
      </w:pPr>
      <w:r>
        <w:rPr>
          <w:b/>
          <w:sz w:val="22"/>
          <w:szCs w:val="22"/>
        </w:rPr>
        <w:t>Nové znění čl. II:</w:t>
      </w:r>
    </w:p>
    <w:p w14:paraId="53FCB58B" w14:textId="20CD7961" w:rsidR="00B902CE" w:rsidRDefault="00B902CE" w:rsidP="002566F4">
      <w:pPr>
        <w:ind w:left="1069"/>
        <w:rPr>
          <w:b/>
          <w:sz w:val="22"/>
          <w:szCs w:val="22"/>
        </w:rPr>
      </w:pPr>
    </w:p>
    <w:p w14:paraId="3A58E2BF" w14:textId="77777777" w:rsidR="00B902CE" w:rsidRPr="00151F68" w:rsidRDefault="00B902CE" w:rsidP="00B902CE">
      <w:pPr>
        <w:numPr>
          <w:ilvl w:val="0"/>
          <w:numId w:val="2"/>
        </w:numPr>
        <w:ind w:left="426" w:hanging="142"/>
        <w:jc w:val="center"/>
        <w:rPr>
          <w:b/>
          <w:sz w:val="22"/>
          <w:szCs w:val="22"/>
        </w:rPr>
      </w:pPr>
      <w:r w:rsidRPr="00151F68">
        <w:rPr>
          <w:b/>
          <w:sz w:val="22"/>
          <w:szCs w:val="22"/>
        </w:rPr>
        <w:t>Termín a místo plnění:</w:t>
      </w:r>
    </w:p>
    <w:p w14:paraId="7EFF9372" w14:textId="77777777" w:rsidR="00B902CE" w:rsidRPr="00151F68" w:rsidRDefault="00B902CE" w:rsidP="00B902CE">
      <w:pPr>
        <w:jc w:val="both"/>
        <w:rPr>
          <w:sz w:val="22"/>
          <w:szCs w:val="22"/>
        </w:rPr>
      </w:pPr>
    </w:p>
    <w:p w14:paraId="2DC8895B" w14:textId="77777777" w:rsidR="00B902CE" w:rsidRPr="00151F68" w:rsidRDefault="00B902CE" w:rsidP="00B902CE">
      <w:pPr>
        <w:numPr>
          <w:ilvl w:val="0"/>
          <w:numId w:val="5"/>
        </w:numPr>
        <w:ind w:left="643"/>
        <w:jc w:val="both"/>
        <w:rPr>
          <w:sz w:val="22"/>
          <w:szCs w:val="22"/>
        </w:rPr>
      </w:pPr>
      <w:r w:rsidRPr="00151F68">
        <w:rPr>
          <w:sz w:val="22"/>
          <w:szCs w:val="22"/>
        </w:rPr>
        <w:t>Smluvní strany se dohodly na termínu plnění následovně:</w:t>
      </w:r>
    </w:p>
    <w:p w14:paraId="014A352A" w14:textId="77777777" w:rsidR="00B902CE" w:rsidRDefault="00B902CE" w:rsidP="00B902CE">
      <w:pPr>
        <w:pStyle w:val="Odstavecseseznamem2"/>
        <w:numPr>
          <w:ilvl w:val="0"/>
          <w:numId w:val="5"/>
        </w:numPr>
        <w:ind w:left="643"/>
        <w:jc w:val="both"/>
        <w:rPr>
          <w:sz w:val="22"/>
          <w:szCs w:val="22"/>
        </w:rPr>
      </w:pPr>
      <w:r w:rsidRPr="007D4A7C">
        <w:rPr>
          <w:sz w:val="22"/>
          <w:szCs w:val="22"/>
        </w:rPr>
        <w:t xml:space="preserve">Termín zahájení: </w:t>
      </w:r>
      <w:r w:rsidRPr="00F3326C">
        <w:rPr>
          <w:b/>
          <w:bCs/>
          <w:sz w:val="22"/>
          <w:szCs w:val="22"/>
        </w:rPr>
        <w:t>od 14.4. 2021</w:t>
      </w:r>
      <w:r>
        <w:rPr>
          <w:sz w:val="22"/>
          <w:szCs w:val="22"/>
        </w:rPr>
        <w:t xml:space="preserve"> </w:t>
      </w:r>
      <w:r w:rsidRPr="007D4A7C">
        <w:rPr>
          <w:sz w:val="22"/>
          <w:szCs w:val="22"/>
        </w:rPr>
        <w:t>od podpisu této smlouvy</w:t>
      </w:r>
    </w:p>
    <w:p w14:paraId="16E63C37" w14:textId="78FBDA84" w:rsidR="00B902CE" w:rsidRPr="007D4A7C" w:rsidRDefault="00B902CE" w:rsidP="00B902CE">
      <w:pPr>
        <w:pStyle w:val="Odstavecseseznamem2"/>
        <w:numPr>
          <w:ilvl w:val="0"/>
          <w:numId w:val="5"/>
        </w:numPr>
        <w:ind w:left="643"/>
        <w:jc w:val="both"/>
        <w:rPr>
          <w:sz w:val="22"/>
          <w:szCs w:val="22"/>
        </w:rPr>
      </w:pPr>
      <w:r w:rsidRPr="007D4A7C">
        <w:rPr>
          <w:sz w:val="22"/>
          <w:szCs w:val="22"/>
        </w:rPr>
        <w:t>Termín ukončení:</w:t>
      </w:r>
      <w:r>
        <w:rPr>
          <w:sz w:val="22"/>
          <w:szCs w:val="22"/>
        </w:rPr>
        <w:t xml:space="preserve"> </w:t>
      </w:r>
      <w:r w:rsidRPr="00F3326C">
        <w:rPr>
          <w:b/>
          <w:bCs/>
          <w:sz w:val="22"/>
          <w:szCs w:val="22"/>
        </w:rPr>
        <w:t xml:space="preserve">do </w:t>
      </w:r>
      <w:r>
        <w:rPr>
          <w:b/>
          <w:bCs/>
          <w:sz w:val="22"/>
          <w:szCs w:val="22"/>
        </w:rPr>
        <w:t>28</w:t>
      </w:r>
      <w:r w:rsidRPr="00F3326C">
        <w:rPr>
          <w:b/>
          <w:bCs/>
          <w:sz w:val="22"/>
          <w:szCs w:val="22"/>
        </w:rPr>
        <w:t>.5. 2021</w:t>
      </w:r>
    </w:p>
    <w:p w14:paraId="19A0C70D" w14:textId="77777777" w:rsidR="00B902CE" w:rsidRPr="00151F68" w:rsidRDefault="00B902CE" w:rsidP="00B902CE">
      <w:pPr>
        <w:numPr>
          <w:ilvl w:val="0"/>
          <w:numId w:val="5"/>
        </w:numPr>
        <w:ind w:left="643"/>
        <w:jc w:val="both"/>
        <w:rPr>
          <w:sz w:val="22"/>
          <w:szCs w:val="22"/>
        </w:rPr>
      </w:pPr>
      <w:r w:rsidRPr="00151F68">
        <w:rPr>
          <w:sz w:val="22"/>
          <w:szCs w:val="22"/>
        </w:rPr>
        <w:t>Termín ukončení prací se může změnit po vzájemné dohodě stran v těchto případech:</w:t>
      </w:r>
    </w:p>
    <w:p w14:paraId="4800FE20" w14:textId="77777777" w:rsidR="00B902CE" w:rsidRPr="00151F68" w:rsidRDefault="00B902CE" w:rsidP="00B902CE">
      <w:pPr>
        <w:ind w:left="643"/>
        <w:jc w:val="both"/>
        <w:rPr>
          <w:sz w:val="22"/>
          <w:szCs w:val="22"/>
        </w:rPr>
      </w:pPr>
      <w:r w:rsidRPr="00151F68">
        <w:rPr>
          <w:sz w:val="22"/>
          <w:szCs w:val="22"/>
        </w:rPr>
        <w:t>- změny rozsahu plnění díla</w:t>
      </w:r>
    </w:p>
    <w:p w14:paraId="6921DCE3" w14:textId="77777777" w:rsidR="00B902CE" w:rsidRPr="00151F68" w:rsidRDefault="00B902CE" w:rsidP="00B902CE">
      <w:pPr>
        <w:ind w:left="643"/>
        <w:jc w:val="both"/>
        <w:rPr>
          <w:sz w:val="22"/>
          <w:szCs w:val="22"/>
        </w:rPr>
      </w:pPr>
      <w:r w:rsidRPr="00151F68">
        <w:rPr>
          <w:sz w:val="22"/>
          <w:szCs w:val="22"/>
        </w:rPr>
        <w:t>- klimatické podmínky, neumožňující provádění prací podle technologických předpisů. O těchto dnech provede zhotovitel záznam, který bude potvrzen objednatelem.</w:t>
      </w:r>
    </w:p>
    <w:p w14:paraId="5323EF18" w14:textId="77777777" w:rsidR="00B902CE" w:rsidRPr="00151F68" w:rsidRDefault="00B902CE" w:rsidP="00B902CE">
      <w:pPr>
        <w:ind w:left="643"/>
        <w:jc w:val="both"/>
        <w:rPr>
          <w:sz w:val="22"/>
          <w:szCs w:val="22"/>
        </w:rPr>
      </w:pPr>
      <w:r w:rsidRPr="00151F68">
        <w:rPr>
          <w:sz w:val="22"/>
          <w:szCs w:val="22"/>
        </w:rPr>
        <w:t>- při zásahu vyšší moci (záplavy, požár apod.)</w:t>
      </w:r>
    </w:p>
    <w:p w14:paraId="24984483" w14:textId="77777777" w:rsidR="00B902CE" w:rsidRPr="00151F68" w:rsidRDefault="00B902CE" w:rsidP="00B902CE">
      <w:pPr>
        <w:ind w:left="643"/>
        <w:jc w:val="both"/>
        <w:rPr>
          <w:sz w:val="22"/>
          <w:szCs w:val="22"/>
        </w:rPr>
      </w:pPr>
      <w:r w:rsidRPr="00151F68">
        <w:rPr>
          <w:sz w:val="22"/>
          <w:szCs w:val="22"/>
        </w:rPr>
        <w:lastRenderedPageBreak/>
        <w:t>- z důvodů příčin na straně objednatele</w:t>
      </w:r>
    </w:p>
    <w:p w14:paraId="00891270" w14:textId="77777777" w:rsidR="00B902CE" w:rsidRPr="00F3326C" w:rsidRDefault="00B902CE" w:rsidP="00B902CE">
      <w:pPr>
        <w:numPr>
          <w:ilvl w:val="0"/>
          <w:numId w:val="5"/>
        </w:numPr>
        <w:jc w:val="both"/>
        <w:rPr>
          <w:b/>
          <w:bCs/>
          <w:sz w:val="22"/>
          <w:szCs w:val="22"/>
        </w:rPr>
      </w:pPr>
      <w:r w:rsidRPr="00F3326C">
        <w:rPr>
          <w:sz w:val="22"/>
          <w:szCs w:val="22"/>
        </w:rPr>
        <w:t xml:space="preserve">Místem plnění je: </w:t>
      </w:r>
      <w:r w:rsidRPr="00F3326C">
        <w:rPr>
          <w:b/>
          <w:bCs/>
          <w:sz w:val="23"/>
          <w:szCs w:val="23"/>
        </w:rPr>
        <w:t xml:space="preserve">Mateřská škola Bruntál, Pionýrská 9, Pionýrská 730/9, 792 01 Bruntál, 1773 v </w:t>
      </w:r>
      <w:proofErr w:type="spellStart"/>
      <w:r w:rsidRPr="00F3326C">
        <w:rPr>
          <w:b/>
          <w:bCs/>
          <w:sz w:val="23"/>
          <w:szCs w:val="23"/>
        </w:rPr>
        <w:t>k.ú</w:t>
      </w:r>
      <w:proofErr w:type="spellEnd"/>
      <w:r w:rsidRPr="00F3326C">
        <w:rPr>
          <w:b/>
          <w:bCs/>
          <w:sz w:val="23"/>
          <w:szCs w:val="23"/>
        </w:rPr>
        <w:t>. Bruntál-město</w:t>
      </w:r>
    </w:p>
    <w:p w14:paraId="2594F2AF" w14:textId="77777777" w:rsidR="00B902CE" w:rsidRPr="00F3326C" w:rsidRDefault="00B902CE" w:rsidP="00B902CE">
      <w:pPr>
        <w:numPr>
          <w:ilvl w:val="0"/>
          <w:numId w:val="5"/>
        </w:numPr>
        <w:jc w:val="both"/>
        <w:rPr>
          <w:sz w:val="22"/>
          <w:szCs w:val="22"/>
        </w:rPr>
      </w:pPr>
      <w:r w:rsidRPr="00F3326C">
        <w:rPr>
          <w:sz w:val="22"/>
          <w:szCs w:val="22"/>
        </w:rPr>
        <w:t>Přesné umístění předmětu díla bude realizováno na základě sdělení odpovědného pracovníka Objednatele, kterého si zvolil Objednatel, a které bude odsouhlaseno Objednatelem v předávacím protokolu.</w:t>
      </w:r>
    </w:p>
    <w:p w14:paraId="5E2EEC8E" w14:textId="77777777" w:rsidR="00B902CE" w:rsidRDefault="00B902CE" w:rsidP="00B902CE">
      <w:pPr>
        <w:ind w:left="283"/>
        <w:jc w:val="both"/>
        <w:rPr>
          <w:sz w:val="22"/>
          <w:szCs w:val="22"/>
        </w:rPr>
      </w:pPr>
    </w:p>
    <w:p w14:paraId="4935E5C7" w14:textId="77777777" w:rsidR="00B902CE" w:rsidRPr="00151F68" w:rsidRDefault="00B902CE" w:rsidP="00B902CE">
      <w:pPr>
        <w:ind w:left="283"/>
        <w:jc w:val="both"/>
        <w:rPr>
          <w:sz w:val="22"/>
          <w:szCs w:val="22"/>
        </w:rPr>
      </w:pPr>
      <w:r w:rsidRPr="00151F68">
        <w:rPr>
          <w:sz w:val="22"/>
          <w:szCs w:val="22"/>
        </w:rPr>
        <w:t>Pověřeným pracovníkem Objednatele je:</w:t>
      </w:r>
    </w:p>
    <w:p w14:paraId="33BCF1E3" w14:textId="77777777" w:rsidR="00B902CE" w:rsidRPr="00151F68" w:rsidRDefault="00B902CE" w:rsidP="00B902CE">
      <w:pPr>
        <w:ind w:left="283"/>
        <w:jc w:val="both"/>
        <w:rPr>
          <w:sz w:val="22"/>
          <w:szCs w:val="22"/>
        </w:rPr>
      </w:pPr>
    </w:p>
    <w:p w14:paraId="72986F33" w14:textId="77777777" w:rsidR="00B902CE" w:rsidRDefault="00B902CE" w:rsidP="00B902CE">
      <w:pPr>
        <w:ind w:left="283"/>
        <w:jc w:val="both"/>
        <w:rPr>
          <w:sz w:val="22"/>
          <w:szCs w:val="22"/>
        </w:rPr>
      </w:pPr>
      <w:r w:rsidRPr="00151F68">
        <w:rPr>
          <w:sz w:val="22"/>
          <w:szCs w:val="22"/>
        </w:rPr>
        <w:t>Osoba:</w:t>
      </w:r>
      <w:r>
        <w:rPr>
          <w:sz w:val="22"/>
          <w:szCs w:val="22"/>
        </w:rPr>
        <w:t xml:space="preserve"> </w:t>
      </w:r>
      <w:r w:rsidRPr="00AC5BD7">
        <w:rPr>
          <w:sz w:val="22"/>
          <w:szCs w:val="22"/>
          <w:highlight w:val="black"/>
        </w:rPr>
        <w:t>Ivana Mikesková</w:t>
      </w:r>
      <w:r>
        <w:rPr>
          <w:sz w:val="22"/>
          <w:szCs w:val="22"/>
        </w:rPr>
        <w:t>, ředitelka školky</w:t>
      </w:r>
    </w:p>
    <w:p w14:paraId="5CEEDA48" w14:textId="77777777" w:rsidR="00B902CE" w:rsidRDefault="00B902CE" w:rsidP="00B902CE">
      <w:pPr>
        <w:ind w:left="283"/>
        <w:jc w:val="both"/>
        <w:rPr>
          <w:sz w:val="22"/>
          <w:szCs w:val="22"/>
        </w:rPr>
      </w:pPr>
      <w:r w:rsidRPr="00151F68">
        <w:rPr>
          <w:sz w:val="22"/>
          <w:szCs w:val="22"/>
        </w:rPr>
        <w:t>Kontakt:</w:t>
      </w:r>
      <w:r>
        <w:rPr>
          <w:sz w:val="22"/>
          <w:szCs w:val="22"/>
        </w:rPr>
        <w:t xml:space="preserve"> +420 723 515 536</w:t>
      </w:r>
    </w:p>
    <w:p w14:paraId="5238E594" w14:textId="77777777" w:rsidR="00B902CE" w:rsidRPr="00151F68" w:rsidRDefault="00B902CE" w:rsidP="00B902CE">
      <w:pPr>
        <w:ind w:left="283"/>
        <w:jc w:val="both"/>
        <w:rPr>
          <w:sz w:val="22"/>
          <w:szCs w:val="22"/>
        </w:rPr>
      </w:pPr>
    </w:p>
    <w:p w14:paraId="6BCC4E68" w14:textId="77777777" w:rsidR="00B902CE" w:rsidRPr="00151F68" w:rsidRDefault="00B902CE" w:rsidP="00B902CE">
      <w:pPr>
        <w:ind w:left="283"/>
        <w:jc w:val="both"/>
        <w:rPr>
          <w:sz w:val="22"/>
          <w:szCs w:val="22"/>
        </w:rPr>
      </w:pPr>
      <w:r w:rsidRPr="00151F68">
        <w:rPr>
          <w:sz w:val="22"/>
          <w:szCs w:val="22"/>
        </w:rPr>
        <w:t>V případě změny v osobě odpovědného pracovníka Objednatele bude tato změna oznámena písemně Zhotoviteli před zahájením realizace předmětu smlouvy.</w:t>
      </w:r>
    </w:p>
    <w:p w14:paraId="17E8DE59" w14:textId="77777777" w:rsidR="00B902CE" w:rsidRPr="00151F68" w:rsidRDefault="00B902CE" w:rsidP="00B902CE">
      <w:pPr>
        <w:ind w:left="426"/>
        <w:jc w:val="both"/>
        <w:rPr>
          <w:sz w:val="22"/>
          <w:szCs w:val="22"/>
        </w:rPr>
      </w:pPr>
    </w:p>
    <w:p w14:paraId="5BA6CBD4" w14:textId="77777777" w:rsidR="00B902CE" w:rsidRPr="00151F68" w:rsidRDefault="00B902CE" w:rsidP="00B902CE">
      <w:pPr>
        <w:pStyle w:val="Zhlav"/>
        <w:numPr>
          <w:ilvl w:val="0"/>
          <w:numId w:val="19"/>
        </w:numPr>
        <w:tabs>
          <w:tab w:val="clear" w:pos="4153"/>
          <w:tab w:val="clear" w:pos="8306"/>
        </w:tabs>
        <w:rPr>
          <w:sz w:val="22"/>
          <w:szCs w:val="22"/>
        </w:rPr>
      </w:pPr>
      <w:r w:rsidRPr="00151F68">
        <w:rPr>
          <w:sz w:val="22"/>
          <w:szCs w:val="22"/>
        </w:rPr>
        <w:t>Objednatel má povinnost připravit místo realizace tak, aby bylo možné řádně provést montážní práce na předmětu díla, pokud nebylo dohodnuto jinak.</w:t>
      </w:r>
    </w:p>
    <w:p w14:paraId="28E67981" w14:textId="77777777" w:rsidR="00B902CE" w:rsidRPr="00151F68" w:rsidRDefault="00B902CE" w:rsidP="00B902CE">
      <w:pPr>
        <w:pStyle w:val="Zhlav"/>
        <w:numPr>
          <w:ilvl w:val="0"/>
          <w:numId w:val="19"/>
        </w:numPr>
        <w:tabs>
          <w:tab w:val="clear" w:pos="4153"/>
          <w:tab w:val="clear" w:pos="8306"/>
        </w:tabs>
        <w:ind w:left="643"/>
        <w:rPr>
          <w:sz w:val="22"/>
          <w:szCs w:val="22"/>
        </w:rPr>
      </w:pPr>
      <w:r w:rsidRPr="00151F68">
        <w:rPr>
          <w:sz w:val="22"/>
          <w:szCs w:val="22"/>
        </w:rPr>
        <w:t xml:space="preserve">Objednatel potvrzuje, že místo realizace je dostupné pro menší zemní techniku (např. pásový </w:t>
      </w:r>
      <w:proofErr w:type="spellStart"/>
      <w:r w:rsidRPr="00151F68">
        <w:rPr>
          <w:sz w:val="22"/>
          <w:szCs w:val="22"/>
        </w:rPr>
        <w:t>minibagr</w:t>
      </w:r>
      <w:proofErr w:type="spellEnd"/>
      <w:r w:rsidRPr="00151F68">
        <w:rPr>
          <w:sz w:val="22"/>
          <w:szCs w:val="22"/>
        </w:rPr>
        <w:t>, kolový víceúčelový nakladač typu UNC apod.).</w:t>
      </w:r>
    </w:p>
    <w:p w14:paraId="05B63697" w14:textId="77777777" w:rsidR="00B902CE" w:rsidRDefault="00B902CE" w:rsidP="002566F4">
      <w:pPr>
        <w:ind w:left="1069"/>
        <w:rPr>
          <w:b/>
          <w:sz w:val="22"/>
          <w:szCs w:val="22"/>
        </w:rPr>
      </w:pPr>
    </w:p>
    <w:p w14:paraId="243B7EE3" w14:textId="77777777" w:rsidR="00B902CE" w:rsidRDefault="00B902CE" w:rsidP="002566F4">
      <w:pPr>
        <w:ind w:left="1069"/>
        <w:rPr>
          <w:b/>
          <w:sz w:val="22"/>
          <w:szCs w:val="22"/>
        </w:rPr>
      </w:pPr>
    </w:p>
    <w:p w14:paraId="4F7065C9" w14:textId="77777777" w:rsidR="00B902CE" w:rsidRDefault="00B902CE" w:rsidP="002566F4">
      <w:pPr>
        <w:ind w:left="1069"/>
        <w:rPr>
          <w:b/>
          <w:sz w:val="22"/>
          <w:szCs w:val="22"/>
        </w:rPr>
      </w:pPr>
    </w:p>
    <w:p w14:paraId="4EF38BE3" w14:textId="24BE315D" w:rsidR="006432C2" w:rsidRPr="00980DBD" w:rsidRDefault="00980DBD" w:rsidP="00B902CE">
      <w:pPr>
        <w:ind w:left="1416"/>
        <w:rPr>
          <w:b/>
          <w:sz w:val="22"/>
          <w:szCs w:val="22"/>
        </w:rPr>
      </w:pPr>
      <w:r w:rsidRPr="00980DBD">
        <w:rPr>
          <w:b/>
          <w:sz w:val="22"/>
          <w:szCs w:val="22"/>
        </w:rPr>
        <w:t>Nové znění čl. III:</w:t>
      </w:r>
    </w:p>
    <w:p w14:paraId="704A6F82" w14:textId="77777777" w:rsidR="005218BC" w:rsidRPr="00151F68" w:rsidRDefault="005218BC" w:rsidP="002566F4">
      <w:pPr>
        <w:ind w:left="1069"/>
        <w:jc w:val="both"/>
        <w:rPr>
          <w:sz w:val="22"/>
          <w:szCs w:val="22"/>
        </w:rPr>
      </w:pPr>
    </w:p>
    <w:p w14:paraId="72A4CB94" w14:textId="105146D0" w:rsidR="005218BC" w:rsidRPr="00980DBD" w:rsidRDefault="005218BC" w:rsidP="00980DBD">
      <w:pPr>
        <w:pStyle w:val="Odstavecseseznamem"/>
        <w:numPr>
          <w:ilvl w:val="0"/>
          <w:numId w:val="18"/>
        </w:numPr>
        <w:jc w:val="center"/>
        <w:rPr>
          <w:b/>
          <w:sz w:val="22"/>
          <w:szCs w:val="22"/>
        </w:rPr>
      </w:pPr>
      <w:r w:rsidRPr="00980DBD">
        <w:rPr>
          <w:b/>
          <w:sz w:val="22"/>
          <w:szCs w:val="22"/>
        </w:rPr>
        <w:t>Cena díla:</w:t>
      </w:r>
    </w:p>
    <w:p w14:paraId="3722E89F" w14:textId="77777777" w:rsidR="005218BC" w:rsidRPr="00151F68" w:rsidRDefault="005218BC" w:rsidP="002566F4">
      <w:pPr>
        <w:ind w:left="708"/>
        <w:jc w:val="both"/>
        <w:rPr>
          <w:sz w:val="22"/>
          <w:szCs w:val="22"/>
        </w:rPr>
      </w:pPr>
    </w:p>
    <w:p w14:paraId="2345AB15" w14:textId="77777777" w:rsidR="00011B40" w:rsidRPr="006D768F" w:rsidRDefault="00011B40" w:rsidP="00011B40">
      <w:pPr>
        <w:pStyle w:val="Odstavecseseznamem1"/>
        <w:numPr>
          <w:ilvl w:val="0"/>
          <w:numId w:val="7"/>
        </w:numPr>
        <w:ind w:left="643"/>
        <w:jc w:val="both"/>
        <w:rPr>
          <w:color w:val="FF0000"/>
          <w:sz w:val="22"/>
          <w:szCs w:val="22"/>
        </w:rPr>
      </w:pPr>
      <w:r w:rsidRPr="00151F68">
        <w:rPr>
          <w:sz w:val="22"/>
          <w:szCs w:val="22"/>
        </w:rPr>
        <w:t>Smluvní strany se dohodly, že cena za předmět díla je stanovena dohodou smluvních stran na základě cenové nabídky zhotovitele, která tvoří přílohu této smlouvy.</w:t>
      </w:r>
      <w:r>
        <w:rPr>
          <w:sz w:val="22"/>
          <w:szCs w:val="22"/>
        </w:rPr>
        <w:t xml:space="preserve"> </w:t>
      </w:r>
      <w:r w:rsidRPr="00011B40">
        <w:rPr>
          <w:sz w:val="22"/>
          <w:szCs w:val="22"/>
        </w:rPr>
        <w:t xml:space="preserve">Základy herních prvků budou provedeny do nezámrzné hloubky min. 80,0cm do betonu tř. min. C 20/25. Vykopaná zemina bude rozvezena v areálu MŠ do vzdálenosti max. 50,0m. </w:t>
      </w:r>
    </w:p>
    <w:p w14:paraId="124A95CF" w14:textId="77777777" w:rsidR="005218BC" w:rsidRPr="00151F68" w:rsidRDefault="005218BC" w:rsidP="002566F4">
      <w:pPr>
        <w:pStyle w:val="Odstavecseseznamem1"/>
        <w:numPr>
          <w:ilvl w:val="0"/>
          <w:numId w:val="7"/>
        </w:numPr>
        <w:ind w:left="643"/>
        <w:jc w:val="both"/>
        <w:rPr>
          <w:sz w:val="22"/>
          <w:szCs w:val="22"/>
        </w:rPr>
      </w:pPr>
      <w:r w:rsidRPr="00151F68">
        <w:rPr>
          <w:b/>
          <w:sz w:val="22"/>
          <w:szCs w:val="22"/>
        </w:rPr>
        <w:t>Cena celkem za provedení díla činí:</w:t>
      </w:r>
    </w:p>
    <w:p w14:paraId="5261DA93" w14:textId="77777777" w:rsidR="005218BC" w:rsidRPr="00151F68" w:rsidRDefault="005218BC" w:rsidP="002566F4">
      <w:pPr>
        <w:ind w:left="426"/>
        <w:jc w:val="both"/>
        <w:rPr>
          <w:sz w:val="22"/>
          <w:szCs w:val="22"/>
        </w:rPr>
      </w:pPr>
    </w:p>
    <w:p w14:paraId="0F0B11F9" w14:textId="2BAEECE6" w:rsidR="007D4A7C" w:rsidRDefault="007D4A7C" w:rsidP="007D4A7C">
      <w:pPr>
        <w:numPr>
          <w:ilvl w:val="2"/>
          <w:numId w:val="3"/>
        </w:numPr>
        <w:jc w:val="both"/>
        <w:rPr>
          <w:b/>
          <w:sz w:val="22"/>
          <w:szCs w:val="22"/>
        </w:rPr>
      </w:pPr>
      <w:r w:rsidRPr="00151F68">
        <w:rPr>
          <w:b/>
          <w:sz w:val="22"/>
          <w:szCs w:val="22"/>
        </w:rPr>
        <w:t xml:space="preserve">Cena celkem bez DPH </w:t>
      </w:r>
      <w:r>
        <w:rPr>
          <w:b/>
          <w:sz w:val="22"/>
          <w:szCs w:val="22"/>
        </w:rPr>
        <w:tab/>
      </w:r>
      <w:r>
        <w:rPr>
          <w:b/>
          <w:sz w:val="22"/>
          <w:szCs w:val="22"/>
        </w:rPr>
        <w:tab/>
        <w:t>=</w:t>
      </w:r>
      <w:r w:rsidR="00273CD8">
        <w:rPr>
          <w:b/>
          <w:sz w:val="22"/>
          <w:szCs w:val="22"/>
        </w:rPr>
        <w:t xml:space="preserve"> 3</w:t>
      </w:r>
      <w:r w:rsidR="00B902CE">
        <w:rPr>
          <w:b/>
          <w:sz w:val="22"/>
          <w:szCs w:val="22"/>
        </w:rPr>
        <w:t>07 360,00</w:t>
      </w:r>
      <w:r w:rsidR="00273CD8">
        <w:rPr>
          <w:b/>
          <w:sz w:val="22"/>
          <w:szCs w:val="22"/>
        </w:rPr>
        <w:t>,</w:t>
      </w:r>
      <w:r>
        <w:rPr>
          <w:b/>
          <w:sz w:val="22"/>
          <w:szCs w:val="22"/>
        </w:rPr>
        <w:t>-</w:t>
      </w:r>
      <w:r w:rsidRPr="00151F68">
        <w:rPr>
          <w:b/>
          <w:sz w:val="22"/>
          <w:szCs w:val="22"/>
        </w:rPr>
        <w:t xml:space="preserve"> Kč</w:t>
      </w:r>
    </w:p>
    <w:p w14:paraId="36BD2565" w14:textId="63EA34D7" w:rsidR="007D4A7C" w:rsidRDefault="007D4A7C" w:rsidP="007D4A7C">
      <w:pPr>
        <w:numPr>
          <w:ilvl w:val="2"/>
          <w:numId w:val="3"/>
        </w:numPr>
        <w:jc w:val="both"/>
        <w:rPr>
          <w:b/>
          <w:sz w:val="22"/>
          <w:szCs w:val="22"/>
        </w:rPr>
      </w:pPr>
      <w:r>
        <w:rPr>
          <w:b/>
          <w:sz w:val="22"/>
          <w:szCs w:val="22"/>
        </w:rPr>
        <w:t xml:space="preserve">DPH 21% </w:t>
      </w:r>
      <w:r>
        <w:rPr>
          <w:b/>
          <w:sz w:val="22"/>
          <w:szCs w:val="22"/>
        </w:rPr>
        <w:tab/>
      </w:r>
      <w:r>
        <w:rPr>
          <w:b/>
          <w:sz w:val="22"/>
          <w:szCs w:val="22"/>
        </w:rPr>
        <w:tab/>
      </w:r>
      <w:r>
        <w:rPr>
          <w:b/>
          <w:sz w:val="22"/>
          <w:szCs w:val="22"/>
        </w:rPr>
        <w:tab/>
        <w:t>=</w:t>
      </w:r>
      <w:r w:rsidR="00273CD8">
        <w:rPr>
          <w:b/>
          <w:sz w:val="22"/>
          <w:szCs w:val="22"/>
        </w:rPr>
        <w:t xml:space="preserve">   6</w:t>
      </w:r>
      <w:r w:rsidR="00B902CE">
        <w:rPr>
          <w:b/>
          <w:sz w:val="22"/>
          <w:szCs w:val="22"/>
        </w:rPr>
        <w:t>4 545,60</w:t>
      </w:r>
      <w:r>
        <w:rPr>
          <w:b/>
          <w:sz w:val="22"/>
          <w:szCs w:val="22"/>
        </w:rPr>
        <w:t>,- Kč</w:t>
      </w:r>
      <w:r>
        <w:rPr>
          <w:b/>
          <w:sz w:val="22"/>
          <w:szCs w:val="22"/>
        </w:rPr>
        <w:tab/>
      </w:r>
      <w:r>
        <w:rPr>
          <w:b/>
          <w:sz w:val="22"/>
          <w:szCs w:val="22"/>
        </w:rPr>
        <w:tab/>
      </w:r>
    </w:p>
    <w:p w14:paraId="1150666A" w14:textId="3A8DA398" w:rsidR="007D4A7C" w:rsidRPr="00151F68" w:rsidRDefault="007D4A7C" w:rsidP="007D4A7C">
      <w:pPr>
        <w:numPr>
          <w:ilvl w:val="2"/>
          <w:numId w:val="3"/>
        </w:numPr>
        <w:jc w:val="both"/>
        <w:rPr>
          <w:b/>
          <w:sz w:val="22"/>
          <w:szCs w:val="22"/>
        </w:rPr>
      </w:pPr>
      <w:r>
        <w:rPr>
          <w:b/>
          <w:sz w:val="22"/>
          <w:szCs w:val="22"/>
        </w:rPr>
        <w:t>Cena celkem vč. DPH  21%       =</w:t>
      </w:r>
      <w:r w:rsidR="00273CD8">
        <w:rPr>
          <w:b/>
          <w:sz w:val="22"/>
          <w:szCs w:val="22"/>
        </w:rPr>
        <w:t xml:space="preserve"> </w:t>
      </w:r>
      <w:r w:rsidR="00980DBD">
        <w:rPr>
          <w:b/>
          <w:sz w:val="22"/>
          <w:szCs w:val="22"/>
        </w:rPr>
        <w:t>3</w:t>
      </w:r>
      <w:r w:rsidR="00B902CE">
        <w:rPr>
          <w:b/>
          <w:sz w:val="22"/>
          <w:szCs w:val="22"/>
        </w:rPr>
        <w:t>71 905,60</w:t>
      </w:r>
      <w:r w:rsidR="00273CD8">
        <w:rPr>
          <w:b/>
          <w:sz w:val="22"/>
          <w:szCs w:val="22"/>
        </w:rPr>
        <w:t>,</w:t>
      </w:r>
      <w:r w:rsidR="00F57B9A">
        <w:rPr>
          <w:b/>
          <w:sz w:val="22"/>
          <w:szCs w:val="22"/>
        </w:rPr>
        <w:t>- Kč</w:t>
      </w:r>
    </w:p>
    <w:p w14:paraId="5475B85D" w14:textId="77777777" w:rsidR="007D4A7C" w:rsidRPr="00AC7D99" w:rsidRDefault="007D4A7C" w:rsidP="007D4A7C">
      <w:pPr>
        <w:ind w:left="1981" w:firstLine="708"/>
        <w:jc w:val="both"/>
        <w:rPr>
          <w:b/>
          <w:color w:val="FF0000"/>
          <w:sz w:val="22"/>
          <w:szCs w:val="22"/>
        </w:rPr>
      </w:pPr>
    </w:p>
    <w:p w14:paraId="432EA90B" w14:textId="77777777" w:rsidR="006869A8" w:rsidRPr="006620CF" w:rsidRDefault="006869A8" w:rsidP="006869A8">
      <w:pPr>
        <w:pStyle w:val="Odstavecseseznamem1"/>
        <w:numPr>
          <w:ilvl w:val="0"/>
          <w:numId w:val="7"/>
        </w:numPr>
        <w:jc w:val="both"/>
        <w:rPr>
          <w:sz w:val="22"/>
          <w:szCs w:val="22"/>
        </w:rPr>
      </w:pPr>
      <w:r w:rsidRPr="00151F68">
        <w:rPr>
          <w:sz w:val="22"/>
          <w:szCs w:val="22"/>
        </w:rPr>
        <w:t xml:space="preserve">Cena je stanovena pro daňové podmínky k datu podpisu smlouvy. Smluvní strany berou na vědomí, že případná změna vyvolaná novelizací daňového zákona se promítne v jejím konečném vyčíslení. </w:t>
      </w:r>
      <w:r w:rsidRPr="006620CF">
        <w:rPr>
          <w:sz w:val="22"/>
          <w:szCs w:val="22"/>
        </w:rPr>
        <w:t>Příslušná sazba daně z přidané hodnoty (DPH) bude účtována dle platných předpisů ČR v době zdanitelného plnění. Za správnost stanovení příslušné sazby daně z přidané hodnoty nese veškerou odpovědnost zhotovitel. V době uzavření smlouvy činí základní sazba DPH 21 % a snížená sazba DPH 15 %.</w:t>
      </w:r>
    </w:p>
    <w:p w14:paraId="7017DBFE" w14:textId="77777777" w:rsidR="005D70BF" w:rsidRPr="006620CF" w:rsidRDefault="005D70BF" w:rsidP="005D70BF">
      <w:pPr>
        <w:pStyle w:val="Textkomente"/>
        <w:numPr>
          <w:ilvl w:val="0"/>
          <w:numId w:val="7"/>
        </w:numPr>
        <w:jc w:val="both"/>
        <w:rPr>
          <w:sz w:val="22"/>
          <w:szCs w:val="22"/>
        </w:rPr>
      </w:pPr>
      <w:r w:rsidRPr="006620CF">
        <w:rPr>
          <w:sz w:val="22"/>
          <w:szCs w:val="22"/>
        </w:rPr>
        <w:t>Objednatel prohlašuje, že plnění, které je předmětem této smlouvy,</w:t>
      </w:r>
      <w:r w:rsidR="00273CD8">
        <w:rPr>
          <w:sz w:val="22"/>
          <w:szCs w:val="22"/>
        </w:rPr>
        <w:t xml:space="preserve"> nebude</w:t>
      </w:r>
      <w:r w:rsidRPr="006620CF">
        <w:rPr>
          <w:sz w:val="22"/>
          <w:szCs w:val="22"/>
        </w:rPr>
        <w:t xml:space="preserve"> používáno pro </w:t>
      </w:r>
      <w:r w:rsidRPr="006869A8">
        <w:rPr>
          <w:sz w:val="22"/>
          <w:szCs w:val="22"/>
        </w:rPr>
        <w:t>ekonomickou činnost (u obcí: výkon veřejnosprávní činnosti) a ve smyslu informace GFŘ a MFČR ze dne 9. 11. 2011</w:t>
      </w:r>
      <w:r w:rsidR="00273CD8">
        <w:rPr>
          <w:sz w:val="22"/>
          <w:szCs w:val="22"/>
        </w:rPr>
        <w:t xml:space="preserve"> nebude</w:t>
      </w:r>
      <w:r w:rsidRPr="006620CF">
        <w:rPr>
          <w:sz w:val="22"/>
          <w:szCs w:val="22"/>
        </w:rPr>
        <w:t xml:space="preserve"> na něj aplikován režim přenesení daňové povinnosti podle § 92a a násl. zákona č. 235/2004 Sb., o dani z přidané hodnoty, ve znění pozdějších předpisů</w:t>
      </w:r>
      <w:r>
        <w:rPr>
          <w:sz w:val="22"/>
          <w:szCs w:val="22"/>
        </w:rPr>
        <w:t>.</w:t>
      </w:r>
    </w:p>
    <w:p w14:paraId="5E5F86AC" w14:textId="77777777" w:rsidR="00151F68" w:rsidRDefault="005218BC" w:rsidP="00151F68">
      <w:pPr>
        <w:pStyle w:val="Odstavecseseznamem1"/>
        <w:numPr>
          <w:ilvl w:val="0"/>
          <w:numId w:val="7"/>
        </w:numPr>
        <w:jc w:val="both"/>
        <w:rPr>
          <w:sz w:val="22"/>
          <w:szCs w:val="22"/>
        </w:rPr>
      </w:pPr>
      <w:r w:rsidRPr="006620CF">
        <w:rPr>
          <w:sz w:val="22"/>
          <w:szCs w:val="22"/>
        </w:rPr>
        <w:t xml:space="preserve">Cenu díla lze měnit pouze v případě požadavku objednatele na provedení prací neobsažených v předmětu plnění zhotovitele (tzv. vícepráce). Objednatel je povinen takto provedené vícepráce zhotoviteli uhradit. Veškeré vícepráce je možné provádět jen na základě písemných vzájemně odsouhlasených dodatků k této smlouvě. Součástí těchto dodatků musí být kalkulace cen. </w:t>
      </w:r>
    </w:p>
    <w:p w14:paraId="11BE67CD" w14:textId="77777777" w:rsidR="00151F68" w:rsidRDefault="005218BC" w:rsidP="00151F68">
      <w:pPr>
        <w:pStyle w:val="Odstavecseseznamem1"/>
        <w:numPr>
          <w:ilvl w:val="0"/>
          <w:numId w:val="7"/>
        </w:numPr>
        <w:jc w:val="both"/>
        <w:rPr>
          <w:sz w:val="22"/>
          <w:szCs w:val="22"/>
        </w:rPr>
      </w:pPr>
      <w:r w:rsidRPr="00151F68">
        <w:rPr>
          <w:sz w:val="22"/>
          <w:szCs w:val="22"/>
        </w:rPr>
        <w:t>Cena díla neobsahuje případné terénní úpravy, které jsou nezbytné pro realizaci díla, pokud již nejsou součástí cenové nabídky.</w:t>
      </w:r>
    </w:p>
    <w:p w14:paraId="50A0EBDA" w14:textId="77777777" w:rsidR="00151F68" w:rsidRPr="005A29DA" w:rsidRDefault="005218BC" w:rsidP="00151F68">
      <w:pPr>
        <w:pStyle w:val="Odstavecseseznamem1"/>
        <w:numPr>
          <w:ilvl w:val="0"/>
          <w:numId w:val="7"/>
        </w:numPr>
        <w:jc w:val="both"/>
        <w:rPr>
          <w:sz w:val="22"/>
          <w:szCs w:val="22"/>
        </w:rPr>
      </w:pPr>
      <w:r w:rsidRPr="005A29DA">
        <w:rPr>
          <w:sz w:val="22"/>
          <w:szCs w:val="22"/>
        </w:rPr>
        <w:t>V cenové nabídce Zhotovitele je kalkulováno s běžným podložím v místě realizace, tj. s běžnou zeminou. V případě, že bude při realizac</w:t>
      </w:r>
      <w:r w:rsidR="00EC5F58" w:rsidRPr="005A29DA">
        <w:rPr>
          <w:sz w:val="22"/>
          <w:szCs w:val="22"/>
        </w:rPr>
        <w:t>i</w:t>
      </w:r>
      <w:r w:rsidRPr="005A29DA">
        <w:rPr>
          <w:sz w:val="22"/>
          <w:szCs w:val="22"/>
        </w:rPr>
        <w:t xml:space="preserve"> zjištěno, že je místo realizace tvořeno navážkou různého druhu materiálu (beton, stavební suť, apod.), skalnatým podložím, betonovým podkladem či asfaltem atd., má Zhotovitel nárok na úhradu víceprací spojených se ztíženými podmínkami při realizaci instalace herních prvků.  Sazba za provedené vícepráce je sjednána dohodou smluvních stran na částku 390,- Kč/hod/osoba, dále je Objednatel povinen uhradit veškeré náklady spojené s realizací víceprací.</w:t>
      </w:r>
      <w:r w:rsidR="00632EED" w:rsidRPr="005A29DA">
        <w:rPr>
          <w:sz w:val="22"/>
          <w:szCs w:val="22"/>
        </w:rPr>
        <w:t xml:space="preserve"> Po dohodě obou stran, cena způsobila.</w:t>
      </w:r>
    </w:p>
    <w:p w14:paraId="4884F5DE" w14:textId="77777777" w:rsidR="005218BC" w:rsidRPr="00151F68" w:rsidRDefault="005218BC" w:rsidP="00151F68">
      <w:pPr>
        <w:pStyle w:val="Odstavecseseznamem1"/>
        <w:numPr>
          <w:ilvl w:val="0"/>
          <w:numId w:val="7"/>
        </w:numPr>
        <w:jc w:val="both"/>
        <w:rPr>
          <w:sz w:val="22"/>
          <w:szCs w:val="22"/>
        </w:rPr>
      </w:pPr>
      <w:r w:rsidRPr="00151F68">
        <w:rPr>
          <w:sz w:val="22"/>
          <w:szCs w:val="22"/>
        </w:rPr>
        <w:t>Změní-li se na základě požadavku Objednatele rozsah předmětu plnění díla, bude cena upravena vzhledem k rozsahu požadovaných změn (rozšíření nebo zúžení rozsahu předmětu plnění) písemným dodatkem k této smlouvě. Dohoda o změně rozsahu předmětu díla musí být provedena před zahájením prací.</w:t>
      </w:r>
    </w:p>
    <w:p w14:paraId="2FD9202A" w14:textId="77777777" w:rsidR="005218BC" w:rsidRPr="00151F68" w:rsidRDefault="005218BC" w:rsidP="002566F4">
      <w:pPr>
        <w:ind w:left="284"/>
        <w:jc w:val="both"/>
        <w:rPr>
          <w:sz w:val="22"/>
          <w:szCs w:val="22"/>
        </w:rPr>
      </w:pPr>
    </w:p>
    <w:p w14:paraId="37B3AEEB" w14:textId="77777777" w:rsidR="005218BC" w:rsidRDefault="005218BC" w:rsidP="002566F4">
      <w:pPr>
        <w:ind w:left="284"/>
        <w:jc w:val="both"/>
        <w:rPr>
          <w:sz w:val="22"/>
          <w:szCs w:val="22"/>
        </w:rPr>
      </w:pPr>
    </w:p>
    <w:p w14:paraId="33C84F6A" w14:textId="77777777" w:rsidR="005218BC" w:rsidRDefault="005218BC" w:rsidP="002566F4">
      <w:pPr>
        <w:jc w:val="both"/>
        <w:rPr>
          <w:sz w:val="22"/>
          <w:szCs w:val="22"/>
        </w:rPr>
      </w:pPr>
    </w:p>
    <w:p w14:paraId="269B54C0" w14:textId="77777777" w:rsidR="000C350E" w:rsidRDefault="000C350E" w:rsidP="002566F4">
      <w:pPr>
        <w:jc w:val="both"/>
        <w:rPr>
          <w:sz w:val="22"/>
          <w:szCs w:val="22"/>
        </w:rPr>
      </w:pPr>
    </w:p>
    <w:p w14:paraId="60F32E5F" w14:textId="77777777" w:rsidR="00980DBD" w:rsidRDefault="00980DBD" w:rsidP="002566F4">
      <w:pPr>
        <w:jc w:val="both"/>
        <w:rPr>
          <w:sz w:val="22"/>
          <w:szCs w:val="22"/>
        </w:rPr>
      </w:pPr>
    </w:p>
    <w:p w14:paraId="6C46CEF9" w14:textId="02319E0B" w:rsidR="00980DBD" w:rsidRPr="00151F68" w:rsidRDefault="00980DBD" w:rsidP="002566F4">
      <w:pPr>
        <w:jc w:val="both"/>
        <w:rPr>
          <w:sz w:val="22"/>
          <w:szCs w:val="22"/>
        </w:rPr>
      </w:pPr>
      <w:r w:rsidRPr="006E6F9E">
        <w:rPr>
          <w:b/>
          <w:sz w:val="22"/>
          <w:szCs w:val="22"/>
        </w:rPr>
        <w:t>Přílohy:</w:t>
      </w:r>
      <w:r>
        <w:rPr>
          <w:sz w:val="22"/>
          <w:szCs w:val="22"/>
        </w:rPr>
        <w:t xml:space="preserve"> </w:t>
      </w:r>
      <w:r w:rsidR="00B902CE">
        <w:rPr>
          <w:sz w:val="22"/>
          <w:szCs w:val="22"/>
        </w:rPr>
        <w:t>Položkový rozpočet s názvem projektu „Pohyb s radostí“</w:t>
      </w:r>
    </w:p>
    <w:p w14:paraId="300F08EA" w14:textId="77777777" w:rsidR="005218BC" w:rsidRDefault="005218BC" w:rsidP="002566F4">
      <w:pPr>
        <w:jc w:val="both"/>
        <w:rPr>
          <w:sz w:val="22"/>
          <w:szCs w:val="22"/>
        </w:rPr>
      </w:pPr>
    </w:p>
    <w:p w14:paraId="48FEFA0C" w14:textId="77777777" w:rsidR="006E6F9E" w:rsidRDefault="006E6F9E" w:rsidP="002566F4">
      <w:pPr>
        <w:jc w:val="both"/>
        <w:rPr>
          <w:sz w:val="22"/>
          <w:szCs w:val="22"/>
        </w:rPr>
      </w:pPr>
    </w:p>
    <w:p w14:paraId="78CB8CBA" w14:textId="77777777" w:rsidR="006E6F9E" w:rsidRPr="00151F68" w:rsidRDefault="006E6F9E" w:rsidP="002566F4">
      <w:pPr>
        <w:jc w:val="both"/>
        <w:rPr>
          <w:sz w:val="22"/>
          <w:szCs w:val="22"/>
        </w:rPr>
      </w:pPr>
    </w:p>
    <w:p w14:paraId="4BD5D791" w14:textId="77777777" w:rsidR="005218BC" w:rsidRPr="00151F68" w:rsidRDefault="005218BC" w:rsidP="002566F4">
      <w:pPr>
        <w:jc w:val="both"/>
        <w:rPr>
          <w:sz w:val="22"/>
          <w:szCs w:val="22"/>
        </w:rPr>
      </w:pPr>
    </w:p>
    <w:p w14:paraId="65BBB85B" w14:textId="491936E9" w:rsidR="005218BC" w:rsidRPr="00151F68" w:rsidRDefault="005218BC" w:rsidP="006141DF">
      <w:pPr>
        <w:ind w:left="426" w:hanging="142"/>
        <w:jc w:val="both"/>
        <w:rPr>
          <w:sz w:val="22"/>
          <w:szCs w:val="22"/>
        </w:rPr>
      </w:pPr>
      <w:r w:rsidRPr="00151F68">
        <w:rPr>
          <w:sz w:val="22"/>
          <w:szCs w:val="22"/>
        </w:rPr>
        <w:t>V</w:t>
      </w:r>
      <w:r w:rsidR="00D94C04">
        <w:rPr>
          <w:sz w:val="22"/>
          <w:szCs w:val="22"/>
        </w:rPr>
        <w:t> </w:t>
      </w:r>
      <w:proofErr w:type="spellStart"/>
      <w:r w:rsidR="00D94C04">
        <w:rPr>
          <w:sz w:val="22"/>
          <w:szCs w:val="22"/>
        </w:rPr>
        <w:t>Jamném</w:t>
      </w:r>
      <w:proofErr w:type="spellEnd"/>
      <w:r w:rsidR="00D94C04">
        <w:rPr>
          <w:sz w:val="22"/>
          <w:szCs w:val="22"/>
        </w:rPr>
        <w:t xml:space="preserve"> </w:t>
      </w:r>
      <w:r w:rsidRPr="00151F68">
        <w:rPr>
          <w:sz w:val="22"/>
          <w:szCs w:val="22"/>
        </w:rPr>
        <w:t>dne</w:t>
      </w:r>
      <w:r w:rsidR="00011B40">
        <w:rPr>
          <w:sz w:val="22"/>
          <w:szCs w:val="22"/>
        </w:rPr>
        <w:t xml:space="preserve"> 31.3.2021</w:t>
      </w:r>
      <w:r w:rsidR="007948B1">
        <w:rPr>
          <w:sz w:val="22"/>
          <w:szCs w:val="22"/>
        </w:rPr>
        <w:tab/>
      </w:r>
      <w:r w:rsidR="007948B1">
        <w:rPr>
          <w:sz w:val="22"/>
          <w:szCs w:val="22"/>
        </w:rPr>
        <w:tab/>
      </w:r>
      <w:r w:rsidR="006E6F9E">
        <w:rPr>
          <w:sz w:val="22"/>
          <w:szCs w:val="22"/>
        </w:rPr>
        <w:t xml:space="preserve"> </w:t>
      </w:r>
      <w:r w:rsidR="00CB71FB">
        <w:rPr>
          <w:sz w:val="22"/>
          <w:szCs w:val="22"/>
        </w:rPr>
        <w:t xml:space="preserve">                                            </w:t>
      </w:r>
      <w:r w:rsidRPr="00151F68">
        <w:rPr>
          <w:sz w:val="22"/>
          <w:szCs w:val="22"/>
        </w:rPr>
        <w:t xml:space="preserve"> </w:t>
      </w:r>
      <w:r w:rsidR="00395D37">
        <w:rPr>
          <w:sz w:val="22"/>
          <w:szCs w:val="22"/>
        </w:rPr>
        <w:tab/>
      </w:r>
      <w:r w:rsidRPr="00151F68">
        <w:rPr>
          <w:sz w:val="22"/>
          <w:szCs w:val="22"/>
        </w:rPr>
        <w:t>V</w:t>
      </w:r>
      <w:r w:rsidR="00B902CE">
        <w:rPr>
          <w:sz w:val="22"/>
          <w:szCs w:val="22"/>
        </w:rPr>
        <w:t xml:space="preserve"> Bruntále</w:t>
      </w:r>
      <w:r w:rsidR="00FF2748">
        <w:rPr>
          <w:sz w:val="22"/>
          <w:szCs w:val="22"/>
        </w:rPr>
        <w:t xml:space="preserve"> </w:t>
      </w:r>
      <w:r w:rsidRPr="00151F68">
        <w:rPr>
          <w:sz w:val="22"/>
          <w:szCs w:val="22"/>
        </w:rPr>
        <w:t>dne</w:t>
      </w:r>
    </w:p>
    <w:p w14:paraId="6D9C5D5D" w14:textId="77777777" w:rsidR="005218BC" w:rsidRPr="00151F68" w:rsidRDefault="005218BC" w:rsidP="002566F4">
      <w:pPr>
        <w:jc w:val="both"/>
        <w:rPr>
          <w:sz w:val="22"/>
          <w:szCs w:val="22"/>
        </w:rPr>
      </w:pPr>
    </w:p>
    <w:p w14:paraId="22B69E9D" w14:textId="3C1DD667" w:rsidR="005218BC" w:rsidRPr="00151F68" w:rsidRDefault="009D4BD5" w:rsidP="002566F4">
      <w:pPr>
        <w:pStyle w:val="Bezmezer1"/>
        <w:rPr>
          <w:rFonts w:ascii="Times New Roman" w:hAnsi="Times New Roman"/>
          <w:lang w:eastAsia="cs-CZ"/>
        </w:rPr>
      </w:pPr>
      <w:r>
        <w:rPr>
          <w:rFonts w:ascii="Times New Roman" w:hAnsi="Times New Roman"/>
          <w:lang w:eastAsia="cs-CZ"/>
        </w:rPr>
        <w:t xml:space="preserve">     </w:t>
      </w:r>
      <w:r w:rsidR="005218BC" w:rsidRPr="00151F68">
        <w:rPr>
          <w:rFonts w:ascii="Times New Roman" w:hAnsi="Times New Roman"/>
          <w:lang w:eastAsia="cs-CZ"/>
        </w:rPr>
        <w:t>Za zhotovitele:</w:t>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5218BC" w:rsidRPr="00151F68">
        <w:rPr>
          <w:rFonts w:ascii="Times New Roman" w:hAnsi="Times New Roman"/>
          <w:lang w:eastAsia="cs-CZ"/>
        </w:rPr>
        <w:t>Za objednatele:</w:t>
      </w:r>
    </w:p>
    <w:p w14:paraId="52EFC12E" w14:textId="77777777" w:rsidR="005218BC" w:rsidRDefault="005218BC" w:rsidP="002566F4">
      <w:pPr>
        <w:pStyle w:val="Bezmezer1"/>
        <w:rPr>
          <w:rFonts w:ascii="Times New Roman" w:hAnsi="Times New Roman"/>
          <w:lang w:eastAsia="cs-CZ"/>
        </w:rPr>
      </w:pPr>
    </w:p>
    <w:p w14:paraId="52D2DAE0" w14:textId="77777777" w:rsidR="005218BC" w:rsidRDefault="005218BC" w:rsidP="002566F4">
      <w:pPr>
        <w:pStyle w:val="Bezmezer1"/>
        <w:rPr>
          <w:rFonts w:ascii="Times New Roman" w:hAnsi="Times New Roman"/>
          <w:lang w:eastAsia="cs-CZ"/>
        </w:rPr>
      </w:pPr>
    </w:p>
    <w:p w14:paraId="7E23A30E" w14:textId="77777777" w:rsidR="009A576A" w:rsidRDefault="009A576A" w:rsidP="002566F4">
      <w:pPr>
        <w:pStyle w:val="Bezmezer1"/>
        <w:rPr>
          <w:rFonts w:ascii="Times New Roman" w:hAnsi="Times New Roman"/>
          <w:lang w:eastAsia="cs-CZ"/>
        </w:rPr>
      </w:pPr>
    </w:p>
    <w:p w14:paraId="33E2AAC4" w14:textId="77777777" w:rsidR="006E6F9E" w:rsidRDefault="006E6F9E" w:rsidP="002566F4">
      <w:pPr>
        <w:pStyle w:val="Bezmezer1"/>
        <w:rPr>
          <w:rFonts w:ascii="Times New Roman" w:hAnsi="Times New Roman"/>
          <w:lang w:eastAsia="cs-CZ"/>
        </w:rPr>
      </w:pPr>
    </w:p>
    <w:p w14:paraId="19BDE9F6" w14:textId="77777777" w:rsidR="006E6F9E" w:rsidRDefault="006E6F9E" w:rsidP="002566F4">
      <w:pPr>
        <w:pStyle w:val="Bezmezer1"/>
        <w:rPr>
          <w:rFonts w:ascii="Times New Roman" w:hAnsi="Times New Roman"/>
          <w:lang w:eastAsia="cs-CZ"/>
        </w:rPr>
      </w:pPr>
    </w:p>
    <w:p w14:paraId="38334E91" w14:textId="77777777" w:rsidR="009A576A" w:rsidRDefault="009A576A" w:rsidP="002566F4">
      <w:pPr>
        <w:pStyle w:val="Bezmezer1"/>
        <w:rPr>
          <w:rFonts w:ascii="Times New Roman" w:hAnsi="Times New Roman"/>
          <w:lang w:eastAsia="cs-CZ"/>
        </w:rPr>
      </w:pPr>
    </w:p>
    <w:p w14:paraId="2359DB88" w14:textId="53911E6A" w:rsidR="009D4BD5" w:rsidRPr="00151F68" w:rsidRDefault="005C4A39" w:rsidP="002566F4">
      <w:pPr>
        <w:pStyle w:val="Bezmezer1"/>
        <w:rPr>
          <w:rFonts w:ascii="Times New Roman" w:hAnsi="Times New Roman"/>
          <w:lang w:eastAsia="cs-CZ"/>
        </w:rPr>
      </w:pPr>
      <w:r>
        <w:rPr>
          <w:rFonts w:ascii="Times New Roman" w:hAnsi="Times New Roman"/>
          <w:lang w:eastAsia="cs-CZ"/>
        </w:rPr>
        <w:t xml:space="preserve">   </w:t>
      </w:r>
      <w:r w:rsidR="009A576A">
        <w:rPr>
          <w:rFonts w:ascii="Times New Roman" w:hAnsi="Times New Roman"/>
          <w:lang w:eastAsia="cs-CZ"/>
        </w:rPr>
        <w:t xml:space="preserve"> _____________________________</w:t>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D95B52">
        <w:rPr>
          <w:rFonts w:ascii="Times New Roman" w:hAnsi="Times New Roman"/>
          <w:lang w:eastAsia="cs-CZ"/>
        </w:rPr>
        <w:t>_________________________________</w:t>
      </w:r>
    </w:p>
    <w:p w14:paraId="4947B57D" w14:textId="12A26829" w:rsidR="005218BC" w:rsidRPr="00151F68" w:rsidRDefault="005218BC" w:rsidP="002566F4">
      <w:pPr>
        <w:pStyle w:val="Bezmezer1"/>
        <w:rPr>
          <w:rFonts w:ascii="Times New Roman" w:hAnsi="Times New Roman"/>
        </w:rPr>
      </w:pPr>
      <w:r w:rsidRPr="00151F68">
        <w:rPr>
          <w:rFonts w:ascii="Times New Roman" w:hAnsi="Times New Roman"/>
          <w:lang w:eastAsia="cs-CZ"/>
        </w:rPr>
        <w:t xml:space="preserve">     </w:t>
      </w:r>
      <w:r w:rsidRPr="00AC5BD7">
        <w:rPr>
          <w:rFonts w:ascii="Times New Roman" w:hAnsi="Times New Roman"/>
          <w:highlight w:val="black"/>
          <w:lang w:eastAsia="cs-CZ"/>
        </w:rPr>
        <w:t>Tomáš Ondra</w:t>
      </w:r>
      <w:r w:rsidRPr="00151F68">
        <w:rPr>
          <w:rFonts w:ascii="Times New Roman" w:hAnsi="Times New Roman"/>
          <w:lang w:eastAsia="cs-CZ"/>
        </w:rPr>
        <w:t>, jednatel společnosti</w:t>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395D37">
        <w:rPr>
          <w:rFonts w:ascii="Times New Roman" w:hAnsi="Times New Roman"/>
          <w:lang w:eastAsia="cs-CZ"/>
        </w:rPr>
        <w:tab/>
      </w:r>
      <w:r w:rsidR="00B902CE" w:rsidRPr="00AC5BD7">
        <w:rPr>
          <w:rFonts w:ascii="Times New Roman" w:hAnsi="Times New Roman"/>
          <w:highlight w:val="black"/>
          <w:lang w:eastAsia="cs-CZ"/>
        </w:rPr>
        <w:t>Ivana Mikesková</w:t>
      </w:r>
      <w:r w:rsidR="00B902CE">
        <w:rPr>
          <w:rFonts w:ascii="Times New Roman" w:hAnsi="Times New Roman"/>
          <w:lang w:eastAsia="cs-CZ"/>
        </w:rPr>
        <w:t>, ředitelka MŠ</w:t>
      </w:r>
    </w:p>
    <w:sectPr w:rsidR="005218BC" w:rsidRPr="00151F68" w:rsidSect="004F382B">
      <w:footerReference w:type="even" r:id="rId7"/>
      <w:footerReference w:type="default" r:id="rId8"/>
      <w:pgSz w:w="11906" w:h="16838"/>
      <w:pgMar w:top="851" w:right="709" w:bottom="992" w:left="79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8731" w14:textId="77777777" w:rsidR="00BD46B2" w:rsidRDefault="00BD46B2" w:rsidP="00F0178E">
      <w:r>
        <w:separator/>
      </w:r>
    </w:p>
  </w:endnote>
  <w:endnote w:type="continuationSeparator" w:id="0">
    <w:p w14:paraId="00B821AE" w14:textId="77777777" w:rsidR="00BD46B2" w:rsidRDefault="00BD46B2" w:rsidP="00F0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3CB1" w14:textId="77777777" w:rsidR="00D8547A" w:rsidRDefault="00D8547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B551A28" w14:textId="77777777" w:rsidR="00D8547A" w:rsidRDefault="00D8547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8362" w14:textId="77777777" w:rsidR="00D8547A" w:rsidRDefault="00D8547A">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E6F9E">
      <w:rPr>
        <w:rStyle w:val="slostrnky"/>
        <w:noProof/>
      </w:rPr>
      <w:t>1</w:t>
    </w:r>
    <w:r>
      <w:rPr>
        <w:rStyle w:val="slostrnky"/>
      </w:rPr>
      <w:fldChar w:fldCharType="end"/>
    </w:r>
  </w:p>
  <w:p w14:paraId="237407B7" w14:textId="77777777" w:rsidR="00D8547A" w:rsidRDefault="00D8547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0E50" w14:textId="77777777" w:rsidR="00BD46B2" w:rsidRDefault="00BD46B2" w:rsidP="00F0178E">
      <w:r>
        <w:separator/>
      </w:r>
    </w:p>
  </w:footnote>
  <w:footnote w:type="continuationSeparator" w:id="0">
    <w:p w14:paraId="49C87537" w14:textId="77777777" w:rsidR="00BD46B2" w:rsidRDefault="00BD46B2" w:rsidP="00F01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104"/>
    <w:multiLevelType w:val="hybridMultilevel"/>
    <w:tmpl w:val="D19E172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0CD57049"/>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19160A53"/>
    <w:multiLevelType w:val="hybridMultilevel"/>
    <w:tmpl w:val="1722E900"/>
    <w:lvl w:ilvl="0" w:tplc="F828BFAE">
      <w:start w:val="3"/>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0C42EF2"/>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26E13BD3"/>
    <w:multiLevelType w:val="hybridMultilevel"/>
    <w:tmpl w:val="924AC15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2A5A7CB5"/>
    <w:multiLevelType w:val="hybridMultilevel"/>
    <w:tmpl w:val="11A42F0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DA96E7A"/>
    <w:multiLevelType w:val="hybridMultilevel"/>
    <w:tmpl w:val="FA90040C"/>
    <w:lvl w:ilvl="0" w:tplc="0405000F">
      <w:start w:val="1"/>
      <w:numFmt w:val="decimal"/>
      <w:lvlText w:val="%1."/>
      <w:lvlJc w:val="left"/>
      <w:pPr>
        <w:ind w:left="644"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385F52B3"/>
    <w:multiLevelType w:val="hybridMultilevel"/>
    <w:tmpl w:val="809EBD94"/>
    <w:lvl w:ilvl="0" w:tplc="0405000F">
      <w:start w:val="1"/>
      <w:numFmt w:val="decimal"/>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8" w15:restartNumberingAfterBreak="0">
    <w:nsid w:val="401072A1"/>
    <w:multiLevelType w:val="hybridMultilevel"/>
    <w:tmpl w:val="D1F8D53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448B4419"/>
    <w:multiLevelType w:val="hybridMultilevel"/>
    <w:tmpl w:val="6A745E2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02F6381"/>
    <w:multiLevelType w:val="hybridMultilevel"/>
    <w:tmpl w:val="333A99D6"/>
    <w:lvl w:ilvl="0" w:tplc="0405000F">
      <w:start w:val="1"/>
      <w:numFmt w:val="decimal"/>
      <w:lvlText w:val="%1."/>
      <w:lvlJc w:val="left"/>
      <w:pPr>
        <w:ind w:left="14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50743CD8"/>
    <w:multiLevelType w:val="hybridMultilevel"/>
    <w:tmpl w:val="FAFAEC74"/>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520963AC"/>
    <w:multiLevelType w:val="hybridMultilevel"/>
    <w:tmpl w:val="C1382E54"/>
    <w:lvl w:ilvl="0" w:tplc="CCCE7EFE">
      <w:start w:val="1"/>
      <w:numFmt w:val="lowerLetter"/>
      <w:lvlText w:val="%1."/>
      <w:lvlJc w:val="left"/>
      <w:pPr>
        <w:ind w:left="1069" w:hanging="360"/>
      </w:pPr>
      <w:rPr>
        <w:rFonts w:cs="Times New Roman" w:hint="default"/>
      </w:rPr>
    </w:lvl>
    <w:lvl w:ilvl="1" w:tplc="0405001B">
      <w:start w:val="1"/>
      <w:numFmt w:val="lowerRoman"/>
      <w:lvlText w:val="%2."/>
      <w:lvlJc w:val="right"/>
      <w:pPr>
        <w:ind w:left="1789" w:hanging="360"/>
      </w:pPr>
      <w:rPr>
        <w:rFonts w:cs="Times New Roman"/>
      </w:rPr>
    </w:lvl>
    <w:lvl w:ilvl="2" w:tplc="94540334">
      <w:start w:val="6"/>
      <w:numFmt w:val="bullet"/>
      <w:lvlText w:val="-"/>
      <w:lvlJc w:val="left"/>
      <w:pPr>
        <w:ind w:left="2689" w:hanging="360"/>
      </w:pPr>
      <w:rPr>
        <w:rFonts w:ascii="Arial Narrow" w:eastAsia="Times New Roman" w:hAnsi="Arial Narrow" w:hint="default"/>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13" w15:restartNumberingAfterBreak="0">
    <w:nsid w:val="595434A2"/>
    <w:multiLevelType w:val="hybridMultilevel"/>
    <w:tmpl w:val="E644748A"/>
    <w:lvl w:ilvl="0" w:tplc="0405000F">
      <w:start w:val="1"/>
      <w:numFmt w:val="decimal"/>
      <w:lvlText w:val="%1."/>
      <w:lvlJc w:val="left"/>
      <w:pPr>
        <w:ind w:left="721" w:hanging="360"/>
      </w:pPr>
      <w:rPr>
        <w:rFonts w:cs="Times New Roman" w:hint="default"/>
      </w:rPr>
    </w:lvl>
    <w:lvl w:ilvl="1" w:tplc="04050019">
      <w:start w:val="1"/>
      <w:numFmt w:val="lowerLetter"/>
      <w:lvlText w:val="%2."/>
      <w:lvlJc w:val="left"/>
      <w:pPr>
        <w:ind w:left="1441" w:hanging="360"/>
      </w:pPr>
      <w:rPr>
        <w:rFonts w:cs="Times New Roman"/>
      </w:rPr>
    </w:lvl>
    <w:lvl w:ilvl="2" w:tplc="0405001B">
      <w:start w:val="1"/>
      <w:numFmt w:val="lowerRoman"/>
      <w:lvlText w:val="%3."/>
      <w:lvlJc w:val="right"/>
      <w:pPr>
        <w:ind w:left="2161" w:hanging="180"/>
      </w:pPr>
      <w:rPr>
        <w:rFonts w:cs="Times New Roman"/>
      </w:rPr>
    </w:lvl>
    <w:lvl w:ilvl="3" w:tplc="0405000F">
      <w:start w:val="1"/>
      <w:numFmt w:val="decimal"/>
      <w:lvlText w:val="%4."/>
      <w:lvlJc w:val="left"/>
      <w:pPr>
        <w:ind w:left="2881" w:hanging="360"/>
      </w:pPr>
      <w:rPr>
        <w:rFonts w:cs="Times New Roman"/>
      </w:rPr>
    </w:lvl>
    <w:lvl w:ilvl="4" w:tplc="04050019">
      <w:start w:val="1"/>
      <w:numFmt w:val="lowerLetter"/>
      <w:lvlText w:val="%5."/>
      <w:lvlJc w:val="left"/>
      <w:pPr>
        <w:ind w:left="3601" w:hanging="360"/>
      </w:pPr>
      <w:rPr>
        <w:rFonts w:cs="Times New Roman"/>
      </w:rPr>
    </w:lvl>
    <w:lvl w:ilvl="5" w:tplc="0405001B">
      <w:start w:val="1"/>
      <w:numFmt w:val="lowerRoman"/>
      <w:lvlText w:val="%6."/>
      <w:lvlJc w:val="right"/>
      <w:pPr>
        <w:ind w:left="4321" w:hanging="180"/>
      </w:pPr>
      <w:rPr>
        <w:rFonts w:cs="Times New Roman"/>
      </w:rPr>
    </w:lvl>
    <w:lvl w:ilvl="6" w:tplc="0405000F">
      <w:start w:val="1"/>
      <w:numFmt w:val="decimal"/>
      <w:lvlText w:val="%7."/>
      <w:lvlJc w:val="left"/>
      <w:pPr>
        <w:ind w:left="5041" w:hanging="360"/>
      </w:pPr>
      <w:rPr>
        <w:rFonts w:cs="Times New Roman"/>
      </w:rPr>
    </w:lvl>
    <w:lvl w:ilvl="7" w:tplc="04050019">
      <w:start w:val="1"/>
      <w:numFmt w:val="lowerLetter"/>
      <w:lvlText w:val="%8."/>
      <w:lvlJc w:val="left"/>
      <w:pPr>
        <w:ind w:left="5761" w:hanging="360"/>
      </w:pPr>
      <w:rPr>
        <w:rFonts w:cs="Times New Roman"/>
      </w:rPr>
    </w:lvl>
    <w:lvl w:ilvl="8" w:tplc="0405001B">
      <w:start w:val="1"/>
      <w:numFmt w:val="lowerRoman"/>
      <w:lvlText w:val="%9."/>
      <w:lvlJc w:val="right"/>
      <w:pPr>
        <w:ind w:left="6481" w:hanging="180"/>
      </w:pPr>
      <w:rPr>
        <w:rFonts w:cs="Times New Roman"/>
      </w:rPr>
    </w:lvl>
  </w:abstractNum>
  <w:abstractNum w:abstractNumId="14" w15:restartNumberingAfterBreak="0">
    <w:nsid w:val="5F7A0800"/>
    <w:multiLevelType w:val="hybridMultilevel"/>
    <w:tmpl w:val="A6825A16"/>
    <w:lvl w:ilvl="0" w:tplc="9DF65984">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776586E"/>
    <w:multiLevelType w:val="hybridMultilevel"/>
    <w:tmpl w:val="662CFFDC"/>
    <w:lvl w:ilvl="0" w:tplc="0405000F">
      <w:start w:val="1"/>
      <w:numFmt w:val="decimal"/>
      <w:lvlText w:val="%1."/>
      <w:lvlJc w:val="left"/>
      <w:pPr>
        <w:ind w:left="786" w:hanging="360"/>
      </w:pPr>
      <w:rPr>
        <w:rFonts w:cs="Times New Roman" w:hint="default"/>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6" w15:restartNumberingAfterBreak="0">
    <w:nsid w:val="677B37DB"/>
    <w:multiLevelType w:val="hybridMultilevel"/>
    <w:tmpl w:val="079A008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15:restartNumberingAfterBreak="0">
    <w:nsid w:val="782C14F5"/>
    <w:multiLevelType w:val="hybridMultilevel"/>
    <w:tmpl w:val="BB1EF540"/>
    <w:lvl w:ilvl="0" w:tplc="FF40D6A4">
      <w:start w:val="2"/>
      <w:numFmt w:val="upperRoman"/>
      <w:lvlText w:val="%1."/>
      <w:lvlJc w:val="right"/>
      <w:pPr>
        <w:ind w:left="14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8" w15:restartNumberingAfterBreak="0">
    <w:nsid w:val="7B4567D4"/>
    <w:multiLevelType w:val="hybridMultilevel"/>
    <w:tmpl w:val="E236CC26"/>
    <w:lvl w:ilvl="0" w:tplc="0405000F">
      <w:start w:val="1"/>
      <w:numFmt w:val="decimal"/>
      <w:lvlText w:val="%1."/>
      <w:lvlJc w:val="left"/>
      <w:pPr>
        <w:ind w:left="721" w:hanging="360"/>
      </w:pPr>
      <w:rPr>
        <w:rFonts w:cs="Times New Roman" w:hint="default"/>
      </w:rPr>
    </w:lvl>
    <w:lvl w:ilvl="1" w:tplc="04050019">
      <w:start w:val="1"/>
      <w:numFmt w:val="lowerLetter"/>
      <w:lvlText w:val="%2."/>
      <w:lvlJc w:val="left"/>
      <w:pPr>
        <w:ind w:left="1441" w:hanging="360"/>
      </w:pPr>
      <w:rPr>
        <w:rFonts w:cs="Times New Roman"/>
      </w:rPr>
    </w:lvl>
    <w:lvl w:ilvl="2" w:tplc="0405001B">
      <w:start w:val="1"/>
      <w:numFmt w:val="lowerRoman"/>
      <w:lvlText w:val="%3."/>
      <w:lvlJc w:val="right"/>
      <w:pPr>
        <w:ind w:left="2161" w:hanging="180"/>
      </w:pPr>
      <w:rPr>
        <w:rFonts w:cs="Times New Roman"/>
      </w:rPr>
    </w:lvl>
    <w:lvl w:ilvl="3" w:tplc="0405000F">
      <w:start w:val="1"/>
      <w:numFmt w:val="decimal"/>
      <w:lvlText w:val="%4."/>
      <w:lvlJc w:val="left"/>
      <w:pPr>
        <w:ind w:left="2881" w:hanging="360"/>
      </w:pPr>
      <w:rPr>
        <w:rFonts w:cs="Times New Roman"/>
      </w:rPr>
    </w:lvl>
    <w:lvl w:ilvl="4" w:tplc="04050019">
      <w:start w:val="1"/>
      <w:numFmt w:val="lowerLetter"/>
      <w:lvlText w:val="%5."/>
      <w:lvlJc w:val="left"/>
      <w:pPr>
        <w:ind w:left="3601" w:hanging="360"/>
      </w:pPr>
      <w:rPr>
        <w:rFonts w:cs="Times New Roman"/>
      </w:rPr>
    </w:lvl>
    <w:lvl w:ilvl="5" w:tplc="0405001B">
      <w:start w:val="1"/>
      <w:numFmt w:val="lowerRoman"/>
      <w:lvlText w:val="%6."/>
      <w:lvlJc w:val="right"/>
      <w:pPr>
        <w:ind w:left="4321" w:hanging="180"/>
      </w:pPr>
      <w:rPr>
        <w:rFonts w:cs="Times New Roman"/>
      </w:rPr>
    </w:lvl>
    <w:lvl w:ilvl="6" w:tplc="0405000F">
      <w:start w:val="1"/>
      <w:numFmt w:val="decimal"/>
      <w:lvlText w:val="%7."/>
      <w:lvlJc w:val="left"/>
      <w:pPr>
        <w:ind w:left="5041" w:hanging="360"/>
      </w:pPr>
      <w:rPr>
        <w:rFonts w:cs="Times New Roman"/>
      </w:rPr>
    </w:lvl>
    <w:lvl w:ilvl="7" w:tplc="04050019">
      <w:start w:val="1"/>
      <w:numFmt w:val="lowerLetter"/>
      <w:lvlText w:val="%8."/>
      <w:lvlJc w:val="left"/>
      <w:pPr>
        <w:ind w:left="5761" w:hanging="360"/>
      </w:pPr>
      <w:rPr>
        <w:rFonts w:cs="Times New Roman"/>
      </w:rPr>
    </w:lvl>
    <w:lvl w:ilvl="8" w:tplc="0405001B">
      <w:start w:val="1"/>
      <w:numFmt w:val="lowerRoman"/>
      <w:lvlText w:val="%9."/>
      <w:lvlJc w:val="right"/>
      <w:pPr>
        <w:ind w:left="6481" w:hanging="180"/>
      </w:pPr>
      <w:rPr>
        <w:rFonts w:cs="Times New Roman"/>
      </w:rPr>
    </w:lvl>
  </w:abstractNum>
  <w:num w:numId="1">
    <w:abstractNumId w:val="14"/>
  </w:num>
  <w:num w:numId="2">
    <w:abstractNumId w:val="17"/>
  </w:num>
  <w:num w:numId="3">
    <w:abstractNumId w:val="12"/>
  </w:num>
  <w:num w:numId="4">
    <w:abstractNumId w:val="9"/>
  </w:num>
  <w:num w:numId="5">
    <w:abstractNumId w:val="3"/>
  </w:num>
  <w:num w:numId="6">
    <w:abstractNumId w:val="15"/>
  </w:num>
  <w:num w:numId="7">
    <w:abstractNumId w:val="18"/>
  </w:num>
  <w:num w:numId="8">
    <w:abstractNumId w:val="5"/>
  </w:num>
  <w:num w:numId="9">
    <w:abstractNumId w:val="0"/>
  </w:num>
  <w:num w:numId="10">
    <w:abstractNumId w:val="7"/>
  </w:num>
  <w:num w:numId="11">
    <w:abstractNumId w:val="6"/>
  </w:num>
  <w:num w:numId="12">
    <w:abstractNumId w:val="8"/>
  </w:num>
  <w:num w:numId="13">
    <w:abstractNumId w:val="10"/>
  </w:num>
  <w:num w:numId="14">
    <w:abstractNumId w:val="13"/>
  </w:num>
  <w:num w:numId="15">
    <w:abstractNumId w:val="16"/>
  </w:num>
  <w:num w:numId="16">
    <w:abstractNumId w:val="11"/>
  </w:num>
  <w:num w:numId="17">
    <w:abstractNumId w:val="4"/>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F4"/>
    <w:rsid w:val="0000451E"/>
    <w:rsid w:val="000100F7"/>
    <w:rsid w:val="00011B40"/>
    <w:rsid w:val="00016758"/>
    <w:rsid w:val="000B42BA"/>
    <w:rsid w:val="000C350E"/>
    <w:rsid w:val="000E0507"/>
    <w:rsid w:val="00132A2D"/>
    <w:rsid w:val="00151F68"/>
    <w:rsid w:val="00186A52"/>
    <w:rsid w:val="00190B26"/>
    <w:rsid w:val="001A17BB"/>
    <w:rsid w:val="001B22A8"/>
    <w:rsid w:val="001B6602"/>
    <w:rsid w:val="001C4EA3"/>
    <w:rsid w:val="001D06F7"/>
    <w:rsid w:val="001D2972"/>
    <w:rsid w:val="002115FB"/>
    <w:rsid w:val="002566F4"/>
    <w:rsid w:val="00273CD8"/>
    <w:rsid w:val="002C4185"/>
    <w:rsid w:val="002F748A"/>
    <w:rsid w:val="00307D2F"/>
    <w:rsid w:val="00341B33"/>
    <w:rsid w:val="003619AD"/>
    <w:rsid w:val="003725D3"/>
    <w:rsid w:val="00373138"/>
    <w:rsid w:val="00395D37"/>
    <w:rsid w:val="003A7CE0"/>
    <w:rsid w:val="003C1257"/>
    <w:rsid w:val="003E08DB"/>
    <w:rsid w:val="004719B3"/>
    <w:rsid w:val="00492AFF"/>
    <w:rsid w:val="004C2CD6"/>
    <w:rsid w:val="004C41E0"/>
    <w:rsid w:val="004E1D84"/>
    <w:rsid w:val="004F382B"/>
    <w:rsid w:val="005218BC"/>
    <w:rsid w:val="00556F07"/>
    <w:rsid w:val="00580951"/>
    <w:rsid w:val="005A29DA"/>
    <w:rsid w:val="005B5952"/>
    <w:rsid w:val="005C0F0B"/>
    <w:rsid w:val="005C4A39"/>
    <w:rsid w:val="005C6ED3"/>
    <w:rsid w:val="005D70BF"/>
    <w:rsid w:val="006141DF"/>
    <w:rsid w:val="0062117F"/>
    <w:rsid w:val="00632EED"/>
    <w:rsid w:val="006432C2"/>
    <w:rsid w:val="00655092"/>
    <w:rsid w:val="006620CF"/>
    <w:rsid w:val="00677940"/>
    <w:rsid w:val="006869A8"/>
    <w:rsid w:val="00690CA1"/>
    <w:rsid w:val="006A72C8"/>
    <w:rsid w:val="006B6750"/>
    <w:rsid w:val="006E6F9E"/>
    <w:rsid w:val="007763F7"/>
    <w:rsid w:val="007823DE"/>
    <w:rsid w:val="0079135A"/>
    <w:rsid w:val="007948B1"/>
    <w:rsid w:val="007A17D5"/>
    <w:rsid w:val="007A1910"/>
    <w:rsid w:val="007D4A7C"/>
    <w:rsid w:val="008552B8"/>
    <w:rsid w:val="008564B5"/>
    <w:rsid w:val="0086505C"/>
    <w:rsid w:val="008658C0"/>
    <w:rsid w:val="00885929"/>
    <w:rsid w:val="008B3790"/>
    <w:rsid w:val="008E325F"/>
    <w:rsid w:val="00901D53"/>
    <w:rsid w:val="00904F82"/>
    <w:rsid w:val="00930306"/>
    <w:rsid w:val="0095056E"/>
    <w:rsid w:val="00965F82"/>
    <w:rsid w:val="00980DBD"/>
    <w:rsid w:val="009A576A"/>
    <w:rsid w:val="009C2747"/>
    <w:rsid w:val="009D4BD5"/>
    <w:rsid w:val="009D6C48"/>
    <w:rsid w:val="009F009D"/>
    <w:rsid w:val="00A00383"/>
    <w:rsid w:val="00A40C7F"/>
    <w:rsid w:val="00A56219"/>
    <w:rsid w:val="00A67ACE"/>
    <w:rsid w:val="00A80C6E"/>
    <w:rsid w:val="00A823A4"/>
    <w:rsid w:val="00A83EBE"/>
    <w:rsid w:val="00AC5BD7"/>
    <w:rsid w:val="00AC7D99"/>
    <w:rsid w:val="00AD5A3A"/>
    <w:rsid w:val="00B04AAA"/>
    <w:rsid w:val="00B7633D"/>
    <w:rsid w:val="00B902CE"/>
    <w:rsid w:val="00BD46B2"/>
    <w:rsid w:val="00C22862"/>
    <w:rsid w:val="00C30615"/>
    <w:rsid w:val="00C51C41"/>
    <w:rsid w:val="00C67D18"/>
    <w:rsid w:val="00CB71FB"/>
    <w:rsid w:val="00CB74F9"/>
    <w:rsid w:val="00CD5EE7"/>
    <w:rsid w:val="00D4014D"/>
    <w:rsid w:val="00D402B1"/>
    <w:rsid w:val="00D555CC"/>
    <w:rsid w:val="00D57961"/>
    <w:rsid w:val="00D73653"/>
    <w:rsid w:val="00D8547A"/>
    <w:rsid w:val="00D94C04"/>
    <w:rsid w:val="00D95B52"/>
    <w:rsid w:val="00DA50D3"/>
    <w:rsid w:val="00DA6AB5"/>
    <w:rsid w:val="00DB21BC"/>
    <w:rsid w:val="00DB790C"/>
    <w:rsid w:val="00DD1E08"/>
    <w:rsid w:val="00E2422C"/>
    <w:rsid w:val="00E742A6"/>
    <w:rsid w:val="00E90CEF"/>
    <w:rsid w:val="00EA1F19"/>
    <w:rsid w:val="00EB085B"/>
    <w:rsid w:val="00EB505F"/>
    <w:rsid w:val="00EC3904"/>
    <w:rsid w:val="00EC5F58"/>
    <w:rsid w:val="00F0178E"/>
    <w:rsid w:val="00F57B9A"/>
    <w:rsid w:val="00F74CA4"/>
    <w:rsid w:val="00F76883"/>
    <w:rsid w:val="00FA2FA8"/>
    <w:rsid w:val="00FA7107"/>
    <w:rsid w:val="00FB61FF"/>
    <w:rsid w:val="00FE100F"/>
    <w:rsid w:val="00FF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7AA22F"/>
  <w15:docId w15:val="{55F1E688-092F-42AE-BB69-8D6142E0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566F4"/>
    <w:rPr>
      <w:rFonts w:ascii="Times New Roman" w:hAnsi="Times New Roman"/>
    </w:rPr>
  </w:style>
  <w:style w:type="paragraph" w:styleId="Nadpis1">
    <w:name w:val="heading 1"/>
    <w:basedOn w:val="Normln"/>
    <w:next w:val="Normln"/>
    <w:link w:val="Nadpis1Char"/>
    <w:qFormat/>
    <w:rsid w:val="002566F4"/>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rsid w:val="002566F4"/>
    <w:rPr>
      <w:rFonts w:eastAsia="Times New Roman"/>
      <w:sz w:val="22"/>
      <w:szCs w:val="22"/>
      <w:lang w:eastAsia="en-US"/>
    </w:rPr>
  </w:style>
  <w:style w:type="character" w:customStyle="1" w:styleId="Nadpis1Char">
    <w:name w:val="Nadpis 1 Char"/>
    <w:link w:val="Nadpis1"/>
    <w:locked/>
    <w:rsid w:val="002566F4"/>
    <w:rPr>
      <w:rFonts w:ascii="Times New Roman" w:hAnsi="Times New Roman" w:cs="Times New Roman"/>
      <w:sz w:val="20"/>
      <w:szCs w:val="20"/>
      <w:lang w:eastAsia="cs-CZ"/>
    </w:rPr>
  </w:style>
  <w:style w:type="paragraph" w:styleId="Zpat">
    <w:name w:val="footer"/>
    <w:basedOn w:val="Normln"/>
    <w:link w:val="ZpatChar"/>
    <w:rsid w:val="002566F4"/>
    <w:pPr>
      <w:tabs>
        <w:tab w:val="center" w:pos="4536"/>
        <w:tab w:val="right" w:pos="9072"/>
      </w:tabs>
    </w:pPr>
  </w:style>
  <w:style w:type="character" w:customStyle="1" w:styleId="ZpatChar">
    <w:name w:val="Zápatí Char"/>
    <w:link w:val="Zpat"/>
    <w:locked/>
    <w:rsid w:val="002566F4"/>
    <w:rPr>
      <w:rFonts w:ascii="Times New Roman" w:hAnsi="Times New Roman" w:cs="Times New Roman"/>
      <w:sz w:val="20"/>
      <w:szCs w:val="20"/>
      <w:lang w:eastAsia="cs-CZ"/>
    </w:rPr>
  </w:style>
  <w:style w:type="character" w:styleId="slostrnky">
    <w:name w:val="page number"/>
    <w:rsid w:val="002566F4"/>
    <w:rPr>
      <w:rFonts w:cs="Times New Roman"/>
    </w:rPr>
  </w:style>
  <w:style w:type="paragraph" w:customStyle="1" w:styleId="Odstavecseseznamem1">
    <w:name w:val="Odstavec se seznamem1"/>
    <w:basedOn w:val="Normln"/>
    <w:rsid w:val="002566F4"/>
    <w:pPr>
      <w:ind w:left="708"/>
    </w:pPr>
  </w:style>
  <w:style w:type="paragraph" w:styleId="Zhlav">
    <w:name w:val="header"/>
    <w:basedOn w:val="Normln"/>
    <w:link w:val="ZhlavChar"/>
    <w:rsid w:val="002566F4"/>
    <w:pPr>
      <w:tabs>
        <w:tab w:val="center" w:pos="4153"/>
        <w:tab w:val="right" w:pos="8306"/>
      </w:tabs>
      <w:jc w:val="both"/>
    </w:pPr>
    <w:rPr>
      <w:sz w:val="24"/>
    </w:rPr>
  </w:style>
  <w:style w:type="character" w:customStyle="1" w:styleId="ZhlavChar">
    <w:name w:val="Záhlaví Char"/>
    <w:link w:val="Zhlav"/>
    <w:locked/>
    <w:rsid w:val="002566F4"/>
    <w:rPr>
      <w:rFonts w:ascii="Times New Roman" w:hAnsi="Times New Roman" w:cs="Times New Roman"/>
      <w:sz w:val="20"/>
      <w:szCs w:val="20"/>
      <w:lang w:eastAsia="cs-CZ"/>
    </w:rPr>
  </w:style>
  <w:style w:type="paragraph" w:styleId="Zkladntext">
    <w:name w:val="Body Text"/>
    <w:basedOn w:val="Normln"/>
    <w:link w:val="ZkladntextChar"/>
    <w:rsid w:val="002566F4"/>
    <w:pPr>
      <w:jc w:val="both"/>
    </w:pPr>
    <w:rPr>
      <w:rFonts w:ascii="Courier New" w:hAnsi="Courier New"/>
    </w:rPr>
  </w:style>
  <w:style w:type="character" w:customStyle="1" w:styleId="ZkladntextChar">
    <w:name w:val="Základní text Char"/>
    <w:link w:val="Zkladntext"/>
    <w:locked/>
    <w:rsid w:val="002566F4"/>
    <w:rPr>
      <w:rFonts w:ascii="Courier New" w:hAnsi="Courier New" w:cs="Times New Roman"/>
      <w:sz w:val="20"/>
      <w:szCs w:val="20"/>
      <w:lang w:eastAsia="cs-CZ"/>
    </w:rPr>
  </w:style>
  <w:style w:type="character" w:customStyle="1" w:styleId="apple-converted-space">
    <w:name w:val="apple-converted-space"/>
    <w:rsid w:val="002566F4"/>
    <w:rPr>
      <w:rFonts w:cs="Times New Roman"/>
    </w:rPr>
  </w:style>
  <w:style w:type="character" w:styleId="Odkaznakoment">
    <w:name w:val="annotation reference"/>
    <w:semiHidden/>
    <w:rsid w:val="00EC3904"/>
    <w:rPr>
      <w:sz w:val="16"/>
      <w:szCs w:val="16"/>
    </w:rPr>
  </w:style>
  <w:style w:type="paragraph" w:styleId="Textkomente">
    <w:name w:val="annotation text"/>
    <w:basedOn w:val="Normln"/>
    <w:semiHidden/>
    <w:rsid w:val="00EC3904"/>
  </w:style>
  <w:style w:type="paragraph" w:styleId="Pedmtkomente">
    <w:name w:val="annotation subject"/>
    <w:basedOn w:val="Textkomente"/>
    <w:next w:val="Textkomente"/>
    <w:semiHidden/>
    <w:rsid w:val="00EC3904"/>
    <w:rPr>
      <w:b/>
      <w:bCs/>
    </w:rPr>
  </w:style>
  <w:style w:type="paragraph" w:styleId="Textbubliny">
    <w:name w:val="Balloon Text"/>
    <w:basedOn w:val="Normln"/>
    <w:semiHidden/>
    <w:rsid w:val="00EC3904"/>
    <w:rPr>
      <w:rFonts w:ascii="Tahoma" w:hAnsi="Tahoma" w:cs="Tahoma"/>
      <w:sz w:val="16"/>
      <w:szCs w:val="16"/>
    </w:rPr>
  </w:style>
  <w:style w:type="paragraph" w:customStyle="1" w:styleId="Odstavecseseznamem2">
    <w:name w:val="Odstavec se seznamem2"/>
    <w:basedOn w:val="Normln"/>
    <w:rsid w:val="005D70BF"/>
    <w:pPr>
      <w:ind w:left="708"/>
    </w:pPr>
  </w:style>
  <w:style w:type="paragraph" w:styleId="Odstavecseseznamem">
    <w:name w:val="List Paragraph"/>
    <w:basedOn w:val="Normln"/>
    <w:uiPriority w:val="34"/>
    <w:qFormat/>
    <w:rsid w:val="007D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854</Words>
  <Characters>5039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Hewlett-Packard Company</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ardno</dc:creator>
  <cp:lastModifiedBy>Hana Hrazdilová</cp:lastModifiedBy>
  <cp:revision>7</cp:revision>
  <cp:lastPrinted>2021-03-31T09:40:00Z</cp:lastPrinted>
  <dcterms:created xsi:type="dcterms:W3CDTF">2021-04-06T11:25:00Z</dcterms:created>
  <dcterms:modified xsi:type="dcterms:W3CDTF">2021-05-03T06:30:00Z</dcterms:modified>
</cp:coreProperties>
</file>