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F378" w14:textId="3A5F72BE" w:rsidR="00A317F5" w:rsidRPr="00D11A71" w:rsidRDefault="00ED43CB" w:rsidP="00C3152C">
      <w:pPr>
        <w:pStyle w:val="cpNzevsmlouvy"/>
        <w:spacing w:line="276" w:lineRule="auto"/>
        <w:rPr>
          <w:rFonts w:ascii="Times New Roman" w:hAnsi="Times New Roman" w:cs="Times New Roman"/>
        </w:rPr>
      </w:pPr>
      <w:r w:rsidRPr="00D11A71">
        <w:rPr>
          <w:rFonts w:ascii="Times New Roman" w:hAnsi="Times New Roman" w:cs="Times New Roman"/>
        </w:rPr>
        <w:t xml:space="preserve">Dodatek č. </w:t>
      </w:r>
      <w:r w:rsidR="00D11A71" w:rsidRPr="00D11A71">
        <w:rPr>
          <w:rFonts w:ascii="Times New Roman" w:hAnsi="Times New Roman" w:cs="Times New Roman"/>
        </w:rPr>
        <w:t>1</w:t>
      </w:r>
    </w:p>
    <w:p w14:paraId="0BB96A03" w14:textId="6FF69EF4" w:rsidR="00ED43CB" w:rsidRPr="00D11A71" w:rsidRDefault="00ED43CB" w:rsidP="00C3152C">
      <w:pPr>
        <w:pStyle w:val="cpslosmlouvy"/>
        <w:spacing w:before="0" w:after="120" w:line="276" w:lineRule="auto"/>
        <w:rPr>
          <w:b/>
          <w:sz w:val="36"/>
          <w:szCs w:val="36"/>
        </w:rPr>
      </w:pPr>
      <w:r w:rsidRPr="00D11A71">
        <w:rPr>
          <w:b/>
          <w:sz w:val="36"/>
          <w:szCs w:val="36"/>
        </w:rPr>
        <w:t>ke smlouvě</w:t>
      </w:r>
      <w:r w:rsidR="00D11A71" w:rsidRPr="00D11A71">
        <w:rPr>
          <w:b/>
          <w:sz w:val="36"/>
          <w:szCs w:val="36"/>
        </w:rPr>
        <w:t xml:space="preserve"> o</w:t>
      </w:r>
      <w:r w:rsidR="00DA4B80" w:rsidRPr="00D11A71">
        <w:rPr>
          <w:b/>
          <w:sz w:val="36"/>
          <w:szCs w:val="36"/>
        </w:rPr>
        <w:t xml:space="preserve"> </w:t>
      </w:r>
      <w:r w:rsidR="00D11A71" w:rsidRPr="00D11A71">
        <w:rPr>
          <w:b/>
          <w:sz w:val="36"/>
          <w:szCs w:val="36"/>
        </w:rPr>
        <w:t xml:space="preserve">zajištění služeb pro Českou poštu, </w:t>
      </w:r>
      <w:proofErr w:type="gramStart"/>
      <w:r w:rsidR="00D11A71" w:rsidRPr="00D11A71">
        <w:rPr>
          <w:b/>
          <w:sz w:val="36"/>
          <w:szCs w:val="36"/>
        </w:rPr>
        <w:t>s.p.</w:t>
      </w:r>
      <w:proofErr w:type="gramEnd"/>
    </w:p>
    <w:p w14:paraId="115C4DEC" w14:textId="0ECCDC2A" w:rsidR="003042B8" w:rsidRPr="00AE294A" w:rsidRDefault="003042B8" w:rsidP="003042B8">
      <w:pPr>
        <w:pStyle w:val="Nzev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AE294A">
        <w:rPr>
          <w:rFonts w:ascii="Times New Roman" w:hAnsi="Times New Roman" w:cs="Times New Roman"/>
          <w:b/>
          <w:sz w:val="36"/>
          <w:szCs w:val="36"/>
        </w:rPr>
        <w:t>číslo</w:t>
      </w:r>
      <w:proofErr w:type="spellEnd"/>
      <w:proofErr w:type="gramEnd"/>
      <w:r w:rsidRPr="00AE29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105BD">
        <w:rPr>
          <w:rFonts w:ascii="Times New Roman" w:hAnsi="Times New Roman" w:cs="Times New Roman"/>
          <w:b/>
          <w:sz w:val="36"/>
          <w:szCs w:val="36"/>
        </w:rPr>
        <w:t>2020</w:t>
      </w:r>
      <w:r w:rsidRPr="00AE294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994827">
        <w:rPr>
          <w:rFonts w:ascii="Times New Roman" w:hAnsi="Times New Roman" w:cs="Times New Roman"/>
          <w:b/>
          <w:sz w:val="36"/>
          <w:szCs w:val="36"/>
        </w:rPr>
        <w:t>05</w:t>
      </w:r>
      <w:r w:rsidR="00472748">
        <w:rPr>
          <w:rFonts w:ascii="Times New Roman" w:hAnsi="Times New Roman" w:cs="Times New Roman"/>
          <w:b/>
          <w:sz w:val="36"/>
          <w:szCs w:val="36"/>
        </w:rPr>
        <w:t>307</w:t>
      </w:r>
    </w:p>
    <w:p w14:paraId="4B8833DF" w14:textId="4BB828DD" w:rsidR="00ED43CB" w:rsidRDefault="00ED43CB" w:rsidP="00C3152C">
      <w:pPr>
        <w:pStyle w:val="cpslosmlouvy"/>
        <w:spacing w:before="0" w:after="120" w:line="276" w:lineRule="auto"/>
      </w:pPr>
    </w:p>
    <w:p w14:paraId="73048B23" w14:textId="76E7FF37" w:rsidR="002C24F5" w:rsidRPr="002C24F5" w:rsidRDefault="002C24F5" w:rsidP="002C24F5">
      <w:pPr>
        <w:pStyle w:val="cpslosmlouvy"/>
        <w:spacing w:before="0" w:after="120" w:line="276" w:lineRule="auto"/>
        <w:jc w:val="left"/>
        <w:rPr>
          <w:b/>
        </w:rPr>
      </w:pPr>
      <w:r w:rsidRPr="002C24F5">
        <w:rPr>
          <w:b/>
        </w:rPr>
        <w:t xml:space="preserve">Česká pošta, </w:t>
      </w:r>
      <w:proofErr w:type="gramStart"/>
      <w:r w:rsidRPr="002C24F5">
        <w:rPr>
          <w:b/>
        </w:rPr>
        <w:t>s.p.</w:t>
      </w:r>
      <w:proofErr w:type="gramEnd"/>
    </w:p>
    <w:p w14:paraId="134E74B1" w14:textId="6303B09A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se sídlem:</w:t>
      </w:r>
      <w:r>
        <w:tab/>
        <w:t>Politických vězňů 909/4, 225 99, Praha 1</w:t>
      </w:r>
    </w:p>
    <w:p w14:paraId="1F9AFA42" w14:textId="20B2144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IČO:</w:t>
      </w:r>
      <w:r>
        <w:tab/>
        <w:t>47114983</w:t>
      </w:r>
    </w:p>
    <w:p w14:paraId="6AC08B4F" w14:textId="00BC784E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DIČ:</w:t>
      </w:r>
      <w:r>
        <w:tab/>
        <w:t>CZ47114983</w:t>
      </w:r>
    </w:p>
    <w:p w14:paraId="595FF930" w14:textId="4F251EEF" w:rsidR="002C24F5" w:rsidRDefault="002C24F5" w:rsidP="007872D1">
      <w:pPr>
        <w:pStyle w:val="cpslosmlouvy"/>
        <w:tabs>
          <w:tab w:val="left" w:pos="3119"/>
        </w:tabs>
        <w:spacing w:before="0" w:after="0" w:line="240" w:lineRule="auto"/>
        <w:jc w:val="left"/>
      </w:pPr>
      <w:r>
        <w:t>zastoupen:</w:t>
      </w:r>
      <w:r>
        <w:tab/>
      </w:r>
      <w:r w:rsidR="007872D1" w:rsidRPr="007872D1">
        <w:t>Borisem Šlosarem, manažerem specializovaného útvaru správa</w:t>
      </w:r>
    </w:p>
    <w:p w14:paraId="5E20A198" w14:textId="58D81EDC" w:rsidR="007872D1" w:rsidRDefault="007872D1" w:rsidP="007872D1">
      <w:pPr>
        <w:pStyle w:val="cpslosmlouvy"/>
        <w:tabs>
          <w:tab w:val="left" w:pos="3119"/>
        </w:tabs>
        <w:spacing w:before="0" w:after="0" w:line="240" w:lineRule="auto"/>
        <w:jc w:val="left"/>
      </w:pPr>
      <w:r>
        <w:tab/>
      </w:r>
      <w:r w:rsidRPr="009112DB">
        <w:rPr>
          <w:lang w:eastAsia="cs-CZ"/>
        </w:rPr>
        <w:t>externích</w:t>
      </w:r>
      <w:r>
        <w:t xml:space="preserve"> sítí</w:t>
      </w:r>
    </w:p>
    <w:p w14:paraId="66D6FB8D" w14:textId="7C0AE1B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zapsán v obchodním rejstříku:</w:t>
      </w:r>
      <w:r>
        <w:tab/>
        <w:t>Městského soudu v Praze, oddíl A, vložka 7565</w:t>
      </w:r>
    </w:p>
    <w:p w14:paraId="4882F20A" w14:textId="5A07B9A9" w:rsidR="00745203" w:rsidRDefault="00745203" w:rsidP="00745203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bankovní spojení:</w:t>
      </w:r>
      <w:r>
        <w:tab/>
        <w:t>Československá obchodní banka, a.s.</w:t>
      </w:r>
    </w:p>
    <w:p w14:paraId="5C7A3D15" w14:textId="5F1657B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číslo účtu:</w:t>
      </w:r>
      <w:r>
        <w:tab/>
        <w:t>133406370/0300</w:t>
      </w:r>
    </w:p>
    <w:p w14:paraId="1E30D896" w14:textId="6E33D99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korespondenční adresa:</w:t>
      </w:r>
      <w:r>
        <w:tab/>
        <w:t>Politických vězňů 909/4, 225 99 Praha 1</w:t>
      </w:r>
    </w:p>
    <w:p w14:paraId="0BA8211C" w14:textId="4AC53432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BIC/SWIFT:</w:t>
      </w:r>
      <w:r>
        <w:tab/>
        <w:t>CEKOCZPP</w:t>
      </w:r>
    </w:p>
    <w:p w14:paraId="0A703138" w14:textId="274CA065" w:rsidR="002C24F5" w:rsidRPr="00D11A71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IBAN:</w:t>
      </w:r>
      <w:r>
        <w:tab/>
        <w:t>CZ03 0300 0000 0001 3340 6370</w:t>
      </w:r>
    </w:p>
    <w:p w14:paraId="3246911E" w14:textId="77777777" w:rsidR="00472748" w:rsidRDefault="00D11A71" w:rsidP="002C24F5">
      <w:pPr>
        <w:pStyle w:val="Normlntitulnstrana"/>
        <w:spacing w:before="240" w:after="240" w:line="276" w:lineRule="auto"/>
      </w:pPr>
      <w:r w:rsidRPr="00D11A71">
        <w:t xml:space="preserve"> </w:t>
      </w:r>
      <w:r w:rsidR="00A317F5" w:rsidRPr="00D11A71">
        <w:t>a</w:t>
      </w:r>
      <w:r w:rsidRPr="00D11A7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72748" w:rsidRPr="00C245AE" w14:paraId="27E75E48" w14:textId="77777777" w:rsidTr="00B9146E">
        <w:trPr>
          <w:trHeight w:val="426"/>
        </w:trPr>
        <w:tc>
          <w:tcPr>
            <w:tcW w:w="3528" w:type="dxa"/>
          </w:tcPr>
          <w:p w14:paraId="5839FCD2" w14:textId="77777777" w:rsidR="00472748" w:rsidRPr="00C245AE" w:rsidRDefault="00472748" w:rsidP="00B07850">
            <w:pPr>
              <w:pStyle w:val="cpTabulkasmluvnistrany"/>
              <w:rPr>
                <w:b/>
              </w:rPr>
            </w:pPr>
            <w:r>
              <w:rPr>
                <w:b/>
              </w:rPr>
              <w:t>Daniel Juřík</w:t>
            </w:r>
          </w:p>
        </w:tc>
        <w:tc>
          <w:tcPr>
            <w:tcW w:w="6323" w:type="dxa"/>
          </w:tcPr>
          <w:p w14:paraId="43A4E4B9" w14:textId="77777777" w:rsidR="00472748" w:rsidRPr="00C245AE" w:rsidRDefault="00472748" w:rsidP="00B07850">
            <w:pPr>
              <w:pStyle w:val="cpTabulkasmluvnistrany"/>
            </w:pPr>
          </w:p>
        </w:tc>
      </w:tr>
      <w:tr w:rsidR="00472748" w:rsidRPr="00C245AE" w14:paraId="6336F71C" w14:textId="77777777" w:rsidTr="00B07850">
        <w:tc>
          <w:tcPr>
            <w:tcW w:w="3528" w:type="dxa"/>
          </w:tcPr>
          <w:p w14:paraId="7218B829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95DEC17" w14:textId="75848F56" w:rsidR="00472748" w:rsidRPr="00C245AE" w:rsidRDefault="00B9146E" w:rsidP="00B07850">
            <w:pPr>
              <w:pStyle w:val="cpTabulkasmluvnistrany"/>
              <w:spacing w:after="60"/>
            </w:pPr>
            <w:r>
              <w:t>XXX</w:t>
            </w:r>
            <w:r w:rsidR="00472748">
              <w:t xml:space="preserve"> </w:t>
            </w:r>
          </w:p>
        </w:tc>
      </w:tr>
      <w:tr w:rsidR="00472748" w:rsidRPr="00C245AE" w14:paraId="6DE60658" w14:textId="77777777" w:rsidTr="00B07850">
        <w:tc>
          <w:tcPr>
            <w:tcW w:w="3528" w:type="dxa"/>
          </w:tcPr>
          <w:p w14:paraId="4EB2D552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3DAE9710" w14:textId="77777777" w:rsidR="00472748" w:rsidRPr="00C245AE" w:rsidRDefault="00472748" w:rsidP="00B07850">
            <w:pPr>
              <w:pStyle w:val="cpTabulkasmluvnistrany"/>
              <w:spacing w:after="60"/>
            </w:pPr>
            <w:r>
              <w:t>42043743</w:t>
            </w:r>
          </w:p>
        </w:tc>
      </w:tr>
      <w:tr w:rsidR="00472748" w:rsidRPr="00C245AE" w14:paraId="0E5D31C9" w14:textId="77777777" w:rsidTr="00B07850">
        <w:tc>
          <w:tcPr>
            <w:tcW w:w="3528" w:type="dxa"/>
          </w:tcPr>
          <w:p w14:paraId="2C8E4D63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3BACB3" w14:textId="77777777" w:rsidR="00472748" w:rsidRPr="00C245AE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055FC012" w14:textId="77777777" w:rsidTr="00B07850">
        <w:tc>
          <w:tcPr>
            <w:tcW w:w="3528" w:type="dxa"/>
          </w:tcPr>
          <w:p w14:paraId="284BAEEF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7A82C22A" w14:textId="77777777" w:rsidR="00472748" w:rsidRPr="00C245AE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0C622233" w14:textId="77777777" w:rsidTr="00B07850">
        <w:tc>
          <w:tcPr>
            <w:tcW w:w="3528" w:type="dxa"/>
          </w:tcPr>
          <w:p w14:paraId="45581AED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600DCC43" w14:textId="77777777" w:rsidR="00472748" w:rsidRPr="00C245AE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4B7B688E" w14:textId="77777777" w:rsidTr="00B07850">
        <w:tc>
          <w:tcPr>
            <w:tcW w:w="3528" w:type="dxa"/>
          </w:tcPr>
          <w:p w14:paraId="2BC6BBAC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21A715B" w14:textId="25DE95FF" w:rsidR="00472748" w:rsidRPr="00B60B7A" w:rsidRDefault="00B9146E" w:rsidP="00B07850">
            <w:pPr>
              <w:pStyle w:val="cpTabulkasmluvnistrany"/>
              <w:spacing w:after="60"/>
            </w:pPr>
            <w:r>
              <w:t>XXX</w:t>
            </w:r>
            <w:r w:rsidR="00472748" w:rsidRPr="00B60B7A">
              <w:t xml:space="preserve"> </w:t>
            </w:r>
          </w:p>
        </w:tc>
      </w:tr>
      <w:tr w:rsidR="00472748" w:rsidRPr="00C245AE" w14:paraId="0BAFAB29" w14:textId="77777777" w:rsidTr="00B07850">
        <w:tc>
          <w:tcPr>
            <w:tcW w:w="3528" w:type="dxa"/>
          </w:tcPr>
          <w:p w14:paraId="5866E7C7" w14:textId="77777777" w:rsidR="00472748" w:rsidRPr="00846C46" w:rsidRDefault="00472748" w:rsidP="00B07850">
            <w:pPr>
              <w:pStyle w:val="cpTabulkasmluvnistrany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7ED6A61D" w14:textId="737257CC" w:rsidR="00472748" w:rsidRPr="00B60B7A" w:rsidRDefault="00B9146E" w:rsidP="00B07850">
            <w:pPr>
              <w:pStyle w:val="cpTabulkasmluvnistrany"/>
              <w:spacing w:after="60"/>
            </w:pPr>
            <w:r>
              <w:t>XXX</w:t>
            </w:r>
          </w:p>
        </w:tc>
      </w:tr>
      <w:tr w:rsidR="00472748" w:rsidRPr="00C245AE" w14:paraId="18420BFB" w14:textId="77777777" w:rsidTr="00B07850">
        <w:tc>
          <w:tcPr>
            <w:tcW w:w="3528" w:type="dxa"/>
          </w:tcPr>
          <w:p w14:paraId="6D460AD9" w14:textId="77777777" w:rsidR="00472748" w:rsidRPr="003C6F1C" w:rsidRDefault="00472748" w:rsidP="00B07850">
            <w:pPr>
              <w:pStyle w:val="cpTabulkasmluvnistrany"/>
              <w:spacing w:after="60"/>
            </w:pPr>
            <w:r w:rsidRPr="003C6F1C">
              <w:t>korespondenční adresa:</w:t>
            </w:r>
          </w:p>
          <w:p w14:paraId="331B278F" w14:textId="77777777" w:rsidR="00472748" w:rsidRPr="003C6F1C" w:rsidRDefault="00472748" w:rsidP="00B07850">
            <w:pPr>
              <w:pStyle w:val="cpTabulkasmluvnistrany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33C97530" w14:textId="21892A18" w:rsidR="00472748" w:rsidRPr="00B60B7A" w:rsidRDefault="00B9146E" w:rsidP="00B07850">
            <w:pPr>
              <w:pStyle w:val="cpTabulkasmluvnistrany"/>
              <w:spacing w:after="60"/>
            </w:pPr>
            <w:r>
              <w:t>XXX</w:t>
            </w:r>
          </w:p>
          <w:p w14:paraId="52A17CEA" w14:textId="3663A943" w:rsidR="00472748" w:rsidRPr="00B60B7A" w:rsidRDefault="00B9146E" w:rsidP="00B07850">
            <w:pPr>
              <w:pStyle w:val="cpTabulkasmluvnistrany"/>
              <w:spacing w:after="60"/>
            </w:pPr>
            <w:r>
              <w:t>XXX</w:t>
            </w:r>
            <w:bookmarkStart w:id="0" w:name="_GoBack"/>
            <w:bookmarkEnd w:id="0"/>
          </w:p>
        </w:tc>
      </w:tr>
      <w:tr w:rsidR="00472748" w:rsidRPr="00C245AE" w14:paraId="1B3BEF05" w14:textId="77777777" w:rsidTr="00B07850">
        <w:tc>
          <w:tcPr>
            <w:tcW w:w="3528" w:type="dxa"/>
          </w:tcPr>
          <w:p w14:paraId="38D25009" w14:textId="77777777" w:rsidR="00472748" w:rsidRPr="003C6F1C" w:rsidRDefault="00472748" w:rsidP="00B07850">
            <w:pPr>
              <w:pStyle w:val="cpTabulkasmluvnistrany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7755376B" w14:textId="77777777" w:rsidR="00472748" w:rsidRPr="00B60B7A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3EF9F2C7" w14:textId="77777777" w:rsidTr="00B07850">
        <w:tc>
          <w:tcPr>
            <w:tcW w:w="3528" w:type="dxa"/>
          </w:tcPr>
          <w:p w14:paraId="654D6310" w14:textId="77777777" w:rsidR="00472748" w:rsidRPr="00C245AE" w:rsidRDefault="00472748" w:rsidP="00B07850">
            <w:pPr>
              <w:pStyle w:val="cpTabulkasmluvnistrany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4DE4B41" w14:textId="77777777" w:rsidR="00472748" w:rsidRPr="00C245AE" w:rsidRDefault="00472748" w:rsidP="00B07850">
            <w:pPr>
              <w:pStyle w:val="cpTabulkasmluvnistrany"/>
            </w:pPr>
          </w:p>
        </w:tc>
      </w:tr>
    </w:tbl>
    <w:p w14:paraId="32621D49" w14:textId="4B636A86" w:rsidR="00864639" w:rsidRDefault="00864639" w:rsidP="002C24F5">
      <w:pPr>
        <w:pStyle w:val="Normlntitulnstrana"/>
        <w:spacing w:before="240" w:after="240" w:line="276" w:lineRule="auto"/>
      </w:pPr>
    </w:p>
    <w:p w14:paraId="5B7A080F" w14:textId="56EEBDB9" w:rsidR="002C24F5" w:rsidRDefault="00745203" w:rsidP="00C3152C">
      <w:pPr>
        <w:pStyle w:val="Normlntitulnstrana"/>
        <w:spacing w:line="276" w:lineRule="auto"/>
      </w:pPr>
      <w:r>
        <w:t xml:space="preserve"> </w:t>
      </w:r>
      <w:r w:rsidR="002C24F5">
        <w:t>(</w:t>
      </w:r>
      <w:r w:rsidR="002C24F5" w:rsidRPr="00D11A71">
        <w:t>dále jen „</w:t>
      </w:r>
      <w:r w:rsidR="002C24F5" w:rsidRPr="00D11A71">
        <w:rPr>
          <w:b/>
        </w:rPr>
        <w:t>Zástupce</w:t>
      </w:r>
      <w:r w:rsidR="002C24F5" w:rsidRPr="00D11A71">
        <w:t>“</w:t>
      </w:r>
      <w:r w:rsidR="002C24F5">
        <w:t xml:space="preserve">; </w:t>
      </w:r>
      <w:r w:rsidR="002C24F5" w:rsidRPr="00D11A71">
        <w:t>ČP a Zástupce dále společně jen jako „</w:t>
      </w:r>
      <w:r w:rsidR="002C24F5" w:rsidRPr="00D11A71">
        <w:rPr>
          <w:b/>
        </w:rPr>
        <w:t>Smluvní strany</w:t>
      </w:r>
      <w:r w:rsidR="002C24F5" w:rsidRPr="00D11A71">
        <w:t>“ nebo jednotlivě jako „</w:t>
      </w:r>
      <w:r w:rsidR="002C24F5" w:rsidRPr="00D11A71">
        <w:rPr>
          <w:b/>
        </w:rPr>
        <w:t>Smluvní strana</w:t>
      </w:r>
      <w:r w:rsidR="002C24F5" w:rsidRPr="00D11A71">
        <w:t>“</w:t>
      </w:r>
      <w:r w:rsidR="002C24F5" w:rsidRPr="00D11A71">
        <w:rPr>
          <w:sz w:val="24"/>
        </w:rPr>
        <w:t>)</w:t>
      </w:r>
    </w:p>
    <w:p w14:paraId="524D88AF" w14:textId="4A0FD1B1" w:rsidR="002E76A7" w:rsidRPr="00D11A71" w:rsidRDefault="002E76A7" w:rsidP="00C3152C">
      <w:pPr>
        <w:pStyle w:val="Normlntitulnstrana"/>
        <w:spacing w:line="276" w:lineRule="auto"/>
      </w:pPr>
      <w:r w:rsidRPr="00D11A71">
        <w:t xml:space="preserve">uzavírají </w:t>
      </w:r>
      <w:r w:rsidR="0038017E" w:rsidRPr="00D11A71">
        <w:t xml:space="preserve">tento dodatek č. </w:t>
      </w:r>
      <w:r w:rsidR="00D11A71" w:rsidRPr="00D11A71">
        <w:t>1</w:t>
      </w:r>
      <w:r w:rsidR="0038017E" w:rsidRPr="00D11A71">
        <w:t xml:space="preserve"> (dále jen </w:t>
      </w:r>
      <w:r w:rsidR="0038017E" w:rsidRPr="00D11A71">
        <w:rPr>
          <w:b/>
        </w:rPr>
        <w:t>„Dodatek“</w:t>
      </w:r>
      <w:r w:rsidR="0038017E" w:rsidRPr="00D11A71">
        <w:t xml:space="preserve">) </w:t>
      </w:r>
      <w:r w:rsidR="00D11A71" w:rsidRPr="00D11A71">
        <w:t xml:space="preserve">ke smlouvě o zajištění služeb pro Českou poštu, </w:t>
      </w:r>
      <w:proofErr w:type="gramStart"/>
      <w:r w:rsidR="00D11A71" w:rsidRPr="00D11A71">
        <w:t>s.p.</w:t>
      </w:r>
      <w:proofErr w:type="gramEnd"/>
      <w:r w:rsidR="00D11A71" w:rsidRPr="00D11A71">
        <w:t xml:space="preserve"> číslo </w:t>
      </w:r>
      <w:r w:rsidR="001105BD">
        <w:t>2020/</w:t>
      </w:r>
      <w:r w:rsidR="0061618B">
        <w:t>0</w:t>
      </w:r>
      <w:r w:rsidR="00E403C0">
        <w:t>5</w:t>
      </w:r>
      <w:r w:rsidR="00472748">
        <w:t xml:space="preserve">307 </w:t>
      </w:r>
      <w:r w:rsidR="00BE3BE9">
        <w:t xml:space="preserve">uzavřené dne </w:t>
      </w:r>
      <w:r w:rsidR="000C233B">
        <w:t>2</w:t>
      </w:r>
      <w:r w:rsidR="00973AC9">
        <w:t>6</w:t>
      </w:r>
      <w:r w:rsidR="001105BD">
        <w:t>. 6. 2020</w:t>
      </w:r>
      <w:r w:rsidR="0038017E" w:rsidRPr="00D11A71">
        <w:t xml:space="preserve"> (dále jen </w:t>
      </w:r>
      <w:r w:rsidR="0038017E" w:rsidRPr="00D11A71">
        <w:rPr>
          <w:b/>
        </w:rPr>
        <w:t>„Smlouva“</w:t>
      </w:r>
      <w:r w:rsidR="0038017E" w:rsidRPr="00D11A71">
        <w:t>):</w:t>
      </w:r>
    </w:p>
    <w:p w14:paraId="68714C61" w14:textId="222F46F1" w:rsidR="00A317F5" w:rsidRPr="00D11A71" w:rsidRDefault="00D11A71" w:rsidP="00C3152C">
      <w:pPr>
        <w:pStyle w:val="cplnekslovan"/>
        <w:spacing w:before="0" w:line="276" w:lineRule="auto"/>
        <w:ind w:left="567" w:hanging="567"/>
      </w:pPr>
      <w:r>
        <w:lastRenderedPageBreak/>
        <w:t>Předmět Dodatku</w:t>
      </w:r>
    </w:p>
    <w:p w14:paraId="5D8C0E96" w14:textId="65FADEAA" w:rsidR="00A91C0B" w:rsidRDefault="0038017E" w:rsidP="00C3152C">
      <w:pPr>
        <w:pStyle w:val="cpodstavecslovan1"/>
        <w:spacing w:before="0" w:line="276" w:lineRule="auto"/>
      </w:pPr>
      <w:r w:rsidRPr="00D11A71">
        <w:t xml:space="preserve">Smluvní strany </w:t>
      </w:r>
      <w:r w:rsidR="00BE3BE9">
        <w:t>se dohodly na následujících změnách Smlouvy</w:t>
      </w:r>
      <w:r w:rsidRPr="00D11A71">
        <w:t>.</w:t>
      </w:r>
    </w:p>
    <w:p w14:paraId="3B3846CB" w14:textId="283EC90F" w:rsidR="00C25A41" w:rsidRPr="00366E05" w:rsidRDefault="0038017E" w:rsidP="00366E05">
      <w:pPr>
        <w:pStyle w:val="cpodstavecslovan1"/>
        <w:spacing w:before="0" w:line="276" w:lineRule="auto"/>
      </w:pPr>
      <w:r w:rsidRPr="00C552AC">
        <w:t xml:space="preserve">Smluvní strany se dohodly, že </w:t>
      </w:r>
      <w:r w:rsidR="00C552AC" w:rsidRPr="00C552AC">
        <w:t xml:space="preserve">se </w:t>
      </w:r>
      <w:r w:rsidR="00DD1C40">
        <w:t>Příloha</w:t>
      </w:r>
      <w:r w:rsidR="00024EDA">
        <w:t xml:space="preserve"> č. 1 Smlouvy </w:t>
      </w:r>
      <w:r w:rsidR="00DD1C40">
        <w:t>zcela nahrazuje Přílohou č. 1 tohoto Dodatku</w:t>
      </w:r>
      <w:r w:rsidR="00C552AC" w:rsidRPr="00C25A41">
        <w:rPr>
          <w:szCs w:val="20"/>
        </w:rPr>
        <w:t>.</w:t>
      </w:r>
      <w:r w:rsidR="00316549" w:rsidRPr="00C25A41">
        <w:rPr>
          <w:szCs w:val="20"/>
        </w:rPr>
        <w:t xml:space="preserve"> V návaznosti na to </w:t>
      </w:r>
      <w:r w:rsidR="00C25A41">
        <w:rPr>
          <w:szCs w:val="20"/>
        </w:rPr>
        <w:t>pak</w:t>
      </w:r>
      <w:r w:rsidR="00EE3557">
        <w:rPr>
          <w:szCs w:val="20"/>
        </w:rPr>
        <w:t xml:space="preserve"> ČP</w:t>
      </w:r>
      <w:r w:rsidR="00316549" w:rsidRPr="00C25A41">
        <w:rPr>
          <w:szCs w:val="20"/>
        </w:rPr>
        <w:t xml:space="preserve"> odvolává</w:t>
      </w:r>
      <w:r w:rsidR="00EE3557">
        <w:rPr>
          <w:szCs w:val="20"/>
        </w:rPr>
        <w:t xml:space="preserve"> ke dni uzavření tohoto Dodatku</w:t>
      </w:r>
      <w:r w:rsidR="00316549" w:rsidRPr="00C25A41">
        <w:rPr>
          <w:szCs w:val="20"/>
        </w:rPr>
        <w:t xml:space="preserve"> plnou moc, kterou Zástupci</w:t>
      </w:r>
      <w:r w:rsidR="00C25A41" w:rsidRPr="00C25A41">
        <w:rPr>
          <w:szCs w:val="20"/>
        </w:rPr>
        <w:t xml:space="preserve"> </w:t>
      </w:r>
      <w:r w:rsidR="00316549" w:rsidRPr="00C25A41">
        <w:rPr>
          <w:szCs w:val="20"/>
        </w:rPr>
        <w:t>udělila</w:t>
      </w:r>
      <w:r w:rsidR="00C25A41">
        <w:rPr>
          <w:szCs w:val="20"/>
        </w:rPr>
        <w:t xml:space="preserve"> dne </w:t>
      </w:r>
      <w:r w:rsidR="000C233B">
        <w:rPr>
          <w:szCs w:val="20"/>
        </w:rPr>
        <w:t>2</w:t>
      </w:r>
      <w:r w:rsidR="00973AC9">
        <w:rPr>
          <w:szCs w:val="20"/>
        </w:rPr>
        <w:t>6</w:t>
      </w:r>
      <w:r w:rsidR="001105BD">
        <w:rPr>
          <w:szCs w:val="20"/>
        </w:rPr>
        <w:t>. 6. 2020</w:t>
      </w:r>
      <w:r w:rsidR="00C25A41" w:rsidRPr="00C25A41">
        <w:rPr>
          <w:szCs w:val="20"/>
        </w:rPr>
        <w:t xml:space="preserve"> </w:t>
      </w:r>
      <w:r w:rsidR="00C25A41" w:rsidRPr="00366E05">
        <w:rPr>
          <w:color w:val="000000"/>
        </w:rPr>
        <w:t xml:space="preserve">k jednání jménem ČP při </w:t>
      </w:r>
      <w:r w:rsidR="00C25A41" w:rsidRPr="00366E05">
        <w:t>následujících činnostech:</w:t>
      </w:r>
    </w:p>
    <w:p w14:paraId="7900AB44" w14:textId="6E7E171C" w:rsidR="00C25A41" w:rsidRPr="00366E05" w:rsidRDefault="00C25A41" w:rsidP="00366E05">
      <w:pPr>
        <w:numPr>
          <w:ilvl w:val="0"/>
          <w:numId w:val="7"/>
        </w:numPr>
        <w:tabs>
          <w:tab w:val="clear" w:pos="256"/>
          <w:tab w:val="num" w:pos="1134"/>
        </w:tabs>
        <w:spacing w:line="276" w:lineRule="auto"/>
        <w:ind w:left="993"/>
        <w:rPr>
          <w:sz w:val="22"/>
        </w:rPr>
      </w:pPr>
      <w:r w:rsidRPr="00366E05">
        <w:rPr>
          <w:sz w:val="22"/>
        </w:rPr>
        <w:t>Výdej poštovních zásilek, jejichž dodání je zajišťováno prostřednictvím služeb ČP uvedených v aktuálně platné Technologické</w:t>
      </w:r>
      <w:r w:rsidRPr="00C25A41">
        <w:rPr>
          <w:sz w:val="22"/>
        </w:rPr>
        <w:t xml:space="preserve"> příručce pro </w:t>
      </w:r>
      <w:proofErr w:type="spellStart"/>
      <w:r w:rsidRPr="00C25A41">
        <w:rPr>
          <w:sz w:val="22"/>
        </w:rPr>
        <w:t>Balíkovnu</w:t>
      </w:r>
      <w:proofErr w:type="spellEnd"/>
      <w:r w:rsidRPr="00C25A41">
        <w:rPr>
          <w:sz w:val="22"/>
        </w:rPr>
        <w:t xml:space="preserve"> Partner;</w:t>
      </w:r>
    </w:p>
    <w:p w14:paraId="29B74185" w14:textId="6AB1834D" w:rsidR="00C25A41" w:rsidRPr="00366E05" w:rsidRDefault="00C25A41" w:rsidP="00366E05">
      <w:pPr>
        <w:numPr>
          <w:ilvl w:val="0"/>
          <w:numId w:val="7"/>
        </w:numPr>
        <w:tabs>
          <w:tab w:val="clear" w:pos="256"/>
          <w:tab w:val="num" w:pos="1134"/>
        </w:tabs>
        <w:spacing w:line="276" w:lineRule="auto"/>
        <w:ind w:left="993"/>
        <w:rPr>
          <w:sz w:val="22"/>
        </w:rPr>
      </w:pPr>
      <w:r w:rsidRPr="00366E05">
        <w:rPr>
          <w:sz w:val="22"/>
        </w:rPr>
        <w:t>Převzetí</w:t>
      </w:r>
      <w:r w:rsidRPr="00366E05" w:rsidDel="00BD35EB">
        <w:rPr>
          <w:sz w:val="22"/>
        </w:rPr>
        <w:t xml:space="preserve"> </w:t>
      </w:r>
      <w:r w:rsidRPr="00366E05">
        <w:rPr>
          <w:sz w:val="22"/>
        </w:rPr>
        <w:t>vybraných peněžních částek od příjemců poštovních zásilek</w:t>
      </w:r>
      <w:r w:rsidRPr="00C25A41">
        <w:rPr>
          <w:sz w:val="22"/>
        </w:rPr>
        <w:t>;</w:t>
      </w:r>
    </w:p>
    <w:p w14:paraId="765961DB" w14:textId="604C3339" w:rsidR="00C25A41" w:rsidRPr="00366E05" w:rsidRDefault="00C25A41" w:rsidP="00366E05">
      <w:pPr>
        <w:pStyle w:val="Odstavecseseznamem"/>
        <w:numPr>
          <w:ilvl w:val="0"/>
          <w:numId w:val="7"/>
        </w:numPr>
        <w:tabs>
          <w:tab w:val="clear" w:pos="256"/>
          <w:tab w:val="num" w:pos="1134"/>
        </w:tabs>
        <w:spacing w:line="276" w:lineRule="auto"/>
        <w:ind w:left="993"/>
        <w:contextualSpacing w:val="0"/>
        <w:rPr>
          <w:sz w:val="22"/>
          <w:szCs w:val="20"/>
        </w:rPr>
      </w:pPr>
      <w:r w:rsidRPr="00366E05">
        <w:rPr>
          <w:sz w:val="22"/>
          <w:szCs w:val="20"/>
        </w:rPr>
        <w:t>Příjem žádostí o výkon práv klientů jako subjektů údajů podle Obecného nařízení Evropského parlamentu a rady (EU) 2016/679, o ochraně osobních údajů.</w:t>
      </w:r>
    </w:p>
    <w:p w14:paraId="6363A39E" w14:textId="1AC8B1E4" w:rsidR="00C552AC" w:rsidRPr="007B4335" w:rsidRDefault="00C552AC" w:rsidP="00C25A41">
      <w:pPr>
        <w:pStyle w:val="cpodstavecslovan1"/>
        <w:spacing w:before="0" w:line="276" w:lineRule="auto"/>
      </w:pPr>
      <w:r w:rsidRPr="007B4335">
        <w:t xml:space="preserve">Smluvní strany se dohodly, že se v Příloze č. 2 Smlouvy zrušuje věta </w:t>
      </w:r>
      <w:r w:rsidRPr="007B4335">
        <w:rPr>
          <w:i/>
        </w:rPr>
        <w:t>„Příjem žádostí o výkon práv klientů jako subjektů údajů podle Obecného nařízení Evropského parlamentu a rady (EU) 2016/679, o ochraně osobních údajů (dále jen „</w:t>
      </w:r>
      <w:r w:rsidRPr="007B4335">
        <w:rPr>
          <w:b/>
          <w:i/>
        </w:rPr>
        <w:t>GDPR</w:t>
      </w:r>
      <w:r w:rsidRPr="007B4335">
        <w:rPr>
          <w:i/>
        </w:rPr>
        <w:t>“)“</w:t>
      </w:r>
      <w:r w:rsidRPr="007B4335">
        <w:t>.</w:t>
      </w:r>
    </w:p>
    <w:p w14:paraId="67214659" w14:textId="70F107BB" w:rsidR="007B5929" w:rsidRPr="007B4335" w:rsidRDefault="007B5929" w:rsidP="00C3152C">
      <w:pPr>
        <w:pStyle w:val="cpodstavecslovan1"/>
        <w:spacing w:before="0" w:line="276" w:lineRule="auto"/>
      </w:pPr>
      <w:r w:rsidRPr="007B4335">
        <w:t>Smluvní strany se dohodly, že se dosavadní znění čl. 8 Přílohy č. 3 Smlouvy zrušuje a nahrazuje se následujícím zněním:</w:t>
      </w:r>
    </w:p>
    <w:p w14:paraId="7F06158D" w14:textId="746AC78A" w:rsidR="007B5929" w:rsidRPr="00F600D1" w:rsidRDefault="005B1F5F" w:rsidP="00C3152C">
      <w:pPr>
        <w:pStyle w:val="Nadpis3"/>
        <w:keepNext w:val="0"/>
        <w:numPr>
          <w:ilvl w:val="0"/>
          <w:numId w:val="0"/>
        </w:numPr>
        <w:spacing w:before="0" w:after="120" w:line="276" w:lineRule="auto"/>
        <w:ind w:left="360"/>
        <w:jc w:val="center"/>
        <w:rPr>
          <w:rFonts w:ascii="Times New Roman" w:hAnsi="Times New Roman"/>
          <w:bCs w:val="0"/>
          <w:i/>
          <w:sz w:val="22"/>
        </w:rPr>
      </w:pPr>
      <w:r w:rsidRPr="00F600D1">
        <w:rPr>
          <w:rFonts w:ascii="Times New Roman" w:hAnsi="Times New Roman"/>
          <w:bCs w:val="0"/>
          <w:i/>
          <w:sz w:val="22"/>
        </w:rPr>
        <w:t>„</w:t>
      </w:r>
      <w:r w:rsidR="00822C4E" w:rsidRPr="00F600D1">
        <w:rPr>
          <w:rFonts w:ascii="Times New Roman" w:hAnsi="Times New Roman"/>
          <w:bCs w:val="0"/>
          <w:i/>
          <w:sz w:val="22"/>
        </w:rPr>
        <w:t>8</w:t>
      </w:r>
      <w:r w:rsidRPr="00F600D1">
        <w:rPr>
          <w:rFonts w:ascii="Times New Roman" w:hAnsi="Times New Roman"/>
          <w:bCs w:val="0"/>
          <w:i/>
          <w:sz w:val="22"/>
        </w:rPr>
        <w:tab/>
        <w:t xml:space="preserve">    </w:t>
      </w:r>
      <w:r w:rsidR="007B5929" w:rsidRPr="00F600D1">
        <w:rPr>
          <w:rFonts w:ascii="Times New Roman" w:hAnsi="Times New Roman"/>
          <w:bCs w:val="0"/>
          <w:i/>
          <w:sz w:val="22"/>
        </w:rPr>
        <w:t>Ochrana osobních údajů</w:t>
      </w:r>
    </w:p>
    <w:p w14:paraId="0A2AFD9E" w14:textId="38884BCC" w:rsidR="00DF54A3" w:rsidRPr="00F600D1" w:rsidRDefault="00DF54A3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ČP jako správce osobních údajů tímto ve smyslu čl</w:t>
      </w:r>
      <w:r w:rsidR="009F7894" w:rsidRPr="00F600D1">
        <w:rPr>
          <w:i/>
          <w:sz w:val="22"/>
          <w:szCs w:val="22"/>
        </w:rPr>
        <w:t>ánku</w:t>
      </w:r>
      <w:r w:rsidRPr="00F600D1">
        <w:rPr>
          <w:i/>
          <w:sz w:val="22"/>
          <w:szCs w:val="22"/>
        </w:rPr>
        <w:t xml:space="preserve"> 28 nařízení Evropského parlamentu a Rady (EU) 2016/679 ze dne 27. dubna 2016 o ochraně fyzických osob v souvislosti se zpracováním osobních údajů a o volném pohybu těchto údajů a o zrušení směrnice 95/46/ES (dále jen „GDPR“) pověřuje Zástupce jako zpracovatele osobních údajů ke zpracovávání osobních údajů, které mu v rámci plnění Smlouvy předá. Osobní údaje se považují za </w:t>
      </w:r>
      <w:r w:rsidR="000E44BE" w:rsidRPr="00F600D1">
        <w:rPr>
          <w:i/>
          <w:sz w:val="22"/>
          <w:szCs w:val="22"/>
        </w:rPr>
        <w:t>chráněné informace ve smyslu článku</w:t>
      </w:r>
      <w:r w:rsidRPr="00F600D1">
        <w:rPr>
          <w:i/>
          <w:sz w:val="22"/>
          <w:szCs w:val="22"/>
        </w:rPr>
        <w:t xml:space="preserve"> 4 Smlouvy.</w:t>
      </w:r>
    </w:p>
    <w:p w14:paraId="69E795D4" w14:textId="4E1FC30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ČP prohlašuje, že osobní údaje uvedené v </w:t>
      </w:r>
      <w:r w:rsidR="000535A4" w:rsidRPr="00F600D1">
        <w:rPr>
          <w:i/>
          <w:sz w:val="22"/>
          <w:szCs w:val="22"/>
        </w:rPr>
        <w:t>bodě</w:t>
      </w:r>
      <w:r w:rsidRPr="00F600D1">
        <w:rPr>
          <w:i/>
          <w:sz w:val="22"/>
          <w:szCs w:val="22"/>
        </w:rPr>
        <w:t xml:space="preserve"> </w:t>
      </w:r>
      <w:r w:rsidR="00DF54A3" w:rsidRPr="00F600D1">
        <w:rPr>
          <w:i/>
          <w:sz w:val="22"/>
          <w:szCs w:val="22"/>
        </w:rPr>
        <w:t>8.3</w:t>
      </w:r>
      <w:r w:rsidR="004510BA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>jsou získávány a zpracovávány v souladu se zákonem, jsou přesné, odpovídají stanovenému účelu a jsou v rozsahu nezbytném pro naplnění stanoveného účelu.</w:t>
      </w:r>
    </w:p>
    <w:p w14:paraId="746BE8D6" w14:textId="0FCB253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ČP </w:t>
      </w:r>
      <w:r w:rsidR="004510BA" w:rsidRPr="00F600D1">
        <w:rPr>
          <w:i/>
          <w:sz w:val="22"/>
          <w:szCs w:val="22"/>
        </w:rPr>
        <w:t xml:space="preserve">pověřuje </w:t>
      </w:r>
      <w:r w:rsidRPr="00F600D1">
        <w:rPr>
          <w:i/>
          <w:sz w:val="22"/>
          <w:szCs w:val="22"/>
        </w:rPr>
        <w:t>Zástupce</w:t>
      </w:r>
      <w:r w:rsidR="004510BA" w:rsidRPr="00F600D1">
        <w:rPr>
          <w:i/>
          <w:sz w:val="22"/>
          <w:szCs w:val="22"/>
        </w:rPr>
        <w:t>, aby</w:t>
      </w:r>
      <w:r w:rsidRPr="00F600D1">
        <w:rPr>
          <w:i/>
          <w:sz w:val="22"/>
          <w:szCs w:val="22"/>
        </w:rPr>
        <w:t xml:space="preserve"> </w:t>
      </w:r>
      <w:r w:rsidR="004510BA" w:rsidRPr="00F600D1">
        <w:rPr>
          <w:i/>
          <w:sz w:val="22"/>
          <w:szCs w:val="22"/>
        </w:rPr>
        <w:t>pro účely plnění</w:t>
      </w:r>
      <w:r w:rsidRPr="00F600D1">
        <w:rPr>
          <w:i/>
          <w:sz w:val="22"/>
          <w:szCs w:val="22"/>
        </w:rPr>
        <w:t xml:space="preserve"> Smlouvy </w:t>
      </w:r>
      <w:r w:rsidR="004510BA" w:rsidRPr="00F600D1">
        <w:rPr>
          <w:i/>
          <w:sz w:val="22"/>
          <w:szCs w:val="22"/>
        </w:rPr>
        <w:t>zpracovával osobní údaje</w:t>
      </w:r>
      <w:r w:rsidR="001372BB" w:rsidRPr="00F600D1">
        <w:rPr>
          <w:i/>
          <w:sz w:val="22"/>
          <w:szCs w:val="22"/>
        </w:rPr>
        <w:t xml:space="preserve"> subjektů údajů -</w:t>
      </w:r>
      <w:r w:rsidR="004510BA" w:rsidRPr="00F600D1">
        <w:rPr>
          <w:i/>
          <w:sz w:val="22"/>
          <w:szCs w:val="22"/>
        </w:rPr>
        <w:t xml:space="preserve"> </w:t>
      </w:r>
      <w:r w:rsidR="00EE5256" w:rsidRPr="00F600D1">
        <w:rPr>
          <w:i/>
          <w:sz w:val="22"/>
          <w:szCs w:val="22"/>
        </w:rPr>
        <w:t>adresátů a</w:t>
      </w:r>
      <w:r w:rsidR="004510BA" w:rsidRPr="00F600D1">
        <w:rPr>
          <w:i/>
          <w:sz w:val="22"/>
          <w:szCs w:val="22"/>
        </w:rPr>
        <w:t xml:space="preserve"> odesílatelů</w:t>
      </w:r>
      <w:r w:rsidR="00EE5256" w:rsidRPr="00F600D1">
        <w:rPr>
          <w:i/>
          <w:sz w:val="22"/>
          <w:szCs w:val="22"/>
        </w:rPr>
        <w:t xml:space="preserve"> </w:t>
      </w:r>
      <w:r w:rsidR="004510BA" w:rsidRPr="00F600D1">
        <w:rPr>
          <w:i/>
          <w:sz w:val="22"/>
          <w:szCs w:val="22"/>
        </w:rPr>
        <w:t>poštovních zásilek</w:t>
      </w:r>
      <w:r w:rsidR="00EE5256" w:rsidRPr="00F600D1">
        <w:rPr>
          <w:i/>
          <w:sz w:val="22"/>
          <w:szCs w:val="22"/>
        </w:rPr>
        <w:t xml:space="preserve"> a případně též prostředníků (má-li být zásilka adresátovi dodána prostřednictvím jiné osoby)</w:t>
      </w:r>
      <w:r w:rsidR="004510BA" w:rsidRPr="00F600D1">
        <w:rPr>
          <w:i/>
          <w:sz w:val="22"/>
          <w:szCs w:val="22"/>
        </w:rPr>
        <w:t>, a to</w:t>
      </w:r>
      <w:r w:rsidRPr="00F600D1">
        <w:rPr>
          <w:i/>
          <w:sz w:val="22"/>
          <w:szCs w:val="22"/>
        </w:rPr>
        <w:t xml:space="preserve"> v rozsahu:</w:t>
      </w:r>
    </w:p>
    <w:p w14:paraId="56EC2117" w14:textId="5DD66D11" w:rsidR="007B5929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jméno a příjmení;</w:t>
      </w:r>
    </w:p>
    <w:p w14:paraId="0622FC9F" w14:textId="40B7320F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adresa;</w:t>
      </w:r>
    </w:p>
    <w:p w14:paraId="004B237D" w14:textId="73D3EF2D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telefon</w:t>
      </w:r>
      <w:r w:rsidR="00000051" w:rsidRPr="00F600D1">
        <w:rPr>
          <w:i/>
          <w:sz w:val="22"/>
        </w:rPr>
        <w:t>ní číslo</w:t>
      </w:r>
      <w:r w:rsidRPr="00F600D1">
        <w:rPr>
          <w:i/>
          <w:sz w:val="22"/>
        </w:rPr>
        <w:t>;</w:t>
      </w:r>
    </w:p>
    <w:p w14:paraId="1DCB02F4" w14:textId="45CEF35B" w:rsidR="00EE5256" w:rsidRPr="00F600D1" w:rsidRDefault="00EE5256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podací číslo zásilky;</w:t>
      </w:r>
    </w:p>
    <w:p w14:paraId="35156454" w14:textId="42121BD8" w:rsidR="00EE5256" w:rsidRPr="00F600D1" w:rsidRDefault="00EE5256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 xml:space="preserve">identifikační kód </w:t>
      </w:r>
      <w:r w:rsidR="009475A3" w:rsidRPr="00F600D1">
        <w:rPr>
          <w:i/>
          <w:sz w:val="22"/>
        </w:rPr>
        <w:t xml:space="preserve"> pro vyzvednutí </w:t>
      </w:r>
      <w:r w:rsidRPr="00F600D1">
        <w:rPr>
          <w:i/>
          <w:sz w:val="22"/>
        </w:rPr>
        <w:t>zásilky;</w:t>
      </w:r>
    </w:p>
    <w:p w14:paraId="0C78FD05" w14:textId="4273235B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příp. e-mail;</w:t>
      </w:r>
    </w:p>
    <w:p w14:paraId="56203A57" w14:textId="3A3D2C22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příp. datum narození</w:t>
      </w:r>
      <w:r w:rsidR="00EE5256" w:rsidRPr="00F600D1">
        <w:rPr>
          <w:i/>
          <w:sz w:val="22"/>
        </w:rPr>
        <w:t>.</w:t>
      </w:r>
    </w:p>
    <w:p w14:paraId="795E04FC" w14:textId="0C6A13F1" w:rsidR="00E00665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Osobní údaje uvedené </w:t>
      </w:r>
      <w:r w:rsidR="004510BA" w:rsidRPr="00F600D1">
        <w:rPr>
          <w:i/>
          <w:sz w:val="22"/>
          <w:szCs w:val="22"/>
        </w:rPr>
        <w:t>v </w:t>
      </w:r>
      <w:r w:rsidR="000535A4" w:rsidRPr="00F600D1">
        <w:rPr>
          <w:i/>
          <w:sz w:val="22"/>
          <w:szCs w:val="22"/>
        </w:rPr>
        <w:t>bodě</w:t>
      </w:r>
      <w:r w:rsidR="004510BA" w:rsidRPr="00F600D1">
        <w:rPr>
          <w:i/>
          <w:sz w:val="22"/>
          <w:szCs w:val="22"/>
        </w:rPr>
        <w:t xml:space="preserve"> 8.3</w:t>
      </w:r>
      <w:r w:rsidRPr="00F600D1">
        <w:rPr>
          <w:i/>
          <w:sz w:val="22"/>
          <w:szCs w:val="22"/>
        </w:rPr>
        <w:t xml:space="preserve"> je Zástupce oprávněn zpracov</w:t>
      </w:r>
      <w:r w:rsidR="00A9322A" w:rsidRPr="00F600D1">
        <w:rPr>
          <w:i/>
          <w:sz w:val="22"/>
          <w:szCs w:val="22"/>
        </w:rPr>
        <w:t>ávat</w:t>
      </w:r>
      <w:r w:rsidRPr="00F600D1">
        <w:rPr>
          <w:i/>
          <w:sz w:val="22"/>
          <w:szCs w:val="22"/>
        </w:rPr>
        <w:t xml:space="preserve"> za účelem plnění Smlouvy, </w:t>
      </w:r>
      <w:r w:rsidR="00E00665" w:rsidRPr="00F600D1">
        <w:rPr>
          <w:i/>
          <w:sz w:val="22"/>
          <w:szCs w:val="22"/>
        </w:rPr>
        <w:t>tj. za účelem vydávání zásilek</w:t>
      </w:r>
      <w:r w:rsidR="00A9322A" w:rsidRPr="00F600D1">
        <w:rPr>
          <w:i/>
          <w:sz w:val="22"/>
          <w:szCs w:val="22"/>
        </w:rPr>
        <w:t xml:space="preserve"> příjemcům</w:t>
      </w:r>
      <w:r w:rsidR="00AF0967" w:rsidRPr="00F600D1">
        <w:rPr>
          <w:i/>
          <w:sz w:val="22"/>
          <w:szCs w:val="22"/>
        </w:rPr>
        <w:t>, a po dobu, než dojde k vydání zásilky příjemci, či jejímu vrácení ČP</w:t>
      </w:r>
      <w:r w:rsidR="004448B1">
        <w:rPr>
          <w:i/>
          <w:sz w:val="22"/>
          <w:szCs w:val="22"/>
        </w:rPr>
        <w:t>;</w:t>
      </w:r>
      <w:r w:rsidR="004448B1" w:rsidRPr="004448B1">
        <w:rPr>
          <w:i/>
          <w:sz w:val="22"/>
          <w:szCs w:val="22"/>
        </w:rPr>
        <w:t xml:space="preserve"> jméno a příjmení </w:t>
      </w:r>
      <w:r w:rsidR="00FD5F01">
        <w:rPr>
          <w:i/>
          <w:sz w:val="22"/>
          <w:szCs w:val="22"/>
        </w:rPr>
        <w:t>adresáta</w:t>
      </w:r>
      <w:r w:rsidR="004448B1" w:rsidRPr="004448B1">
        <w:rPr>
          <w:i/>
          <w:sz w:val="22"/>
          <w:szCs w:val="22"/>
        </w:rPr>
        <w:t xml:space="preserve"> zásilky</w:t>
      </w:r>
      <w:r w:rsidR="004448B1" w:rsidRPr="00366E05">
        <w:rPr>
          <w:i/>
          <w:sz w:val="22"/>
          <w:szCs w:val="22"/>
        </w:rPr>
        <w:t xml:space="preserve"> a podací číslo zásilky</w:t>
      </w:r>
      <w:r w:rsidR="004448B1" w:rsidRPr="004448B1">
        <w:rPr>
          <w:i/>
          <w:sz w:val="22"/>
          <w:szCs w:val="22"/>
        </w:rPr>
        <w:t xml:space="preserve"> je</w:t>
      </w:r>
      <w:r w:rsidR="004448B1" w:rsidRPr="00366E05">
        <w:rPr>
          <w:i/>
          <w:sz w:val="22"/>
          <w:szCs w:val="22"/>
        </w:rPr>
        <w:t xml:space="preserve"> </w:t>
      </w:r>
      <w:r w:rsidR="004448B1" w:rsidRPr="00366E05">
        <w:rPr>
          <w:i/>
          <w:sz w:val="22"/>
          <w:szCs w:val="22"/>
        </w:rPr>
        <w:lastRenderedPageBreak/>
        <w:t>však</w:t>
      </w:r>
      <w:r w:rsidR="004448B1" w:rsidRPr="004448B1">
        <w:rPr>
          <w:i/>
          <w:sz w:val="22"/>
          <w:szCs w:val="22"/>
        </w:rPr>
        <w:t xml:space="preserve"> Zástupce oprávněn zpracovávat</w:t>
      </w:r>
      <w:r w:rsidR="008646C1">
        <w:rPr>
          <w:i/>
          <w:sz w:val="22"/>
          <w:szCs w:val="22"/>
        </w:rPr>
        <w:t xml:space="preserve"> ještě</w:t>
      </w:r>
      <w:r w:rsidR="004448B1" w:rsidRPr="004448B1">
        <w:rPr>
          <w:i/>
          <w:sz w:val="22"/>
          <w:szCs w:val="22"/>
        </w:rPr>
        <w:t xml:space="preserve"> po dobu 13 měsíců ode dne vydání zásilky příjemci, či její</w:t>
      </w:r>
      <w:r w:rsidR="008717BE">
        <w:rPr>
          <w:i/>
          <w:sz w:val="22"/>
          <w:szCs w:val="22"/>
        </w:rPr>
        <w:t>ho</w:t>
      </w:r>
      <w:r w:rsidR="004448B1" w:rsidRPr="004448B1">
        <w:rPr>
          <w:i/>
          <w:sz w:val="22"/>
          <w:szCs w:val="22"/>
        </w:rPr>
        <w:t xml:space="preserve"> vrácení ČP</w:t>
      </w:r>
      <w:r w:rsidR="004448B1">
        <w:rPr>
          <w:i/>
          <w:sz w:val="22"/>
          <w:szCs w:val="22"/>
        </w:rPr>
        <w:t>.</w:t>
      </w:r>
    </w:p>
    <w:p w14:paraId="4E4570B1" w14:textId="0C3E6ED2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Při zpracování osobních údajů je Zástupce povinen postupovat v souladu </w:t>
      </w:r>
      <w:r w:rsidR="00E00665" w:rsidRPr="00F600D1">
        <w:rPr>
          <w:i/>
          <w:sz w:val="22"/>
          <w:szCs w:val="22"/>
        </w:rPr>
        <w:t>se Smlouvou</w:t>
      </w:r>
      <w:r w:rsidRPr="00F600D1">
        <w:rPr>
          <w:i/>
          <w:sz w:val="22"/>
          <w:szCs w:val="22"/>
        </w:rPr>
        <w:t xml:space="preserve">, Technologickou příručkou pro </w:t>
      </w:r>
      <w:proofErr w:type="spellStart"/>
      <w:r w:rsidRPr="00F600D1">
        <w:rPr>
          <w:i/>
          <w:sz w:val="22"/>
          <w:szCs w:val="22"/>
        </w:rPr>
        <w:t>Balíkovnu</w:t>
      </w:r>
      <w:proofErr w:type="spellEnd"/>
      <w:r w:rsidRPr="00F600D1">
        <w:rPr>
          <w:i/>
          <w:sz w:val="22"/>
          <w:szCs w:val="22"/>
        </w:rPr>
        <w:t xml:space="preserve"> Partner </w:t>
      </w:r>
      <w:r w:rsidR="00E00665" w:rsidRPr="00F600D1">
        <w:rPr>
          <w:i/>
          <w:sz w:val="22"/>
          <w:szCs w:val="22"/>
        </w:rPr>
        <w:t>a právními předpisy na ochranu osobních údajů (zejména GDPR)</w:t>
      </w:r>
      <w:r w:rsidRPr="00F600D1">
        <w:rPr>
          <w:i/>
          <w:sz w:val="22"/>
          <w:szCs w:val="22"/>
        </w:rPr>
        <w:t xml:space="preserve">. </w:t>
      </w:r>
    </w:p>
    <w:p w14:paraId="5A2C38F5" w14:textId="2659B698" w:rsidR="00E00665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Zástupce bude zpracovávat osobní údaje </w:t>
      </w:r>
      <w:r w:rsidR="00E00665" w:rsidRPr="00F600D1">
        <w:rPr>
          <w:i/>
          <w:sz w:val="22"/>
          <w:szCs w:val="22"/>
        </w:rPr>
        <w:t>automatizovaným i neautomatizovaným způsobem. Zástupce bude zpracovávat osobní údaje zejména nahlížením</w:t>
      </w:r>
      <w:r w:rsidR="00D05052">
        <w:rPr>
          <w:i/>
          <w:sz w:val="22"/>
          <w:szCs w:val="22"/>
        </w:rPr>
        <w:t xml:space="preserve"> </w:t>
      </w:r>
      <w:r w:rsidR="00D05052" w:rsidRPr="00D05052">
        <w:rPr>
          <w:i/>
          <w:sz w:val="22"/>
          <w:szCs w:val="22"/>
        </w:rPr>
        <w:t>a editací v </w:t>
      </w:r>
      <w:r w:rsidR="00B1298F">
        <w:rPr>
          <w:i/>
          <w:sz w:val="22"/>
          <w:szCs w:val="22"/>
        </w:rPr>
        <w:t>Aplikaci</w:t>
      </w:r>
      <w:r w:rsidR="00E00665" w:rsidRPr="00F600D1">
        <w:rPr>
          <w:i/>
          <w:sz w:val="22"/>
          <w:szCs w:val="22"/>
        </w:rPr>
        <w:t>.</w:t>
      </w:r>
    </w:p>
    <w:p w14:paraId="757B008F" w14:textId="72048F76" w:rsidR="007B5929" w:rsidRPr="00F600D1" w:rsidRDefault="00E00665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Informační povinnost</w:t>
      </w:r>
      <w:r w:rsidR="007B5929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 xml:space="preserve">ve smyslu GDPR bude vůči </w:t>
      </w:r>
      <w:r w:rsidR="007B5929" w:rsidRPr="00F600D1">
        <w:rPr>
          <w:i/>
          <w:sz w:val="22"/>
          <w:szCs w:val="22"/>
        </w:rPr>
        <w:t>subjektům údajů</w:t>
      </w:r>
      <w:r w:rsidRPr="00F600D1">
        <w:rPr>
          <w:i/>
          <w:sz w:val="22"/>
          <w:szCs w:val="22"/>
        </w:rPr>
        <w:t xml:space="preserve"> </w:t>
      </w:r>
      <w:r w:rsidR="007B5929" w:rsidRPr="00F600D1">
        <w:rPr>
          <w:i/>
          <w:sz w:val="22"/>
          <w:szCs w:val="22"/>
        </w:rPr>
        <w:t>plněna</w:t>
      </w:r>
      <w:r w:rsidR="00310AE1" w:rsidRPr="00F600D1">
        <w:rPr>
          <w:i/>
          <w:sz w:val="22"/>
          <w:szCs w:val="22"/>
        </w:rPr>
        <w:t xml:space="preserve"> ze strany</w:t>
      </w:r>
      <w:r w:rsidR="007B5929" w:rsidRPr="00F600D1">
        <w:rPr>
          <w:i/>
          <w:sz w:val="22"/>
          <w:szCs w:val="22"/>
        </w:rPr>
        <w:t xml:space="preserve"> ČP</w:t>
      </w:r>
      <w:r w:rsidRPr="00F600D1">
        <w:rPr>
          <w:i/>
          <w:sz w:val="22"/>
          <w:szCs w:val="22"/>
        </w:rPr>
        <w:t>. Za účelem řádného</w:t>
      </w:r>
      <w:r w:rsidR="007B5929" w:rsidRPr="00F600D1">
        <w:rPr>
          <w:i/>
          <w:sz w:val="22"/>
          <w:szCs w:val="22"/>
        </w:rPr>
        <w:t> plnění informační povinnosti</w:t>
      </w:r>
      <w:r w:rsidR="00496D9F" w:rsidRPr="00F600D1">
        <w:rPr>
          <w:i/>
          <w:sz w:val="22"/>
          <w:szCs w:val="22"/>
        </w:rPr>
        <w:t xml:space="preserve"> ČP</w:t>
      </w:r>
      <w:r w:rsidR="007B5929" w:rsidRPr="00F600D1">
        <w:rPr>
          <w:i/>
          <w:sz w:val="22"/>
          <w:szCs w:val="22"/>
        </w:rPr>
        <w:t xml:space="preserve"> je Zástupce povinen</w:t>
      </w:r>
      <w:r w:rsidRPr="00F600D1">
        <w:rPr>
          <w:i/>
          <w:sz w:val="22"/>
          <w:szCs w:val="22"/>
        </w:rPr>
        <w:t xml:space="preserve"> ČP</w:t>
      </w:r>
      <w:r w:rsidR="007B5929" w:rsidRPr="00F600D1">
        <w:rPr>
          <w:i/>
          <w:sz w:val="22"/>
          <w:szCs w:val="22"/>
        </w:rPr>
        <w:t xml:space="preserve"> poskytnout veškerou potřebnou součinnost, zejména informovat </w:t>
      </w:r>
      <w:r w:rsidRPr="00F600D1">
        <w:rPr>
          <w:i/>
          <w:sz w:val="22"/>
          <w:szCs w:val="22"/>
        </w:rPr>
        <w:t>subjekty údajů</w:t>
      </w:r>
      <w:r w:rsidR="007B5929" w:rsidRPr="00F600D1">
        <w:rPr>
          <w:i/>
          <w:sz w:val="22"/>
          <w:szCs w:val="22"/>
        </w:rPr>
        <w:t xml:space="preserve"> o tom, </w:t>
      </w:r>
      <w:r w:rsidR="00EC61A3" w:rsidRPr="00F600D1">
        <w:rPr>
          <w:i/>
          <w:sz w:val="22"/>
          <w:szCs w:val="22"/>
        </w:rPr>
        <w:t>že ČP svoji informační povinnost plní zejména prostřednictvím  svých webových stránek (</w:t>
      </w:r>
      <w:hyperlink r:id="rId11" w:history="1">
        <w:r w:rsidR="00EC61A3" w:rsidRPr="00F600D1">
          <w:rPr>
            <w:i/>
            <w:sz w:val="22"/>
            <w:szCs w:val="22"/>
          </w:rPr>
          <w:t>www.ceskaposta.cz</w:t>
        </w:r>
      </w:hyperlink>
      <w:r w:rsidR="00496D9F" w:rsidRPr="00F600D1">
        <w:rPr>
          <w:i/>
          <w:sz w:val="22"/>
          <w:szCs w:val="22"/>
        </w:rPr>
        <w:t>, záložka</w:t>
      </w:r>
      <w:r w:rsidR="00EC61A3" w:rsidRPr="00F600D1">
        <w:rPr>
          <w:i/>
          <w:sz w:val="22"/>
          <w:szCs w:val="22"/>
        </w:rPr>
        <w:t xml:space="preserve"> „Ochrana osobních údajů – GDPR</w:t>
      </w:r>
      <w:r w:rsidR="00496D9F" w:rsidRPr="00F600D1">
        <w:rPr>
          <w:i/>
          <w:sz w:val="22"/>
          <w:szCs w:val="22"/>
        </w:rPr>
        <w:t>“</w:t>
      </w:r>
      <w:r w:rsidR="00EC61A3" w:rsidRPr="00F600D1">
        <w:rPr>
          <w:i/>
          <w:sz w:val="22"/>
          <w:szCs w:val="22"/>
        </w:rPr>
        <w:t>)</w:t>
      </w:r>
      <w:r w:rsidR="007B5929" w:rsidRPr="00F600D1">
        <w:rPr>
          <w:i/>
          <w:sz w:val="22"/>
          <w:szCs w:val="22"/>
        </w:rPr>
        <w:t>. Pro</w:t>
      </w:r>
      <w:r w:rsidRPr="00F600D1">
        <w:rPr>
          <w:i/>
          <w:sz w:val="22"/>
          <w:szCs w:val="22"/>
        </w:rPr>
        <w:t xml:space="preserve"> účely</w:t>
      </w:r>
      <w:r w:rsidR="007B5929" w:rsidRPr="00F600D1">
        <w:rPr>
          <w:i/>
          <w:sz w:val="22"/>
          <w:szCs w:val="22"/>
        </w:rPr>
        <w:t xml:space="preserve"> výkon</w:t>
      </w:r>
      <w:r w:rsidRPr="00F600D1">
        <w:rPr>
          <w:i/>
          <w:sz w:val="22"/>
          <w:szCs w:val="22"/>
        </w:rPr>
        <w:t>u</w:t>
      </w:r>
      <w:r w:rsidR="007B5929" w:rsidRPr="00F600D1">
        <w:rPr>
          <w:i/>
          <w:sz w:val="22"/>
          <w:szCs w:val="22"/>
        </w:rPr>
        <w:t xml:space="preserve"> práv </w:t>
      </w:r>
      <w:r w:rsidRPr="00F600D1">
        <w:rPr>
          <w:i/>
          <w:sz w:val="22"/>
          <w:szCs w:val="22"/>
        </w:rPr>
        <w:t>subjektů údajů podle GDPR</w:t>
      </w:r>
      <w:r w:rsidR="007B5929" w:rsidRPr="00F600D1">
        <w:rPr>
          <w:i/>
          <w:sz w:val="22"/>
          <w:szCs w:val="22"/>
        </w:rPr>
        <w:t xml:space="preserve"> je </w:t>
      </w:r>
      <w:r w:rsidR="00496D9F" w:rsidRPr="00F600D1">
        <w:rPr>
          <w:i/>
          <w:sz w:val="22"/>
          <w:szCs w:val="22"/>
        </w:rPr>
        <w:t xml:space="preserve">pak </w:t>
      </w:r>
      <w:r w:rsidR="007B5929" w:rsidRPr="00F600D1">
        <w:rPr>
          <w:i/>
          <w:sz w:val="22"/>
          <w:szCs w:val="22"/>
        </w:rPr>
        <w:t>Zástupce povinen</w:t>
      </w:r>
      <w:r w:rsidRPr="00F600D1">
        <w:rPr>
          <w:i/>
          <w:sz w:val="22"/>
          <w:szCs w:val="22"/>
        </w:rPr>
        <w:t xml:space="preserve"> subjektů</w:t>
      </w:r>
      <w:r w:rsidR="00310AE1" w:rsidRPr="00F600D1">
        <w:rPr>
          <w:i/>
          <w:sz w:val="22"/>
          <w:szCs w:val="22"/>
        </w:rPr>
        <w:t>m</w:t>
      </w:r>
      <w:r w:rsidRPr="00F600D1">
        <w:rPr>
          <w:i/>
          <w:sz w:val="22"/>
          <w:szCs w:val="22"/>
        </w:rPr>
        <w:t xml:space="preserve"> údajů sdělit, </w:t>
      </w:r>
      <w:r w:rsidR="00496D9F" w:rsidRPr="00F600D1">
        <w:rPr>
          <w:i/>
          <w:sz w:val="22"/>
          <w:szCs w:val="22"/>
        </w:rPr>
        <w:t>že svoje práva mohou uplatnit na základě formuláře, který je k dispozici na webových stránkách ČP či na jakékoliv pobočce ČP či Pošty Partner.</w:t>
      </w:r>
    </w:p>
    <w:p w14:paraId="4CEADC2B" w14:textId="230CED4D" w:rsidR="00310AE1" w:rsidRPr="00F600D1" w:rsidRDefault="00310AE1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Zástupce zpracovává osobní údaje pouze na základě podmínek stanovených ve Smlouvě a písemných pokynů ČP, včetně případného předání osobních údajů třetím subjektům, pokud mu toto zpracování již neukládají právní předpisy, které se na Zástupce vztahují; v takovém případě Zástupce ČP o takovém právním požadavku informuje ještě před zpracováním, ledaže by právní předpisy toto informování zakazovaly z důležitých důvodů veřejného zájmu. Zástupce zohledňuje povahu zpracování a jeho případné dopady do soukromí subjektů údajů, čemuž přizpůsobuje zabezpečení zpracování.</w:t>
      </w:r>
    </w:p>
    <w:p w14:paraId="2113830F" w14:textId="7A87CE1E" w:rsidR="00310AE1" w:rsidRPr="00F600D1" w:rsidRDefault="00310AE1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Pokud si Zástupce určí účely a prostředky zpracování osobních údajů jiné, než které dle pokynů a Smlouvy určí ČP, považuje se ve vztahu k takovému zpracování za správce se všemi z toho vyplývajícími důsledky. V takovém případě je Zástupce povinen ČP o této situaci neprodleně informovat</w:t>
      </w:r>
    </w:p>
    <w:p w14:paraId="1BE0E981" w14:textId="7777777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Jakákoliv třetí osoba (vyjma zaměstnanců Zástupce), která jedná z pověření Zástupce a má přístup k osobním údajům, může tyto osobní údaje zpracovávat pouze na základě pokynu ČP, ledaže jí zpracování osobních údajů ukládají právní předpisy. Zástupce přijme opatření pro zajištění tohoto požadavku a zajistí, aby se osoby oprávněné zpracovávat osobní údaje zavázaly k mlčenlivosti, nevztahuje-li se na ně zákonná povinnost mlčenlivosti.</w:t>
      </w:r>
    </w:p>
    <w:p w14:paraId="05E3D11F" w14:textId="2C5264C2" w:rsidR="00310AE1" w:rsidRPr="00F600D1" w:rsidRDefault="00310AE1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Zástupce odpovídá za to, že jeho zaměstnanci, kteří v rámci plnění stanovených oprávnění a povinností přicházejí do styku s osobními údaji, budou povinni zachovávat mlčenlivost o osobních údajích a o bezpečnostních opatřeních, jejichž zveřejnění by ohrozilo zabezpečení osobních údajů. Povinnost mlčenlivosti trvá i po skončení zaměstnání nebo příslušných prací. Zástupce je povinen dohlížet na plnění uvedených povinností ze strany svých zaměstnanců.   </w:t>
      </w:r>
    </w:p>
    <w:p w14:paraId="02541D0F" w14:textId="42D42878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Pokud to dovolují obecně závazné předpisy, je Zástupce oprávněn pověřit zpracováním dalšího zpracovatele, pouze však jen s předchozím písemným souhlasem ČP. Pokud Zástupce zapojí dalšího zpracovatele, aby jménem ČP provedl určité činnosti zpracování osobních údajů, musí být tomuto dalšímu zpracovateli uloženy na základě smlouvy nebo </w:t>
      </w:r>
      <w:r w:rsidRPr="00F600D1">
        <w:rPr>
          <w:i/>
          <w:sz w:val="22"/>
          <w:szCs w:val="22"/>
        </w:rPr>
        <w:lastRenderedPageBreak/>
        <w:t xml:space="preserve">jiného právního aktu stejné povinnosti na ochranu osobních údajů, jaké jsou dohodnuty mezi ČP a Zástupcem, a to zejména poskytnutí dostatečných záruk, pokud jde o zavedení vhodných technických a organizačních opatření tak, aby zpracování osobních údajů splňovalo požadavky právních předpisů a pravidla a podmínky nakládání s osobními údaji, které se </w:t>
      </w:r>
      <w:r w:rsidR="00F52A6B" w:rsidRPr="00F600D1">
        <w:rPr>
          <w:i/>
          <w:sz w:val="22"/>
          <w:szCs w:val="22"/>
        </w:rPr>
        <w:t>ČP a Zástupce</w:t>
      </w:r>
      <w:r w:rsidRPr="00F600D1">
        <w:rPr>
          <w:i/>
          <w:sz w:val="22"/>
          <w:szCs w:val="22"/>
        </w:rPr>
        <w:t xml:space="preserve"> </w:t>
      </w:r>
      <w:r w:rsidR="00F52A6B" w:rsidRPr="00F600D1">
        <w:rPr>
          <w:i/>
          <w:sz w:val="22"/>
          <w:szCs w:val="22"/>
        </w:rPr>
        <w:t>zavázali</w:t>
      </w:r>
      <w:r w:rsidRPr="00F600D1">
        <w:rPr>
          <w:i/>
          <w:sz w:val="22"/>
          <w:szCs w:val="22"/>
        </w:rPr>
        <w:t xml:space="preserve"> dodržovat.</w:t>
      </w:r>
      <w:r w:rsidR="00805061" w:rsidRPr="00F600D1">
        <w:rPr>
          <w:i/>
          <w:sz w:val="22"/>
          <w:szCs w:val="22"/>
        </w:rPr>
        <w:t xml:space="preserve"> ČP je oprávněna souhlas se zapojením dalšího zpracovatele kdykoli</w:t>
      </w:r>
      <w:r w:rsidR="00900C96" w:rsidRPr="00F600D1">
        <w:rPr>
          <w:i/>
          <w:sz w:val="22"/>
          <w:szCs w:val="22"/>
        </w:rPr>
        <w:t>v</w:t>
      </w:r>
      <w:r w:rsidR="00805061" w:rsidRPr="00F600D1">
        <w:rPr>
          <w:i/>
          <w:sz w:val="22"/>
          <w:szCs w:val="22"/>
        </w:rPr>
        <w:t xml:space="preserve"> odvolat, a to i bez uvedení důvodu.</w:t>
      </w:r>
    </w:p>
    <w:p w14:paraId="6FEB807E" w14:textId="39C763E8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S přihlédnutím ke stavu techniky, nákladům na provedení, povaze, rozsahu, kontextu a účelům zpracování osobních údajů i k různě pravděpodobným a různě závažným rizikům pro práva a svobody fyzických osob </w:t>
      </w:r>
      <w:r w:rsidR="00310AE1" w:rsidRPr="00F600D1">
        <w:rPr>
          <w:i/>
          <w:sz w:val="22"/>
          <w:szCs w:val="22"/>
        </w:rPr>
        <w:t>zavede</w:t>
      </w:r>
      <w:r w:rsidRPr="00F600D1">
        <w:rPr>
          <w:i/>
          <w:sz w:val="22"/>
          <w:szCs w:val="22"/>
        </w:rPr>
        <w:t xml:space="preserve"> Zástupce vhodná technická a organizační opatření, aby zajistil úroveň zabezpečení odpovídající danému riziku, zejména přijme veškerá opatření, aby nemohlo dojít k neoprávněnému nebo nahodilému přístupu k osobním údajům, jejich změně, zničení či ztrátě, jinému neoprávněnému zpracování jakož i jejich jinému zneužití. Zástupce </w:t>
      </w:r>
      <w:r w:rsidR="00F52A6B" w:rsidRPr="00F600D1">
        <w:rPr>
          <w:i/>
          <w:sz w:val="22"/>
          <w:szCs w:val="22"/>
        </w:rPr>
        <w:t>bude pro účely</w:t>
      </w:r>
      <w:r w:rsidRPr="00F600D1">
        <w:rPr>
          <w:i/>
          <w:sz w:val="22"/>
          <w:szCs w:val="22"/>
        </w:rPr>
        <w:t xml:space="preserve"> zabezpečení ochrany osobních údajů dodržovat </w:t>
      </w:r>
      <w:r w:rsidR="00F52A6B" w:rsidRPr="00F600D1">
        <w:rPr>
          <w:i/>
          <w:sz w:val="22"/>
          <w:szCs w:val="22"/>
        </w:rPr>
        <w:t xml:space="preserve">zejména </w:t>
      </w:r>
      <w:r w:rsidRPr="00F600D1">
        <w:rPr>
          <w:i/>
          <w:sz w:val="22"/>
          <w:szCs w:val="22"/>
        </w:rPr>
        <w:t>následující podmínky:</w:t>
      </w:r>
    </w:p>
    <w:p w14:paraId="38AD5CE2" w14:textId="3EA497CC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zpracovávat pouze osobní údaje odpovídající stanovenému účelu a v rozsahu nezbytném</w:t>
      </w:r>
      <w:r w:rsidR="00E55F2B" w:rsidRPr="00F600D1">
        <w:rPr>
          <w:i/>
          <w:sz w:val="22"/>
          <w:szCs w:val="22"/>
        </w:rPr>
        <w:t xml:space="preserve"> pro naplnění stanoveného účelu;</w:t>
      </w:r>
    </w:p>
    <w:p w14:paraId="0B9063E6" w14:textId="65C29616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zpracovávat osobní údaje v souladu s účel</w:t>
      </w:r>
      <w:r w:rsidR="00E55F2B" w:rsidRPr="00F600D1">
        <w:rPr>
          <w:i/>
          <w:sz w:val="22"/>
          <w:szCs w:val="22"/>
        </w:rPr>
        <w:t>em, ke kterému byly shromážděny;</w:t>
      </w:r>
    </w:p>
    <w:p w14:paraId="3D552421" w14:textId="46838C03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zpracovávat osobní údaje v souladu s oprávněnými zájmy subjektů údajů a se zájmy ČP tak, aby ani subjektům údajů, ani ČP nebyla způsobena</w:t>
      </w:r>
      <w:r w:rsidR="00F52A6B" w:rsidRPr="00F600D1">
        <w:rPr>
          <w:i/>
          <w:sz w:val="22"/>
          <w:szCs w:val="22"/>
        </w:rPr>
        <w:t xml:space="preserve"> žádná</w:t>
      </w:r>
      <w:r w:rsidR="00E55F2B" w:rsidRPr="00F600D1">
        <w:rPr>
          <w:i/>
          <w:sz w:val="22"/>
          <w:szCs w:val="22"/>
        </w:rPr>
        <w:t xml:space="preserve"> újma;</w:t>
      </w:r>
      <w:r w:rsidRPr="00F600D1">
        <w:rPr>
          <w:i/>
          <w:sz w:val="22"/>
          <w:szCs w:val="22"/>
        </w:rPr>
        <w:t xml:space="preserve"> </w:t>
      </w:r>
    </w:p>
    <w:p w14:paraId="0657DAF6" w14:textId="131D7518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neprodleně upozornit ČP v případě, </w:t>
      </w:r>
      <w:r w:rsidR="00E55F2B" w:rsidRPr="00F600D1">
        <w:rPr>
          <w:i/>
          <w:sz w:val="22"/>
          <w:szCs w:val="22"/>
        </w:rPr>
        <w:t>má-li</w:t>
      </w:r>
      <w:r w:rsidRPr="00F600D1">
        <w:rPr>
          <w:i/>
          <w:sz w:val="22"/>
          <w:szCs w:val="22"/>
        </w:rPr>
        <w:t xml:space="preserve"> Zástupce důvodně za to, že ČP porušila nebo porušuje povinnost stanovenou </w:t>
      </w:r>
      <w:r w:rsidR="00E55F2B" w:rsidRPr="00F600D1">
        <w:rPr>
          <w:i/>
          <w:sz w:val="22"/>
          <w:szCs w:val="22"/>
        </w:rPr>
        <w:t>GDPR či jiným předpisem na ochranu osobních údajů;</w:t>
      </w:r>
    </w:p>
    <w:p w14:paraId="7377C217" w14:textId="0380073A" w:rsidR="007B5929" w:rsidRPr="00F600D1" w:rsidRDefault="007B5929" w:rsidP="00CE6639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řídit se </w:t>
      </w:r>
      <w:r w:rsidR="00E55F2B" w:rsidRPr="00F600D1">
        <w:rPr>
          <w:i/>
          <w:sz w:val="22"/>
          <w:szCs w:val="22"/>
        </w:rPr>
        <w:t>pravidly stanovenými</w:t>
      </w:r>
      <w:r w:rsidRPr="00F600D1">
        <w:rPr>
          <w:i/>
          <w:sz w:val="22"/>
          <w:szCs w:val="22"/>
        </w:rPr>
        <w:t xml:space="preserve"> </w:t>
      </w:r>
      <w:r w:rsidR="00E55F2B" w:rsidRPr="00F600D1">
        <w:rPr>
          <w:i/>
          <w:sz w:val="22"/>
          <w:szCs w:val="22"/>
        </w:rPr>
        <w:t>v</w:t>
      </w:r>
      <w:r w:rsidRPr="00F600D1">
        <w:rPr>
          <w:i/>
          <w:sz w:val="22"/>
          <w:szCs w:val="22"/>
        </w:rPr>
        <w:t xml:space="preserve"> </w:t>
      </w:r>
      <w:r w:rsidR="00CE6639" w:rsidRPr="00F600D1">
        <w:rPr>
          <w:i/>
          <w:sz w:val="22"/>
          <w:szCs w:val="22"/>
        </w:rPr>
        <w:t xml:space="preserve">Bezpečnostní příručce ICT </w:t>
      </w:r>
      <w:proofErr w:type="spellStart"/>
      <w:r w:rsidR="00CE6639" w:rsidRPr="00F600D1">
        <w:rPr>
          <w:i/>
          <w:sz w:val="22"/>
          <w:szCs w:val="22"/>
        </w:rPr>
        <w:t>Balíkovna</w:t>
      </w:r>
      <w:proofErr w:type="spellEnd"/>
      <w:r w:rsidR="00CE6639" w:rsidRPr="00F600D1">
        <w:rPr>
          <w:i/>
          <w:sz w:val="22"/>
          <w:szCs w:val="22"/>
        </w:rPr>
        <w:t xml:space="preserve"> Partner </w:t>
      </w:r>
      <w:r w:rsidRPr="00F600D1">
        <w:rPr>
          <w:i/>
          <w:sz w:val="22"/>
          <w:szCs w:val="22"/>
        </w:rPr>
        <w:t>(Příloha č. 9 Smlouvy) a Technologick</w:t>
      </w:r>
      <w:r w:rsidR="00E55F2B" w:rsidRPr="00F600D1">
        <w:rPr>
          <w:i/>
          <w:sz w:val="22"/>
          <w:szCs w:val="22"/>
        </w:rPr>
        <w:t>é příručce</w:t>
      </w:r>
      <w:r w:rsidR="00F52A6B" w:rsidRPr="00F600D1">
        <w:rPr>
          <w:i/>
          <w:sz w:val="22"/>
          <w:szCs w:val="22"/>
        </w:rPr>
        <w:t xml:space="preserve"> pro </w:t>
      </w:r>
      <w:proofErr w:type="spellStart"/>
      <w:r w:rsidR="00F52A6B" w:rsidRPr="00F600D1">
        <w:rPr>
          <w:i/>
          <w:sz w:val="22"/>
          <w:szCs w:val="22"/>
        </w:rPr>
        <w:t>Balíkovnu</w:t>
      </w:r>
      <w:proofErr w:type="spellEnd"/>
      <w:r w:rsidR="00F52A6B" w:rsidRPr="00F600D1">
        <w:rPr>
          <w:i/>
          <w:sz w:val="22"/>
          <w:szCs w:val="22"/>
        </w:rPr>
        <w:t xml:space="preserve"> Partner</w:t>
      </w:r>
      <w:r w:rsidR="00E55F2B" w:rsidRPr="00F600D1">
        <w:rPr>
          <w:i/>
          <w:sz w:val="22"/>
          <w:szCs w:val="22"/>
        </w:rPr>
        <w:t>;</w:t>
      </w:r>
    </w:p>
    <w:p w14:paraId="1C6FAD20" w14:textId="398ED600" w:rsidR="00E55F2B" w:rsidRPr="00F600D1" w:rsidRDefault="00E55F2B" w:rsidP="00634936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seznámit </w:t>
      </w:r>
      <w:r w:rsidR="00023BF4" w:rsidRPr="00F600D1">
        <w:rPr>
          <w:i/>
          <w:sz w:val="22"/>
          <w:szCs w:val="22"/>
        </w:rPr>
        <w:t xml:space="preserve">sebe a </w:t>
      </w:r>
      <w:r w:rsidRPr="00F600D1">
        <w:rPr>
          <w:i/>
          <w:sz w:val="22"/>
          <w:szCs w:val="22"/>
        </w:rPr>
        <w:t>svoje zaměstnance s</w:t>
      </w:r>
      <w:r w:rsidR="00023BF4" w:rsidRPr="00F600D1">
        <w:rPr>
          <w:i/>
          <w:sz w:val="22"/>
          <w:szCs w:val="22"/>
        </w:rPr>
        <w:t xml:space="preserve"> obsahem</w:t>
      </w:r>
      <w:r w:rsidRPr="00F600D1">
        <w:rPr>
          <w:i/>
          <w:sz w:val="22"/>
          <w:szCs w:val="22"/>
        </w:rPr>
        <w:t xml:space="preserve"> </w:t>
      </w:r>
      <w:r w:rsidR="006A6BDF" w:rsidRPr="00F600D1">
        <w:rPr>
          <w:i/>
          <w:sz w:val="22"/>
          <w:szCs w:val="22"/>
        </w:rPr>
        <w:t xml:space="preserve">prezentace </w:t>
      </w:r>
      <w:r w:rsidR="00DA074C">
        <w:rPr>
          <w:i/>
          <w:sz w:val="22"/>
          <w:szCs w:val="22"/>
        </w:rPr>
        <w:t>„</w:t>
      </w:r>
      <w:r w:rsidR="006A6BDF" w:rsidRPr="00F600D1">
        <w:rPr>
          <w:i/>
          <w:sz w:val="22"/>
          <w:szCs w:val="22"/>
        </w:rPr>
        <w:t xml:space="preserve">Pravidla ochrany osobních údajů pro provozovatele </w:t>
      </w:r>
      <w:proofErr w:type="spellStart"/>
      <w:r w:rsidR="006A6BDF" w:rsidRPr="00F600D1">
        <w:rPr>
          <w:i/>
          <w:sz w:val="22"/>
          <w:szCs w:val="22"/>
        </w:rPr>
        <w:t>Balíkovny</w:t>
      </w:r>
      <w:proofErr w:type="spellEnd"/>
      <w:r w:rsidR="00F914D9" w:rsidRPr="00F600D1">
        <w:rPr>
          <w:i/>
          <w:sz w:val="22"/>
          <w:szCs w:val="22"/>
        </w:rPr>
        <w:t xml:space="preserve"> Partner</w:t>
      </w:r>
      <w:r w:rsidR="006A6BDF" w:rsidRPr="00F600D1">
        <w:rPr>
          <w:i/>
          <w:sz w:val="22"/>
          <w:szCs w:val="22"/>
        </w:rPr>
        <w:t xml:space="preserve"> a jejich zaměstnance</w:t>
      </w:r>
      <w:r w:rsidR="00DA074C">
        <w:rPr>
          <w:i/>
          <w:sz w:val="22"/>
          <w:szCs w:val="22"/>
        </w:rPr>
        <w:t>“</w:t>
      </w:r>
      <w:r w:rsidR="00023BF4" w:rsidRPr="00F600D1">
        <w:rPr>
          <w:i/>
          <w:sz w:val="22"/>
          <w:szCs w:val="22"/>
        </w:rPr>
        <w:t>, která je přístup</w:t>
      </w:r>
      <w:r w:rsidR="004A0147" w:rsidRPr="00F600D1">
        <w:rPr>
          <w:i/>
          <w:sz w:val="22"/>
          <w:szCs w:val="22"/>
        </w:rPr>
        <w:t>n</w:t>
      </w:r>
      <w:r w:rsidR="00023BF4" w:rsidRPr="00F600D1">
        <w:rPr>
          <w:i/>
          <w:sz w:val="22"/>
          <w:szCs w:val="22"/>
        </w:rPr>
        <w:t>á</w:t>
      </w:r>
      <w:r w:rsidRPr="00F600D1">
        <w:rPr>
          <w:i/>
          <w:sz w:val="22"/>
          <w:szCs w:val="22"/>
        </w:rPr>
        <w:t xml:space="preserve"> v Aplikaci;</w:t>
      </w:r>
    </w:p>
    <w:p w14:paraId="321DDD90" w14:textId="1A989BD6" w:rsidR="007B5929" w:rsidRPr="00F600D1" w:rsidRDefault="00E55F2B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zabezpečit prostory s nosiči osobních údajů</w:t>
      </w:r>
      <w:r w:rsidR="007B5929" w:rsidRPr="00F600D1">
        <w:rPr>
          <w:i/>
          <w:sz w:val="22"/>
          <w:szCs w:val="22"/>
        </w:rPr>
        <w:t> </w:t>
      </w:r>
      <w:r w:rsidRPr="00F600D1">
        <w:rPr>
          <w:i/>
          <w:sz w:val="22"/>
          <w:szCs w:val="22"/>
        </w:rPr>
        <w:t>před vstupem</w:t>
      </w:r>
      <w:r w:rsidR="007B5929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>neoprávněných</w:t>
      </w:r>
      <w:r w:rsidR="007B5929" w:rsidRPr="00F600D1">
        <w:rPr>
          <w:i/>
          <w:sz w:val="22"/>
          <w:szCs w:val="22"/>
        </w:rPr>
        <w:t xml:space="preserve"> osob.</w:t>
      </w:r>
    </w:p>
    <w:p w14:paraId="3EC9A7CB" w14:textId="175D429B" w:rsidR="007B5929" w:rsidRPr="00F600D1" w:rsidRDefault="004A0147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1F497D" w:themeColor="text2"/>
          <w:sz w:val="22"/>
          <w:szCs w:val="22"/>
        </w:rPr>
      </w:pPr>
      <w:r w:rsidRPr="00F600D1">
        <w:rPr>
          <w:i/>
          <w:sz w:val="22"/>
          <w:szCs w:val="22"/>
        </w:rPr>
        <w:t>Zástupce nesmí sdružovat osobní údaje zpracovávané na základě Smlouvy s jakýmikoli dalšími osobními údaji, získanými nebo zpracovávanými pro jiný účel</w:t>
      </w:r>
      <w:r w:rsidR="007B5929" w:rsidRPr="00F600D1">
        <w:rPr>
          <w:i/>
          <w:color w:val="1F497D" w:themeColor="text2"/>
          <w:sz w:val="22"/>
          <w:szCs w:val="22"/>
        </w:rPr>
        <w:t>.</w:t>
      </w:r>
    </w:p>
    <w:p w14:paraId="292359E9" w14:textId="144A7712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V případě, že v souvislosti se zpracováním osobních údajů dle Smlouvy bude zahájeno správní či soudní řízení, </w:t>
      </w:r>
      <w:r w:rsidR="00F52A6B" w:rsidRPr="00F600D1">
        <w:rPr>
          <w:i/>
          <w:color w:val="000000" w:themeColor="text1"/>
          <w:sz w:val="22"/>
          <w:szCs w:val="22"/>
        </w:rPr>
        <w:t>tak se ČP a Zástupce zavazují</w:t>
      </w:r>
      <w:r w:rsidRPr="00F600D1">
        <w:rPr>
          <w:i/>
          <w:color w:val="000000" w:themeColor="text1"/>
          <w:sz w:val="22"/>
          <w:szCs w:val="22"/>
        </w:rPr>
        <w:t xml:space="preserve"> poskytnout si v těchto řízeních veškerou potřebnou součinnost.</w:t>
      </w:r>
    </w:p>
    <w:p w14:paraId="4C3D0DCB" w14:textId="0E4FC3AC" w:rsidR="007B5929" w:rsidRPr="00F600D1" w:rsidRDefault="00F52A6B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>ČP a Zástupce se</w:t>
      </w:r>
      <w:r w:rsidR="00D86995" w:rsidRPr="00F600D1">
        <w:rPr>
          <w:i/>
          <w:color w:val="000000" w:themeColor="text1"/>
          <w:sz w:val="22"/>
          <w:szCs w:val="22"/>
        </w:rPr>
        <w:t xml:space="preserve"> zavazují</w:t>
      </w:r>
      <w:r w:rsidR="007B5929" w:rsidRPr="00F600D1">
        <w:rPr>
          <w:i/>
          <w:color w:val="000000" w:themeColor="text1"/>
          <w:sz w:val="22"/>
          <w:szCs w:val="22"/>
        </w:rPr>
        <w:t xml:space="preserve"> vzájemně si neprodleně ohlašovat všechny jim známé skutečnosti, které by mohly nepříznivě ovlivnit řádné a včasné plnění závazků vyplývajících z tohoto článku </w:t>
      </w:r>
      <w:r w:rsidR="00067C63" w:rsidRPr="00F600D1">
        <w:rPr>
          <w:i/>
          <w:color w:val="000000" w:themeColor="text1"/>
          <w:sz w:val="22"/>
          <w:szCs w:val="22"/>
        </w:rPr>
        <w:t>Podmínek</w:t>
      </w:r>
      <w:r w:rsidR="007B5929" w:rsidRPr="00F600D1">
        <w:rPr>
          <w:i/>
          <w:color w:val="000000" w:themeColor="text1"/>
          <w:sz w:val="22"/>
          <w:szCs w:val="22"/>
        </w:rPr>
        <w:t xml:space="preserve"> a poskytovat si součinnost nezbytnou pro plnění tohoto článku </w:t>
      </w:r>
      <w:r w:rsidR="00067C63" w:rsidRPr="00F600D1">
        <w:rPr>
          <w:i/>
          <w:color w:val="000000" w:themeColor="text1"/>
          <w:sz w:val="22"/>
          <w:szCs w:val="22"/>
        </w:rPr>
        <w:t>Podmínek</w:t>
      </w:r>
      <w:r w:rsidR="007B5929" w:rsidRPr="00F600D1">
        <w:rPr>
          <w:i/>
          <w:color w:val="000000" w:themeColor="text1"/>
          <w:sz w:val="22"/>
          <w:szCs w:val="22"/>
        </w:rPr>
        <w:t xml:space="preserve"> a pro legitimní</w:t>
      </w:r>
      <w:r w:rsidR="00067C63" w:rsidRPr="00F600D1">
        <w:rPr>
          <w:i/>
          <w:color w:val="000000" w:themeColor="text1"/>
          <w:sz w:val="22"/>
          <w:szCs w:val="22"/>
        </w:rPr>
        <w:t xml:space="preserve"> a legální</w:t>
      </w:r>
      <w:r w:rsidR="007B5929" w:rsidRPr="00F600D1">
        <w:rPr>
          <w:i/>
          <w:color w:val="000000" w:themeColor="text1"/>
          <w:sz w:val="22"/>
          <w:szCs w:val="22"/>
        </w:rPr>
        <w:t xml:space="preserve"> zpracování osobních údajů.</w:t>
      </w:r>
    </w:p>
    <w:p w14:paraId="5D470FE4" w14:textId="36757B22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Dojde-li z jakéhokoli důvodu (např. z důvodu legislativních změn, rozhodnutí státního orgánu atp.) k nutnosti změny dohodnutých pravidel při plnění předmětu Smlouvy,</w:t>
      </w:r>
      <w:r w:rsidR="00F52A6B" w:rsidRPr="00F600D1">
        <w:rPr>
          <w:i/>
          <w:sz w:val="22"/>
          <w:szCs w:val="22"/>
        </w:rPr>
        <w:t xml:space="preserve"> tak  se ČP a Zástupce zavazují se</w:t>
      </w:r>
      <w:r w:rsidRPr="00F600D1">
        <w:rPr>
          <w:i/>
          <w:sz w:val="22"/>
          <w:szCs w:val="22"/>
        </w:rPr>
        <w:t xml:space="preserve"> neprodleně</w:t>
      </w:r>
      <w:r w:rsidR="00F52A6B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>o této</w:t>
      </w:r>
      <w:r w:rsidR="00F52A6B" w:rsidRPr="00F600D1">
        <w:rPr>
          <w:i/>
          <w:sz w:val="22"/>
          <w:szCs w:val="22"/>
        </w:rPr>
        <w:t xml:space="preserve"> skutečnosti informovat a</w:t>
      </w:r>
      <w:r w:rsidRPr="00F600D1">
        <w:rPr>
          <w:i/>
          <w:sz w:val="22"/>
          <w:szCs w:val="22"/>
        </w:rPr>
        <w:t xml:space="preserve"> </w:t>
      </w:r>
      <w:r w:rsidR="00F52A6B" w:rsidRPr="00F600D1">
        <w:rPr>
          <w:i/>
          <w:sz w:val="22"/>
          <w:szCs w:val="22"/>
        </w:rPr>
        <w:t>dále</w:t>
      </w:r>
      <w:r w:rsidRPr="00F600D1">
        <w:rPr>
          <w:i/>
          <w:sz w:val="22"/>
          <w:szCs w:val="22"/>
        </w:rPr>
        <w:t xml:space="preserve"> zahájit jednání o změně Smlouvy. </w:t>
      </w:r>
    </w:p>
    <w:p w14:paraId="0A39944B" w14:textId="75318CC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lastRenderedPageBreak/>
        <w:t xml:space="preserve">Zástupce se zavazuje poskytnout ČP součinnost při zajišťování souladu s povinnostmi k zabezpečení osobních údajů, k ohlašování případů porušení zabezpečení, k posouzení </w:t>
      </w:r>
      <w:r w:rsidR="00067C63" w:rsidRPr="00F600D1">
        <w:rPr>
          <w:i/>
          <w:sz w:val="22"/>
          <w:szCs w:val="22"/>
        </w:rPr>
        <w:t>vlivu na ochranu osobních údajů</w:t>
      </w:r>
      <w:r w:rsidRPr="00F600D1">
        <w:rPr>
          <w:i/>
          <w:sz w:val="22"/>
          <w:szCs w:val="22"/>
        </w:rPr>
        <w:t xml:space="preserve"> a případně též ke konzultacím s dozorovým úřadem, to</w:t>
      </w:r>
      <w:r w:rsidR="00067C63" w:rsidRPr="00F600D1">
        <w:rPr>
          <w:i/>
          <w:sz w:val="22"/>
          <w:szCs w:val="22"/>
        </w:rPr>
        <w:t xml:space="preserve"> vše</w:t>
      </w:r>
      <w:r w:rsidRPr="00F600D1">
        <w:rPr>
          <w:i/>
          <w:sz w:val="22"/>
          <w:szCs w:val="22"/>
        </w:rPr>
        <w:t xml:space="preserve"> při zohlednění povahy zpracování a informací, jež má Zástupce k dispozici. Bezpečnostní incidenty je Zástupce povinen ČP ohlašovat neprodleně, v souladu s Přílohou č. 9 Smlouvy.</w:t>
      </w:r>
    </w:p>
    <w:p w14:paraId="25CFA3C5" w14:textId="10390733" w:rsidR="00067C63" w:rsidRPr="00F600D1" w:rsidRDefault="00067C63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Zástupce se zavazuje poskytnout ČP veškeré informace a potřebnou součinnost k ověření a doložení toho, že řádně plní svoje povinnosti dle tohoto článku Podmínek a relevantních právních předpisů na ochranu osobních údajů a umožnit audity včetně inspekcí, prováděné ČP nebo jiným auditorem, kterého ČP pověřila, a k těmto auditům, je-li to nezbytné pro řádný výkon auditu, přispět. Audity je ČP oprávněna provádět u Zástupce resp. na jakémkoli jiném místě, kde dochází ke zpracování osobních údajů. Audit je ČP povinna oznámit Zástupci minimálně s předstihem tří (3) pracovních dnů. V průběhu auditu má ČP přístup k interním předpisům a systémům vztahujícím se ke zpracování osobních údajů podle </w:t>
      </w:r>
      <w:r w:rsidR="00EE1BC1" w:rsidRPr="00F600D1">
        <w:rPr>
          <w:i/>
          <w:color w:val="000000" w:themeColor="text1"/>
          <w:sz w:val="22"/>
          <w:szCs w:val="22"/>
        </w:rPr>
        <w:t>Smlouvy</w:t>
      </w:r>
      <w:r w:rsidRPr="00F600D1">
        <w:rPr>
          <w:i/>
          <w:color w:val="000000" w:themeColor="text1"/>
          <w:sz w:val="22"/>
          <w:szCs w:val="22"/>
        </w:rPr>
        <w:t xml:space="preserve">. ČP se zavazuje, že ve vztahu k informacím, které získá od Zástupce za účelem ověření toho, že Zástupce řádně plní svoje povinnosti dle tohoto článku Podmínek, zachová mlčenlivost.  </w:t>
      </w:r>
    </w:p>
    <w:p w14:paraId="71D9FBCC" w14:textId="5B8E1892" w:rsidR="00067C63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>Nejpozději do patnácti (15) kalen</w:t>
      </w:r>
      <w:r w:rsidR="00067C63" w:rsidRPr="00F600D1">
        <w:rPr>
          <w:i/>
          <w:color w:val="000000" w:themeColor="text1"/>
          <w:sz w:val="22"/>
          <w:szCs w:val="22"/>
        </w:rPr>
        <w:t>dářních dní po ukončení Smlouvy</w:t>
      </w:r>
      <w:r w:rsidRPr="00F600D1">
        <w:rPr>
          <w:i/>
          <w:color w:val="000000" w:themeColor="text1"/>
          <w:sz w:val="22"/>
          <w:szCs w:val="22"/>
        </w:rPr>
        <w:t xml:space="preserve"> </w:t>
      </w:r>
      <w:r w:rsidR="00067C63" w:rsidRPr="00F600D1">
        <w:rPr>
          <w:i/>
          <w:color w:val="000000" w:themeColor="text1"/>
          <w:sz w:val="22"/>
          <w:szCs w:val="22"/>
        </w:rPr>
        <w:t>Zástupce v souladu s rozhodnutím ČP všechny osobní údaje buď vymaže (zlikviduje), nebo je vrátí ČP a vymaže existující kopie, pokud právní předpisy nebo Smlouva nepožadují uložení (archivaci) daných osobních údajů nebo jejich uložení není nezbytné k ochraně práv a oprávněných zájmů Zástupce.</w:t>
      </w:r>
    </w:p>
    <w:p w14:paraId="6C0FBEB3" w14:textId="7585C220" w:rsidR="00067C63" w:rsidRPr="00F600D1" w:rsidRDefault="00067C63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V případě, že v důsledku porušení některé povinnosti </w:t>
      </w:r>
      <w:r w:rsidR="009F7894" w:rsidRPr="00F600D1">
        <w:rPr>
          <w:i/>
          <w:color w:val="000000" w:themeColor="text1"/>
          <w:sz w:val="22"/>
          <w:szCs w:val="22"/>
        </w:rPr>
        <w:t>Zástupce dle tohoto článku Podmínek</w:t>
      </w:r>
      <w:r w:rsidRPr="00F600D1">
        <w:rPr>
          <w:i/>
          <w:color w:val="000000" w:themeColor="text1"/>
          <w:sz w:val="22"/>
          <w:szCs w:val="22"/>
        </w:rPr>
        <w:t xml:space="preserve"> vznikne </w:t>
      </w:r>
      <w:r w:rsidR="00CD6E19" w:rsidRPr="00F600D1">
        <w:rPr>
          <w:i/>
          <w:color w:val="000000" w:themeColor="text1"/>
          <w:sz w:val="22"/>
          <w:szCs w:val="22"/>
        </w:rPr>
        <w:t>ČP</w:t>
      </w:r>
      <w:r w:rsidRPr="00F600D1">
        <w:rPr>
          <w:i/>
          <w:color w:val="000000" w:themeColor="text1"/>
          <w:sz w:val="22"/>
          <w:szCs w:val="22"/>
        </w:rPr>
        <w:t xml:space="preserve"> povinnost na základě rozhodnutí či výzvy orgánu veřejné moci zaplatit peněžitou částku jako pokutu, sankci, penále, náhradu či jinou platbu obdobného charakteru (dále jen „Sankce“), zavazuje se </w:t>
      </w:r>
      <w:r w:rsidR="00CD6E19" w:rsidRPr="00F600D1">
        <w:rPr>
          <w:i/>
          <w:color w:val="000000" w:themeColor="text1"/>
          <w:sz w:val="22"/>
          <w:szCs w:val="22"/>
        </w:rPr>
        <w:t>Zástupce</w:t>
      </w:r>
      <w:r w:rsidRPr="00F600D1">
        <w:rPr>
          <w:i/>
          <w:color w:val="000000" w:themeColor="text1"/>
          <w:sz w:val="22"/>
          <w:szCs w:val="22"/>
        </w:rPr>
        <w:t xml:space="preserve"> uhradit Sankci namísto </w:t>
      </w:r>
      <w:r w:rsidR="00CD6E19" w:rsidRPr="00F600D1">
        <w:rPr>
          <w:i/>
          <w:color w:val="000000" w:themeColor="text1"/>
          <w:sz w:val="22"/>
          <w:szCs w:val="22"/>
        </w:rPr>
        <w:t>ČP</w:t>
      </w:r>
      <w:r w:rsidRPr="00F600D1">
        <w:rPr>
          <w:i/>
          <w:color w:val="000000" w:themeColor="text1"/>
          <w:sz w:val="22"/>
          <w:szCs w:val="22"/>
        </w:rPr>
        <w:t xml:space="preserve">, a to nejpozději do pěti (5) pracovních dní od doručení výzvy k zaplacení </w:t>
      </w:r>
      <w:r w:rsidR="00CD6E19" w:rsidRPr="00F600D1">
        <w:rPr>
          <w:i/>
          <w:color w:val="000000" w:themeColor="text1"/>
          <w:sz w:val="22"/>
          <w:szCs w:val="22"/>
        </w:rPr>
        <w:t>Zástupci</w:t>
      </w:r>
      <w:r w:rsidRPr="00F600D1">
        <w:rPr>
          <w:i/>
          <w:color w:val="000000" w:themeColor="text1"/>
          <w:sz w:val="22"/>
          <w:szCs w:val="22"/>
        </w:rPr>
        <w:t xml:space="preserve">. Pokud </w:t>
      </w:r>
      <w:r w:rsidR="00CD6E19" w:rsidRPr="00F600D1">
        <w:rPr>
          <w:i/>
          <w:color w:val="000000" w:themeColor="text1"/>
          <w:sz w:val="22"/>
          <w:szCs w:val="22"/>
        </w:rPr>
        <w:t>ČP Sankci uhradí sama,</w:t>
      </w:r>
      <w:r w:rsidRPr="00F600D1">
        <w:rPr>
          <w:i/>
          <w:color w:val="000000" w:themeColor="text1"/>
          <w:sz w:val="22"/>
          <w:szCs w:val="22"/>
        </w:rPr>
        <w:t xml:space="preserve"> zavazuje se </w:t>
      </w:r>
      <w:r w:rsidR="00CD6E19" w:rsidRPr="00F600D1">
        <w:rPr>
          <w:i/>
          <w:color w:val="000000" w:themeColor="text1"/>
          <w:sz w:val="22"/>
          <w:szCs w:val="22"/>
        </w:rPr>
        <w:t>Zástupce</w:t>
      </w:r>
      <w:r w:rsidRPr="00F600D1">
        <w:rPr>
          <w:i/>
          <w:color w:val="000000" w:themeColor="text1"/>
          <w:sz w:val="22"/>
          <w:szCs w:val="22"/>
        </w:rPr>
        <w:t xml:space="preserve"> uhradit Sankci </w:t>
      </w:r>
      <w:r w:rsidR="00CD6E19" w:rsidRPr="00F600D1">
        <w:rPr>
          <w:i/>
          <w:color w:val="000000" w:themeColor="text1"/>
          <w:sz w:val="22"/>
          <w:szCs w:val="22"/>
        </w:rPr>
        <w:t>ČP</w:t>
      </w:r>
      <w:r w:rsidRPr="00F600D1">
        <w:rPr>
          <w:i/>
          <w:color w:val="000000" w:themeColor="text1"/>
          <w:sz w:val="22"/>
          <w:szCs w:val="22"/>
        </w:rPr>
        <w:t xml:space="preserve"> do pěti (5) pracovních dnů od doručení výzvy k zaplacení</w:t>
      </w:r>
    </w:p>
    <w:p w14:paraId="52054231" w14:textId="70A5CBD0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ČP jako správce </w:t>
      </w:r>
      <w:r w:rsidR="00C3152C" w:rsidRPr="00F600D1">
        <w:rPr>
          <w:i/>
          <w:color w:val="000000" w:themeColor="text1"/>
          <w:sz w:val="22"/>
          <w:szCs w:val="22"/>
        </w:rPr>
        <w:t>zpracovává</w:t>
      </w:r>
      <w:r w:rsidRPr="00F600D1">
        <w:rPr>
          <w:i/>
          <w:color w:val="000000" w:themeColor="text1"/>
          <w:sz w:val="22"/>
          <w:szCs w:val="22"/>
        </w:rPr>
        <w:t xml:space="preserve"> osobní údaje Zástupce</w:t>
      </w:r>
      <w:r w:rsidR="00DF2518" w:rsidRPr="00F600D1">
        <w:rPr>
          <w:i/>
          <w:color w:val="000000" w:themeColor="text1"/>
          <w:sz w:val="22"/>
          <w:szCs w:val="22"/>
        </w:rPr>
        <w:t>, je</w:t>
      </w:r>
      <w:r w:rsidR="002B33D9" w:rsidRPr="00F600D1">
        <w:rPr>
          <w:i/>
          <w:color w:val="000000" w:themeColor="text1"/>
          <w:sz w:val="22"/>
          <w:szCs w:val="22"/>
        </w:rPr>
        <w:t>-</w:t>
      </w:r>
      <w:r w:rsidR="00DF2518" w:rsidRPr="00F600D1">
        <w:rPr>
          <w:i/>
          <w:color w:val="000000" w:themeColor="text1"/>
          <w:sz w:val="22"/>
          <w:szCs w:val="22"/>
        </w:rPr>
        <w:t>li fyzickou osobou</w:t>
      </w:r>
      <w:r w:rsidR="002B33D9" w:rsidRPr="00F600D1">
        <w:rPr>
          <w:i/>
          <w:color w:val="000000" w:themeColor="text1"/>
          <w:sz w:val="22"/>
          <w:szCs w:val="22"/>
        </w:rPr>
        <w:t xml:space="preserve">, a dále osobní údaje poskytnuté pro založení uživatelského účtu ve smyslu </w:t>
      </w:r>
      <w:r w:rsidR="00C74988" w:rsidRPr="00F600D1">
        <w:rPr>
          <w:i/>
          <w:color w:val="000000" w:themeColor="text1"/>
          <w:sz w:val="22"/>
          <w:szCs w:val="22"/>
        </w:rPr>
        <w:t>bodu 4.1</w:t>
      </w:r>
      <w:r w:rsidR="002B33D9" w:rsidRPr="00F600D1">
        <w:rPr>
          <w:i/>
          <w:color w:val="000000" w:themeColor="text1"/>
          <w:sz w:val="22"/>
          <w:szCs w:val="22"/>
        </w:rPr>
        <w:t>,</w:t>
      </w:r>
      <w:r w:rsidR="00DF2518" w:rsidRPr="00F600D1">
        <w:rPr>
          <w:i/>
          <w:color w:val="000000" w:themeColor="text1"/>
          <w:sz w:val="22"/>
          <w:szCs w:val="22"/>
        </w:rPr>
        <w:t xml:space="preserve"> </w:t>
      </w:r>
      <w:r w:rsidR="00C3152C" w:rsidRPr="00F600D1">
        <w:rPr>
          <w:i/>
          <w:color w:val="000000" w:themeColor="text1"/>
          <w:sz w:val="22"/>
          <w:szCs w:val="22"/>
        </w:rPr>
        <w:t>ČP a Zástupce dále jako správci zpracovávají osobní údaje svých kontaktních osob, a to</w:t>
      </w:r>
      <w:r w:rsidR="002B33D9" w:rsidRPr="00F600D1">
        <w:rPr>
          <w:i/>
          <w:color w:val="000000" w:themeColor="text1"/>
          <w:sz w:val="22"/>
          <w:szCs w:val="22"/>
        </w:rPr>
        <w:t xml:space="preserve"> vše</w:t>
      </w:r>
      <w:r w:rsidR="00C3152C" w:rsidRPr="00F600D1">
        <w:rPr>
          <w:i/>
          <w:color w:val="000000" w:themeColor="text1"/>
          <w:sz w:val="22"/>
          <w:szCs w:val="22"/>
        </w:rPr>
        <w:t xml:space="preserve"> výhradně pro účely související s plněním Smlouvy a po dobu trvání Smlouvy; případně po dobu delší, je-li to důvodné dle příslušných právních předpisů. Informační povinnost ve vztahu k těmto fyzickým osobám plní </w:t>
      </w:r>
      <w:r w:rsidR="00575E3A" w:rsidRPr="00F600D1">
        <w:rPr>
          <w:i/>
          <w:color w:val="000000" w:themeColor="text1"/>
          <w:sz w:val="22"/>
          <w:szCs w:val="22"/>
        </w:rPr>
        <w:t>ČP i Zástupce</w:t>
      </w:r>
      <w:r w:rsidR="00C3152C" w:rsidRPr="00F600D1">
        <w:rPr>
          <w:i/>
          <w:color w:val="000000" w:themeColor="text1"/>
          <w:sz w:val="22"/>
          <w:szCs w:val="22"/>
        </w:rPr>
        <w:t xml:space="preserve"> samostatně.</w:t>
      </w:r>
      <w:r w:rsidRPr="00F600D1">
        <w:rPr>
          <w:i/>
          <w:color w:val="000000" w:themeColor="text1"/>
          <w:sz w:val="22"/>
          <w:szCs w:val="22"/>
        </w:rPr>
        <w:t xml:space="preserve"> Zástupce je povinen informovat </w:t>
      </w:r>
      <w:r w:rsidR="00C3152C" w:rsidRPr="00F600D1">
        <w:rPr>
          <w:i/>
          <w:color w:val="000000" w:themeColor="text1"/>
          <w:sz w:val="22"/>
          <w:szCs w:val="22"/>
        </w:rPr>
        <w:t>všechny osoby</w:t>
      </w:r>
      <w:r w:rsidRPr="00F600D1">
        <w:rPr>
          <w:i/>
          <w:color w:val="000000" w:themeColor="text1"/>
          <w:sz w:val="22"/>
          <w:szCs w:val="22"/>
        </w:rPr>
        <w:t>, jejichž osobní údaje pro účely související s plněním Smlouvy ČP předává.</w:t>
      </w:r>
      <w:r w:rsidR="00F30F30" w:rsidRPr="00F600D1">
        <w:rPr>
          <w:i/>
          <w:color w:val="000000" w:themeColor="text1"/>
          <w:sz w:val="22"/>
          <w:szCs w:val="22"/>
        </w:rPr>
        <w:t>“</w:t>
      </w:r>
      <w:r w:rsidRPr="00F600D1">
        <w:rPr>
          <w:i/>
          <w:color w:val="000000" w:themeColor="text1"/>
          <w:sz w:val="22"/>
          <w:szCs w:val="22"/>
        </w:rPr>
        <w:t xml:space="preserve"> </w:t>
      </w:r>
    </w:p>
    <w:p w14:paraId="51CF4E2B" w14:textId="4CAD2137" w:rsidR="007B5929" w:rsidRPr="007B5929" w:rsidRDefault="00693285" w:rsidP="00C3152C">
      <w:pPr>
        <w:pStyle w:val="cpodstavecslovan1"/>
        <w:spacing w:before="0" w:line="276" w:lineRule="auto"/>
      </w:pPr>
      <w:r w:rsidRPr="007B5929">
        <w:t xml:space="preserve">Smluvní strany se dohodly, že v Příloze č. 5 Smlouvy </w:t>
      </w:r>
      <w:r w:rsidR="007B5929">
        <w:t xml:space="preserve">se </w:t>
      </w:r>
      <w:r w:rsidRPr="007B5929">
        <w:t xml:space="preserve">slova </w:t>
      </w:r>
      <w:r w:rsidRPr="007B5929">
        <w:rPr>
          <w:i/>
        </w:rPr>
        <w:t xml:space="preserve">„Žádost SÚ podle </w:t>
      </w:r>
      <w:proofErr w:type="spellStart"/>
      <w:r w:rsidRPr="007B5929">
        <w:rPr>
          <w:i/>
        </w:rPr>
        <w:t>nařízení-COOU</w:t>
      </w:r>
      <w:proofErr w:type="spellEnd"/>
      <w:r w:rsidRPr="007B5929">
        <w:rPr>
          <w:i/>
        </w:rPr>
        <w:t>“</w:t>
      </w:r>
      <w:r w:rsidR="007B5929" w:rsidRPr="007B5929">
        <w:rPr>
          <w:i/>
        </w:rPr>
        <w:t xml:space="preserve"> </w:t>
      </w:r>
      <w:r w:rsidR="007B5929" w:rsidRPr="007B5929">
        <w:t xml:space="preserve">a </w:t>
      </w:r>
      <w:r w:rsidR="007B5929" w:rsidRPr="007B5929">
        <w:rPr>
          <w:i/>
        </w:rPr>
        <w:t>„Leták s informacemi o zpracování osobních údajů“</w:t>
      </w:r>
      <w:r w:rsidR="007B5929" w:rsidRPr="007B5929">
        <w:t xml:space="preserve"> zrušují.</w:t>
      </w:r>
    </w:p>
    <w:p w14:paraId="686E3AF2" w14:textId="77777777" w:rsidR="00E06830" w:rsidRPr="00C25A14" w:rsidRDefault="00E06830" w:rsidP="00C3152C">
      <w:pPr>
        <w:pStyle w:val="cpodstavecslovan1"/>
        <w:numPr>
          <w:ilvl w:val="0"/>
          <w:numId w:val="0"/>
        </w:numPr>
        <w:spacing w:before="0" w:line="276" w:lineRule="auto"/>
        <w:ind w:left="709"/>
        <w:rPr>
          <w:i/>
          <w:color w:val="FF0000"/>
        </w:rPr>
      </w:pPr>
    </w:p>
    <w:p w14:paraId="64523DC7" w14:textId="5ABC06E1" w:rsidR="001A4593" w:rsidRPr="00BE3BE9" w:rsidRDefault="00A317F5" w:rsidP="00C3152C">
      <w:pPr>
        <w:pStyle w:val="cplnekslovan"/>
        <w:spacing w:before="0" w:line="276" w:lineRule="auto"/>
        <w:ind w:left="567" w:hanging="567"/>
      </w:pPr>
      <w:r w:rsidRPr="00BE3BE9">
        <w:t>Závěrečná ustanovení</w:t>
      </w:r>
    </w:p>
    <w:p w14:paraId="4218EC83" w14:textId="2F5D5F06" w:rsidR="006B063D" w:rsidRPr="00BE3BE9" w:rsidRDefault="00D10614" w:rsidP="00C3152C">
      <w:pPr>
        <w:pStyle w:val="cpodstavecslovan1"/>
        <w:spacing w:before="0" w:line="276" w:lineRule="auto"/>
      </w:pPr>
      <w:r w:rsidRPr="00BE3BE9">
        <w:t>Ostatní ustanovení Smlouvy zůstávají beze změny.</w:t>
      </w:r>
    </w:p>
    <w:p w14:paraId="44D48A67" w14:textId="46731561" w:rsidR="00ED43CB" w:rsidRPr="007B5929" w:rsidRDefault="00ED43CB" w:rsidP="00C3152C">
      <w:pPr>
        <w:pStyle w:val="cpodstavecslovan1"/>
        <w:spacing w:before="0" w:line="276" w:lineRule="auto"/>
      </w:pPr>
      <w:r w:rsidRPr="007B5929">
        <w:t xml:space="preserve">Smluvní strany berou na vědomí, že tento Dodatek bude uveřejněn v registru smluv dle zákona č. 340/2015 Sb., </w:t>
      </w:r>
      <w:r w:rsidRPr="007B5929">
        <w:rPr>
          <w:bCs/>
        </w:rPr>
        <w:t xml:space="preserve">o zvláštních podmínkách účinnosti některých smluv, uveřejňování těchto smluv a o registru smluv, ve znění pozdějších předpisů (dále jen </w:t>
      </w:r>
      <w:r w:rsidRPr="007B5929">
        <w:rPr>
          <w:b/>
          <w:bCs/>
        </w:rPr>
        <w:t>„Zákon o registru smluv“</w:t>
      </w:r>
      <w:r w:rsidRPr="007B5929">
        <w:rPr>
          <w:bCs/>
        </w:rPr>
        <w:t xml:space="preserve">). Dle dohody </w:t>
      </w:r>
      <w:r w:rsidRPr="007B5929">
        <w:rPr>
          <w:bCs/>
        </w:rPr>
        <w:lastRenderedPageBreak/>
        <w:t xml:space="preserve">Smluvních stran zajistí odeslání Dodatku </w:t>
      </w:r>
      <w:r w:rsidR="00F13227" w:rsidRPr="007B5929">
        <w:rPr>
          <w:bCs/>
        </w:rPr>
        <w:t xml:space="preserve">správci registru smluv </w:t>
      </w:r>
      <w:r w:rsidR="00BE3BE9" w:rsidRPr="007B5929">
        <w:rPr>
          <w:bCs/>
        </w:rPr>
        <w:t>ČP</w:t>
      </w:r>
      <w:r w:rsidR="00F13227" w:rsidRPr="007B5929">
        <w:rPr>
          <w:bCs/>
        </w:rPr>
        <w:t xml:space="preserve">. </w:t>
      </w:r>
      <w:r w:rsidR="00BE3BE9" w:rsidRPr="007B5929">
        <w:rPr>
          <w:bCs/>
        </w:rPr>
        <w:t xml:space="preserve">ČP </w:t>
      </w:r>
      <w:r w:rsidR="00F13227" w:rsidRPr="007B5929">
        <w:rPr>
          <w:bCs/>
        </w:rPr>
        <w:t>je oprávněn</w:t>
      </w:r>
      <w:r w:rsidR="00BE3BE9" w:rsidRPr="007B5929">
        <w:rPr>
          <w:bCs/>
        </w:rPr>
        <w:t>a</w:t>
      </w:r>
      <w:r w:rsidR="00F13227" w:rsidRPr="007B5929">
        <w:rPr>
          <w:bCs/>
        </w:rPr>
        <w:t xml:space="preserve"> před odesláním Dodatku správci registru smluv v Dodatku znečitelnit informace, na  něž se nevztahuje </w:t>
      </w:r>
      <w:proofErr w:type="spellStart"/>
      <w:r w:rsidR="00F13227" w:rsidRPr="007B5929">
        <w:rPr>
          <w:bCs/>
        </w:rPr>
        <w:t>uveřejňovací</w:t>
      </w:r>
      <w:proofErr w:type="spellEnd"/>
      <w:r w:rsidR="00F13227" w:rsidRPr="007B5929">
        <w:rPr>
          <w:bCs/>
        </w:rPr>
        <w:t xml:space="preserve"> povinnost podle Zákona o registru smluv.</w:t>
      </w:r>
      <w:r w:rsidRPr="007B5929">
        <w:rPr>
          <w:bCs/>
        </w:rPr>
        <w:t xml:space="preserve"> </w:t>
      </w:r>
    </w:p>
    <w:p w14:paraId="19FEC83C" w14:textId="33C4E1F2" w:rsidR="00F13227" w:rsidRDefault="00F13227" w:rsidP="00C3152C">
      <w:pPr>
        <w:pStyle w:val="cpodstavecslovan1"/>
        <w:spacing w:before="0" w:line="276" w:lineRule="auto"/>
      </w:pPr>
      <w:r w:rsidRPr="007B5929">
        <w:t xml:space="preserve">Tento Dodatek nabývá platnosti dnem jeho podpisu oběma Smluvními stranami a účinnosti dnem zveřejnění v registru smluv. </w:t>
      </w:r>
    </w:p>
    <w:p w14:paraId="5357DD28" w14:textId="7D7E8208" w:rsidR="00432F60" w:rsidRDefault="00432F60" w:rsidP="00432F60">
      <w:pPr>
        <w:pStyle w:val="cpodstavecslovan1"/>
      </w:pPr>
      <w:r w:rsidRPr="00BE3BE9">
        <w:t>Tento Dodatek je vyhotoven ve dvou stejnopisech, z nichž každá Smluvní strana obdrží po jednom.</w:t>
      </w:r>
    </w:p>
    <w:p w14:paraId="1C468FC4" w14:textId="6D939F6C" w:rsidR="00DD1C40" w:rsidRPr="00E7206A" w:rsidRDefault="00DD1C40" w:rsidP="00DD1C40">
      <w:pPr>
        <w:pStyle w:val="cpodstavecslovan1"/>
      </w:pPr>
      <w:r w:rsidRPr="00E7206A">
        <w:t xml:space="preserve">Nedílnou součástí </w:t>
      </w:r>
      <w:r>
        <w:t>tohoto Dodatku</w:t>
      </w:r>
      <w:r w:rsidRPr="00E7206A">
        <w:t xml:space="preserve"> jsou následující přílohy:</w:t>
      </w:r>
    </w:p>
    <w:p w14:paraId="5A061723" w14:textId="7D9D149E" w:rsidR="00DD1C40" w:rsidRPr="00444CA7" w:rsidRDefault="00DD1C40" w:rsidP="00DD1C40">
      <w:pPr>
        <w:tabs>
          <w:tab w:val="left" w:pos="357"/>
        </w:tabs>
        <w:spacing w:line="260" w:lineRule="exact"/>
        <w:rPr>
          <w:sz w:val="22"/>
          <w:szCs w:val="22"/>
        </w:rPr>
      </w:pPr>
      <w:r w:rsidRPr="00E7206A">
        <w:rPr>
          <w:sz w:val="22"/>
          <w:szCs w:val="22"/>
        </w:rPr>
        <w:tab/>
      </w:r>
      <w:r w:rsidRPr="00E7206A">
        <w:rPr>
          <w:sz w:val="22"/>
          <w:szCs w:val="22"/>
        </w:rPr>
        <w:tab/>
      </w:r>
      <w:r w:rsidRPr="00444CA7">
        <w:rPr>
          <w:sz w:val="22"/>
          <w:szCs w:val="22"/>
        </w:rPr>
        <w:t xml:space="preserve">Příloha č. 1 </w:t>
      </w:r>
      <w:r w:rsidRPr="00444CA7">
        <w:rPr>
          <w:sz w:val="22"/>
          <w:szCs w:val="22"/>
        </w:rPr>
        <w:tab/>
      </w:r>
      <w:r w:rsidR="00923D3C">
        <w:rPr>
          <w:sz w:val="22"/>
          <w:szCs w:val="22"/>
        </w:rPr>
        <w:t>Následná p</w:t>
      </w:r>
      <w:r w:rsidRPr="007B240C">
        <w:rPr>
          <w:sz w:val="22"/>
          <w:szCs w:val="22"/>
        </w:rPr>
        <w:t>lná moc</w:t>
      </w:r>
      <w:r>
        <w:rPr>
          <w:sz w:val="22"/>
          <w:szCs w:val="22"/>
        </w:rPr>
        <w:t>.</w:t>
      </w:r>
    </w:p>
    <w:p w14:paraId="4A82EDEF" w14:textId="0012F5C1" w:rsidR="00432F60" w:rsidRDefault="007A6D07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  <w:r w:rsidRPr="009716CB">
        <w:rPr>
          <w:rFonts w:eastAsia="Calibri"/>
          <w:i/>
          <w:lang w:eastAsia="en-US"/>
        </w:rPr>
        <w:t xml:space="preserve">NA DŮKAZ TOHO, že Smluvní strany s obsahem </w:t>
      </w:r>
      <w:r w:rsidR="00E61888" w:rsidRPr="009716CB">
        <w:rPr>
          <w:rFonts w:eastAsia="Calibri"/>
          <w:i/>
          <w:lang w:eastAsia="en-US"/>
        </w:rPr>
        <w:t>Dodatku souhlasí, rozumí mu a zavazují se k jeho</w:t>
      </w:r>
      <w:r w:rsidRPr="009716CB">
        <w:rPr>
          <w:rFonts w:eastAsia="Calibri"/>
          <w:i/>
          <w:lang w:eastAsia="en-US"/>
        </w:rPr>
        <w:t xml:space="preserve"> plnění, připojují své podpisy a prohlašují, že </w:t>
      </w:r>
      <w:r w:rsidR="00E61888" w:rsidRPr="009716CB">
        <w:rPr>
          <w:rFonts w:eastAsia="Calibri"/>
          <w:i/>
          <w:lang w:eastAsia="en-US"/>
        </w:rPr>
        <w:t>tento</w:t>
      </w:r>
      <w:r w:rsidRPr="009716CB">
        <w:rPr>
          <w:rFonts w:eastAsia="Calibri"/>
          <w:i/>
          <w:lang w:eastAsia="en-US"/>
        </w:rPr>
        <w:t xml:space="preserve"> </w:t>
      </w:r>
      <w:r w:rsidR="00E61888" w:rsidRPr="009716CB">
        <w:rPr>
          <w:rFonts w:eastAsia="Calibri"/>
          <w:i/>
          <w:lang w:eastAsia="en-US"/>
        </w:rPr>
        <w:t>Dodatek byl</w:t>
      </w:r>
      <w:r w:rsidR="00D10614" w:rsidRPr="009716CB">
        <w:rPr>
          <w:rFonts w:eastAsia="Calibri"/>
          <w:i/>
          <w:lang w:eastAsia="en-US"/>
        </w:rPr>
        <w:t xml:space="preserve"> uzavřen</w:t>
      </w:r>
      <w:r w:rsidRPr="009716CB">
        <w:rPr>
          <w:rFonts w:eastAsia="Calibri"/>
          <w:i/>
          <w:lang w:eastAsia="en-US"/>
        </w:rPr>
        <w:t xml:space="preserve"> podle jejich svobodné a vážné vůle prosté tísně, zejména tísně finanční.</w:t>
      </w:r>
    </w:p>
    <w:p w14:paraId="49B83986" w14:textId="77777777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6957667D" w14:textId="77777777" w:rsidR="00AE294A" w:rsidRDefault="00AE294A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3257260E" w14:textId="15C17EDE" w:rsidR="00AE294A" w:rsidRDefault="00AE294A" w:rsidP="00AE294A">
      <w:pPr>
        <w:pStyle w:val="cpodstavecslovan1"/>
        <w:numPr>
          <w:ilvl w:val="0"/>
          <w:numId w:val="0"/>
        </w:numPr>
        <w:tabs>
          <w:tab w:val="left" w:pos="4820"/>
          <w:tab w:val="left" w:pos="6946"/>
        </w:tabs>
        <w:spacing w:before="0" w:line="276" w:lineRule="auto"/>
      </w:pPr>
      <w:r>
        <w:t>V Praze dne</w:t>
      </w:r>
      <w:r w:rsidR="00237EE3">
        <w:t xml:space="preserve"> </w:t>
      </w:r>
      <w:r w:rsidR="007E74F1">
        <w:t>2</w:t>
      </w:r>
      <w:r w:rsidR="007872D1">
        <w:t>1</w:t>
      </w:r>
      <w:r w:rsidR="00237EE3">
        <w:t xml:space="preserve">. </w:t>
      </w:r>
      <w:r w:rsidR="007872D1">
        <w:t>4</w:t>
      </w:r>
      <w:r w:rsidR="00237EE3">
        <w:t>. 202</w:t>
      </w:r>
      <w:r w:rsidR="007872D1">
        <w:t>1</w:t>
      </w:r>
      <w:r>
        <w:tab/>
        <w:t>V</w:t>
      </w:r>
      <w:r>
        <w:tab/>
        <w:t>dne</w:t>
      </w:r>
    </w:p>
    <w:p w14:paraId="723B7135" w14:textId="45F6A4D0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221D99DA" w14:textId="29748011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7561C7AB" w14:textId="77777777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4040F965" w14:textId="306F005E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  <w:t>___________________________________</w:t>
      </w:r>
      <w:r>
        <w:tab/>
        <w:t>_____________________________________</w:t>
      </w:r>
    </w:p>
    <w:p w14:paraId="227B91D5" w14:textId="5E3BD1D0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="007872D1" w:rsidRPr="007872D1">
        <w:rPr>
          <w:i/>
        </w:rPr>
        <w:t>Boris Šlosar</w:t>
      </w:r>
      <w:r>
        <w:tab/>
      </w:r>
      <w:r w:rsidR="00472748">
        <w:rPr>
          <w:i/>
        </w:rPr>
        <w:t>Daniel Juřík</w:t>
      </w:r>
    </w:p>
    <w:p w14:paraId="57E592B7" w14:textId="0FAA0CDE" w:rsidR="00AE294A" w:rsidRPr="009716CB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="007872D1" w:rsidRPr="000B03CC">
        <w:rPr>
          <w:color w:val="000000" w:themeColor="text1"/>
        </w:rPr>
        <w:t>manažer specializovaného útvaru</w:t>
      </w:r>
      <w:r>
        <w:tab/>
      </w:r>
      <w:r w:rsidR="00994827">
        <w:t>OSVČ</w:t>
      </w:r>
    </w:p>
    <w:p w14:paraId="72A2C7CA" w14:textId="436CEBB6" w:rsidR="002E76A7" w:rsidRPr="00C25A14" w:rsidRDefault="007872D1" w:rsidP="007872D1">
      <w:pPr>
        <w:pStyle w:val="cpslosmlouvy"/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 xml:space="preserve">                          </w:t>
      </w:r>
      <w:r w:rsidRPr="000B03CC">
        <w:rPr>
          <w:color w:val="000000" w:themeColor="text1"/>
        </w:rPr>
        <w:t>správa externích sítí</w:t>
      </w:r>
    </w:p>
    <w:sectPr w:rsidR="002E76A7" w:rsidRPr="00C25A14" w:rsidSect="001342BC">
      <w:headerReference w:type="default" r:id="rId12"/>
      <w:footerReference w:type="default" r:id="rId13"/>
      <w:type w:val="continuous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B0AC" w14:textId="77777777" w:rsidR="006E2A47" w:rsidRDefault="006E2A47">
      <w:r>
        <w:separator/>
      </w:r>
    </w:p>
  </w:endnote>
  <w:endnote w:type="continuationSeparator" w:id="0">
    <w:p w14:paraId="2180BC6A" w14:textId="77777777" w:rsidR="006E2A47" w:rsidRDefault="006E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CE97" w14:textId="16C0FAFE" w:rsidR="007A005E" w:rsidRPr="00DB028C" w:rsidRDefault="007A005E" w:rsidP="00A317F5">
    <w:pPr>
      <w:pStyle w:val="Zpat"/>
      <w:spacing w:after="0"/>
      <w:jc w:val="center"/>
      <w:rPr>
        <w:szCs w:val="18"/>
      </w:rPr>
    </w:pPr>
    <w:r w:rsidRPr="00DB028C">
      <w:rPr>
        <w:szCs w:val="18"/>
      </w:rPr>
      <w:t xml:space="preserve">Strana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PAGE </w:instrText>
    </w:r>
    <w:r w:rsidRPr="00DB028C">
      <w:rPr>
        <w:szCs w:val="18"/>
      </w:rPr>
      <w:fldChar w:fldCharType="separate"/>
    </w:r>
    <w:r w:rsidR="00B9146E">
      <w:rPr>
        <w:noProof/>
        <w:szCs w:val="18"/>
      </w:rPr>
      <w:t>6</w:t>
    </w:r>
    <w:r w:rsidRPr="00DB028C">
      <w:rPr>
        <w:szCs w:val="18"/>
      </w:rPr>
      <w:fldChar w:fldCharType="end"/>
    </w:r>
    <w:r w:rsidRPr="00DB028C">
      <w:rPr>
        <w:szCs w:val="18"/>
      </w:rPr>
      <w:t xml:space="preserve"> (celkem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NUMPAGES </w:instrText>
    </w:r>
    <w:r w:rsidRPr="00DB028C">
      <w:rPr>
        <w:szCs w:val="18"/>
      </w:rPr>
      <w:fldChar w:fldCharType="separate"/>
    </w:r>
    <w:r w:rsidR="00B9146E">
      <w:rPr>
        <w:noProof/>
        <w:szCs w:val="18"/>
      </w:rPr>
      <w:t>6</w:t>
    </w:r>
    <w:r w:rsidRPr="00DB028C">
      <w:rPr>
        <w:szCs w:val="18"/>
      </w:rPr>
      <w:fldChar w:fldCharType="end"/>
    </w:r>
    <w:r w:rsidRPr="00DB028C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A697E" w14:textId="77777777" w:rsidR="006E2A47" w:rsidRDefault="006E2A47">
      <w:r>
        <w:separator/>
      </w:r>
    </w:p>
  </w:footnote>
  <w:footnote w:type="continuationSeparator" w:id="0">
    <w:p w14:paraId="6458D9C2" w14:textId="77777777" w:rsidR="006E2A47" w:rsidRDefault="006E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5E335" w14:textId="77117401" w:rsidR="007A005E" w:rsidRPr="002C24F5" w:rsidRDefault="007A005E" w:rsidP="002C24F5">
    <w:pPr>
      <w:pStyle w:val="Zhlav"/>
      <w:spacing w:before="120" w:after="0" w:line="240" w:lineRule="auto"/>
      <w:ind w:left="1276"/>
      <w:jc w:val="left"/>
      <w:rPr>
        <w:rFonts w:ascii="Arial" w:hAnsi="Arial" w:cs="Arial"/>
        <w:color w:val="000000" w:themeColor="text1"/>
        <w:sz w:val="24"/>
      </w:rPr>
    </w:pPr>
    <w:r w:rsidRPr="002C24F5">
      <w:rPr>
        <w:rFonts w:ascii="Arial" w:hAnsi="Arial" w:cs="Arial"/>
        <w:noProof/>
        <w:color w:val="000000" w:themeColor="text1"/>
        <w:sz w:val="28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155E25" wp14:editId="34C97FB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E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59264" behindDoc="1" locked="0" layoutInCell="1" allowOverlap="1" wp14:anchorId="31366EBF" wp14:editId="10435D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61312" behindDoc="1" locked="0" layoutInCell="1" allowOverlap="1" wp14:anchorId="035CF4C9" wp14:editId="20276D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4F5" w:rsidRPr="002C24F5">
      <w:rPr>
        <w:rFonts w:ascii="Arial" w:hAnsi="Arial" w:cs="Arial"/>
        <w:color w:val="000000" w:themeColor="text1"/>
        <w:sz w:val="24"/>
      </w:rPr>
      <w:t xml:space="preserve">Dodatek č. </w:t>
    </w:r>
    <w:r w:rsidR="002C24F5">
      <w:rPr>
        <w:rFonts w:ascii="Arial" w:hAnsi="Arial" w:cs="Arial"/>
        <w:color w:val="000000" w:themeColor="text1"/>
        <w:sz w:val="24"/>
      </w:rPr>
      <w:t>1</w:t>
    </w:r>
    <w:r w:rsidR="002C24F5" w:rsidRPr="002C24F5">
      <w:rPr>
        <w:rFonts w:ascii="Arial" w:hAnsi="Arial" w:cs="Arial"/>
        <w:color w:val="000000" w:themeColor="text1"/>
        <w:sz w:val="24"/>
      </w:rPr>
      <w:t xml:space="preserve"> ke Smlouvě o zajištění služeb pro Č</w:t>
    </w:r>
    <w:r w:rsidR="002C24F5">
      <w:rPr>
        <w:rFonts w:ascii="Arial" w:hAnsi="Arial" w:cs="Arial"/>
        <w:color w:val="000000" w:themeColor="text1"/>
        <w:sz w:val="24"/>
      </w:rPr>
      <w:t xml:space="preserve">eskou poštu, </w:t>
    </w:r>
    <w:proofErr w:type="gramStart"/>
    <w:r w:rsidR="002C24F5">
      <w:rPr>
        <w:rFonts w:ascii="Arial" w:hAnsi="Arial" w:cs="Arial"/>
        <w:color w:val="000000" w:themeColor="text1"/>
        <w:sz w:val="24"/>
      </w:rPr>
      <w:t>s.p.</w:t>
    </w:r>
    <w:proofErr w:type="gramEnd"/>
    <w:r w:rsidR="002C24F5">
      <w:rPr>
        <w:rFonts w:ascii="Arial" w:hAnsi="Arial" w:cs="Arial"/>
        <w:color w:val="000000" w:themeColor="text1"/>
        <w:sz w:val="24"/>
      </w:rPr>
      <w:br/>
    </w:r>
    <w:r w:rsidR="00344E3C">
      <w:rPr>
        <w:rFonts w:ascii="Arial" w:hAnsi="Arial" w:cs="Arial"/>
        <w:color w:val="000000" w:themeColor="text1"/>
        <w:sz w:val="24"/>
      </w:rPr>
      <w:t>číslo 2020/</w:t>
    </w:r>
    <w:r w:rsidR="00745203">
      <w:rPr>
        <w:rFonts w:ascii="Arial" w:hAnsi="Arial" w:cs="Arial"/>
        <w:color w:val="000000" w:themeColor="text1"/>
        <w:sz w:val="24"/>
      </w:rPr>
      <w:t>0</w:t>
    </w:r>
    <w:r w:rsidR="00472748">
      <w:rPr>
        <w:rFonts w:ascii="Arial" w:hAnsi="Arial" w:cs="Arial"/>
        <w:color w:val="000000" w:themeColor="text1"/>
        <w:sz w:val="24"/>
      </w:rPr>
      <w:t>5307</w:t>
    </w:r>
    <w:r w:rsidR="00AE294A">
      <w:rPr>
        <w:rFonts w:ascii="Arial" w:hAnsi="Arial" w:cs="Arial"/>
        <w:color w:val="000000" w:themeColor="text1"/>
        <w:sz w:val="24"/>
      </w:rPr>
      <w:tab/>
    </w:r>
    <w:r w:rsidR="00AE294A">
      <w:rPr>
        <w:rFonts w:ascii="Arial" w:hAnsi="Arial" w:cs="Arial"/>
        <w:color w:val="000000" w:themeColor="text1"/>
        <w:sz w:val="24"/>
      </w:rPr>
      <w:tab/>
    </w:r>
  </w:p>
  <w:p w14:paraId="3ADA6396" w14:textId="7A1447B9" w:rsidR="007A005E" w:rsidRPr="007A6D07" w:rsidRDefault="007A005E" w:rsidP="007A6D07">
    <w:pPr>
      <w:pStyle w:val="Zhlav"/>
      <w:spacing w:before="120" w:after="0" w:line="240" w:lineRule="aut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2" w15:restartNumberingAfterBreak="0">
    <w:nsid w:val="1C5C3885"/>
    <w:multiLevelType w:val="multilevel"/>
    <w:tmpl w:val="9B56C0B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34B2159"/>
    <w:multiLevelType w:val="multilevel"/>
    <w:tmpl w:val="2CF66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83A6855"/>
    <w:multiLevelType w:val="multilevel"/>
    <w:tmpl w:val="9BD842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B2338F"/>
    <w:multiLevelType w:val="multilevel"/>
    <w:tmpl w:val="01325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5"/>
    <w:rsid w:val="00000051"/>
    <w:rsid w:val="000014BB"/>
    <w:rsid w:val="00002092"/>
    <w:rsid w:val="000054D9"/>
    <w:rsid w:val="00011BC0"/>
    <w:rsid w:val="00012651"/>
    <w:rsid w:val="00020C10"/>
    <w:rsid w:val="00022468"/>
    <w:rsid w:val="00023BF4"/>
    <w:rsid w:val="00023C4D"/>
    <w:rsid w:val="00024CC0"/>
    <w:rsid w:val="00024EDA"/>
    <w:rsid w:val="00024F79"/>
    <w:rsid w:val="00025DDA"/>
    <w:rsid w:val="00026442"/>
    <w:rsid w:val="00031562"/>
    <w:rsid w:val="0003296F"/>
    <w:rsid w:val="00036A00"/>
    <w:rsid w:val="00041AAC"/>
    <w:rsid w:val="00042199"/>
    <w:rsid w:val="00042AAC"/>
    <w:rsid w:val="00042FA4"/>
    <w:rsid w:val="00043EDA"/>
    <w:rsid w:val="000444FA"/>
    <w:rsid w:val="00044569"/>
    <w:rsid w:val="00044E03"/>
    <w:rsid w:val="00044E26"/>
    <w:rsid w:val="00045FA3"/>
    <w:rsid w:val="000521B2"/>
    <w:rsid w:val="00052975"/>
    <w:rsid w:val="000529A1"/>
    <w:rsid w:val="000535A4"/>
    <w:rsid w:val="000561A0"/>
    <w:rsid w:val="00061432"/>
    <w:rsid w:val="000670D7"/>
    <w:rsid w:val="00067B34"/>
    <w:rsid w:val="00067C63"/>
    <w:rsid w:val="000718CF"/>
    <w:rsid w:val="00074915"/>
    <w:rsid w:val="00074D89"/>
    <w:rsid w:val="00075DA6"/>
    <w:rsid w:val="00077B32"/>
    <w:rsid w:val="00077D88"/>
    <w:rsid w:val="00080173"/>
    <w:rsid w:val="0008256E"/>
    <w:rsid w:val="00083D13"/>
    <w:rsid w:val="000844B5"/>
    <w:rsid w:val="00084D0D"/>
    <w:rsid w:val="00087BC5"/>
    <w:rsid w:val="00092A5E"/>
    <w:rsid w:val="00093361"/>
    <w:rsid w:val="00095512"/>
    <w:rsid w:val="000979EC"/>
    <w:rsid w:val="000A096E"/>
    <w:rsid w:val="000A1DD7"/>
    <w:rsid w:val="000A2D76"/>
    <w:rsid w:val="000A4CF6"/>
    <w:rsid w:val="000B30FC"/>
    <w:rsid w:val="000B372C"/>
    <w:rsid w:val="000B58FA"/>
    <w:rsid w:val="000B65E6"/>
    <w:rsid w:val="000B7B38"/>
    <w:rsid w:val="000C1EE3"/>
    <w:rsid w:val="000C233B"/>
    <w:rsid w:val="000C3EE0"/>
    <w:rsid w:val="000C755A"/>
    <w:rsid w:val="000D001C"/>
    <w:rsid w:val="000D075E"/>
    <w:rsid w:val="000D11BA"/>
    <w:rsid w:val="000D1415"/>
    <w:rsid w:val="000D27FC"/>
    <w:rsid w:val="000D4386"/>
    <w:rsid w:val="000D50C8"/>
    <w:rsid w:val="000E010F"/>
    <w:rsid w:val="000E1A8A"/>
    <w:rsid w:val="000E2234"/>
    <w:rsid w:val="000E3DEE"/>
    <w:rsid w:val="000E44BE"/>
    <w:rsid w:val="000E56E6"/>
    <w:rsid w:val="000E6D8E"/>
    <w:rsid w:val="000E735F"/>
    <w:rsid w:val="000F04AC"/>
    <w:rsid w:val="000F4BF6"/>
    <w:rsid w:val="000F51C6"/>
    <w:rsid w:val="000F6AFC"/>
    <w:rsid w:val="000F7AFE"/>
    <w:rsid w:val="0010011E"/>
    <w:rsid w:val="001029AF"/>
    <w:rsid w:val="00107434"/>
    <w:rsid w:val="001105BD"/>
    <w:rsid w:val="00111D8C"/>
    <w:rsid w:val="00113D55"/>
    <w:rsid w:val="0011445E"/>
    <w:rsid w:val="00115598"/>
    <w:rsid w:val="001155ED"/>
    <w:rsid w:val="00121056"/>
    <w:rsid w:val="00121B17"/>
    <w:rsid w:val="00122529"/>
    <w:rsid w:val="00123129"/>
    <w:rsid w:val="0012347C"/>
    <w:rsid w:val="00126581"/>
    <w:rsid w:val="0012745A"/>
    <w:rsid w:val="00131943"/>
    <w:rsid w:val="0013332C"/>
    <w:rsid w:val="001342BC"/>
    <w:rsid w:val="00134351"/>
    <w:rsid w:val="00134FFD"/>
    <w:rsid w:val="00136381"/>
    <w:rsid w:val="001372BB"/>
    <w:rsid w:val="00140187"/>
    <w:rsid w:val="00141A0E"/>
    <w:rsid w:val="00141D4E"/>
    <w:rsid w:val="00143E1B"/>
    <w:rsid w:val="0014570C"/>
    <w:rsid w:val="00154695"/>
    <w:rsid w:val="00155824"/>
    <w:rsid w:val="0015599A"/>
    <w:rsid w:val="00155CEE"/>
    <w:rsid w:val="00160706"/>
    <w:rsid w:val="00160D6B"/>
    <w:rsid w:val="00162C8E"/>
    <w:rsid w:val="00163B8B"/>
    <w:rsid w:val="001647E0"/>
    <w:rsid w:val="001650F8"/>
    <w:rsid w:val="00165F45"/>
    <w:rsid w:val="00166656"/>
    <w:rsid w:val="001675C3"/>
    <w:rsid w:val="00170262"/>
    <w:rsid w:val="00172483"/>
    <w:rsid w:val="00173667"/>
    <w:rsid w:val="00173E46"/>
    <w:rsid w:val="00174618"/>
    <w:rsid w:val="0018572B"/>
    <w:rsid w:val="00186C95"/>
    <w:rsid w:val="00187AB3"/>
    <w:rsid w:val="001927CF"/>
    <w:rsid w:val="001938D1"/>
    <w:rsid w:val="001A131F"/>
    <w:rsid w:val="001A205F"/>
    <w:rsid w:val="001A4593"/>
    <w:rsid w:val="001A4FDC"/>
    <w:rsid w:val="001A63D2"/>
    <w:rsid w:val="001A6408"/>
    <w:rsid w:val="001B113F"/>
    <w:rsid w:val="001B2441"/>
    <w:rsid w:val="001B4E04"/>
    <w:rsid w:val="001C0551"/>
    <w:rsid w:val="001C2268"/>
    <w:rsid w:val="001C3844"/>
    <w:rsid w:val="001C4C69"/>
    <w:rsid w:val="001C72C1"/>
    <w:rsid w:val="001C73C6"/>
    <w:rsid w:val="001D120F"/>
    <w:rsid w:val="001E0BEA"/>
    <w:rsid w:val="001E1049"/>
    <w:rsid w:val="001E10BB"/>
    <w:rsid w:val="001E7B53"/>
    <w:rsid w:val="001F0716"/>
    <w:rsid w:val="001F0C70"/>
    <w:rsid w:val="001F3DCF"/>
    <w:rsid w:val="001F4068"/>
    <w:rsid w:val="001F77B0"/>
    <w:rsid w:val="00200FD0"/>
    <w:rsid w:val="002027E7"/>
    <w:rsid w:val="00204C0F"/>
    <w:rsid w:val="002123D8"/>
    <w:rsid w:val="00216336"/>
    <w:rsid w:val="00223BB9"/>
    <w:rsid w:val="00224AC2"/>
    <w:rsid w:val="0022517D"/>
    <w:rsid w:val="0022580D"/>
    <w:rsid w:val="0023051F"/>
    <w:rsid w:val="0023120E"/>
    <w:rsid w:val="00231266"/>
    <w:rsid w:val="00233B32"/>
    <w:rsid w:val="00235D2F"/>
    <w:rsid w:val="00237ADC"/>
    <w:rsid w:val="00237CE2"/>
    <w:rsid w:val="00237EE3"/>
    <w:rsid w:val="00241DF9"/>
    <w:rsid w:val="002449F4"/>
    <w:rsid w:val="00244DD5"/>
    <w:rsid w:val="00245E89"/>
    <w:rsid w:val="002463E2"/>
    <w:rsid w:val="00251ADA"/>
    <w:rsid w:val="00251EB2"/>
    <w:rsid w:val="00252BA2"/>
    <w:rsid w:val="00254004"/>
    <w:rsid w:val="002556F4"/>
    <w:rsid w:val="00255702"/>
    <w:rsid w:val="0025601F"/>
    <w:rsid w:val="00256814"/>
    <w:rsid w:val="0025729C"/>
    <w:rsid w:val="0026058E"/>
    <w:rsid w:val="00265551"/>
    <w:rsid w:val="002656E3"/>
    <w:rsid w:val="00265CA5"/>
    <w:rsid w:val="002709AB"/>
    <w:rsid w:val="0027120E"/>
    <w:rsid w:val="0027125C"/>
    <w:rsid w:val="002733DD"/>
    <w:rsid w:val="00273664"/>
    <w:rsid w:val="0027384C"/>
    <w:rsid w:val="00273928"/>
    <w:rsid w:val="00281B73"/>
    <w:rsid w:val="002835C6"/>
    <w:rsid w:val="002847FC"/>
    <w:rsid w:val="00285154"/>
    <w:rsid w:val="00285365"/>
    <w:rsid w:val="00285A43"/>
    <w:rsid w:val="00286090"/>
    <w:rsid w:val="00287BE8"/>
    <w:rsid w:val="00287EDB"/>
    <w:rsid w:val="00290AF9"/>
    <w:rsid w:val="0029571B"/>
    <w:rsid w:val="00296D2D"/>
    <w:rsid w:val="002A0C40"/>
    <w:rsid w:val="002A0E92"/>
    <w:rsid w:val="002A150A"/>
    <w:rsid w:val="002A1859"/>
    <w:rsid w:val="002A3DBE"/>
    <w:rsid w:val="002A3DE4"/>
    <w:rsid w:val="002A711A"/>
    <w:rsid w:val="002B0CF2"/>
    <w:rsid w:val="002B1644"/>
    <w:rsid w:val="002B19E7"/>
    <w:rsid w:val="002B33D9"/>
    <w:rsid w:val="002B5C96"/>
    <w:rsid w:val="002B6F4E"/>
    <w:rsid w:val="002C24F5"/>
    <w:rsid w:val="002C5132"/>
    <w:rsid w:val="002C667C"/>
    <w:rsid w:val="002D0CFC"/>
    <w:rsid w:val="002D0DF5"/>
    <w:rsid w:val="002D266B"/>
    <w:rsid w:val="002D7107"/>
    <w:rsid w:val="002D7B27"/>
    <w:rsid w:val="002E0D96"/>
    <w:rsid w:val="002E0E19"/>
    <w:rsid w:val="002E56FA"/>
    <w:rsid w:val="002E6789"/>
    <w:rsid w:val="002E76A7"/>
    <w:rsid w:val="002F06DD"/>
    <w:rsid w:val="002F0AED"/>
    <w:rsid w:val="002F13A6"/>
    <w:rsid w:val="002F2858"/>
    <w:rsid w:val="002F2E06"/>
    <w:rsid w:val="002F4EE3"/>
    <w:rsid w:val="002F57AE"/>
    <w:rsid w:val="00300922"/>
    <w:rsid w:val="003009F2"/>
    <w:rsid w:val="00302BAB"/>
    <w:rsid w:val="003042B8"/>
    <w:rsid w:val="00310AE1"/>
    <w:rsid w:val="00310F58"/>
    <w:rsid w:val="00311154"/>
    <w:rsid w:val="00311174"/>
    <w:rsid w:val="00312B51"/>
    <w:rsid w:val="00316549"/>
    <w:rsid w:val="003169AD"/>
    <w:rsid w:val="003170E3"/>
    <w:rsid w:val="00317F3E"/>
    <w:rsid w:val="00320AD1"/>
    <w:rsid w:val="0032158A"/>
    <w:rsid w:val="00322ADD"/>
    <w:rsid w:val="003232C1"/>
    <w:rsid w:val="00324026"/>
    <w:rsid w:val="003249E2"/>
    <w:rsid w:val="00324FF1"/>
    <w:rsid w:val="003306BB"/>
    <w:rsid w:val="00331D3F"/>
    <w:rsid w:val="00332033"/>
    <w:rsid w:val="0033497D"/>
    <w:rsid w:val="0033656B"/>
    <w:rsid w:val="003420AD"/>
    <w:rsid w:val="00342ECD"/>
    <w:rsid w:val="003435DB"/>
    <w:rsid w:val="00344E3C"/>
    <w:rsid w:val="003456A3"/>
    <w:rsid w:val="0034725F"/>
    <w:rsid w:val="00347A01"/>
    <w:rsid w:val="0035439F"/>
    <w:rsid w:val="003545EA"/>
    <w:rsid w:val="00361665"/>
    <w:rsid w:val="00362CD8"/>
    <w:rsid w:val="00363068"/>
    <w:rsid w:val="0036638A"/>
    <w:rsid w:val="00366D3E"/>
    <w:rsid w:val="00366E05"/>
    <w:rsid w:val="0036749E"/>
    <w:rsid w:val="00367596"/>
    <w:rsid w:val="00370BE1"/>
    <w:rsid w:val="00372483"/>
    <w:rsid w:val="00373CA3"/>
    <w:rsid w:val="00373F24"/>
    <w:rsid w:val="00375975"/>
    <w:rsid w:val="00376209"/>
    <w:rsid w:val="00376E73"/>
    <w:rsid w:val="0038017E"/>
    <w:rsid w:val="00380976"/>
    <w:rsid w:val="00381F5A"/>
    <w:rsid w:val="00383813"/>
    <w:rsid w:val="003861B0"/>
    <w:rsid w:val="003871D2"/>
    <w:rsid w:val="0039132F"/>
    <w:rsid w:val="00393092"/>
    <w:rsid w:val="00394B4E"/>
    <w:rsid w:val="003951BE"/>
    <w:rsid w:val="0039559C"/>
    <w:rsid w:val="003956A3"/>
    <w:rsid w:val="003A301C"/>
    <w:rsid w:val="003A3B54"/>
    <w:rsid w:val="003A3B62"/>
    <w:rsid w:val="003A403A"/>
    <w:rsid w:val="003A47A5"/>
    <w:rsid w:val="003A6AF1"/>
    <w:rsid w:val="003A6CD0"/>
    <w:rsid w:val="003A713E"/>
    <w:rsid w:val="003B05B9"/>
    <w:rsid w:val="003B1B1E"/>
    <w:rsid w:val="003B270E"/>
    <w:rsid w:val="003B43B3"/>
    <w:rsid w:val="003B6B12"/>
    <w:rsid w:val="003C084A"/>
    <w:rsid w:val="003C2B2D"/>
    <w:rsid w:val="003C2CAC"/>
    <w:rsid w:val="003C61D0"/>
    <w:rsid w:val="003C6BED"/>
    <w:rsid w:val="003D037B"/>
    <w:rsid w:val="003D1CF1"/>
    <w:rsid w:val="003D45CD"/>
    <w:rsid w:val="003D79B7"/>
    <w:rsid w:val="003E26D3"/>
    <w:rsid w:val="003E2BCD"/>
    <w:rsid w:val="003E7185"/>
    <w:rsid w:val="003F149A"/>
    <w:rsid w:val="003F5484"/>
    <w:rsid w:val="003F59B2"/>
    <w:rsid w:val="00400DAC"/>
    <w:rsid w:val="004025B5"/>
    <w:rsid w:val="00402FAF"/>
    <w:rsid w:val="00403D1F"/>
    <w:rsid w:val="004049DC"/>
    <w:rsid w:val="00404FD1"/>
    <w:rsid w:val="00407634"/>
    <w:rsid w:val="00407CEB"/>
    <w:rsid w:val="00407F77"/>
    <w:rsid w:val="0041121E"/>
    <w:rsid w:val="00416325"/>
    <w:rsid w:val="0042187B"/>
    <w:rsid w:val="004264A6"/>
    <w:rsid w:val="00427509"/>
    <w:rsid w:val="00432F60"/>
    <w:rsid w:val="004368D0"/>
    <w:rsid w:val="00442980"/>
    <w:rsid w:val="004448B1"/>
    <w:rsid w:val="004477B8"/>
    <w:rsid w:val="0045090E"/>
    <w:rsid w:val="004510BA"/>
    <w:rsid w:val="00451256"/>
    <w:rsid w:val="00453A70"/>
    <w:rsid w:val="00456DD9"/>
    <w:rsid w:val="00461ADE"/>
    <w:rsid w:val="00464832"/>
    <w:rsid w:val="00467334"/>
    <w:rsid w:val="004707BA"/>
    <w:rsid w:val="00470D98"/>
    <w:rsid w:val="004722F4"/>
    <w:rsid w:val="0047265A"/>
    <w:rsid w:val="00472748"/>
    <w:rsid w:val="004730B6"/>
    <w:rsid w:val="0047750E"/>
    <w:rsid w:val="00477C01"/>
    <w:rsid w:val="00482E23"/>
    <w:rsid w:val="00485D7C"/>
    <w:rsid w:val="00486DC7"/>
    <w:rsid w:val="00491979"/>
    <w:rsid w:val="004925C4"/>
    <w:rsid w:val="00494227"/>
    <w:rsid w:val="004967A1"/>
    <w:rsid w:val="00496D9F"/>
    <w:rsid w:val="004A0147"/>
    <w:rsid w:val="004A0D66"/>
    <w:rsid w:val="004A24BE"/>
    <w:rsid w:val="004A2999"/>
    <w:rsid w:val="004A2F1D"/>
    <w:rsid w:val="004A495A"/>
    <w:rsid w:val="004A49AF"/>
    <w:rsid w:val="004A49ED"/>
    <w:rsid w:val="004A4B36"/>
    <w:rsid w:val="004A4E66"/>
    <w:rsid w:val="004A6911"/>
    <w:rsid w:val="004B0950"/>
    <w:rsid w:val="004B64B1"/>
    <w:rsid w:val="004B7561"/>
    <w:rsid w:val="004C6376"/>
    <w:rsid w:val="004D71E6"/>
    <w:rsid w:val="004D7227"/>
    <w:rsid w:val="004D7EB1"/>
    <w:rsid w:val="004E1438"/>
    <w:rsid w:val="004E205B"/>
    <w:rsid w:val="004E27AF"/>
    <w:rsid w:val="004E2E43"/>
    <w:rsid w:val="004F0F0E"/>
    <w:rsid w:val="004F1550"/>
    <w:rsid w:val="004F4AFF"/>
    <w:rsid w:val="004F7364"/>
    <w:rsid w:val="005006E2"/>
    <w:rsid w:val="00502B7B"/>
    <w:rsid w:val="005065EC"/>
    <w:rsid w:val="00510465"/>
    <w:rsid w:val="005109EE"/>
    <w:rsid w:val="005124BB"/>
    <w:rsid w:val="0051267C"/>
    <w:rsid w:val="005143F2"/>
    <w:rsid w:val="00514BCE"/>
    <w:rsid w:val="005153D7"/>
    <w:rsid w:val="00515E2D"/>
    <w:rsid w:val="00515F6E"/>
    <w:rsid w:val="00521E23"/>
    <w:rsid w:val="0052398E"/>
    <w:rsid w:val="005245F5"/>
    <w:rsid w:val="00524793"/>
    <w:rsid w:val="005261F5"/>
    <w:rsid w:val="00527DB5"/>
    <w:rsid w:val="0053031D"/>
    <w:rsid w:val="00532140"/>
    <w:rsid w:val="00532455"/>
    <w:rsid w:val="005329AD"/>
    <w:rsid w:val="00533A9D"/>
    <w:rsid w:val="00535D1A"/>
    <w:rsid w:val="0054235D"/>
    <w:rsid w:val="00544B1D"/>
    <w:rsid w:val="005456E1"/>
    <w:rsid w:val="00545AAE"/>
    <w:rsid w:val="00550296"/>
    <w:rsid w:val="005509A0"/>
    <w:rsid w:val="00551410"/>
    <w:rsid w:val="005531E3"/>
    <w:rsid w:val="00554F98"/>
    <w:rsid w:val="005557AC"/>
    <w:rsid w:val="00564070"/>
    <w:rsid w:val="00565B43"/>
    <w:rsid w:val="00566D51"/>
    <w:rsid w:val="00571F06"/>
    <w:rsid w:val="00573BAB"/>
    <w:rsid w:val="00575E3A"/>
    <w:rsid w:val="00576063"/>
    <w:rsid w:val="005774A7"/>
    <w:rsid w:val="00580545"/>
    <w:rsid w:val="00581ABE"/>
    <w:rsid w:val="00582B6D"/>
    <w:rsid w:val="00585DAF"/>
    <w:rsid w:val="0059183F"/>
    <w:rsid w:val="005923F9"/>
    <w:rsid w:val="00592C96"/>
    <w:rsid w:val="00594276"/>
    <w:rsid w:val="005A1022"/>
    <w:rsid w:val="005A26B0"/>
    <w:rsid w:val="005A5C5F"/>
    <w:rsid w:val="005A755B"/>
    <w:rsid w:val="005A75B0"/>
    <w:rsid w:val="005B1F5F"/>
    <w:rsid w:val="005B51F5"/>
    <w:rsid w:val="005B540F"/>
    <w:rsid w:val="005B7EB9"/>
    <w:rsid w:val="005B7EE4"/>
    <w:rsid w:val="005C1F5C"/>
    <w:rsid w:val="005C2C8D"/>
    <w:rsid w:val="005C6309"/>
    <w:rsid w:val="005D071B"/>
    <w:rsid w:val="005D0921"/>
    <w:rsid w:val="005D118F"/>
    <w:rsid w:val="005D1F0F"/>
    <w:rsid w:val="005D582A"/>
    <w:rsid w:val="005E0580"/>
    <w:rsid w:val="005E54D5"/>
    <w:rsid w:val="005E5BA8"/>
    <w:rsid w:val="005E7ADD"/>
    <w:rsid w:val="005E7DC2"/>
    <w:rsid w:val="005E7F9B"/>
    <w:rsid w:val="005F0903"/>
    <w:rsid w:val="005F1C3D"/>
    <w:rsid w:val="005F1CF0"/>
    <w:rsid w:val="005F6EF5"/>
    <w:rsid w:val="00600B86"/>
    <w:rsid w:val="0060175E"/>
    <w:rsid w:val="00601FCC"/>
    <w:rsid w:val="00607B7B"/>
    <w:rsid w:val="00607BEE"/>
    <w:rsid w:val="00610117"/>
    <w:rsid w:val="00610B73"/>
    <w:rsid w:val="0061177D"/>
    <w:rsid w:val="0061187F"/>
    <w:rsid w:val="006126B0"/>
    <w:rsid w:val="00612DBD"/>
    <w:rsid w:val="006136DD"/>
    <w:rsid w:val="0061618B"/>
    <w:rsid w:val="00616E64"/>
    <w:rsid w:val="00631330"/>
    <w:rsid w:val="00632FF1"/>
    <w:rsid w:val="006337C7"/>
    <w:rsid w:val="00634936"/>
    <w:rsid w:val="006362AE"/>
    <w:rsid w:val="006374FD"/>
    <w:rsid w:val="00637C08"/>
    <w:rsid w:val="00640711"/>
    <w:rsid w:val="00642813"/>
    <w:rsid w:val="0064498A"/>
    <w:rsid w:val="00651DE0"/>
    <w:rsid w:val="0065440B"/>
    <w:rsid w:val="0065520F"/>
    <w:rsid w:val="00660D53"/>
    <w:rsid w:val="00661790"/>
    <w:rsid w:val="0066197E"/>
    <w:rsid w:val="00662B3F"/>
    <w:rsid w:val="006630C9"/>
    <w:rsid w:val="00664324"/>
    <w:rsid w:val="00664D4B"/>
    <w:rsid w:val="00666092"/>
    <w:rsid w:val="0066698F"/>
    <w:rsid w:val="00666BBB"/>
    <w:rsid w:val="00670051"/>
    <w:rsid w:val="00670B97"/>
    <w:rsid w:val="00674ED4"/>
    <w:rsid w:val="006777BA"/>
    <w:rsid w:val="0068485E"/>
    <w:rsid w:val="00685331"/>
    <w:rsid w:val="00690520"/>
    <w:rsid w:val="00690DB1"/>
    <w:rsid w:val="00693270"/>
    <w:rsid w:val="00693285"/>
    <w:rsid w:val="00693895"/>
    <w:rsid w:val="00695959"/>
    <w:rsid w:val="00695A12"/>
    <w:rsid w:val="00695F8B"/>
    <w:rsid w:val="00697ECA"/>
    <w:rsid w:val="006A25D9"/>
    <w:rsid w:val="006A2E31"/>
    <w:rsid w:val="006A4160"/>
    <w:rsid w:val="006A43A0"/>
    <w:rsid w:val="006A6BDF"/>
    <w:rsid w:val="006B043D"/>
    <w:rsid w:val="006B063D"/>
    <w:rsid w:val="006B19A7"/>
    <w:rsid w:val="006B4E77"/>
    <w:rsid w:val="006B5087"/>
    <w:rsid w:val="006B519D"/>
    <w:rsid w:val="006B59A6"/>
    <w:rsid w:val="006B79F5"/>
    <w:rsid w:val="006C1837"/>
    <w:rsid w:val="006C319B"/>
    <w:rsid w:val="006C5C75"/>
    <w:rsid w:val="006C65FD"/>
    <w:rsid w:val="006C7260"/>
    <w:rsid w:val="006D0E81"/>
    <w:rsid w:val="006D571C"/>
    <w:rsid w:val="006D6EC5"/>
    <w:rsid w:val="006D721B"/>
    <w:rsid w:val="006E2A47"/>
    <w:rsid w:val="006E2B46"/>
    <w:rsid w:val="006E3565"/>
    <w:rsid w:val="006E380C"/>
    <w:rsid w:val="006E51D4"/>
    <w:rsid w:val="006F0DED"/>
    <w:rsid w:val="006F0F09"/>
    <w:rsid w:val="006F0F29"/>
    <w:rsid w:val="006F40DB"/>
    <w:rsid w:val="006F4587"/>
    <w:rsid w:val="006F49B7"/>
    <w:rsid w:val="006F4B96"/>
    <w:rsid w:val="006F5014"/>
    <w:rsid w:val="00701A08"/>
    <w:rsid w:val="00702B28"/>
    <w:rsid w:val="00705307"/>
    <w:rsid w:val="00706F02"/>
    <w:rsid w:val="00710684"/>
    <w:rsid w:val="00711A21"/>
    <w:rsid w:val="00714102"/>
    <w:rsid w:val="007141E6"/>
    <w:rsid w:val="007151C7"/>
    <w:rsid w:val="0072312B"/>
    <w:rsid w:val="007233F2"/>
    <w:rsid w:val="007240C1"/>
    <w:rsid w:val="0072703F"/>
    <w:rsid w:val="0073155F"/>
    <w:rsid w:val="00731FAD"/>
    <w:rsid w:val="00736167"/>
    <w:rsid w:val="0074066F"/>
    <w:rsid w:val="00740D39"/>
    <w:rsid w:val="0074204B"/>
    <w:rsid w:val="00744BC5"/>
    <w:rsid w:val="00745203"/>
    <w:rsid w:val="00745E3E"/>
    <w:rsid w:val="00746CF2"/>
    <w:rsid w:val="007506C8"/>
    <w:rsid w:val="00752B87"/>
    <w:rsid w:val="007543E7"/>
    <w:rsid w:val="0075445F"/>
    <w:rsid w:val="00755C23"/>
    <w:rsid w:val="0076153C"/>
    <w:rsid w:val="007625CA"/>
    <w:rsid w:val="00762AA1"/>
    <w:rsid w:val="00763DF3"/>
    <w:rsid w:val="007674C8"/>
    <w:rsid w:val="00772C74"/>
    <w:rsid w:val="00775810"/>
    <w:rsid w:val="00776BB2"/>
    <w:rsid w:val="00777FF6"/>
    <w:rsid w:val="00781D18"/>
    <w:rsid w:val="00783599"/>
    <w:rsid w:val="00785710"/>
    <w:rsid w:val="00785E8F"/>
    <w:rsid w:val="00786C12"/>
    <w:rsid w:val="007872D1"/>
    <w:rsid w:val="00787F85"/>
    <w:rsid w:val="00791857"/>
    <w:rsid w:val="0079493F"/>
    <w:rsid w:val="00796279"/>
    <w:rsid w:val="007962BC"/>
    <w:rsid w:val="007A005E"/>
    <w:rsid w:val="007A0390"/>
    <w:rsid w:val="007A2377"/>
    <w:rsid w:val="007A35F3"/>
    <w:rsid w:val="007A4805"/>
    <w:rsid w:val="007A4B68"/>
    <w:rsid w:val="007A5620"/>
    <w:rsid w:val="007A65F0"/>
    <w:rsid w:val="007A6688"/>
    <w:rsid w:val="007A6AE6"/>
    <w:rsid w:val="007A6D07"/>
    <w:rsid w:val="007A7051"/>
    <w:rsid w:val="007A7D9C"/>
    <w:rsid w:val="007B193B"/>
    <w:rsid w:val="007B23B8"/>
    <w:rsid w:val="007B240C"/>
    <w:rsid w:val="007B2BA9"/>
    <w:rsid w:val="007B4335"/>
    <w:rsid w:val="007B5929"/>
    <w:rsid w:val="007B721C"/>
    <w:rsid w:val="007B7C20"/>
    <w:rsid w:val="007C2020"/>
    <w:rsid w:val="007C44A3"/>
    <w:rsid w:val="007C4C66"/>
    <w:rsid w:val="007D06C2"/>
    <w:rsid w:val="007D2740"/>
    <w:rsid w:val="007D2D78"/>
    <w:rsid w:val="007D2F1F"/>
    <w:rsid w:val="007D37DB"/>
    <w:rsid w:val="007D5A38"/>
    <w:rsid w:val="007D6FC7"/>
    <w:rsid w:val="007E0367"/>
    <w:rsid w:val="007E0F7E"/>
    <w:rsid w:val="007E1718"/>
    <w:rsid w:val="007E43F0"/>
    <w:rsid w:val="007E627C"/>
    <w:rsid w:val="007E74F1"/>
    <w:rsid w:val="007E7E2B"/>
    <w:rsid w:val="007E7F94"/>
    <w:rsid w:val="007F118B"/>
    <w:rsid w:val="007F1C59"/>
    <w:rsid w:val="007F24EB"/>
    <w:rsid w:val="007F36A5"/>
    <w:rsid w:val="007F47C2"/>
    <w:rsid w:val="008049C5"/>
    <w:rsid w:val="00805061"/>
    <w:rsid w:val="00805662"/>
    <w:rsid w:val="00811D4A"/>
    <w:rsid w:val="00813EBF"/>
    <w:rsid w:val="00814346"/>
    <w:rsid w:val="0081459D"/>
    <w:rsid w:val="0081586D"/>
    <w:rsid w:val="008165BD"/>
    <w:rsid w:val="00817EB9"/>
    <w:rsid w:val="00821560"/>
    <w:rsid w:val="00822C4E"/>
    <w:rsid w:val="00824F41"/>
    <w:rsid w:val="00830562"/>
    <w:rsid w:val="00830BF4"/>
    <w:rsid w:val="00832B9A"/>
    <w:rsid w:val="0084269D"/>
    <w:rsid w:val="00844045"/>
    <w:rsid w:val="00845014"/>
    <w:rsid w:val="0085101D"/>
    <w:rsid w:val="00852C48"/>
    <w:rsid w:val="00854C39"/>
    <w:rsid w:val="0085509B"/>
    <w:rsid w:val="00855ADA"/>
    <w:rsid w:val="008560F0"/>
    <w:rsid w:val="0086122A"/>
    <w:rsid w:val="00861279"/>
    <w:rsid w:val="00863E5F"/>
    <w:rsid w:val="008641A2"/>
    <w:rsid w:val="00864639"/>
    <w:rsid w:val="008646C1"/>
    <w:rsid w:val="00864AAA"/>
    <w:rsid w:val="00866085"/>
    <w:rsid w:val="00866C3F"/>
    <w:rsid w:val="008717BE"/>
    <w:rsid w:val="00871CAF"/>
    <w:rsid w:val="00873348"/>
    <w:rsid w:val="00874105"/>
    <w:rsid w:val="00876681"/>
    <w:rsid w:val="008769AA"/>
    <w:rsid w:val="00876D18"/>
    <w:rsid w:val="0088118D"/>
    <w:rsid w:val="0088365E"/>
    <w:rsid w:val="00883EC4"/>
    <w:rsid w:val="00886DD5"/>
    <w:rsid w:val="00887349"/>
    <w:rsid w:val="00890F52"/>
    <w:rsid w:val="008A107A"/>
    <w:rsid w:val="008A1810"/>
    <w:rsid w:val="008A26B8"/>
    <w:rsid w:val="008A3366"/>
    <w:rsid w:val="008A33F7"/>
    <w:rsid w:val="008A372D"/>
    <w:rsid w:val="008A3895"/>
    <w:rsid w:val="008A5132"/>
    <w:rsid w:val="008A54B8"/>
    <w:rsid w:val="008A55C0"/>
    <w:rsid w:val="008A75B0"/>
    <w:rsid w:val="008B0423"/>
    <w:rsid w:val="008B07C3"/>
    <w:rsid w:val="008B0BB8"/>
    <w:rsid w:val="008B14E9"/>
    <w:rsid w:val="008B5BC2"/>
    <w:rsid w:val="008C1177"/>
    <w:rsid w:val="008C156D"/>
    <w:rsid w:val="008C1EEA"/>
    <w:rsid w:val="008C2565"/>
    <w:rsid w:val="008C4613"/>
    <w:rsid w:val="008C46DF"/>
    <w:rsid w:val="008C5618"/>
    <w:rsid w:val="008C67D8"/>
    <w:rsid w:val="008C7A79"/>
    <w:rsid w:val="008D075C"/>
    <w:rsid w:val="008D1EBF"/>
    <w:rsid w:val="008D245C"/>
    <w:rsid w:val="008D246F"/>
    <w:rsid w:val="008D44DA"/>
    <w:rsid w:val="008D5D83"/>
    <w:rsid w:val="008D7165"/>
    <w:rsid w:val="008E0926"/>
    <w:rsid w:val="008E5E30"/>
    <w:rsid w:val="008E7F78"/>
    <w:rsid w:val="008F6D28"/>
    <w:rsid w:val="009007DD"/>
    <w:rsid w:val="00900C96"/>
    <w:rsid w:val="00901B3E"/>
    <w:rsid w:val="00901C93"/>
    <w:rsid w:val="009021A5"/>
    <w:rsid w:val="00903DA8"/>
    <w:rsid w:val="00903E72"/>
    <w:rsid w:val="009046D5"/>
    <w:rsid w:val="0090620C"/>
    <w:rsid w:val="0090729F"/>
    <w:rsid w:val="00915EEF"/>
    <w:rsid w:val="009206D2"/>
    <w:rsid w:val="00921874"/>
    <w:rsid w:val="009218C3"/>
    <w:rsid w:val="00922DEE"/>
    <w:rsid w:val="00923769"/>
    <w:rsid w:val="00923D3C"/>
    <w:rsid w:val="00923F0A"/>
    <w:rsid w:val="0092497C"/>
    <w:rsid w:val="009261E5"/>
    <w:rsid w:val="009279C9"/>
    <w:rsid w:val="00931567"/>
    <w:rsid w:val="0093747E"/>
    <w:rsid w:val="00937990"/>
    <w:rsid w:val="00937A9F"/>
    <w:rsid w:val="00941EE1"/>
    <w:rsid w:val="00942700"/>
    <w:rsid w:val="00943F04"/>
    <w:rsid w:val="00945755"/>
    <w:rsid w:val="0094590D"/>
    <w:rsid w:val="00945F71"/>
    <w:rsid w:val="009475A3"/>
    <w:rsid w:val="00951195"/>
    <w:rsid w:val="0095153B"/>
    <w:rsid w:val="00954301"/>
    <w:rsid w:val="009549DD"/>
    <w:rsid w:val="0095667D"/>
    <w:rsid w:val="009577A9"/>
    <w:rsid w:val="00957934"/>
    <w:rsid w:val="00961158"/>
    <w:rsid w:val="00961886"/>
    <w:rsid w:val="00962DC8"/>
    <w:rsid w:val="009642E0"/>
    <w:rsid w:val="00964BDE"/>
    <w:rsid w:val="00965C73"/>
    <w:rsid w:val="00971324"/>
    <w:rsid w:val="009716CB"/>
    <w:rsid w:val="00973AC9"/>
    <w:rsid w:val="00973B97"/>
    <w:rsid w:val="00975FE3"/>
    <w:rsid w:val="00980A5C"/>
    <w:rsid w:val="00981850"/>
    <w:rsid w:val="00984BC7"/>
    <w:rsid w:val="009919ED"/>
    <w:rsid w:val="009928D0"/>
    <w:rsid w:val="00994827"/>
    <w:rsid w:val="009949D3"/>
    <w:rsid w:val="0099607B"/>
    <w:rsid w:val="00996422"/>
    <w:rsid w:val="0099727F"/>
    <w:rsid w:val="009A3680"/>
    <w:rsid w:val="009A3717"/>
    <w:rsid w:val="009A3C1C"/>
    <w:rsid w:val="009A46CA"/>
    <w:rsid w:val="009A47A9"/>
    <w:rsid w:val="009A5D26"/>
    <w:rsid w:val="009A7DDC"/>
    <w:rsid w:val="009B06C5"/>
    <w:rsid w:val="009B5BB5"/>
    <w:rsid w:val="009B62FF"/>
    <w:rsid w:val="009B673B"/>
    <w:rsid w:val="009B7DE8"/>
    <w:rsid w:val="009C0146"/>
    <w:rsid w:val="009C0C93"/>
    <w:rsid w:val="009C223C"/>
    <w:rsid w:val="009C7000"/>
    <w:rsid w:val="009C74FD"/>
    <w:rsid w:val="009E6FCD"/>
    <w:rsid w:val="009F0A40"/>
    <w:rsid w:val="009F3009"/>
    <w:rsid w:val="009F573A"/>
    <w:rsid w:val="009F66F2"/>
    <w:rsid w:val="009F7894"/>
    <w:rsid w:val="00A00BC6"/>
    <w:rsid w:val="00A01712"/>
    <w:rsid w:val="00A03A40"/>
    <w:rsid w:val="00A06209"/>
    <w:rsid w:val="00A06BC6"/>
    <w:rsid w:val="00A07446"/>
    <w:rsid w:val="00A11DD9"/>
    <w:rsid w:val="00A12678"/>
    <w:rsid w:val="00A1331D"/>
    <w:rsid w:val="00A15909"/>
    <w:rsid w:val="00A203A1"/>
    <w:rsid w:val="00A225F7"/>
    <w:rsid w:val="00A22CB4"/>
    <w:rsid w:val="00A2414F"/>
    <w:rsid w:val="00A25F3E"/>
    <w:rsid w:val="00A25FF0"/>
    <w:rsid w:val="00A26B14"/>
    <w:rsid w:val="00A26FD0"/>
    <w:rsid w:val="00A31662"/>
    <w:rsid w:val="00A317F5"/>
    <w:rsid w:val="00A32D6D"/>
    <w:rsid w:val="00A374DB"/>
    <w:rsid w:val="00A45D00"/>
    <w:rsid w:val="00A45F4D"/>
    <w:rsid w:val="00A46C70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51F9"/>
    <w:rsid w:val="00A673CA"/>
    <w:rsid w:val="00A70336"/>
    <w:rsid w:val="00A754E6"/>
    <w:rsid w:val="00A76A39"/>
    <w:rsid w:val="00A77A3D"/>
    <w:rsid w:val="00A77EA1"/>
    <w:rsid w:val="00A8011C"/>
    <w:rsid w:val="00A82461"/>
    <w:rsid w:val="00A8336D"/>
    <w:rsid w:val="00A84DDB"/>
    <w:rsid w:val="00A87632"/>
    <w:rsid w:val="00A910ED"/>
    <w:rsid w:val="00A91C0B"/>
    <w:rsid w:val="00A9322A"/>
    <w:rsid w:val="00A942AC"/>
    <w:rsid w:val="00A95F46"/>
    <w:rsid w:val="00AA2327"/>
    <w:rsid w:val="00AA30BC"/>
    <w:rsid w:val="00AA683C"/>
    <w:rsid w:val="00AA790C"/>
    <w:rsid w:val="00AB03E9"/>
    <w:rsid w:val="00AB1EF2"/>
    <w:rsid w:val="00AB278F"/>
    <w:rsid w:val="00AB28B1"/>
    <w:rsid w:val="00AB3BE3"/>
    <w:rsid w:val="00AB4271"/>
    <w:rsid w:val="00AB6143"/>
    <w:rsid w:val="00AB7698"/>
    <w:rsid w:val="00AC1034"/>
    <w:rsid w:val="00AC2F84"/>
    <w:rsid w:val="00AC4C3E"/>
    <w:rsid w:val="00AC5AF1"/>
    <w:rsid w:val="00AC7908"/>
    <w:rsid w:val="00AD21F6"/>
    <w:rsid w:val="00AD2AAC"/>
    <w:rsid w:val="00AD449C"/>
    <w:rsid w:val="00AD48D1"/>
    <w:rsid w:val="00AD77E6"/>
    <w:rsid w:val="00AE0FB1"/>
    <w:rsid w:val="00AE0FEE"/>
    <w:rsid w:val="00AE294A"/>
    <w:rsid w:val="00AF0513"/>
    <w:rsid w:val="00AF0967"/>
    <w:rsid w:val="00AF61AB"/>
    <w:rsid w:val="00B04F60"/>
    <w:rsid w:val="00B06A43"/>
    <w:rsid w:val="00B1055A"/>
    <w:rsid w:val="00B12082"/>
    <w:rsid w:val="00B1298F"/>
    <w:rsid w:val="00B132A4"/>
    <w:rsid w:val="00B14E28"/>
    <w:rsid w:val="00B15641"/>
    <w:rsid w:val="00B15642"/>
    <w:rsid w:val="00B1571C"/>
    <w:rsid w:val="00B1678E"/>
    <w:rsid w:val="00B1741F"/>
    <w:rsid w:val="00B20BFF"/>
    <w:rsid w:val="00B2109B"/>
    <w:rsid w:val="00B25B3C"/>
    <w:rsid w:val="00B346EB"/>
    <w:rsid w:val="00B34FFE"/>
    <w:rsid w:val="00B3501C"/>
    <w:rsid w:val="00B35874"/>
    <w:rsid w:val="00B40064"/>
    <w:rsid w:val="00B411DE"/>
    <w:rsid w:val="00B4202C"/>
    <w:rsid w:val="00B427D7"/>
    <w:rsid w:val="00B43F33"/>
    <w:rsid w:val="00B441FB"/>
    <w:rsid w:val="00B44A7A"/>
    <w:rsid w:val="00B46013"/>
    <w:rsid w:val="00B526A6"/>
    <w:rsid w:val="00B52778"/>
    <w:rsid w:val="00B53BCA"/>
    <w:rsid w:val="00B5426F"/>
    <w:rsid w:val="00B54ACB"/>
    <w:rsid w:val="00B552D3"/>
    <w:rsid w:val="00B56A7E"/>
    <w:rsid w:val="00B5715D"/>
    <w:rsid w:val="00B57923"/>
    <w:rsid w:val="00B60FDE"/>
    <w:rsid w:val="00B63C9C"/>
    <w:rsid w:val="00B66956"/>
    <w:rsid w:val="00B706CB"/>
    <w:rsid w:val="00B72101"/>
    <w:rsid w:val="00B72BAE"/>
    <w:rsid w:val="00B7361E"/>
    <w:rsid w:val="00B74887"/>
    <w:rsid w:val="00B8006C"/>
    <w:rsid w:val="00B8741E"/>
    <w:rsid w:val="00B87691"/>
    <w:rsid w:val="00B9146E"/>
    <w:rsid w:val="00B944D6"/>
    <w:rsid w:val="00B94947"/>
    <w:rsid w:val="00BA1036"/>
    <w:rsid w:val="00BA31F4"/>
    <w:rsid w:val="00BA4869"/>
    <w:rsid w:val="00BA5390"/>
    <w:rsid w:val="00BA5BD9"/>
    <w:rsid w:val="00BA7216"/>
    <w:rsid w:val="00BB13A4"/>
    <w:rsid w:val="00BB2C98"/>
    <w:rsid w:val="00BB396E"/>
    <w:rsid w:val="00BB45AE"/>
    <w:rsid w:val="00BB5E76"/>
    <w:rsid w:val="00BB6B0C"/>
    <w:rsid w:val="00BC7C1E"/>
    <w:rsid w:val="00BD00D9"/>
    <w:rsid w:val="00BD0612"/>
    <w:rsid w:val="00BD0F3C"/>
    <w:rsid w:val="00BD1774"/>
    <w:rsid w:val="00BD2B38"/>
    <w:rsid w:val="00BD5290"/>
    <w:rsid w:val="00BD55B0"/>
    <w:rsid w:val="00BD6587"/>
    <w:rsid w:val="00BD694B"/>
    <w:rsid w:val="00BE29FA"/>
    <w:rsid w:val="00BE3BE9"/>
    <w:rsid w:val="00BE46B1"/>
    <w:rsid w:val="00BE48FB"/>
    <w:rsid w:val="00BE5139"/>
    <w:rsid w:val="00BE5C5C"/>
    <w:rsid w:val="00BE7A74"/>
    <w:rsid w:val="00BF355F"/>
    <w:rsid w:val="00BF488F"/>
    <w:rsid w:val="00BF6C6B"/>
    <w:rsid w:val="00C00587"/>
    <w:rsid w:val="00C00823"/>
    <w:rsid w:val="00C01029"/>
    <w:rsid w:val="00C01A04"/>
    <w:rsid w:val="00C01CE3"/>
    <w:rsid w:val="00C01E78"/>
    <w:rsid w:val="00C056D0"/>
    <w:rsid w:val="00C05B15"/>
    <w:rsid w:val="00C06EF9"/>
    <w:rsid w:val="00C1042F"/>
    <w:rsid w:val="00C114E8"/>
    <w:rsid w:val="00C13441"/>
    <w:rsid w:val="00C15F1D"/>
    <w:rsid w:val="00C17B00"/>
    <w:rsid w:val="00C17F09"/>
    <w:rsid w:val="00C2083A"/>
    <w:rsid w:val="00C21C94"/>
    <w:rsid w:val="00C21DE1"/>
    <w:rsid w:val="00C22F99"/>
    <w:rsid w:val="00C23E4F"/>
    <w:rsid w:val="00C23EEE"/>
    <w:rsid w:val="00C25A14"/>
    <w:rsid w:val="00C25A41"/>
    <w:rsid w:val="00C263CA"/>
    <w:rsid w:val="00C26D02"/>
    <w:rsid w:val="00C274FA"/>
    <w:rsid w:val="00C27EC2"/>
    <w:rsid w:val="00C3152C"/>
    <w:rsid w:val="00C31736"/>
    <w:rsid w:val="00C33AEC"/>
    <w:rsid w:val="00C35D7A"/>
    <w:rsid w:val="00C371DF"/>
    <w:rsid w:val="00C37247"/>
    <w:rsid w:val="00C43F30"/>
    <w:rsid w:val="00C5241C"/>
    <w:rsid w:val="00C53074"/>
    <w:rsid w:val="00C53315"/>
    <w:rsid w:val="00C54183"/>
    <w:rsid w:val="00C544D5"/>
    <w:rsid w:val="00C54F06"/>
    <w:rsid w:val="00C552AC"/>
    <w:rsid w:val="00C55DFC"/>
    <w:rsid w:val="00C57EF6"/>
    <w:rsid w:val="00C57F17"/>
    <w:rsid w:val="00C629C0"/>
    <w:rsid w:val="00C63551"/>
    <w:rsid w:val="00C63F8F"/>
    <w:rsid w:val="00C64099"/>
    <w:rsid w:val="00C6574D"/>
    <w:rsid w:val="00C66312"/>
    <w:rsid w:val="00C72451"/>
    <w:rsid w:val="00C7405D"/>
    <w:rsid w:val="00C74988"/>
    <w:rsid w:val="00C76C93"/>
    <w:rsid w:val="00C777D8"/>
    <w:rsid w:val="00C820A5"/>
    <w:rsid w:val="00C82CFD"/>
    <w:rsid w:val="00C87BD3"/>
    <w:rsid w:val="00C951D8"/>
    <w:rsid w:val="00C95A8E"/>
    <w:rsid w:val="00C966FA"/>
    <w:rsid w:val="00C96FC9"/>
    <w:rsid w:val="00CA0894"/>
    <w:rsid w:val="00CA16AC"/>
    <w:rsid w:val="00CA547F"/>
    <w:rsid w:val="00CA564F"/>
    <w:rsid w:val="00CA7174"/>
    <w:rsid w:val="00CA78EB"/>
    <w:rsid w:val="00CB2C9A"/>
    <w:rsid w:val="00CB3C9E"/>
    <w:rsid w:val="00CB457C"/>
    <w:rsid w:val="00CB683E"/>
    <w:rsid w:val="00CB7815"/>
    <w:rsid w:val="00CC114E"/>
    <w:rsid w:val="00CC276A"/>
    <w:rsid w:val="00CC49EE"/>
    <w:rsid w:val="00CC738C"/>
    <w:rsid w:val="00CD222C"/>
    <w:rsid w:val="00CD280A"/>
    <w:rsid w:val="00CD2CD8"/>
    <w:rsid w:val="00CD4F00"/>
    <w:rsid w:val="00CD5129"/>
    <w:rsid w:val="00CD5ED9"/>
    <w:rsid w:val="00CD6758"/>
    <w:rsid w:val="00CD6E19"/>
    <w:rsid w:val="00CE5CD4"/>
    <w:rsid w:val="00CE6639"/>
    <w:rsid w:val="00CE6C10"/>
    <w:rsid w:val="00CE6FF8"/>
    <w:rsid w:val="00CE7250"/>
    <w:rsid w:val="00CE7A76"/>
    <w:rsid w:val="00CF0EF4"/>
    <w:rsid w:val="00CF2897"/>
    <w:rsid w:val="00CF2BDD"/>
    <w:rsid w:val="00CF4525"/>
    <w:rsid w:val="00CF4F51"/>
    <w:rsid w:val="00CF6918"/>
    <w:rsid w:val="00CF6F8E"/>
    <w:rsid w:val="00D03D4F"/>
    <w:rsid w:val="00D05052"/>
    <w:rsid w:val="00D05160"/>
    <w:rsid w:val="00D10353"/>
    <w:rsid w:val="00D10614"/>
    <w:rsid w:val="00D10C00"/>
    <w:rsid w:val="00D10E3C"/>
    <w:rsid w:val="00D10E87"/>
    <w:rsid w:val="00D11A71"/>
    <w:rsid w:val="00D12368"/>
    <w:rsid w:val="00D15BD8"/>
    <w:rsid w:val="00D2026C"/>
    <w:rsid w:val="00D20359"/>
    <w:rsid w:val="00D23446"/>
    <w:rsid w:val="00D27E15"/>
    <w:rsid w:val="00D315F4"/>
    <w:rsid w:val="00D317C1"/>
    <w:rsid w:val="00D32882"/>
    <w:rsid w:val="00D40D43"/>
    <w:rsid w:val="00D4158A"/>
    <w:rsid w:val="00D45194"/>
    <w:rsid w:val="00D45D80"/>
    <w:rsid w:val="00D465DA"/>
    <w:rsid w:val="00D47BE7"/>
    <w:rsid w:val="00D5720B"/>
    <w:rsid w:val="00D6035E"/>
    <w:rsid w:val="00D60609"/>
    <w:rsid w:val="00D643A8"/>
    <w:rsid w:val="00D65E9C"/>
    <w:rsid w:val="00D6785B"/>
    <w:rsid w:val="00D7215F"/>
    <w:rsid w:val="00D72AE9"/>
    <w:rsid w:val="00D73746"/>
    <w:rsid w:val="00D75D2C"/>
    <w:rsid w:val="00D80377"/>
    <w:rsid w:val="00D81650"/>
    <w:rsid w:val="00D8221F"/>
    <w:rsid w:val="00D82F42"/>
    <w:rsid w:val="00D835A8"/>
    <w:rsid w:val="00D86995"/>
    <w:rsid w:val="00D90D69"/>
    <w:rsid w:val="00D952E2"/>
    <w:rsid w:val="00D95F47"/>
    <w:rsid w:val="00D968DF"/>
    <w:rsid w:val="00D96AFE"/>
    <w:rsid w:val="00D97239"/>
    <w:rsid w:val="00D97AE5"/>
    <w:rsid w:val="00DA074C"/>
    <w:rsid w:val="00DA3B55"/>
    <w:rsid w:val="00DA3E6A"/>
    <w:rsid w:val="00DA4B80"/>
    <w:rsid w:val="00DA5120"/>
    <w:rsid w:val="00DA5B0F"/>
    <w:rsid w:val="00DA74B3"/>
    <w:rsid w:val="00DB028C"/>
    <w:rsid w:val="00DB0FF4"/>
    <w:rsid w:val="00DB1B0A"/>
    <w:rsid w:val="00DB4C46"/>
    <w:rsid w:val="00DC2362"/>
    <w:rsid w:val="00DC3192"/>
    <w:rsid w:val="00DC35B1"/>
    <w:rsid w:val="00DC6F96"/>
    <w:rsid w:val="00DC73DE"/>
    <w:rsid w:val="00DD1C40"/>
    <w:rsid w:val="00DD209E"/>
    <w:rsid w:val="00DD3828"/>
    <w:rsid w:val="00DD6B1E"/>
    <w:rsid w:val="00DD77EC"/>
    <w:rsid w:val="00DE017A"/>
    <w:rsid w:val="00DE3694"/>
    <w:rsid w:val="00DE6F14"/>
    <w:rsid w:val="00DE756E"/>
    <w:rsid w:val="00DE75CA"/>
    <w:rsid w:val="00DF08D3"/>
    <w:rsid w:val="00DF0B6E"/>
    <w:rsid w:val="00DF11A7"/>
    <w:rsid w:val="00DF2518"/>
    <w:rsid w:val="00DF3B87"/>
    <w:rsid w:val="00DF54A3"/>
    <w:rsid w:val="00DF5670"/>
    <w:rsid w:val="00DF5D86"/>
    <w:rsid w:val="00E001C9"/>
    <w:rsid w:val="00E00665"/>
    <w:rsid w:val="00E016FF"/>
    <w:rsid w:val="00E02153"/>
    <w:rsid w:val="00E0308B"/>
    <w:rsid w:val="00E06830"/>
    <w:rsid w:val="00E150F8"/>
    <w:rsid w:val="00E15914"/>
    <w:rsid w:val="00E16F10"/>
    <w:rsid w:val="00E231B9"/>
    <w:rsid w:val="00E23930"/>
    <w:rsid w:val="00E24831"/>
    <w:rsid w:val="00E24A6C"/>
    <w:rsid w:val="00E26CA5"/>
    <w:rsid w:val="00E27CDE"/>
    <w:rsid w:val="00E30411"/>
    <w:rsid w:val="00E31707"/>
    <w:rsid w:val="00E31A76"/>
    <w:rsid w:val="00E342DB"/>
    <w:rsid w:val="00E3430D"/>
    <w:rsid w:val="00E36497"/>
    <w:rsid w:val="00E37A4A"/>
    <w:rsid w:val="00E37E1F"/>
    <w:rsid w:val="00E403C0"/>
    <w:rsid w:val="00E42A95"/>
    <w:rsid w:val="00E42EE2"/>
    <w:rsid w:val="00E443D8"/>
    <w:rsid w:val="00E458EE"/>
    <w:rsid w:val="00E46516"/>
    <w:rsid w:val="00E51D09"/>
    <w:rsid w:val="00E554E1"/>
    <w:rsid w:val="00E55F2B"/>
    <w:rsid w:val="00E61888"/>
    <w:rsid w:val="00E61C13"/>
    <w:rsid w:val="00E61DC2"/>
    <w:rsid w:val="00E625DA"/>
    <w:rsid w:val="00E63C75"/>
    <w:rsid w:val="00E64979"/>
    <w:rsid w:val="00E65FB3"/>
    <w:rsid w:val="00E71DEF"/>
    <w:rsid w:val="00E762CB"/>
    <w:rsid w:val="00E773F8"/>
    <w:rsid w:val="00E8181E"/>
    <w:rsid w:val="00E82F9B"/>
    <w:rsid w:val="00E85C5E"/>
    <w:rsid w:val="00E87105"/>
    <w:rsid w:val="00E91861"/>
    <w:rsid w:val="00E937D5"/>
    <w:rsid w:val="00E93FC7"/>
    <w:rsid w:val="00EA0767"/>
    <w:rsid w:val="00EA0B8A"/>
    <w:rsid w:val="00EA0EAB"/>
    <w:rsid w:val="00EA15BE"/>
    <w:rsid w:val="00EA4E18"/>
    <w:rsid w:val="00EA5FD5"/>
    <w:rsid w:val="00EA6C07"/>
    <w:rsid w:val="00EA738D"/>
    <w:rsid w:val="00EB2AC4"/>
    <w:rsid w:val="00EB5E3B"/>
    <w:rsid w:val="00EC43EB"/>
    <w:rsid w:val="00EC447D"/>
    <w:rsid w:val="00EC5FF7"/>
    <w:rsid w:val="00EC61A3"/>
    <w:rsid w:val="00EC62C3"/>
    <w:rsid w:val="00EC6828"/>
    <w:rsid w:val="00ED006F"/>
    <w:rsid w:val="00ED0A2A"/>
    <w:rsid w:val="00ED1B89"/>
    <w:rsid w:val="00ED1EE4"/>
    <w:rsid w:val="00ED2697"/>
    <w:rsid w:val="00ED3D24"/>
    <w:rsid w:val="00ED3F74"/>
    <w:rsid w:val="00ED43CB"/>
    <w:rsid w:val="00ED65D3"/>
    <w:rsid w:val="00ED7772"/>
    <w:rsid w:val="00EE0672"/>
    <w:rsid w:val="00EE09C5"/>
    <w:rsid w:val="00EE0A90"/>
    <w:rsid w:val="00EE0DB4"/>
    <w:rsid w:val="00EE1A5C"/>
    <w:rsid w:val="00EE1BC1"/>
    <w:rsid w:val="00EE3557"/>
    <w:rsid w:val="00EE5256"/>
    <w:rsid w:val="00EE5273"/>
    <w:rsid w:val="00EE781F"/>
    <w:rsid w:val="00EE785B"/>
    <w:rsid w:val="00EF12E7"/>
    <w:rsid w:val="00EF2728"/>
    <w:rsid w:val="00EF325F"/>
    <w:rsid w:val="00F057F3"/>
    <w:rsid w:val="00F11D94"/>
    <w:rsid w:val="00F12A71"/>
    <w:rsid w:val="00F13227"/>
    <w:rsid w:val="00F137AD"/>
    <w:rsid w:val="00F13947"/>
    <w:rsid w:val="00F16811"/>
    <w:rsid w:val="00F16F50"/>
    <w:rsid w:val="00F20F29"/>
    <w:rsid w:val="00F217D4"/>
    <w:rsid w:val="00F21FE6"/>
    <w:rsid w:val="00F231DE"/>
    <w:rsid w:val="00F260B3"/>
    <w:rsid w:val="00F27844"/>
    <w:rsid w:val="00F27922"/>
    <w:rsid w:val="00F30A46"/>
    <w:rsid w:val="00F30F30"/>
    <w:rsid w:val="00F313F8"/>
    <w:rsid w:val="00F31758"/>
    <w:rsid w:val="00F3225B"/>
    <w:rsid w:val="00F33376"/>
    <w:rsid w:val="00F36755"/>
    <w:rsid w:val="00F37FE3"/>
    <w:rsid w:val="00F434DF"/>
    <w:rsid w:val="00F44384"/>
    <w:rsid w:val="00F44927"/>
    <w:rsid w:val="00F46610"/>
    <w:rsid w:val="00F50CF0"/>
    <w:rsid w:val="00F51515"/>
    <w:rsid w:val="00F52131"/>
    <w:rsid w:val="00F52433"/>
    <w:rsid w:val="00F52A6B"/>
    <w:rsid w:val="00F57191"/>
    <w:rsid w:val="00F577D2"/>
    <w:rsid w:val="00F600D1"/>
    <w:rsid w:val="00F60F01"/>
    <w:rsid w:val="00F65250"/>
    <w:rsid w:val="00F67533"/>
    <w:rsid w:val="00F71521"/>
    <w:rsid w:val="00F72FAD"/>
    <w:rsid w:val="00F74162"/>
    <w:rsid w:val="00F74D13"/>
    <w:rsid w:val="00F8087F"/>
    <w:rsid w:val="00F816EA"/>
    <w:rsid w:val="00F82A2D"/>
    <w:rsid w:val="00F83B75"/>
    <w:rsid w:val="00F8533B"/>
    <w:rsid w:val="00F85548"/>
    <w:rsid w:val="00F86916"/>
    <w:rsid w:val="00F873D6"/>
    <w:rsid w:val="00F90359"/>
    <w:rsid w:val="00F914D9"/>
    <w:rsid w:val="00F92170"/>
    <w:rsid w:val="00F92723"/>
    <w:rsid w:val="00F92816"/>
    <w:rsid w:val="00F9470F"/>
    <w:rsid w:val="00FA0459"/>
    <w:rsid w:val="00FA2417"/>
    <w:rsid w:val="00FA4C1B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1CA"/>
    <w:rsid w:val="00FD43E0"/>
    <w:rsid w:val="00FD49C8"/>
    <w:rsid w:val="00FD570A"/>
    <w:rsid w:val="00FD5F01"/>
    <w:rsid w:val="00FD6203"/>
    <w:rsid w:val="00FD6A11"/>
    <w:rsid w:val="00FE1D11"/>
    <w:rsid w:val="00FE3759"/>
    <w:rsid w:val="00FE4160"/>
    <w:rsid w:val="00FE4B89"/>
    <w:rsid w:val="00FE6790"/>
    <w:rsid w:val="00FE6A1B"/>
    <w:rsid w:val="00FF1149"/>
    <w:rsid w:val="00FF423B"/>
    <w:rsid w:val="00FF4389"/>
    <w:rsid w:val="00FF5DFC"/>
    <w:rsid w:val="00FF62E3"/>
    <w:rsid w:val="00FF62E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6988A7E"/>
  <w15:docId w15:val="{68B976BC-C3C0-4520-9A99-A6F4155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B46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paragraph" w:customStyle="1" w:styleId="cpNzevsmlouvy">
    <w:name w:val="cp_Název smlouvy"/>
    <w:basedOn w:val="Normln"/>
    <w:qFormat/>
    <w:rsid w:val="00BD5290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BD5290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uiPriority w:val="99"/>
    <w:qFormat/>
    <w:rsid w:val="00BD5290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BD5290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A6D07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A6D07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link w:val="cpodstavecslovan1Char"/>
    <w:qFormat/>
    <w:rsid w:val="007A6D07"/>
    <w:pPr>
      <w:numPr>
        <w:ilvl w:val="1"/>
        <w:numId w:val="2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A6D07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A6D07"/>
    <w:pPr>
      <w:numPr>
        <w:ilvl w:val="3"/>
        <w:numId w:val="2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A6D07"/>
    <w:pPr>
      <w:numPr>
        <w:ilvl w:val="4"/>
        <w:numId w:val="2"/>
      </w:numPr>
    </w:pPr>
  </w:style>
  <w:style w:type="paragraph" w:customStyle="1" w:styleId="cpodrky1">
    <w:name w:val="cp_odrážky1"/>
    <w:basedOn w:val="Normln"/>
    <w:rsid w:val="007A6D07"/>
    <w:pPr>
      <w:numPr>
        <w:ilvl w:val="5"/>
        <w:numId w:val="2"/>
      </w:numPr>
    </w:pPr>
  </w:style>
  <w:style w:type="paragraph" w:customStyle="1" w:styleId="cpodrky2">
    <w:name w:val="cp_odrážky2"/>
    <w:basedOn w:val="Normln"/>
    <w:rsid w:val="007A6D07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7A6D07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7A6D07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7A6D07"/>
    <w:pPr>
      <w:keepNext/>
      <w:pageBreakBefore/>
      <w:spacing w:before="0" w:after="240"/>
      <w:ind w:left="0"/>
      <w:outlineLvl w:val="0"/>
    </w:pPr>
    <w:rPr>
      <w:b/>
    </w:rPr>
  </w:style>
  <w:style w:type="numbering" w:customStyle="1" w:styleId="cp">
    <w:name w:val="cp"/>
    <w:uiPriority w:val="99"/>
    <w:rsid w:val="00B06A43"/>
    <w:pPr>
      <w:numPr>
        <w:numId w:val="3"/>
      </w:numPr>
    </w:pPr>
  </w:style>
  <w:style w:type="character" w:customStyle="1" w:styleId="preformatted">
    <w:name w:val="preformatted"/>
    <w:basedOn w:val="Standardnpsmoodstavce"/>
    <w:rsid w:val="00B06A43"/>
  </w:style>
  <w:style w:type="character" w:customStyle="1" w:styleId="nowrap">
    <w:name w:val="nowrap"/>
    <w:basedOn w:val="Standardnpsmoodstavce"/>
    <w:rsid w:val="00B06A43"/>
  </w:style>
  <w:style w:type="paragraph" w:styleId="Bezmezer">
    <w:name w:val="No Spacing"/>
    <w:uiPriority w:val="1"/>
    <w:qFormat/>
    <w:rsid w:val="00B06A4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A416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nekCP">
    <w:name w:val="P_Článek_CP"/>
    <w:basedOn w:val="cplnekslovan"/>
    <w:qFormat/>
    <w:rsid w:val="005C2C8D"/>
    <w:pPr>
      <w:jc w:val="left"/>
      <w:outlineLvl w:val="9"/>
    </w:pPr>
  </w:style>
  <w:style w:type="paragraph" w:styleId="Citt">
    <w:name w:val="Quote"/>
    <w:basedOn w:val="Normln"/>
    <w:next w:val="Normln"/>
    <w:link w:val="CittChar"/>
    <w:uiPriority w:val="29"/>
    <w:qFormat/>
    <w:rsid w:val="00B411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1DE"/>
    <w:rPr>
      <w:i/>
      <w:iCs/>
      <w:color w:val="404040" w:themeColor="text1" w:themeTint="BF"/>
      <w:szCs w:val="24"/>
    </w:rPr>
  </w:style>
  <w:style w:type="paragraph" w:customStyle="1" w:styleId="Podstavec1CP">
    <w:name w:val="P_odstavec 1_CP"/>
    <w:basedOn w:val="cpodstavecslovan1"/>
    <w:link w:val="Podstavec1CPChar"/>
    <w:qFormat/>
    <w:rsid w:val="005C2C8D"/>
    <w:pPr>
      <w:outlineLvl w:val="9"/>
    </w:pPr>
  </w:style>
  <w:style w:type="character" w:customStyle="1" w:styleId="cpodstavecslovan1Char">
    <w:name w:val="cp_odstavec číslovaný 1 Char"/>
    <w:basedOn w:val="Standardnpsmoodstavce"/>
    <w:link w:val="cpodstavecslovan1"/>
    <w:rsid w:val="005C2C8D"/>
    <w:rPr>
      <w:sz w:val="22"/>
      <w:szCs w:val="22"/>
    </w:rPr>
  </w:style>
  <w:style w:type="character" w:customStyle="1" w:styleId="Podstavec1CPChar">
    <w:name w:val="P_odstavec 1_CP Char"/>
    <w:basedOn w:val="cpodstavecslovan1Char"/>
    <w:link w:val="Podstavec1CP"/>
    <w:rsid w:val="005C2C8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707BA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M1">
    <w:name w:val="CM1"/>
    <w:basedOn w:val="Normln"/>
    <w:next w:val="Normln"/>
    <w:uiPriority w:val="99"/>
    <w:rsid w:val="009B5BB5"/>
    <w:pPr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049"/>
    <w:rPr>
      <w:szCs w:val="24"/>
    </w:rPr>
  </w:style>
  <w:style w:type="character" w:customStyle="1" w:styleId="tsubjname">
    <w:name w:val="tsubjname"/>
    <w:basedOn w:val="Standardnpsmoodstavce"/>
    <w:rsid w:val="00DA4B80"/>
  </w:style>
  <w:style w:type="paragraph" w:customStyle="1" w:styleId="center">
    <w:name w:val="center"/>
    <w:basedOn w:val="Normln"/>
    <w:rsid w:val="00ED43CB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702B2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02B28"/>
    <w:rPr>
      <w:szCs w:val="24"/>
    </w:rPr>
  </w:style>
  <w:style w:type="character" w:styleId="Siln">
    <w:name w:val="Strong"/>
    <w:basedOn w:val="Standardnpsmoodstavce"/>
    <w:uiPriority w:val="22"/>
    <w:qFormat/>
    <w:rsid w:val="00496D9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6D9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042B8"/>
    <w:rPr>
      <w:rFonts w:ascii="Arial" w:hAnsi="Arial" w:cs="Arial"/>
      <w:sz w:val="38"/>
      <w:szCs w:val="38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65C30-D2B1-4A23-A5A4-7BAE7F6C3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AAAFC-6F6E-4456-905F-E6A93D8338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0D249-8669-4CAA-909C-ECC75B830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D09818-4283-49B7-BFAC-192C7AEC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2064</Words>
  <Characters>11991</Characters>
  <Application>Microsoft Office Word</Application>
  <DocSecurity>0</DocSecurity>
  <Lines>99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CP s.p.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>poskytnutí služeb</dc:subject>
  <dc:creator>Obchodněprávní tým</dc:creator>
  <cp:keywords>smlouva o poskytnutí služeb;opakující se plnění</cp:keywords>
  <dc:description/>
  <cp:lastModifiedBy>Forstová Tereza</cp:lastModifiedBy>
  <cp:revision>41</cp:revision>
  <cp:lastPrinted>2020-07-13T09:19:00Z</cp:lastPrinted>
  <dcterms:created xsi:type="dcterms:W3CDTF">2020-07-10T08:14:00Z</dcterms:created>
  <dcterms:modified xsi:type="dcterms:W3CDTF">2021-05-03T07:32:00Z</dcterms:modified>
</cp:coreProperties>
</file>