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8"/>
        <w:ind w:left="195"/>
      </w:pPr>
      <w:r>
        <w:rPr/>
        <w:pict>
          <v:group style="position:absolute;margin-left:0pt;margin-top:0pt;width:596.15pt;height:842pt;mso-position-horizontal-relative:page;mso-position-vertical-relative:page;z-index:-251751424" coordorigin="0,0" coordsize="11923,16840">
            <v:shape style="position:absolute;left:0;top:0;width:11923;height:16840" type="#_x0000_t75" stroked="false">
              <v:imagedata r:id="rId5" o:title=""/>
            </v:shape>
            <v:shape style="position:absolute;left:423;top:410;width:763;height:191" type="#_x0000_t75" stroked="false">
              <v:imagedata r:id="rId6" o:title=""/>
            </v:shape>
            <w10:wrap type="none"/>
          </v:group>
        </w:pict>
      </w:r>
      <w:r>
        <w:rPr>
          <w:color w:val="51545A"/>
        </w:rPr>
        <w:t>Níže uvedeného dne, měsíce a roku uzavřely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261" w:lineRule="auto"/>
        <w:ind w:left="189" w:right="114" w:firstLine="1"/>
      </w:pPr>
      <w:r>
        <w:rPr>
          <w:color w:val="46494F"/>
          <w:spacing w:val="-4"/>
        </w:rPr>
        <w:t>Oblastní</w:t>
      </w:r>
      <w:r>
        <w:rPr>
          <w:color w:val="46494F"/>
          <w:spacing w:val="-34"/>
        </w:rPr>
        <w:t> </w:t>
      </w:r>
      <w:r>
        <w:rPr>
          <w:color w:val="46494F"/>
          <w:spacing w:val="-4"/>
        </w:rPr>
        <w:t>nemocnice</w:t>
      </w:r>
      <w:r>
        <w:rPr>
          <w:color w:val="46494F"/>
          <w:spacing w:val="-34"/>
        </w:rPr>
        <w:t> </w:t>
      </w:r>
      <w:r>
        <w:rPr>
          <w:color w:val="46494F"/>
          <w:spacing w:val="-5"/>
        </w:rPr>
        <w:t>Trutnov</w:t>
      </w:r>
      <w:r>
        <w:rPr>
          <w:color w:val="46494F"/>
          <w:spacing w:val="-36"/>
        </w:rPr>
        <w:t> </w:t>
      </w:r>
      <w:r>
        <w:rPr>
          <w:color w:val="46494F"/>
        </w:rPr>
        <w:t>a.s.,</w:t>
      </w:r>
      <w:r>
        <w:rPr>
          <w:color w:val="46494F"/>
          <w:spacing w:val="-28"/>
        </w:rPr>
        <w:t> </w:t>
      </w:r>
      <w:r>
        <w:rPr>
          <w:color w:val="46494F"/>
          <w:spacing w:val="-5"/>
        </w:rPr>
        <w:t>se</w:t>
      </w:r>
      <w:r>
        <w:rPr>
          <w:color w:val="46494F"/>
          <w:spacing w:val="-30"/>
        </w:rPr>
        <w:t> </w:t>
      </w:r>
      <w:r>
        <w:rPr>
          <w:color w:val="46494F"/>
          <w:spacing w:val="-10"/>
        </w:rPr>
        <w:t>sídlem</w:t>
      </w:r>
      <w:r>
        <w:rPr>
          <w:color w:val="46494F"/>
          <w:spacing w:val="-45"/>
        </w:rPr>
        <w:t> </w:t>
      </w:r>
      <w:r>
        <w:rPr>
          <w:color w:val="46494F"/>
        </w:rPr>
        <w:t>Maxima</w:t>
      </w:r>
      <w:r>
        <w:rPr>
          <w:color w:val="46494F"/>
          <w:spacing w:val="-35"/>
        </w:rPr>
        <w:t> </w:t>
      </w:r>
      <w:r>
        <w:rPr>
          <w:color w:val="46494F"/>
          <w:spacing w:val="-9"/>
        </w:rPr>
        <w:t>Gorkého</w:t>
      </w:r>
      <w:r>
        <w:rPr>
          <w:color w:val="46494F"/>
          <w:spacing w:val="-41"/>
        </w:rPr>
        <w:t> </w:t>
      </w:r>
      <w:r>
        <w:rPr>
          <w:color w:val="46494F"/>
        </w:rPr>
        <w:t>77,</w:t>
      </w:r>
      <w:r>
        <w:rPr>
          <w:color w:val="46494F"/>
          <w:spacing w:val="-31"/>
        </w:rPr>
        <w:t> </w:t>
      </w:r>
      <w:r>
        <w:rPr>
          <w:color w:val="46494F"/>
          <w:spacing w:val="-5"/>
        </w:rPr>
        <w:t>Kryblice,</w:t>
      </w:r>
      <w:r>
        <w:rPr>
          <w:color w:val="46494F"/>
          <w:spacing w:val="-28"/>
        </w:rPr>
        <w:t> </w:t>
      </w:r>
      <w:r>
        <w:rPr>
          <w:color w:val="46494F"/>
        </w:rPr>
        <w:t>541</w:t>
      </w:r>
      <w:r>
        <w:rPr>
          <w:color w:val="46494F"/>
          <w:spacing w:val="-11"/>
        </w:rPr>
        <w:t> </w:t>
      </w:r>
      <w:r>
        <w:rPr>
          <w:color w:val="46494F"/>
        </w:rPr>
        <w:t>01</w:t>
      </w:r>
      <w:r>
        <w:rPr>
          <w:color w:val="46494F"/>
          <w:spacing w:val="-36"/>
        </w:rPr>
        <w:t> </w:t>
      </w:r>
      <w:r>
        <w:rPr>
          <w:color w:val="46494F"/>
          <w:spacing w:val="-5"/>
        </w:rPr>
        <w:t>Trutnov,</w:t>
      </w:r>
      <w:r>
        <w:rPr>
          <w:color w:val="46494F"/>
          <w:spacing w:val="-30"/>
        </w:rPr>
        <w:t> </w:t>
      </w:r>
      <w:r>
        <w:rPr>
          <w:color w:val="46494F"/>
        </w:rPr>
        <w:t>IČ:</w:t>
      </w:r>
      <w:r>
        <w:rPr>
          <w:color w:val="46494F"/>
          <w:spacing w:val="-23"/>
        </w:rPr>
        <w:t> </w:t>
      </w:r>
      <w:r>
        <w:rPr>
          <w:color w:val="46494F"/>
        </w:rPr>
        <w:t>26000237 společnost</w:t>
      </w:r>
      <w:r>
        <w:rPr>
          <w:color w:val="46494F"/>
          <w:spacing w:val="-16"/>
        </w:rPr>
        <w:t> </w:t>
      </w:r>
      <w:r>
        <w:rPr>
          <w:color w:val="46494F"/>
        </w:rPr>
        <w:t>zapsaná</w:t>
      </w:r>
      <w:r>
        <w:rPr>
          <w:color w:val="46494F"/>
          <w:spacing w:val="-9"/>
        </w:rPr>
        <w:t> </w:t>
      </w:r>
      <w:r>
        <w:rPr>
          <w:color w:val="46494F"/>
        </w:rPr>
        <w:t>v</w:t>
      </w:r>
      <w:r>
        <w:rPr>
          <w:color w:val="46494F"/>
          <w:spacing w:val="-17"/>
        </w:rPr>
        <w:t> </w:t>
      </w:r>
      <w:r>
        <w:rPr>
          <w:color w:val="46494F"/>
        </w:rPr>
        <w:t>obchodním</w:t>
      </w:r>
      <w:r>
        <w:rPr>
          <w:color w:val="46494F"/>
          <w:spacing w:val="-7"/>
        </w:rPr>
        <w:t> </w:t>
      </w:r>
      <w:r>
        <w:rPr>
          <w:color w:val="46494F"/>
        </w:rPr>
        <w:t>rejstříku</w:t>
      </w:r>
      <w:r>
        <w:rPr>
          <w:color w:val="46494F"/>
          <w:spacing w:val="-6"/>
        </w:rPr>
        <w:t> </w:t>
      </w:r>
      <w:r>
        <w:rPr>
          <w:color w:val="46494F"/>
        </w:rPr>
        <w:t>vedeném</w:t>
      </w:r>
      <w:r>
        <w:rPr>
          <w:color w:val="46494F"/>
          <w:spacing w:val="2"/>
        </w:rPr>
        <w:t> </w:t>
      </w:r>
      <w:r>
        <w:rPr>
          <w:color w:val="46494F"/>
        </w:rPr>
        <w:t>Krajským</w:t>
      </w:r>
      <w:r>
        <w:rPr>
          <w:color w:val="46494F"/>
          <w:spacing w:val="-6"/>
        </w:rPr>
        <w:t> </w:t>
      </w:r>
      <w:r>
        <w:rPr>
          <w:color w:val="46494F"/>
        </w:rPr>
        <w:t>soudem</w:t>
      </w:r>
      <w:r>
        <w:rPr>
          <w:color w:val="46494F"/>
          <w:spacing w:val="-11"/>
        </w:rPr>
        <w:t> </w:t>
      </w:r>
      <w:r>
        <w:rPr>
          <w:color w:val="46494F"/>
        </w:rPr>
        <w:t>v</w:t>
      </w:r>
      <w:r>
        <w:rPr>
          <w:color w:val="46494F"/>
          <w:spacing w:val="-19"/>
        </w:rPr>
        <w:t> </w:t>
      </w:r>
      <w:r>
        <w:rPr>
          <w:color w:val="46494F"/>
        </w:rPr>
        <w:t>Hradci</w:t>
      </w:r>
    </w:p>
    <w:p>
      <w:pPr>
        <w:pStyle w:val="BodyText"/>
        <w:spacing w:before="94"/>
        <w:ind w:left="199"/>
      </w:pPr>
      <w:r>
        <w:rPr>
          <w:color w:val="4F5357"/>
        </w:rPr>
        <w:t>Králové, oddíl B, vložka 2334</w:t>
      </w:r>
    </w:p>
    <w:p>
      <w:pPr>
        <w:pStyle w:val="BodyText"/>
        <w:spacing w:before="24"/>
        <w:ind w:left="183"/>
      </w:pPr>
      <w:r>
        <w:rPr>
          <w:color w:val="575B5E"/>
        </w:rPr>
        <w:t>zastoupená Ing. Miroslavem Procházkou, Ph.O., předsedou správní rady</w:t>
      </w:r>
    </w:p>
    <w:p>
      <w:pPr>
        <w:pStyle w:val="Heading1"/>
        <w:spacing w:before="63"/>
        <w:ind w:left="174"/>
      </w:pPr>
      <w:r>
        <w:rPr>
          <w:color w:val="393E45"/>
        </w:rPr>
        <w:t>jako objednatel</w:t>
      </w:r>
    </w:p>
    <w:p>
      <w:pPr>
        <w:pStyle w:val="BodyText"/>
        <w:spacing w:before="6"/>
        <w:rPr>
          <w:rFonts w:ascii="Arial"/>
          <w:b/>
          <w:sz w:val="41"/>
        </w:rPr>
      </w:pPr>
    </w:p>
    <w:p>
      <w:pPr>
        <w:pStyle w:val="BodyText"/>
        <w:ind w:left="18"/>
        <w:jc w:val="center"/>
      </w:pPr>
      <w:r>
        <w:rPr>
          <w:color w:val="585D60"/>
          <w:w w:val="93"/>
        </w:rPr>
        <w:t>a</w:t>
      </w:r>
    </w:p>
    <w:p>
      <w:pPr>
        <w:pStyle w:val="BodyText"/>
        <w:spacing w:before="12"/>
        <w:rPr>
          <w:sz w:val="34"/>
        </w:rPr>
      </w:pPr>
    </w:p>
    <w:p>
      <w:pPr>
        <w:pStyle w:val="BodyText"/>
        <w:ind w:left="187"/>
      </w:pPr>
      <w:r>
        <w:rPr>
          <w:color w:val="505357"/>
        </w:rPr>
        <w:t>RadioMed, spol. s.r.o., se sídlem Lhotská 2072, 193 00 Praha 9, Horní Počernice,</w:t>
      </w:r>
    </w:p>
    <w:p>
      <w:pPr>
        <w:spacing w:before="16"/>
        <w:ind w:left="182" w:right="0" w:firstLine="0"/>
        <w:jc w:val="left"/>
        <w:rPr>
          <w:sz w:val="22"/>
        </w:rPr>
      </w:pPr>
      <w:r>
        <w:rPr>
          <w:rFonts w:ascii="Arial Narrow" w:hAnsi="Arial Narrow"/>
          <w:color w:val="505357"/>
          <w:sz w:val="32"/>
        </w:rPr>
        <w:t>rč: </w:t>
      </w:r>
      <w:r>
        <w:rPr>
          <w:color w:val="505357"/>
          <w:sz w:val="22"/>
        </w:rPr>
        <w:t>28478584</w:t>
      </w:r>
    </w:p>
    <w:p>
      <w:pPr>
        <w:pStyle w:val="BodyText"/>
        <w:spacing w:line="235" w:lineRule="auto" w:before="41"/>
        <w:ind w:left="153" w:right="550" w:firstLine="15"/>
      </w:pPr>
      <w:r>
        <w:rPr>
          <w:color w:val="4A4F53"/>
          <w:w w:val="95"/>
        </w:rPr>
        <w:t>společnost zapsaná v obchodním rejstříku vedeném Městským soudem v Praze, oddíl C, vložka </w:t>
      </w:r>
      <w:r>
        <w:rPr>
          <w:color w:val="4A4F53"/>
        </w:rPr>
        <w:t>144554</w:t>
      </w:r>
    </w:p>
    <w:p>
      <w:pPr>
        <w:pStyle w:val="BodyText"/>
        <w:spacing w:line="294" w:lineRule="exact"/>
        <w:ind w:left="153"/>
      </w:pPr>
      <w:r>
        <w:rPr>
          <w:color w:val="494E51"/>
        </w:rPr>
        <w:t>zastoupená xxxx a xxxx, jednateli</w:t>
      </w:r>
    </w:p>
    <w:p>
      <w:pPr>
        <w:pStyle w:val="Heading1"/>
        <w:spacing w:before="47"/>
        <w:ind w:left="153"/>
      </w:pPr>
      <w:r>
        <w:rPr>
          <w:color w:val="33383E"/>
        </w:rPr>
        <w:t>jako zhotovitel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spacing w:before="267"/>
        <w:ind w:left="2000" w:right="203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363A41"/>
          <w:sz w:val="22"/>
        </w:rPr>
        <w:t>tento dodatek č.2 ke smlouvě o dílo ze dne26.4.2011: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spacing w:before="0"/>
        <w:ind w:left="1969" w:right="2035" w:firstLine="0"/>
        <w:jc w:val="center"/>
        <w:rPr>
          <w:rFonts w:ascii="Lucida Sans"/>
          <w:b/>
          <w:sz w:val="24"/>
        </w:rPr>
      </w:pPr>
      <w:r>
        <w:rPr>
          <w:rFonts w:ascii="Lucida Sans"/>
          <w:b/>
          <w:color w:val="3E434A"/>
          <w:w w:val="105"/>
          <w:sz w:val="24"/>
        </w:rPr>
        <w:t>I.</w:t>
      </w:r>
    </w:p>
    <w:p>
      <w:pPr>
        <w:pStyle w:val="BodyText"/>
        <w:spacing w:before="5"/>
        <w:rPr>
          <w:rFonts w:ascii="Lucida Sans"/>
          <w:b/>
          <w:sz w:val="19"/>
        </w:rPr>
      </w:pPr>
    </w:p>
    <w:p>
      <w:pPr>
        <w:pStyle w:val="BodyText"/>
        <w:spacing w:line="256" w:lineRule="auto"/>
        <w:ind w:left="111" w:right="149" w:firstLine="21"/>
        <w:jc w:val="both"/>
      </w:pPr>
      <w:r>
        <w:rPr>
          <w:color w:val="46484B"/>
        </w:rPr>
        <w:t>Objednatel a zhotovitel uzavřeli dne 26. </w:t>
      </w:r>
      <w:r>
        <w:rPr>
          <w:color w:val="46484B"/>
          <w:spacing w:val="4"/>
        </w:rPr>
        <w:t>4. </w:t>
      </w:r>
      <w:r>
        <w:rPr>
          <w:color w:val="46484B"/>
        </w:rPr>
        <w:t>2011 smlouvu o dílo, na základě které </w:t>
      </w:r>
      <w:r>
        <w:rPr>
          <w:color w:val="46484B"/>
          <w:spacing w:val="2"/>
        </w:rPr>
        <w:t>se </w:t>
      </w:r>
      <w:r>
        <w:rPr>
          <w:color w:val="46484B"/>
        </w:rPr>
        <w:t>zhotovitel zavázal</w:t>
      </w:r>
      <w:r>
        <w:rPr>
          <w:color w:val="46484B"/>
          <w:spacing w:val="-22"/>
        </w:rPr>
        <w:t> </w:t>
      </w:r>
      <w:r>
        <w:rPr>
          <w:color w:val="46484B"/>
          <w:spacing w:val="-3"/>
        </w:rPr>
        <w:t>pro</w:t>
      </w:r>
      <w:r>
        <w:rPr>
          <w:color w:val="46484B"/>
          <w:spacing w:val="-18"/>
        </w:rPr>
        <w:t> </w:t>
      </w:r>
      <w:r>
        <w:rPr>
          <w:color w:val="46484B"/>
        </w:rPr>
        <w:t>objednatele</w:t>
      </w:r>
      <w:r>
        <w:rPr>
          <w:color w:val="46484B"/>
          <w:spacing w:val="-17"/>
        </w:rPr>
        <w:t> </w:t>
      </w:r>
      <w:r>
        <w:rPr>
          <w:color w:val="46484B"/>
        </w:rPr>
        <w:t>vyhotovovat</w:t>
      </w:r>
      <w:r>
        <w:rPr>
          <w:color w:val="46484B"/>
          <w:spacing w:val="-20"/>
        </w:rPr>
        <w:t> </w:t>
      </w:r>
      <w:r>
        <w:rPr>
          <w:color w:val="46484B"/>
        </w:rPr>
        <w:t>a</w:t>
      </w:r>
      <w:r>
        <w:rPr>
          <w:color w:val="46484B"/>
          <w:spacing w:val="-23"/>
        </w:rPr>
        <w:t> </w:t>
      </w:r>
      <w:r>
        <w:rPr>
          <w:color w:val="46484B"/>
        </w:rPr>
        <w:t>zajišťovat</w:t>
      </w:r>
      <w:r>
        <w:rPr>
          <w:color w:val="46484B"/>
          <w:spacing w:val="-21"/>
        </w:rPr>
        <w:t> </w:t>
      </w:r>
      <w:r>
        <w:rPr>
          <w:color w:val="46484B"/>
        </w:rPr>
        <w:t>popisy,</w:t>
      </w:r>
      <w:r>
        <w:rPr>
          <w:color w:val="46484B"/>
          <w:spacing w:val="-12"/>
        </w:rPr>
        <w:t> </w:t>
      </w:r>
      <w:r>
        <w:rPr>
          <w:color w:val="46484B"/>
        </w:rPr>
        <w:t>konzultace</w:t>
      </w:r>
      <w:r>
        <w:rPr>
          <w:color w:val="46484B"/>
          <w:spacing w:val="-20"/>
        </w:rPr>
        <w:t> </w:t>
      </w:r>
      <w:r>
        <w:rPr>
          <w:color w:val="46484B"/>
        </w:rPr>
        <w:t>a</w:t>
      </w:r>
      <w:r>
        <w:rPr>
          <w:color w:val="46484B"/>
          <w:spacing w:val="-18"/>
        </w:rPr>
        <w:t> </w:t>
      </w:r>
      <w:r>
        <w:rPr>
          <w:color w:val="46484B"/>
        </w:rPr>
        <w:t>druhé</w:t>
      </w:r>
      <w:r>
        <w:rPr>
          <w:color w:val="46484B"/>
          <w:spacing w:val="-18"/>
        </w:rPr>
        <w:t> </w:t>
      </w:r>
      <w:r>
        <w:rPr>
          <w:color w:val="46484B"/>
        </w:rPr>
        <w:t>čtení</w:t>
      </w:r>
      <w:r>
        <w:rPr>
          <w:color w:val="46484B"/>
          <w:spacing w:val="-18"/>
        </w:rPr>
        <w:t> </w:t>
      </w:r>
      <w:r>
        <w:rPr>
          <w:color w:val="46484B"/>
        </w:rPr>
        <w:t>především</w:t>
      </w:r>
      <w:r>
        <w:rPr>
          <w:color w:val="46484B"/>
          <w:spacing w:val="-19"/>
        </w:rPr>
        <w:t> </w:t>
      </w:r>
      <w:r>
        <w:rPr>
          <w:color w:val="46484B"/>
        </w:rPr>
        <w:t>MR, CT snímků dle potřeb </w:t>
      </w:r>
      <w:r>
        <w:rPr>
          <w:color w:val="46484B"/>
          <w:spacing w:val="3"/>
        </w:rPr>
        <w:t>RTG </w:t>
      </w:r>
      <w:r>
        <w:rPr>
          <w:color w:val="46484B"/>
        </w:rPr>
        <w:t>oddělení objednatele (dále jen „dílo"), a objednatel se naproti tomu </w:t>
      </w:r>
      <w:r>
        <w:rPr>
          <w:color w:val="46484B"/>
          <w:spacing w:val="-3"/>
        </w:rPr>
        <w:t>zavázal</w:t>
      </w:r>
      <w:r>
        <w:rPr>
          <w:color w:val="46484B"/>
          <w:spacing w:val="-10"/>
        </w:rPr>
        <w:t> </w:t>
      </w:r>
      <w:r>
        <w:rPr>
          <w:color w:val="46484B"/>
        </w:rPr>
        <w:t>objednávat</w:t>
      </w:r>
      <w:r>
        <w:rPr>
          <w:color w:val="46484B"/>
          <w:spacing w:val="-10"/>
        </w:rPr>
        <w:t> </w:t>
      </w:r>
      <w:r>
        <w:rPr>
          <w:color w:val="46484B"/>
        </w:rPr>
        <w:t>zhotovení</w:t>
      </w:r>
      <w:r>
        <w:rPr>
          <w:color w:val="46484B"/>
          <w:spacing w:val="-6"/>
        </w:rPr>
        <w:t> </w:t>
      </w:r>
      <w:r>
        <w:rPr>
          <w:color w:val="46484B"/>
        </w:rPr>
        <w:t>sjednaného</w:t>
      </w:r>
      <w:r>
        <w:rPr>
          <w:color w:val="46484B"/>
          <w:spacing w:val="-11"/>
        </w:rPr>
        <w:t> </w:t>
      </w:r>
      <w:r>
        <w:rPr>
          <w:color w:val="46484B"/>
        </w:rPr>
        <w:t>díla,</w:t>
      </w:r>
      <w:r>
        <w:rPr>
          <w:color w:val="46484B"/>
          <w:spacing w:val="-10"/>
        </w:rPr>
        <w:t> </w:t>
      </w:r>
      <w:r>
        <w:rPr>
          <w:color w:val="46484B"/>
        </w:rPr>
        <w:t>zhotovené</w:t>
      </w:r>
      <w:r>
        <w:rPr>
          <w:color w:val="46484B"/>
          <w:spacing w:val="-8"/>
        </w:rPr>
        <w:t> </w:t>
      </w:r>
      <w:r>
        <w:rPr>
          <w:color w:val="46484B"/>
        </w:rPr>
        <w:t>dílo</w:t>
      </w:r>
      <w:r>
        <w:rPr>
          <w:color w:val="46484B"/>
          <w:spacing w:val="-9"/>
        </w:rPr>
        <w:t> </w:t>
      </w:r>
      <w:r>
        <w:rPr>
          <w:color w:val="46484B"/>
        </w:rPr>
        <w:t>převzít</w:t>
      </w:r>
      <w:r>
        <w:rPr>
          <w:color w:val="46484B"/>
          <w:spacing w:val="-10"/>
        </w:rPr>
        <w:t> </w:t>
      </w:r>
      <w:r>
        <w:rPr>
          <w:color w:val="46484B"/>
        </w:rPr>
        <w:t>a</w:t>
      </w:r>
      <w:r>
        <w:rPr>
          <w:color w:val="46484B"/>
          <w:spacing w:val="-11"/>
        </w:rPr>
        <w:t> </w:t>
      </w:r>
      <w:r>
        <w:rPr>
          <w:color w:val="46484B"/>
        </w:rPr>
        <w:t>zaplatit</w:t>
      </w:r>
      <w:r>
        <w:rPr>
          <w:color w:val="46484B"/>
          <w:spacing w:val="-10"/>
        </w:rPr>
        <w:t> </w:t>
      </w:r>
      <w:r>
        <w:rPr>
          <w:color w:val="46484B"/>
        </w:rPr>
        <w:t>za</w:t>
      </w:r>
      <w:r>
        <w:rPr>
          <w:color w:val="46484B"/>
          <w:spacing w:val="-5"/>
        </w:rPr>
        <w:t> </w:t>
      </w:r>
      <w:r>
        <w:rPr>
          <w:color w:val="46484B"/>
        </w:rPr>
        <w:t>něj</w:t>
      </w:r>
      <w:r>
        <w:rPr>
          <w:color w:val="46484B"/>
          <w:spacing w:val="-7"/>
        </w:rPr>
        <w:t> </w:t>
      </w:r>
      <w:r>
        <w:rPr>
          <w:color w:val="46484B"/>
        </w:rPr>
        <w:t>sjednanou cenu, a to za podmínek stanovených v dané smlouvě o</w:t>
      </w:r>
      <w:r>
        <w:rPr>
          <w:color w:val="46484B"/>
          <w:spacing w:val="-28"/>
        </w:rPr>
        <w:t> </w:t>
      </w:r>
      <w:r>
        <w:rPr>
          <w:color w:val="46484B"/>
        </w:rPr>
        <w:t>dílo.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10" w:firstLine="12"/>
      </w:pPr>
      <w:r>
        <w:rPr>
          <w:color w:val="46494D"/>
        </w:rPr>
        <w:t>V</w:t>
      </w:r>
      <w:r>
        <w:rPr>
          <w:color w:val="46494D"/>
          <w:spacing w:val="-19"/>
        </w:rPr>
        <w:t> </w:t>
      </w:r>
      <w:r>
        <w:rPr>
          <w:color w:val="46494D"/>
        </w:rPr>
        <w:t>článku</w:t>
      </w:r>
      <w:r>
        <w:rPr>
          <w:color w:val="46494D"/>
          <w:spacing w:val="-7"/>
        </w:rPr>
        <w:t> </w:t>
      </w:r>
      <w:r>
        <w:rPr>
          <w:color w:val="46494D"/>
        </w:rPr>
        <w:t>VIJI.</w:t>
      </w:r>
      <w:r>
        <w:rPr>
          <w:color w:val="46494D"/>
          <w:spacing w:val="-7"/>
        </w:rPr>
        <w:t> </w:t>
      </w:r>
      <w:r>
        <w:rPr>
          <w:color w:val="46494D"/>
        </w:rPr>
        <w:t>odst.</w:t>
      </w:r>
      <w:r>
        <w:rPr>
          <w:color w:val="46494D"/>
          <w:spacing w:val="9"/>
        </w:rPr>
        <w:t> </w:t>
      </w:r>
      <w:r>
        <w:rPr>
          <w:color w:val="46494D"/>
          <w:w w:val="95"/>
        </w:rPr>
        <w:t>I</w:t>
      </w:r>
      <w:r>
        <w:rPr>
          <w:color w:val="46494D"/>
          <w:spacing w:val="6"/>
          <w:w w:val="95"/>
        </w:rPr>
        <w:t> </w:t>
      </w:r>
      <w:r>
        <w:rPr>
          <w:color w:val="46494D"/>
        </w:rPr>
        <w:t>předmětné</w:t>
      </w:r>
      <w:r>
        <w:rPr>
          <w:color w:val="46494D"/>
          <w:spacing w:val="-17"/>
        </w:rPr>
        <w:t> </w:t>
      </w:r>
      <w:r>
        <w:rPr>
          <w:color w:val="46494D"/>
        </w:rPr>
        <w:t>smlouvy</w:t>
      </w:r>
      <w:r>
        <w:rPr>
          <w:color w:val="46494D"/>
          <w:spacing w:val="-14"/>
        </w:rPr>
        <w:t> </w:t>
      </w:r>
      <w:r>
        <w:rPr>
          <w:color w:val="46494D"/>
        </w:rPr>
        <w:t>o</w:t>
      </w:r>
      <w:r>
        <w:rPr>
          <w:color w:val="46494D"/>
          <w:spacing w:val="-13"/>
        </w:rPr>
        <w:t> </w:t>
      </w:r>
      <w:r>
        <w:rPr>
          <w:color w:val="46494D"/>
          <w:spacing w:val="-3"/>
        </w:rPr>
        <w:t>dílo</w:t>
      </w:r>
      <w:r>
        <w:rPr>
          <w:color w:val="46494D"/>
          <w:spacing w:val="-13"/>
        </w:rPr>
        <w:t> </w:t>
      </w:r>
      <w:r>
        <w:rPr>
          <w:color w:val="46494D"/>
        </w:rPr>
        <w:t>se</w:t>
      </w:r>
      <w:r>
        <w:rPr>
          <w:color w:val="46494D"/>
          <w:spacing w:val="-13"/>
        </w:rPr>
        <w:t> </w:t>
      </w:r>
      <w:r>
        <w:rPr>
          <w:color w:val="46494D"/>
        </w:rPr>
        <w:t>objednatel</w:t>
      </w:r>
      <w:r>
        <w:rPr>
          <w:color w:val="46494D"/>
          <w:spacing w:val="-18"/>
        </w:rPr>
        <w:t> </w:t>
      </w:r>
      <w:r>
        <w:rPr>
          <w:color w:val="46494D"/>
        </w:rPr>
        <w:t>a</w:t>
      </w:r>
      <w:r>
        <w:rPr>
          <w:color w:val="46494D"/>
          <w:spacing w:val="-18"/>
        </w:rPr>
        <w:t> </w:t>
      </w:r>
      <w:r>
        <w:rPr>
          <w:color w:val="46494D"/>
        </w:rPr>
        <w:t>zhotovitel</w:t>
      </w:r>
      <w:r>
        <w:rPr>
          <w:color w:val="46494D"/>
          <w:spacing w:val="-18"/>
        </w:rPr>
        <w:t> </w:t>
      </w:r>
      <w:r>
        <w:rPr>
          <w:color w:val="46494D"/>
        </w:rPr>
        <w:t>dohodli,</w:t>
      </w:r>
      <w:r>
        <w:rPr>
          <w:color w:val="46494D"/>
          <w:spacing w:val="-6"/>
        </w:rPr>
        <w:t> </w:t>
      </w:r>
      <w:r>
        <w:rPr>
          <w:color w:val="46494D"/>
        </w:rPr>
        <w:t>že</w:t>
      </w:r>
      <w:r>
        <w:rPr>
          <w:color w:val="46494D"/>
          <w:spacing w:val="-15"/>
        </w:rPr>
        <w:t> </w:t>
      </w:r>
      <w:r>
        <w:rPr>
          <w:color w:val="46494D"/>
        </w:rPr>
        <w:t>smlouva</w:t>
      </w:r>
      <w:r>
        <w:rPr>
          <w:color w:val="46494D"/>
          <w:spacing w:val="-17"/>
        </w:rPr>
        <w:t> </w:t>
      </w:r>
      <w:r>
        <w:rPr>
          <w:color w:val="46494D"/>
        </w:rPr>
        <w:t>se sjednává na dobu určitou a to 5 let ode dne podpis u</w:t>
      </w:r>
      <w:r>
        <w:rPr>
          <w:color w:val="46494D"/>
          <w:spacing w:val="-34"/>
        </w:rPr>
        <w:t> </w:t>
      </w:r>
      <w:r>
        <w:rPr>
          <w:color w:val="46494D"/>
        </w:rPr>
        <w:t>smlouvy.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100" w:right="184" w:firstLine="6"/>
        <w:jc w:val="both"/>
      </w:pPr>
      <w:r>
        <w:rPr>
          <w:color w:val="393D42"/>
        </w:rPr>
        <w:t>Dne 2. 3. 2016 byl </w:t>
      </w:r>
      <w:r>
        <w:rPr>
          <w:color w:val="393D42"/>
          <w:spacing w:val="-4"/>
        </w:rPr>
        <w:t>podepsán </w:t>
      </w:r>
      <w:r>
        <w:rPr>
          <w:color w:val="393D42"/>
          <w:spacing w:val="-6"/>
        </w:rPr>
        <w:t>dodatek </w:t>
      </w:r>
      <w:r>
        <w:rPr>
          <w:color w:val="393D42"/>
        </w:rPr>
        <w:t>č. I, kdy v </w:t>
      </w:r>
      <w:r>
        <w:rPr>
          <w:color w:val="393D42"/>
          <w:spacing w:val="-5"/>
        </w:rPr>
        <w:t>článku </w:t>
      </w:r>
      <w:r>
        <w:rPr>
          <w:color w:val="393D42"/>
          <w:spacing w:val="2"/>
        </w:rPr>
        <w:t>li </w:t>
      </w:r>
      <w:r>
        <w:rPr>
          <w:color w:val="393D42"/>
          <w:spacing w:val="-6"/>
        </w:rPr>
        <w:t>smluvní </w:t>
      </w:r>
      <w:r>
        <w:rPr>
          <w:color w:val="393D42"/>
        </w:rPr>
        <w:t>strany dohodly, že </w:t>
      </w:r>
      <w:r>
        <w:rPr>
          <w:color w:val="393D42"/>
          <w:spacing w:val="-6"/>
        </w:rPr>
        <w:t>smlouva </w:t>
      </w:r>
      <w:r>
        <w:rPr>
          <w:color w:val="393D42"/>
        </w:rPr>
        <w:t>se </w:t>
      </w:r>
      <w:r>
        <w:rPr>
          <w:color w:val="393D42"/>
          <w:spacing w:val="-5"/>
        </w:rPr>
        <w:t>prodlužuje </w:t>
      </w:r>
      <w:r>
        <w:rPr>
          <w:color w:val="393D42"/>
        </w:rPr>
        <w:t>do 26. 4. 2021.</w:t>
      </w:r>
    </w:p>
    <w:p>
      <w:pPr>
        <w:spacing w:after="0" w:line="249" w:lineRule="auto"/>
        <w:jc w:val="both"/>
        <w:sectPr>
          <w:type w:val="continuous"/>
          <w:pgSz w:w="11930" w:h="16840"/>
          <w:pgMar w:top="1340" w:bottom="280" w:left="1380" w:right="960"/>
        </w:sectPr>
      </w:pPr>
    </w:p>
    <w:p>
      <w:pPr>
        <w:spacing w:before="98"/>
        <w:ind w:left="4593" w:right="4545" w:firstLine="0"/>
        <w:jc w:val="center"/>
        <w:rPr>
          <w:rFonts w:ascii="Gill Sans MT"/>
          <w:sz w:val="23"/>
        </w:rPr>
      </w:pPr>
      <w:r>
        <w:rPr>
          <w:rFonts w:ascii="Gill Sans MT"/>
          <w:color w:val="3E4148"/>
          <w:sz w:val="23"/>
        </w:rPr>
        <w:t>II.</w:t>
      </w:r>
    </w:p>
    <w:p>
      <w:pPr>
        <w:pStyle w:val="BodyText"/>
        <w:spacing w:line="196" w:lineRule="auto" w:before="232"/>
        <w:ind w:left="178" w:right="99" w:firstLine="11"/>
        <w:jc w:val="both"/>
        <w:rPr>
          <w:rFonts w:ascii="Arial Unicode MS" w:hAnsi="Arial Unicode MS"/>
        </w:rPr>
      </w:pPr>
      <w:r>
        <w:rPr>
          <w:rFonts w:ascii="Arial Unicode MS" w:hAnsi="Arial Unicode MS"/>
          <w:color w:val="505357"/>
        </w:rPr>
        <w:t>Smluvní strany </w:t>
      </w:r>
      <w:r>
        <w:rPr>
          <w:rFonts w:ascii="Arial Unicode MS" w:hAnsi="Arial Unicode MS"/>
          <w:color w:val="505357"/>
          <w:spacing w:val="4"/>
        </w:rPr>
        <w:t>se </w:t>
      </w:r>
      <w:r>
        <w:rPr>
          <w:rFonts w:ascii="Arial Unicode MS" w:hAnsi="Arial Unicode MS"/>
          <w:color w:val="505357"/>
        </w:rPr>
        <w:t>dohodly na </w:t>
      </w:r>
      <w:r>
        <w:rPr>
          <w:rFonts w:ascii="Arial Unicode MS" w:hAnsi="Arial Unicode MS"/>
          <w:color w:val="505357"/>
          <w:spacing w:val="-3"/>
        </w:rPr>
        <w:t>tom, </w:t>
      </w:r>
      <w:r>
        <w:rPr>
          <w:rFonts w:ascii="Arial Unicode MS" w:hAnsi="Arial Unicode MS"/>
          <w:color w:val="505357"/>
        </w:rPr>
        <w:t>že s účinností </w:t>
      </w:r>
      <w:r>
        <w:rPr>
          <w:rFonts w:ascii="Arial Unicode MS" w:hAnsi="Arial Unicode MS"/>
          <w:color w:val="505357"/>
          <w:spacing w:val="2"/>
        </w:rPr>
        <w:t>ke </w:t>
      </w:r>
      <w:r>
        <w:rPr>
          <w:rFonts w:ascii="Arial Unicode MS" w:hAnsi="Arial Unicode MS"/>
          <w:color w:val="505357"/>
        </w:rPr>
        <w:t>dni uzavřeni tohoto dodatku se článek</w:t>
      </w:r>
      <w:r>
        <w:rPr>
          <w:rFonts w:ascii="Arial Unicode MS" w:hAnsi="Arial Unicode MS"/>
          <w:color w:val="505357"/>
          <w:spacing w:val="-35"/>
        </w:rPr>
        <w:t> </w:t>
      </w:r>
      <w:r>
        <w:rPr>
          <w:rFonts w:ascii="Arial Unicode MS" w:hAnsi="Arial Unicode MS"/>
          <w:color w:val="505357"/>
        </w:rPr>
        <w:t>VIII. odst.</w:t>
      </w:r>
      <w:r>
        <w:rPr>
          <w:rFonts w:ascii="Arial Unicode MS" w:hAnsi="Arial Unicode MS"/>
          <w:color w:val="505357"/>
          <w:spacing w:val="-17"/>
        </w:rPr>
        <w:t> </w:t>
      </w:r>
      <w:r>
        <w:rPr>
          <w:rFonts w:ascii="Arial Unicode MS" w:hAnsi="Arial Unicode MS"/>
          <w:color w:val="505357"/>
        </w:rPr>
        <w:t>1</w:t>
      </w:r>
      <w:r>
        <w:rPr>
          <w:rFonts w:ascii="Arial Unicode MS" w:hAnsi="Arial Unicode MS"/>
          <w:color w:val="505357"/>
          <w:spacing w:val="-24"/>
        </w:rPr>
        <w:t> </w:t>
      </w:r>
      <w:r>
        <w:rPr>
          <w:rFonts w:ascii="Arial Unicode MS" w:hAnsi="Arial Unicode MS"/>
          <w:color w:val="505357"/>
        </w:rPr>
        <w:t>výše</w:t>
      </w:r>
      <w:r>
        <w:rPr>
          <w:rFonts w:ascii="Arial Unicode MS" w:hAnsi="Arial Unicode MS"/>
          <w:color w:val="505357"/>
          <w:spacing w:val="-25"/>
        </w:rPr>
        <w:t> </w:t>
      </w:r>
      <w:r>
        <w:rPr>
          <w:rFonts w:ascii="Arial Unicode MS" w:hAnsi="Arial Unicode MS"/>
          <w:color w:val="505357"/>
          <w:spacing w:val="2"/>
        </w:rPr>
        <w:t>specifikované</w:t>
      </w:r>
      <w:r>
        <w:rPr>
          <w:rFonts w:ascii="Arial Unicode MS" w:hAnsi="Arial Unicode MS"/>
          <w:color w:val="505357"/>
          <w:spacing w:val="-24"/>
        </w:rPr>
        <w:t> </w:t>
      </w:r>
      <w:r>
        <w:rPr>
          <w:rFonts w:ascii="Arial Unicode MS" w:hAnsi="Arial Unicode MS"/>
          <w:color w:val="505357"/>
        </w:rPr>
        <w:t>smlouvy</w:t>
      </w:r>
      <w:r>
        <w:rPr>
          <w:rFonts w:ascii="Arial Unicode MS" w:hAnsi="Arial Unicode MS"/>
          <w:color w:val="505357"/>
          <w:spacing w:val="-22"/>
        </w:rPr>
        <w:t> </w:t>
      </w:r>
      <w:r>
        <w:rPr>
          <w:rFonts w:ascii="Arial Unicode MS" w:hAnsi="Arial Unicode MS"/>
          <w:color w:val="505357"/>
        </w:rPr>
        <w:t>o</w:t>
      </w:r>
      <w:r>
        <w:rPr>
          <w:rFonts w:ascii="Arial Unicode MS" w:hAnsi="Arial Unicode MS"/>
          <w:color w:val="505357"/>
          <w:spacing w:val="-29"/>
        </w:rPr>
        <w:t> </w:t>
      </w:r>
      <w:r>
        <w:rPr>
          <w:rFonts w:ascii="Arial Unicode MS" w:hAnsi="Arial Unicode MS"/>
          <w:color w:val="505357"/>
        </w:rPr>
        <w:t>dílo</w:t>
      </w:r>
      <w:r>
        <w:rPr>
          <w:rFonts w:ascii="Arial Unicode MS" w:hAnsi="Arial Unicode MS"/>
          <w:color w:val="505357"/>
          <w:spacing w:val="-26"/>
        </w:rPr>
        <w:t> </w:t>
      </w:r>
      <w:r>
        <w:rPr>
          <w:rFonts w:ascii="Arial Unicode MS" w:hAnsi="Arial Unicode MS"/>
          <w:color w:val="505357"/>
        </w:rPr>
        <w:t>ze</w:t>
      </w:r>
      <w:r>
        <w:rPr>
          <w:rFonts w:ascii="Arial Unicode MS" w:hAnsi="Arial Unicode MS"/>
          <w:color w:val="505357"/>
          <w:spacing w:val="-19"/>
        </w:rPr>
        <w:t> </w:t>
      </w:r>
      <w:r>
        <w:rPr>
          <w:rFonts w:ascii="Arial Unicode MS" w:hAnsi="Arial Unicode MS"/>
          <w:color w:val="505357"/>
        </w:rPr>
        <w:t>dne</w:t>
      </w:r>
      <w:r>
        <w:rPr>
          <w:rFonts w:ascii="Arial Unicode MS" w:hAnsi="Arial Unicode MS"/>
          <w:color w:val="505357"/>
          <w:spacing w:val="-25"/>
        </w:rPr>
        <w:t> </w:t>
      </w:r>
      <w:r>
        <w:rPr>
          <w:rFonts w:ascii="Arial Unicode MS" w:hAnsi="Arial Unicode MS"/>
          <w:color w:val="505357"/>
          <w:spacing w:val="2"/>
        </w:rPr>
        <w:t>26.</w:t>
      </w:r>
      <w:r>
        <w:rPr>
          <w:rFonts w:ascii="Arial Unicode MS" w:hAnsi="Arial Unicode MS"/>
          <w:color w:val="505357"/>
          <w:spacing w:val="-18"/>
        </w:rPr>
        <w:t> </w:t>
      </w:r>
      <w:r>
        <w:rPr>
          <w:rFonts w:ascii="Arial Unicode MS" w:hAnsi="Arial Unicode MS"/>
          <w:color w:val="505357"/>
        </w:rPr>
        <w:t>4.</w:t>
      </w:r>
      <w:r>
        <w:rPr>
          <w:rFonts w:ascii="Arial Unicode MS" w:hAnsi="Arial Unicode MS"/>
          <w:color w:val="505357"/>
          <w:spacing w:val="-13"/>
        </w:rPr>
        <w:t> </w:t>
      </w:r>
      <w:r>
        <w:rPr>
          <w:rFonts w:ascii="Arial Unicode MS" w:hAnsi="Arial Unicode MS"/>
          <w:color w:val="505357"/>
        </w:rPr>
        <w:t>2011</w:t>
      </w:r>
      <w:r>
        <w:rPr>
          <w:rFonts w:ascii="Arial Unicode MS" w:hAnsi="Arial Unicode MS"/>
          <w:color w:val="505357"/>
          <w:spacing w:val="-25"/>
        </w:rPr>
        <w:t> </w:t>
      </w:r>
      <w:r>
        <w:rPr>
          <w:rFonts w:ascii="Arial Unicode MS" w:hAnsi="Arial Unicode MS"/>
          <w:color w:val="505357"/>
        </w:rPr>
        <w:t>mění</w:t>
      </w:r>
      <w:r>
        <w:rPr>
          <w:rFonts w:ascii="Arial Unicode MS" w:hAnsi="Arial Unicode MS"/>
          <w:color w:val="505357"/>
          <w:spacing w:val="-26"/>
        </w:rPr>
        <w:t> </w:t>
      </w:r>
      <w:r>
        <w:rPr>
          <w:rFonts w:ascii="Arial Unicode MS" w:hAnsi="Arial Unicode MS"/>
          <w:color w:val="505357"/>
        </w:rPr>
        <w:t>tak,</w:t>
      </w:r>
      <w:r>
        <w:rPr>
          <w:rFonts w:ascii="Arial Unicode MS" w:hAnsi="Arial Unicode MS"/>
          <w:color w:val="505357"/>
          <w:spacing w:val="-49"/>
        </w:rPr>
        <w:t> </w:t>
      </w:r>
      <w:r>
        <w:rPr>
          <w:rFonts w:ascii="Arial Unicode MS" w:hAnsi="Arial Unicode MS"/>
          <w:color w:val="505357"/>
        </w:rPr>
        <w:t>že</w:t>
      </w:r>
      <w:r>
        <w:rPr>
          <w:rFonts w:ascii="Arial Unicode MS" w:hAnsi="Arial Unicode MS"/>
          <w:color w:val="505357"/>
          <w:spacing w:val="-16"/>
        </w:rPr>
        <w:t> </w:t>
      </w:r>
      <w:r>
        <w:rPr>
          <w:rFonts w:ascii="Arial Unicode MS" w:hAnsi="Arial Unicode MS"/>
          <w:color w:val="505357"/>
        </w:rPr>
        <w:t>dosavadní</w:t>
      </w:r>
      <w:r>
        <w:rPr>
          <w:rFonts w:ascii="Arial Unicode MS" w:hAnsi="Arial Unicode MS"/>
          <w:color w:val="505357"/>
          <w:spacing w:val="-19"/>
        </w:rPr>
        <w:t> </w:t>
      </w:r>
      <w:r>
        <w:rPr>
          <w:rFonts w:ascii="Arial Unicode MS" w:hAnsi="Arial Unicode MS"/>
          <w:color w:val="505357"/>
        </w:rPr>
        <w:t>odst.</w:t>
      </w:r>
      <w:r>
        <w:rPr>
          <w:rFonts w:ascii="Arial Unicode MS" w:hAnsi="Arial Unicode MS"/>
          <w:color w:val="505357"/>
          <w:spacing w:val="-7"/>
        </w:rPr>
        <w:t> </w:t>
      </w:r>
      <w:r>
        <w:rPr>
          <w:rFonts w:ascii="Arial Unicode MS" w:hAnsi="Arial Unicode MS"/>
          <w:color w:val="505357"/>
        </w:rPr>
        <w:t>I</w:t>
      </w:r>
      <w:r>
        <w:rPr>
          <w:rFonts w:ascii="Arial Unicode MS" w:hAnsi="Arial Unicode MS"/>
          <w:color w:val="505357"/>
          <w:spacing w:val="-20"/>
        </w:rPr>
        <w:t> </w:t>
      </w:r>
      <w:r>
        <w:rPr>
          <w:rFonts w:ascii="Arial Unicode MS" w:hAnsi="Arial Unicode MS"/>
          <w:color w:val="505357"/>
        </w:rPr>
        <w:t>čl.</w:t>
      </w:r>
      <w:r>
        <w:rPr>
          <w:rFonts w:ascii="Arial Unicode MS" w:hAnsi="Arial Unicode MS"/>
          <w:color w:val="505357"/>
          <w:spacing w:val="-13"/>
        </w:rPr>
        <w:t> </w:t>
      </w:r>
      <w:r>
        <w:rPr>
          <w:rFonts w:ascii="Arial Unicode MS" w:hAnsi="Arial Unicode MS"/>
          <w:color w:val="505357"/>
        </w:rPr>
        <w:t>VIII. se ruší a nahrazuje se tímto</w:t>
      </w:r>
      <w:r>
        <w:rPr>
          <w:rFonts w:ascii="Arial Unicode MS" w:hAnsi="Arial Unicode MS"/>
          <w:color w:val="505357"/>
          <w:spacing w:val="-25"/>
        </w:rPr>
        <w:t> </w:t>
      </w:r>
      <w:r>
        <w:rPr>
          <w:rFonts w:ascii="Arial Unicode MS" w:hAnsi="Arial Unicode MS"/>
          <w:color w:val="505357"/>
        </w:rPr>
        <w:t>ujednáním:</w:t>
      </w:r>
    </w:p>
    <w:p>
      <w:pPr>
        <w:pStyle w:val="BodyText"/>
        <w:spacing w:before="16"/>
        <w:rPr>
          <w:rFonts w:ascii="Arial Unicode MS"/>
          <w:sz w:val="15"/>
        </w:rPr>
      </w:pPr>
    </w:p>
    <w:p>
      <w:pPr>
        <w:pStyle w:val="Heading1"/>
        <w:ind w:left="173"/>
        <w:jc w:val="both"/>
      </w:pPr>
      <w:r>
        <w:rPr>
          <w:color w:val="464B52"/>
        </w:rPr>
        <w:t>,.Tato smlouva se uzavírá na dobu určitou a to do 30. 4. 2022."</w:t>
      </w:r>
    </w:p>
    <w:p>
      <w:pPr>
        <w:spacing w:before="264"/>
        <w:ind w:left="4593" w:right="458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333C45"/>
          <w:w w:val="145"/>
          <w:sz w:val="22"/>
        </w:rPr>
        <w:t>III.</w:t>
      </w:r>
    </w:p>
    <w:p>
      <w:pPr>
        <w:pStyle w:val="BodyText"/>
        <w:spacing w:line="199" w:lineRule="auto" w:before="230"/>
        <w:ind w:left="158" w:right="105" w:firstLine="6"/>
        <w:jc w:val="both"/>
        <w:rPr>
          <w:rFonts w:ascii="Arial Unicode MS" w:hAnsi="Arial Unicode MS"/>
        </w:rPr>
      </w:pPr>
      <w:r>
        <w:rPr>
          <w:rFonts w:ascii="Arial Unicode MS" w:hAnsi="Arial Unicode MS"/>
          <w:color w:val="505357"/>
          <w:spacing w:val="-3"/>
        </w:rPr>
        <w:t>Tímto</w:t>
      </w:r>
      <w:r>
        <w:rPr>
          <w:rFonts w:ascii="Arial Unicode MS" w:hAnsi="Arial Unicode MS"/>
          <w:color w:val="505357"/>
          <w:spacing w:val="-20"/>
        </w:rPr>
        <w:t> </w:t>
      </w:r>
      <w:r>
        <w:rPr>
          <w:rFonts w:ascii="Arial Unicode MS" w:hAnsi="Arial Unicode MS"/>
          <w:color w:val="505357"/>
        </w:rPr>
        <w:t>dodatkem</w:t>
      </w:r>
      <w:r>
        <w:rPr>
          <w:rFonts w:ascii="Arial Unicode MS" w:hAnsi="Arial Unicode MS"/>
          <w:color w:val="505357"/>
          <w:spacing w:val="-23"/>
        </w:rPr>
        <w:t> </w:t>
      </w:r>
      <w:r>
        <w:rPr>
          <w:rFonts w:ascii="Arial Unicode MS" w:hAnsi="Arial Unicode MS"/>
          <w:color w:val="505357"/>
          <w:spacing w:val="3"/>
        </w:rPr>
        <w:t>nejsou</w:t>
      </w:r>
      <w:r>
        <w:rPr>
          <w:rFonts w:ascii="Arial Unicode MS" w:hAnsi="Arial Unicode MS"/>
          <w:color w:val="505357"/>
          <w:spacing w:val="-24"/>
        </w:rPr>
        <w:t> </w:t>
      </w:r>
      <w:r>
        <w:rPr>
          <w:rFonts w:ascii="Arial Unicode MS" w:hAnsi="Arial Unicode MS"/>
          <w:color w:val="505357"/>
        </w:rPr>
        <w:t>dotčena</w:t>
      </w:r>
      <w:r>
        <w:rPr>
          <w:rFonts w:ascii="Arial Unicode MS" w:hAnsi="Arial Unicode MS"/>
          <w:color w:val="505357"/>
          <w:spacing w:val="-21"/>
        </w:rPr>
        <w:t> </w:t>
      </w:r>
      <w:r>
        <w:rPr>
          <w:rFonts w:ascii="Arial Unicode MS" w:hAnsi="Arial Unicode MS"/>
          <w:color w:val="505357"/>
        </w:rPr>
        <w:t>ostatní</w:t>
      </w:r>
      <w:r>
        <w:rPr>
          <w:rFonts w:ascii="Arial Unicode MS" w:hAnsi="Arial Unicode MS"/>
          <w:color w:val="505357"/>
          <w:spacing w:val="-17"/>
        </w:rPr>
        <w:t> </w:t>
      </w:r>
      <w:r>
        <w:rPr>
          <w:rFonts w:ascii="Arial Unicode MS" w:hAnsi="Arial Unicode MS"/>
          <w:color w:val="505357"/>
        </w:rPr>
        <w:t>ustanovení</w:t>
      </w:r>
      <w:r>
        <w:rPr>
          <w:rFonts w:ascii="Arial Unicode MS" w:hAnsi="Arial Unicode MS"/>
          <w:color w:val="505357"/>
          <w:spacing w:val="-16"/>
        </w:rPr>
        <w:t> </w:t>
      </w:r>
      <w:r>
        <w:rPr>
          <w:rFonts w:ascii="Arial Unicode MS" w:hAnsi="Arial Unicode MS"/>
          <w:color w:val="505357"/>
        </w:rPr>
        <w:t>smlouvy</w:t>
      </w:r>
      <w:r>
        <w:rPr>
          <w:rFonts w:ascii="Arial Unicode MS" w:hAnsi="Arial Unicode MS"/>
          <w:color w:val="505357"/>
          <w:spacing w:val="-16"/>
        </w:rPr>
        <w:t> </w:t>
      </w:r>
      <w:r>
        <w:rPr>
          <w:rFonts w:ascii="Arial Unicode MS" w:hAnsi="Arial Unicode MS"/>
          <w:color w:val="505357"/>
        </w:rPr>
        <w:t>o</w:t>
      </w:r>
      <w:r>
        <w:rPr>
          <w:rFonts w:ascii="Arial Unicode MS" w:hAnsi="Arial Unicode MS"/>
          <w:color w:val="505357"/>
          <w:spacing w:val="-22"/>
        </w:rPr>
        <w:t> </w:t>
      </w:r>
      <w:r>
        <w:rPr>
          <w:rFonts w:ascii="Arial Unicode MS" w:hAnsi="Arial Unicode MS"/>
          <w:color w:val="505357"/>
        </w:rPr>
        <w:t>dílo</w:t>
      </w:r>
      <w:r>
        <w:rPr>
          <w:rFonts w:ascii="Arial Unicode MS" w:hAnsi="Arial Unicode MS"/>
          <w:color w:val="505357"/>
          <w:spacing w:val="-24"/>
        </w:rPr>
        <w:t> </w:t>
      </w:r>
      <w:r>
        <w:rPr>
          <w:rFonts w:ascii="Arial Unicode MS" w:hAnsi="Arial Unicode MS"/>
          <w:color w:val="505357"/>
          <w:spacing w:val="4"/>
        </w:rPr>
        <w:t>ze</w:t>
      </w:r>
      <w:r>
        <w:rPr>
          <w:rFonts w:ascii="Arial Unicode MS" w:hAnsi="Arial Unicode MS"/>
          <w:color w:val="505357"/>
          <w:spacing w:val="-21"/>
        </w:rPr>
        <w:t> </w:t>
      </w:r>
      <w:r>
        <w:rPr>
          <w:rFonts w:ascii="Arial Unicode MS" w:hAnsi="Arial Unicode MS"/>
          <w:color w:val="505357"/>
        </w:rPr>
        <w:t>dne</w:t>
      </w:r>
      <w:r>
        <w:rPr>
          <w:rFonts w:ascii="Arial Unicode MS" w:hAnsi="Arial Unicode MS"/>
          <w:color w:val="505357"/>
          <w:spacing w:val="-19"/>
        </w:rPr>
        <w:t> </w:t>
      </w:r>
      <w:r>
        <w:rPr>
          <w:rFonts w:ascii="Arial Unicode MS" w:hAnsi="Arial Unicode MS"/>
          <w:color w:val="505357"/>
        </w:rPr>
        <w:t>26.</w:t>
      </w:r>
      <w:r>
        <w:rPr>
          <w:rFonts w:ascii="Arial Unicode MS" w:hAnsi="Arial Unicode MS"/>
          <w:color w:val="505357"/>
          <w:spacing w:val="-10"/>
        </w:rPr>
        <w:t> </w:t>
      </w:r>
      <w:r>
        <w:rPr>
          <w:rFonts w:ascii="Arial Unicode MS" w:hAnsi="Arial Unicode MS"/>
          <w:color w:val="505357"/>
        </w:rPr>
        <w:t>4.</w:t>
      </w:r>
      <w:r>
        <w:rPr>
          <w:rFonts w:ascii="Arial Unicode MS" w:hAnsi="Arial Unicode MS"/>
          <w:color w:val="505357"/>
          <w:spacing w:val="-12"/>
        </w:rPr>
        <w:t> </w:t>
      </w:r>
      <w:r>
        <w:rPr>
          <w:rFonts w:ascii="Arial Unicode MS" w:hAnsi="Arial Unicode MS"/>
          <w:color w:val="505357"/>
        </w:rPr>
        <w:t>2011</w:t>
      </w:r>
      <w:r>
        <w:rPr>
          <w:rFonts w:ascii="Arial Unicode MS" w:hAnsi="Arial Unicode MS"/>
          <w:color w:val="505357"/>
          <w:spacing w:val="-22"/>
        </w:rPr>
        <w:t> </w:t>
      </w:r>
      <w:r>
        <w:rPr>
          <w:rFonts w:ascii="Arial Unicode MS" w:hAnsi="Arial Unicode MS"/>
          <w:color w:val="505357"/>
        </w:rPr>
        <w:t>kromě</w:t>
      </w:r>
      <w:r>
        <w:rPr>
          <w:rFonts w:ascii="Arial Unicode MS" w:hAnsi="Arial Unicode MS"/>
          <w:color w:val="505357"/>
          <w:spacing w:val="-11"/>
        </w:rPr>
        <w:t> </w:t>
      </w:r>
      <w:r>
        <w:rPr>
          <w:rFonts w:ascii="Arial Unicode MS" w:hAnsi="Arial Unicode MS"/>
          <w:color w:val="505357"/>
        </w:rPr>
        <w:t>výše uvedeného ustanovení čl. VJII. odst. </w:t>
      </w:r>
      <w:r>
        <w:rPr>
          <w:rFonts w:ascii="Arial Unicode MS" w:hAnsi="Arial Unicode MS"/>
          <w:color w:val="505357"/>
          <w:w w:val="75"/>
        </w:rPr>
        <w:t>1 </w:t>
      </w:r>
      <w:r>
        <w:rPr>
          <w:rFonts w:ascii="Arial Unicode MS" w:hAnsi="Arial Unicode MS"/>
          <w:color w:val="505357"/>
        </w:rPr>
        <w:t>dané srnlouvy o</w:t>
      </w:r>
      <w:r>
        <w:rPr>
          <w:rFonts w:ascii="Arial Unicode MS" w:hAnsi="Arial Unicode MS"/>
          <w:color w:val="505357"/>
          <w:spacing w:val="-44"/>
        </w:rPr>
        <w:t> </w:t>
      </w:r>
      <w:r>
        <w:rPr>
          <w:rFonts w:ascii="Arial Unicode MS" w:hAnsi="Arial Unicode MS"/>
          <w:color w:val="505357"/>
        </w:rPr>
        <w:t>dílo.</w:t>
      </w:r>
    </w:p>
    <w:p>
      <w:pPr>
        <w:pStyle w:val="BodyText"/>
        <w:rPr>
          <w:rFonts w:ascii="Arial Unicode MS"/>
          <w:sz w:val="30"/>
        </w:rPr>
      </w:pPr>
    </w:p>
    <w:p>
      <w:pPr>
        <w:pStyle w:val="BodyText"/>
        <w:rPr>
          <w:rFonts w:ascii="Arial Unicode MS"/>
          <w:sz w:val="30"/>
        </w:rPr>
      </w:pPr>
    </w:p>
    <w:p>
      <w:pPr>
        <w:spacing w:before="0"/>
        <w:ind w:left="147" w:right="0" w:firstLine="0"/>
        <w:jc w:val="both"/>
        <w:rPr>
          <w:rFonts w:ascii="Arial Unicode MS" w:hAnsi="Arial Unicode MS"/>
          <w:sz w:val="30"/>
        </w:rPr>
      </w:pPr>
      <w:r>
        <w:rPr/>
        <w:pict>
          <v:shape style="position:absolute;margin-left:357.363281pt;margin-top:.928822pt;width:101.95pt;height:11pt;mso-position-horizontal-relative:page;mso-position-vertical-relative:paragraph;z-index:251660288;rotation:2" type="#_x0000_t136" fillcolor="#5e6164" stroked="f">
            <o:extrusion v:ext="view" autorotationcenter="t"/>
            <v:textpath style="font-family:&quot;Arial Unicode MS&quot;;font-size:11pt;v-text-kern:t;mso-text-shadow:auto" string="V Praze,dne 20.4.2021"/>
            <w10:wrap type="none"/>
          </v:shape>
        </w:pict>
      </w:r>
      <w:r>
        <w:rPr>
          <w:rFonts w:ascii="Arial Unicode MS" w:hAnsi="Arial Unicode MS"/>
          <w:color w:val="515558"/>
          <w:w w:val="90"/>
          <w:sz w:val="22"/>
        </w:rPr>
        <w:t>V Trutnově, dne </w:t>
      </w:r>
      <w:r>
        <w:rPr>
          <w:rFonts w:ascii="Arial Unicode MS" w:hAnsi="Arial Unicode MS"/>
          <w:color w:val="747777"/>
          <w:w w:val="85"/>
          <w:position w:val="-2"/>
          <w:sz w:val="30"/>
        </w:rPr>
        <w:t>2 2 -04- 2021</w:t>
      </w:r>
    </w:p>
    <w:p>
      <w:pPr>
        <w:pStyle w:val="BodyText"/>
        <w:rPr>
          <w:rFonts w:ascii="Arial Unicode MS"/>
          <w:sz w:val="20"/>
        </w:rPr>
      </w:pPr>
    </w:p>
    <w:p>
      <w:pPr>
        <w:pStyle w:val="BodyText"/>
        <w:rPr>
          <w:rFonts w:ascii="Arial Unicode MS"/>
          <w:sz w:val="20"/>
        </w:rPr>
      </w:pPr>
    </w:p>
    <w:p>
      <w:pPr>
        <w:pStyle w:val="BodyText"/>
        <w:rPr>
          <w:rFonts w:ascii="Arial Unicode MS"/>
          <w:sz w:val="20"/>
        </w:rPr>
      </w:pPr>
    </w:p>
    <w:p>
      <w:pPr>
        <w:pStyle w:val="BodyText"/>
        <w:spacing w:before="2"/>
        <w:rPr>
          <w:rFonts w:ascii="Arial Unicode MS"/>
          <w:sz w:val="15"/>
        </w:rPr>
      </w:pPr>
    </w:p>
    <w:p>
      <w:pPr>
        <w:spacing w:after="0"/>
        <w:rPr>
          <w:rFonts w:ascii="Arial Unicode MS"/>
          <w:sz w:val="15"/>
        </w:rPr>
        <w:sectPr>
          <w:pgSz w:w="11930" w:h="16840"/>
          <w:pgMar w:top="1200" w:bottom="280" w:left="1360" w:right="1000"/>
        </w:sectPr>
      </w:pPr>
    </w:p>
    <w:p>
      <w:pPr>
        <w:pStyle w:val="Heading1"/>
        <w:spacing w:before="123"/>
        <w:ind w:left="142"/>
      </w:pPr>
      <w:r>
        <w:rPr/>
        <w:pict>
          <v:group style="position:absolute;margin-left:0pt;margin-top:0pt;width:596.15pt;height:842pt;mso-position-horizontal-relative:page;mso-position-vertical-relative:page;z-index:-251750400" coordorigin="0,0" coordsize="11923,16840">
            <v:shape style="position:absolute;left:0;top:0;width:11923;height:16840" type="#_x0000_t75" stroked="false">
              <v:imagedata r:id="rId7" o:title=""/>
            </v:shape>
            <v:shape style="position:absolute;left:55;top:1956;width:297;height:687" type="#_x0000_t75" stroked="false">
              <v:imagedata r:id="rId8" o:title=""/>
            </v:shape>
            <w10:wrap type="none"/>
          </v:group>
        </w:pict>
      </w:r>
      <w:r>
        <w:rPr>
          <w:color w:val="22292F"/>
          <w:w w:val="90"/>
        </w:rPr>
        <w:t>Oblastní</w:t>
      </w:r>
      <w:r>
        <w:rPr>
          <w:color w:val="22292F"/>
          <w:spacing w:val="-16"/>
          <w:w w:val="90"/>
        </w:rPr>
        <w:t> </w:t>
      </w:r>
      <w:r>
        <w:rPr>
          <w:color w:val="22292F"/>
          <w:w w:val="90"/>
        </w:rPr>
        <w:t>nemocnice</w:t>
      </w:r>
      <w:r>
        <w:rPr>
          <w:color w:val="22292F"/>
          <w:spacing w:val="-16"/>
          <w:w w:val="90"/>
        </w:rPr>
        <w:t> </w:t>
      </w:r>
      <w:r>
        <w:rPr>
          <w:color w:val="22292F"/>
          <w:w w:val="90"/>
        </w:rPr>
        <w:t>Trutnov</w:t>
      </w:r>
      <w:r>
        <w:rPr>
          <w:color w:val="22292F"/>
          <w:spacing w:val="-16"/>
          <w:w w:val="90"/>
        </w:rPr>
        <w:t> </w:t>
      </w:r>
      <w:r>
        <w:rPr>
          <w:color w:val="22292F"/>
          <w:w w:val="90"/>
        </w:rPr>
        <w:t>a.s.</w:t>
      </w:r>
    </w:p>
    <w:p>
      <w:pPr>
        <w:pStyle w:val="BodyText"/>
        <w:spacing w:before="71"/>
        <w:ind w:left="119"/>
        <w:rPr>
          <w:rFonts w:ascii="Arial Unicode MS" w:hAnsi="Arial Unicode MS"/>
        </w:rPr>
      </w:pPr>
      <w:r>
        <w:rPr>
          <w:rFonts w:ascii="Arial Unicode MS" w:hAnsi="Arial Unicode MS"/>
          <w:color w:val="535558"/>
        </w:rPr>
        <w:t>Ing. Miroslav Procházka, Ph.D.</w:t>
      </w:r>
    </w:p>
    <w:p>
      <w:pPr>
        <w:spacing w:before="240"/>
        <w:ind w:left="244" w:right="0" w:firstLine="0"/>
        <w:jc w:val="left"/>
        <w:rPr>
          <w:rFonts w:ascii="Arial Narrow"/>
          <w:sz w:val="18"/>
        </w:rPr>
      </w:pPr>
      <w:r>
        <w:rPr>
          <w:rFonts w:ascii="Arial Narrow"/>
          <w:color w:val="909193"/>
          <w:w w:val="83"/>
          <w:sz w:val="18"/>
        </w:rPr>
        <w:t>c</w:t>
      </w:r>
    </w:p>
    <w:p>
      <w:pPr>
        <w:pStyle w:val="Heading1"/>
        <w:spacing w:before="127"/>
      </w:pPr>
      <w:r>
        <w:rPr>
          <w:b w:val="0"/>
        </w:rPr>
        <w:br w:type="column"/>
      </w:r>
      <w:r>
        <w:rPr>
          <w:color w:val="22282D"/>
          <w:w w:val="95"/>
        </w:rPr>
        <w:t>RadioMed, spol. s.r.o.</w:t>
      </w:r>
    </w:p>
    <w:p>
      <w:pPr>
        <w:pStyle w:val="BodyText"/>
        <w:spacing w:before="74"/>
        <w:ind w:left="119"/>
        <w:rPr>
          <w:rFonts w:ascii="Arial Unicode MS"/>
        </w:rPr>
      </w:pPr>
      <w:r>
        <w:rPr>
          <w:rFonts w:ascii="Arial Unicode MS"/>
          <w:color w:val="424548"/>
        </w:rPr>
        <w:t>xxxxx</w:t>
      </w:r>
    </w:p>
    <w:sectPr>
      <w:type w:val="continuous"/>
      <w:pgSz w:w="11930" w:h="16840"/>
      <w:pgMar w:top="1340" w:bottom="280" w:left="1360" w:right="1000"/>
      <w:cols w:num="2" w:equalWidth="0">
        <w:col w:w="3190" w:space="2396"/>
        <w:col w:w="398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 Unicode MS">
    <w:altName w:val="Arial Unicode MS"/>
    <w:charset w:val="EE"/>
    <w:family w:val="swiss"/>
    <w:pitch w:val="variable"/>
  </w:font>
  <w:font w:name="Arial">
    <w:altName w:val="Arial"/>
    <w:charset w:val="EE"/>
    <w:family w:val="swiss"/>
    <w:pitch w:val="variable"/>
  </w:font>
  <w:font w:name="Palatino Linotype">
    <w:altName w:val="Palatino Linotype"/>
    <w:charset w:val="EE"/>
    <w:family w:val="roman"/>
    <w:pitch w:val="variable"/>
  </w:font>
  <w:font w:name="Lucida Sans">
    <w:altName w:val="Lucida Sans"/>
    <w:charset w:val="0"/>
    <w:family w:val="swiss"/>
    <w:pitch w:val="variable"/>
  </w:font>
  <w:font w:name="Gill Sans MT">
    <w:altName w:val="Gill Sans MT"/>
    <w:charset w:val="EE"/>
    <w:family w:val="swiss"/>
    <w:pitch w:val="variable"/>
  </w:font>
  <w:font w:name="Arial Narrow">
    <w:altName w:val="Arial Narrow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2"/>
      <w:szCs w:val="22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2021-04-30T06:51:02Z</dcterms:created>
  <dcterms:modified xsi:type="dcterms:W3CDTF">2021-04-30T06:51:02Z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2021-04-30T00:00:00Z</vt:filetime>
  </property>
</Properties>
</file>