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24" w:rsidRPr="00C459A1" w:rsidRDefault="00846E24" w:rsidP="00C459A1">
      <w:pPr>
        <w:ind w:right="567"/>
        <w:jc w:val="center"/>
        <w:rPr>
          <w:rFonts w:cstheme="minorHAnsi"/>
          <w:b/>
        </w:rPr>
      </w:pPr>
      <w:r w:rsidRPr="00C459A1">
        <w:rPr>
          <w:rFonts w:cstheme="minorHAnsi"/>
          <w:b/>
        </w:rPr>
        <w:t>DODATEK č. 1</w:t>
      </w:r>
    </w:p>
    <w:p w:rsidR="00846E24" w:rsidRPr="00C459A1" w:rsidRDefault="00846E24" w:rsidP="00C459A1">
      <w:pPr>
        <w:ind w:right="567"/>
        <w:jc w:val="center"/>
        <w:rPr>
          <w:rFonts w:cstheme="minorHAnsi"/>
          <w:b/>
        </w:rPr>
      </w:pPr>
    </w:p>
    <w:p w:rsidR="00834664" w:rsidRPr="00C459A1" w:rsidRDefault="00846E24" w:rsidP="00E9178F">
      <w:pPr>
        <w:ind w:right="567"/>
        <w:jc w:val="center"/>
        <w:rPr>
          <w:rFonts w:cstheme="minorHAnsi"/>
        </w:rPr>
      </w:pPr>
      <w:r w:rsidRPr="00C459A1">
        <w:rPr>
          <w:rFonts w:cstheme="minorHAnsi"/>
        </w:rPr>
        <w:t xml:space="preserve">KE SMLOUVĚ O </w:t>
      </w:r>
      <w:r w:rsidR="00E9178F">
        <w:rPr>
          <w:rFonts w:cstheme="minorHAnsi"/>
        </w:rPr>
        <w:t>ÚČASTI NA ŘEŠENÍ PROJEKTU</w:t>
      </w:r>
    </w:p>
    <w:p w:rsidR="00834664" w:rsidRPr="00C459A1" w:rsidRDefault="00834664" w:rsidP="00C459A1">
      <w:pPr>
        <w:ind w:right="567"/>
        <w:jc w:val="both"/>
        <w:rPr>
          <w:rFonts w:cstheme="minorHAnsi"/>
        </w:rPr>
      </w:pPr>
    </w:p>
    <w:p w:rsidR="00834664" w:rsidRPr="00C459A1" w:rsidRDefault="00834664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</w:rPr>
        <w:t>Smluvní strany:</w:t>
      </w:r>
    </w:p>
    <w:p w:rsidR="00834664" w:rsidRPr="00C459A1" w:rsidRDefault="00834664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  <w:b/>
        </w:rPr>
        <w:t>Univerzita J. E. Purkyně v Ústí nad Labem, S</w:t>
      </w:r>
      <w:r w:rsidR="00294359" w:rsidRPr="00C459A1">
        <w:rPr>
          <w:rFonts w:cstheme="minorHAnsi"/>
          <w:b/>
        </w:rPr>
        <w:t>í</w:t>
      </w:r>
      <w:r w:rsidRPr="00C459A1">
        <w:rPr>
          <w:rFonts w:cstheme="minorHAnsi"/>
          <w:b/>
        </w:rPr>
        <w:t>dlo: Pasteurova 3544/1, 400 96 Ústí nad Labem</w:t>
      </w:r>
      <w:r w:rsidRPr="00C459A1">
        <w:rPr>
          <w:rFonts w:cstheme="minorHAnsi"/>
        </w:rPr>
        <w:t xml:space="preserve"> </w:t>
      </w:r>
    </w:p>
    <w:p w:rsidR="00834664" w:rsidRPr="00C459A1" w:rsidRDefault="00834664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</w:rPr>
        <w:t>IČ: 44555601</w:t>
      </w:r>
    </w:p>
    <w:p w:rsidR="00834664" w:rsidRPr="00C459A1" w:rsidRDefault="00834664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</w:rPr>
        <w:t>Zastoupený/á: doc. RNDr. Martinem Balejem, Ph.</w:t>
      </w:r>
      <w:r w:rsidR="00395B45" w:rsidRPr="00C459A1">
        <w:rPr>
          <w:rFonts w:cstheme="minorHAnsi"/>
        </w:rPr>
        <w:t>D</w:t>
      </w:r>
      <w:r w:rsidRPr="00C459A1">
        <w:rPr>
          <w:rFonts w:cstheme="minorHAnsi"/>
        </w:rPr>
        <w:t>., rektorem</w:t>
      </w:r>
    </w:p>
    <w:p w:rsidR="002F03C5" w:rsidRPr="00C459A1" w:rsidRDefault="00834664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</w:rPr>
        <w:t xml:space="preserve">Bankovní spojení: </w:t>
      </w:r>
      <w:r w:rsidR="002F03C5" w:rsidRPr="00C459A1">
        <w:rPr>
          <w:rFonts w:cstheme="minorHAnsi"/>
        </w:rPr>
        <w:t xml:space="preserve">ČSOB, Mírové náměstí 1/1 Ústí nad Labem </w:t>
      </w:r>
    </w:p>
    <w:p w:rsidR="002F03C5" w:rsidRPr="00C459A1" w:rsidRDefault="00834664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</w:rPr>
        <w:t xml:space="preserve">č.účtu: </w:t>
      </w:r>
      <w:r w:rsidR="002F03C5" w:rsidRPr="00C459A1">
        <w:rPr>
          <w:rFonts w:cstheme="minorHAnsi"/>
        </w:rPr>
        <w:t>č. účtu: 260112295/0300</w:t>
      </w:r>
    </w:p>
    <w:p w:rsidR="00834664" w:rsidRPr="00C459A1" w:rsidRDefault="00834664" w:rsidP="00C459A1">
      <w:pPr>
        <w:ind w:right="567"/>
        <w:jc w:val="both"/>
        <w:rPr>
          <w:rFonts w:cstheme="minorHAnsi"/>
        </w:rPr>
      </w:pPr>
    </w:p>
    <w:p w:rsidR="00834664" w:rsidRPr="00C459A1" w:rsidRDefault="00834664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</w:rPr>
        <w:t xml:space="preserve">dále jen </w:t>
      </w:r>
      <w:r w:rsidRPr="00C459A1">
        <w:rPr>
          <w:rFonts w:cstheme="minorHAnsi"/>
          <w:b/>
        </w:rPr>
        <w:t>příjemce</w:t>
      </w:r>
      <w:r w:rsidRPr="00C459A1">
        <w:rPr>
          <w:rFonts w:cstheme="minorHAnsi"/>
        </w:rPr>
        <w:t xml:space="preserve"> na straně jedné</w:t>
      </w:r>
    </w:p>
    <w:p w:rsidR="00834664" w:rsidRPr="00C459A1" w:rsidRDefault="00834664" w:rsidP="00C459A1">
      <w:pPr>
        <w:ind w:right="567"/>
        <w:jc w:val="both"/>
        <w:rPr>
          <w:rFonts w:cstheme="minorHAnsi"/>
        </w:rPr>
      </w:pPr>
    </w:p>
    <w:p w:rsidR="00834664" w:rsidRPr="00C459A1" w:rsidRDefault="00834664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</w:rPr>
        <w:t>a</w:t>
      </w:r>
    </w:p>
    <w:p w:rsidR="00834664" w:rsidRPr="00C459A1" w:rsidRDefault="00834664" w:rsidP="00C459A1">
      <w:pPr>
        <w:ind w:right="567"/>
        <w:jc w:val="both"/>
        <w:rPr>
          <w:rFonts w:cstheme="minorHAnsi"/>
        </w:rPr>
      </w:pPr>
    </w:p>
    <w:p w:rsidR="002F03C5" w:rsidRPr="00C459A1" w:rsidRDefault="00E9178F" w:rsidP="00C459A1">
      <w:pPr>
        <w:ind w:right="567"/>
        <w:jc w:val="both"/>
        <w:rPr>
          <w:rFonts w:cstheme="minorHAnsi"/>
          <w:b/>
        </w:rPr>
      </w:pPr>
      <w:r>
        <w:rPr>
          <w:rFonts w:cstheme="minorHAnsi"/>
          <w:b/>
        </w:rPr>
        <w:t>Kartografie PRAHA, a.s.</w:t>
      </w:r>
    </w:p>
    <w:p w:rsidR="002F03C5" w:rsidRPr="00C459A1" w:rsidRDefault="002F03C5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</w:rPr>
        <w:t xml:space="preserve">Sídlo: </w:t>
      </w:r>
      <w:r w:rsidR="00E9178F">
        <w:rPr>
          <w:rFonts w:cstheme="minorHAnsi"/>
        </w:rPr>
        <w:t>Ostrovní 30, 11000 Praha 1</w:t>
      </w:r>
    </w:p>
    <w:p w:rsidR="002F03C5" w:rsidRDefault="002F03C5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</w:rPr>
        <w:t xml:space="preserve">IČ: </w:t>
      </w:r>
      <w:r w:rsidR="00E9178F">
        <w:rPr>
          <w:rFonts w:cstheme="minorHAnsi"/>
        </w:rPr>
        <w:t>45272395</w:t>
      </w:r>
    </w:p>
    <w:p w:rsidR="00E9178F" w:rsidRPr="00C459A1" w:rsidRDefault="00E9178F" w:rsidP="00C459A1">
      <w:pPr>
        <w:ind w:right="567"/>
        <w:jc w:val="both"/>
        <w:rPr>
          <w:rFonts w:cstheme="minorHAnsi"/>
        </w:rPr>
      </w:pPr>
      <w:r>
        <w:rPr>
          <w:rFonts w:cstheme="minorHAnsi"/>
        </w:rPr>
        <w:t>DIČ: CZ45272395</w:t>
      </w:r>
    </w:p>
    <w:p w:rsidR="002F03C5" w:rsidRPr="00C459A1" w:rsidRDefault="002F03C5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</w:rPr>
        <w:t xml:space="preserve">Zastoupený/á: </w:t>
      </w:r>
      <w:r w:rsidR="00E9178F">
        <w:rPr>
          <w:rFonts w:cstheme="minorHAnsi"/>
        </w:rPr>
        <w:t>Tomášem Taliánem, členem představenstva</w:t>
      </w:r>
    </w:p>
    <w:p w:rsidR="002F03C5" w:rsidRPr="00C459A1" w:rsidRDefault="00E9178F" w:rsidP="00C459A1">
      <w:pPr>
        <w:ind w:right="567"/>
        <w:jc w:val="both"/>
        <w:rPr>
          <w:rFonts w:cstheme="minorHAnsi"/>
        </w:rPr>
      </w:pPr>
      <w:r>
        <w:rPr>
          <w:rFonts w:cstheme="minorHAnsi"/>
        </w:rPr>
        <w:t>Bankovní spojení:  ČSOB, Praha</w:t>
      </w:r>
      <w:r w:rsidR="002F03C5" w:rsidRPr="00C459A1">
        <w:rPr>
          <w:rFonts w:cstheme="minorHAnsi"/>
        </w:rPr>
        <w:t xml:space="preserve">, č.účtu: </w:t>
      </w:r>
      <w:r w:rsidR="0099143E">
        <w:rPr>
          <w:rFonts w:cstheme="minorHAnsi"/>
        </w:rPr>
        <w:t>xxx</w:t>
      </w:r>
      <w:bookmarkStart w:id="0" w:name="_GoBack"/>
      <w:bookmarkEnd w:id="0"/>
    </w:p>
    <w:p w:rsidR="002F03C5" w:rsidRPr="00C459A1" w:rsidRDefault="00E9178F" w:rsidP="00C459A1">
      <w:pPr>
        <w:ind w:right="567"/>
        <w:jc w:val="both"/>
        <w:rPr>
          <w:rFonts w:cstheme="minorHAnsi"/>
        </w:rPr>
      </w:pPr>
      <w:r>
        <w:rPr>
          <w:rFonts w:cstheme="minorHAnsi"/>
        </w:rPr>
        <w:t>Zapsaná v obchodním rejstříku, vedeném Městským soudem v Praze, oddíl B, vložka 1433; datum zápisu 4. května 1992</w:t>
      </w:r>
    </w:p>
    <w:p w:rsidR="00834664" w:rsidRPr="00C459A1" w:rsidRDefault="00834664" w:rsidP="00C459A1">
      <w:pPr>
        <w:ind w:right="567"/>
        <w:jc w:val="both"/>
        <w:rPr>
          <w:rFonts w:cstheme="minorHAnsi"/>
        </w:rPr>
      </w:pPr>
    </w:p>
    <w:p w:rsidR="00834664" w:rsidRPr="00C459A1" w:rsidRDefault="00834664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</w:rPr>
        <w:t xml:space="preserve">dále jen </w:t>
      </w:r>
      <w:r w:rsidRPr="00C459A1">
        <w:rPr>
          <w:rFonts w:cstheme="minorHAnsi"/>
          <w:b/>
        </w:rPr>
        <w:t>spolupříjemce</w:t>
      </w:r>
      <w:r w:rsidRPr="00C459A1">
        <w:rPr>
          <w:rFonts w:cstheme="minorHAnsi"/>
        </w:rPr>
        <w:t xml:space="preserve"> na straně druhé</w:t>
      </w:r>
    </w:p>
    <w:p w:rsidR="00834664" w:rsidRDefault="00834664" w:rsidP="00C459A1">
      <w:pPr>
        <w:ind w:right="567"/>
        <w:jc w:val="both"/>
        <w:rPr>
          <w:rFonts w:cstheme="minorHAnsi"/>
        </w:rPr>
      </w:pPr>
    </w:p>
    <w:p w:rsidR="00FD3807" w:rsidRPr="00FD3807" w:rsidRDefault="00FD3807" w:rsidP="00FD3807">
      <w:pPr>
        <w:ind w:right="567"/>
        <w:jc w:val="both"/>
        <w:rPr>
          <w:rFonts w:cstheme="minorHAnsi"/>
        </w:rPr>
      </w:pPr>
      <w:r w:rsidRPr="00FD3807">
        <w:rPr>
          <w:rFonts w:cstheme="minorHAnsi"/>
        </w:rPr>
        <w:t xml:space="preserve">Název grantového projektu: </w:t>
      </w:r>
      <w:r w:rsidRPr="00FD3807">
        <w:rPr>
          <w:rFonts w:ascii="Calibri" w:hAnsi="Calibri" w:cs="Arial"/>
        </w:rPr>
        <w:t>Implementace mapových dovedností do geografické výuky v rámci nižšího sekundárního vzdělávání</w:t>
      </w:r>
    </w:p>
    <w:p w:rsidR="00FD3807" w:rsidRPr="00FD3807" w:rsidRDefault="00FD3807" w:rsidP="00FD3807">
      <w:pPr>
        <w:ind w:right="567"/>
        <w:jc w:val="both"/>
        <w:rPr>
          <w:rFonts w:cstheme="minorHAnsi"/>
        </w:rPr>
      </w:pPr>
    </w:p>
    <w:p w:rsidR="00FD3807" w:rsidRPr="00FD3807" w:rsidRDefault="00FD3807" w:rsidP="00FD3807">
      <w:pPr>
        <w:ind w:right="567"/>
        <w:jc w:val="both"/>
        <w:rPr>
          <w:rFonts w:cstheme="minorHAnsi"/>
        </w:rPr>
      </w:pPr>
      <w:r w:rsidRPr="00FD3807">
        <w:rPr>
          <w:rFonts w:cstheme="minorHAnsi"/>
        </w:rPr>
        <w:t xml:space="preserve">Program podpory: Technologická agentura České republiky; </w:t>
      </w:r>
      <w:r w:rsidRPr="00FD3807">
        <w:rPr>
          <w:rFonts w:ascii="Calibri" w:hAnsi="Calibri" w:cs="Arial"/>
        </w:rPr>
        <w:t>2. veřejná soutěž Programu ÉTA</w:t>
      </w:r>
    </w:p>
    <w:p w:rsidR="00FD3807" w:rsidRPr="00FD3807" w:rsidRDefault="00FD3807" w:rsidP="00FD3807">
      <w:pPr>
        <w:ind w:right="567"/>
        <w:jc w:val="both"/>
        <w:rPr>
          <w:rFonts w:cstheme="minorHAnsi"/>
        </w:rPr>
      </w:pPr>
    </w:p>
    <w:p w:rsidR="00FD3807" w:rsidRPr="00FD3807" w:rsidRDefault="00FD3807" w:rsidP="00FD3807">
      <w:pPr>
        <w:ind w:right="567"/>
        <w:jc w:val="both"/>
        <w:rPr>
          <w:rFonts w:cstheme="minorHAnsi"/>
        </w:rPr>
      </w:pPr>
      <w:r w:rsidRPr="00FD3807">
        <w:rPr>
          <w:rFonts w:cstheme="minorHAnsi"/>
        </w:rPr>
        <w:t xml:space="preserve">Identifikační číslo grantového projektu: </w:t>
      </w:r>
      <w:r w:rsidRPr="00FD3807">
        <w:rPr>
          <w:rFonts w:ascii="Calibri" w:hAnsi="Calibri" w:cs="Arial"/>
          <w:b/>
        </w:rPr>
        <w:t>TL02000114</w:t>
      </w:r>
    </w:p>
    <w:p w:rsidR="00FD3807" w:rsidRPr="00FD3807" w:rsidRDefault="00FD3807" w:rsidP="00FD3807">
      <w:pPr>
        <w:ind w:right="567"/>
        <w:jc w:val="both"/>
        <w:rPr>
          <w:rFonts w:cstheme="minorHAnsi"/>
        </w:rPr>
      </w:pPr>
    </w:p>
    <w:p w:rsidR="00FD3807" w:rsidRPr="00FD3807" w:rsidRDefault="00FD3807" w:rsidP="00FD3807">
      <w:pPr>
        <w:ind w:right="567"/>
        <w:jc w:val="both"/>
        <w:rPr>
          <w:rFonts w:cstheme="minorHAnsi"/>
        </w:rPr>
      </w:pPr>
      <w:r w:rsidRPr="00FD3807">
        <w:rPr>
          <w:rFonts w:cstheme="minorHAnsi"/>
        </w:rPr>
        <w:t>Odpovědný řešitel projektu: doc. PhDr. RNDr. Jan Daniel Bláha, Ph.D. (dále jen řešitel)</w:t>
      </w:r>
    </w:p>
    <w:p w:rsidR="00FD3807" w:rsidRPr="00FD3807" w:rsidRDefault="00FD3807" w:rsidP="00FD3807">
      <w:pPr>
        <w:ind w:right="567"/>
        <w:jc w:val="both"/>
        <w:rPr>
          <w:rFonts w:cstheme="minorHAnsi"/>
        </w:rPr>
      </w:pPr>
      <w:r w:rsidRPr="00FD3807">
        <w:rPr>
          <w:rFonts w:cstheme="minorHAnsi"/>
        </w:rPr>
        <w:t>Odpovědný spoluřešitel projektu: Mgr. Jan Ptáček (dále jen spoluřešitel)</w:t>
      </w:r>
    </w:p>
    <w:p w:rsidR="00E9178F" w:rsidRPr="00C459A1" w:rsidRDefault="00E9178F" w:rsidP="00C459A1">
      <w:pPr>
        <w:ind w:right="567"/>
        <w:jc w:val="both"/>
        <w:rPr>
          <w:rFonts w:cstheme="minorHAnsi"/>
        </w:rPr>
      </w:pPr>
    </w:p>
    <w:p w:rsidR="00834664" w:rsidRPr="00C459A1" w:rsidRDefault="00846E24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</w:rPr>
        <w:t>uzavírají</w:t>
      </w:r>
      <w:r w:rsidR="00834664" w:rsidRPr="00C459A1">
        <w:rPr>
          <w:rFonts w:cstheme="minorHAnsi"/>
        </w:rPr>
        <w:t xml:space="preserve"> </w:t>
      </w:r>
      <w:r w:rsidR="00E9178F">
        <w:rPr>
          <w:rFonts w:cstheme="minorHAnsi"/>
        </w:rPr>
        <w:t>Dodatek č. 1 ke S</w:t>
      </w:r>
      <w:r w:rsidRPr="00C459A1">
        <w:rPr>
          <w:rFonts w:cstheme="minorHAnsi"/>
        </w:rPr>
        <w:t xml:space="preserve">mlouvě o </w:t>
      </w:r>
      <w:r w:rsidR="00E9178F">
        <w:rPr>
          <w:rFonts w:cstheme="minorHAnsi"/>
        </w:rPr>
        <w:t xml:space="preserve">účasti na </w:t>
      </w:r>
      <w:r w:rsidR="00FD3807">
        <w:rPr>
          <w:rFonts w:cstheme="minorHAnsi"/>
        </w:rPr>
        <w:t>ř</w:t>
      </w:r>
      <w:r w:rsidR="00E9178F">
        <w:rPr>
          <w:rFonts w:cstheme="minorHAnsi"/>
        </w:rPr>
        <w:t>ešení projektu</w:t>
      </w:r>
      <w:r w:rsidR="00FD3807">
        <w:rPr>
          <w:rFonts w:cstheme="minorHAnsi"/>
        </w:rPr>
        <w:t>.</w:t>
      </w:r>
    </w:p>
    <w:p w:rsidR="00846E24" w:rsidRPr="00C459A1" w:rsidRDefault="00846E24" w:rsidP="00C459A1">
      <w:pPr>
        <w:ind w:right="567"/>
        <w:jc w:val="both"/>
        <w:rPr>
          <w:rFonts w:cstheme="minorHAnsi"/>
        </w:rPr>
      </w:pPr>
    </w:p>
    <w:p w:rsidR="00846E24" w:rsidRDefault="00846E24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</w:rPr>
        <w:t>Výše uvedené smluvní strany se dohodly následovně:</w:t>
      </w:r>
    </w:p>
    <w:p w:rsidR="00FD3807" w:rsidRDefault="00FD3807" w:rsidP="00C459A1">
      <w:pPr>
        <w:ind w:right="567"/>
        <w:jc w:val="both"/>
        <w:rPr>
          <w:rFonts w:cstheme="minorHAnsi"/>
        </w:rPr>
      </w:pPr>
    </w:p>
    <w:p w:rsidR="00E9178F" w:rsidRPr="00FD3807" w:rsidRDefault="00E9178F" w:rsidP="00FD3807">
      <w:pPr>
        <w:pStyle w:val="Odstavecseseznamem"/>
        <w:numPr>
          <w:ilvl w:val="0"/>
          <w:numId w:val="4"/>
        </w:numPr>
        <w:ind w:left="567" w:right="567" w:hanging="578"/>
        <w:jc w:val="both"/>
        <w:rPr>
          <w:rFonts w:cstheme="minorHAnsi"/>
        </w:rPr>
      </w:pPr>
      <w:r w:rsidRPr="00FD3807">
        <w:rPr>
          <w:rFonts w:cstheme="minorHAnsi"/>
        </w:rPr>
        <w:t xml:space="preserve">Na </w:t>
      </w:r>
      <w:r w:rsidR="007909B1">
        <w:rPr>
          <w:rFonts w:cstheme="minorHAnsi"/>
        </w:rPr>
        <w:t>základě D</w:t>
      </w:r>
      <w:r w:rsidRPr="00FD3807">
        <w:rPr>
          <w:rFonts w:cstheme="minorHAnsi"/>
        </w:rPr>
        <w:t>odatku ke Smlouvě o poskytnutí podpory č. 2018TL01000114/1 uzavřeného mezi UJEP a TAČR dne</w:t>
      </w:r>
      <w:r w:rsidR="00B244D9">
        <w:rPr>
          <w:rFonts w:cstheme="minorHAnsi"/>
        </w:rPr>
        <w:t xml:space="preserve"> 18. 3. 2021</w:t>
      </w:r>
      <w:r w:rsidRPr="00FD3807">
        <w:rPr>
          <w:rFonts w:cstheme="minorHAnsi"/>
        </w:rPr>
        <w:t xml:space="preserve"> se doba řešení projektu mění </w:t>
      </w:r>
      <w:r w:rsidR="007909B1">
        <w:rPr>
          <w:rFonts w:cstheme="minorHAnsi"/>
        </w:rPr>
        <w:t>takto:</w:t>
      </w:r>
    </w:p>
    <w:p w:rsidR="00E9178F" w:rsidRDefault="00E9178F" w:rsidP="00FD3807">
      <w:pPr>
        <w:ind w:right="567" w:firstLine="567"/>
        <w:jc w:val="both"/>
        <w:rPr>
          <w:rFonts w:cstheme="minorHAnsi"/>
        </w:rPr>
      </w:pPr>
      <w:r>
        <w:rPr>
          <w:rFonts w:cstheme="minorHAnsi"/>
        </w:rPr>
        <w:t>Datum zahájení: 01/2019</w:t>
      </w:r>
    </w:p>
    <w:p w:rsidR="00E9178F" w:rsidRDefault="00E9178F" w:rsidP="00FD3807">
      <w:pPr>
        <w:ind w:right="567" w:firstLine="567"/>
        <w:jc w:val="both"/>
        <w:rPr>
          <w:rFonts w:cstheme="minorHAnsi"/>
        </w:rPr>
      </w:pPr>
      <w:r>
        <w:rPr>
          <w:rFonts w:cstheme="minorHAnsi"/>
        </w:rPr>
        <w:t>Datum ukončení: 12/2022</w:t>
      </w:r>
    </w:p>
    <w:p w:rsidR="00E9178F" w:rsidRDefault="00E9178F" w:rsidP="00C459A1">
      <w:pPr>
        <w:ind w:right="567"/>
        <w:jc w:val="both"/>
        <w:rPr>
          <w:rFonts w:cstheme="minorHAnsi"/>
        </w:rPr>
      </w:pPr>
    </w:p>
    <w:p w:rsidR="00E9178F" w:rsidRPr="007909B1" w:rsidRDefault="00E9178F" w:rsidP="00FD3807">
      <w:pPr>
        <w:pStyle w:val="Odstavecseseznamem"/>
        <w:numPr>
          <w:ilvl w:val="0"/>
          <w:numId w:val="4"/>
        </w:numPr>
        <w:ind w:left="567" w:right="567" w:hanging="567"/>
        <w:jc w:val="both"/>
        <w:rPr>
          <w:rFonts w:cstheme="minorHAnsi"/>
        </w:rPr>
      </w:pPr>
      <w:r w:rsidRPr="007909B1">
        <w:rPr>
          <w:rFonts w:cstheme="minorHAnsi"/>
        </w:rPr>
        <w:t xml:space="preserve">V souvislosti se změnou </w:t>
      </w:r>
      <w:r w:rsidR="00FD3807" w:rsidRPr="007909B1">
        <w:rPr>
          <w:rFonts w:cstheme="minorHAnsi"/>
        </w:rPr>
        <w:t>uvedenou v bod</w:t>
      </w:r>
      <w:r w:rsidR="007909B1">
        <w:rPr>
          <w:rFonts w:cstheme="minorHAnsi"/>
        </w:rPr>
        <w:t>u</w:t>
      </w:r>
      <w:r w:rsidR="00FD3807" w:rsidRPr="007909B1">
        <w:rPr>
          <w:rFonts w:cstheme="minorHAnsi"/>
        </w:rPr>
        <w:t xml:space="preserve"> 1</w:t>
      </w:r>
      <w:r w:rsidRPr="007909B1">
        <w:rPr>
          <w:rFonts w:cstheme="minorHAnsi"/>
        </w:rPr>
        <w:t xml:space="preserve"> se mění znění Článku VIII, </w:t>
      </w:r>
      <w:r w:rsidR="007909B1" w:rsidRPr="007909B1">
        <w:rPr>
          <w:rFonts w:cstheme="minorHAnsi"/>
        </w:rPr>
        <w:t xml:space="preserve">bodu </w:t>
      </w:r>
      <w:r w:rsidRPr="007909B1">
        <w:rPr>
          <w:rFonts w:cstheme="minorHAnsi"/>
        </w:rPr>
        <w:t>8.2.</w:t>
      </w:r>
      <w:r w:rsidR="00FD3807" w:rsidRPr="007909B1">
        <w:rPr>
          <w:rFonts w:cstheme="minorHAnsi"/>
        </w:rPr>
        <w:t xml:space="preserve"> Smlouvy</w:t>
      </w:r>
      <w:r w:rsidRPr="007909B1">
        <w:rPr>
          <w:rFonts w:cstheme="minorHAnsi"/>
        </w:rPr>
        <w:t xml:space="preserve"> následovně:</w:t>
      </w:r>
    </w:p>
    <w:p w:rsidR="00A87F54" w:rsidRPr="007909B1" w:rsidRDefault="00A87F54" w:rsidP="00C459A1">
      <w:pPr>
        <w:ind w:right="567"/>
        <w:jc w:val="both"/>
        <w:rPr>
          <w:rFonts w:cstheme="minorHAnsi"/>
        </w:rPr>
      </w:pPr>
    </w:p>
    <w:p w:rsidR="00FD3807" w:rsidRPr="007909B1" w:rsidRDefault="00FD3807" w:rsidP="007909B1">
      <w:pPr>
        <w:spacing w:after="20"/>
        <w:ind w:right="567" w:firstLine="567"/>
        <w:jc w:val="both"/>
        <w:rPr>
          <w:rFonts w:ascii="Calibri" w:hAnsi="Calibri" w:cs="Arial"/>
        </w:rPr>
      </w:pPr>
      <w:r w:rsidRPr="007909B1">
        <w:rPr>
          <w:rFonts w:ascii="Calibri" w:hAnsi="Calibri" w:cs="Arial"/>
        </w:rPr>
        <w:t>Celková částka podpory na Projekt za celou dobu řešení činí 3 426 174,- Kč. Z toho:</w:t>
      </w:r>
    </w:p>
    <w:p w:rsidR="00FD3807" w:rsidRPr="007909B1" w:rsidRDefault="00FD3807" w:rsidP="00FD3807">
      <w:pPr>
        <w:spacing w:after="20"/>
        <w:ind w:left="851" w:right="567" w:hanging="284"/>
        <w:jc w:val="both"/>
        <w:rPr>
          <w:rFonts w:ascii="Calibri" w:hAnsi="Calibri" w:cs="Arial"/>
        </w:rPr>
      </w:pPr>
    </w:p>
    <w:p w:rsidR="00FD3807" w:rsidRPr="007909B1" w:rsidRDefault="00FD3807" w:rsidP="00FD3807">
      <w:pPr>
        <w:spacing w:after="20"/>
        <w:ind w:left="851" w:right="567" w:hanging="284"/>
        <w:jc w:val="both"/>
        <w:rPr>
          <w:rFonts w:ascii="Calibri" w:hAnsi="Calibri" w:cs="Arial"/>
        </w:rPr>
      </w:pPr>
      <w:r w:rsidRPr="007909B1">
        <w:rPr>
          <w:rFonts w:ascii="Calibri" w:hAnsi="Calibri" w:cs="Arial"/>
        </w:rPr>
        <w:lastRenderedPageBreak/>
        <w:t>Celková částka podpory na realizaci Projektu na rok 2019 činí 1 092 017,- Kč. Z toho převede Příjemce část plánovanou na Dalšího účastníka ve výši 558 726,- Kč.</w:t>
      </w:r>
    </w:p>
    <w:p w:rsidR="00FD3807" w:rsidRPr="007909B1" w:rsidRDefault="00FD3807" w:rsidP="00FD3807">
      <w:pPr>
        <w:spacing w:after="20"/>
        <w:ind w:left="851" w:right="567" w:hanging="284"/>
        <w:jc w:val="both"/>
        <w:rPr>
          <w:rFonts w:ascii="Calibri" w:hAnsi="Calibri" w:cs="Arial"/>
        </w:rPr>
      </w:pPr>
    </w:p>
    <w:p w:rsidR="00FD3807" w:rsidRPr="007909B1" w:rsidRDefault="00FD3807" w:rsidP="00FD3807">
      <w:pPr>
        <w:spacing w:after="20"/>
        <w:ind w:left="851" w:right="567" w:hanging="284"/>
        <w:jc w:val="both"/>
        <w:rPr>
          <w:rFonts w:ascii="Calibri" w:hAnsi="Calibri" w:cs="Arial"/>
        </w:rPr>
      </w:pPr>
      <w:r w:rsidRPr="007909B1">
        <w:rPr>
          <w:rFonts w:ascii="Calibri" w:hAnsi="Calibri" w:cs="Arial"/>
        </w:rPr>
        <w:t>Celková částka podpory na realizaci Projektu na rok 2020 činí 1 165 581,- Kč. Z toho převede Příjemce část plánovanou na Dalšího účastníka ve výši 678 370,- Kč.</w:t>
      </w:r>
    </w:p>
    <w:p w:rsidR="00FD3807" w:rsidRPr="007909B1" w:rsidRDefault="00FD3807" w:rsidP="00FD3807">
      <w:pPr>
        <w:spacing w:after="20"/>
        <w:ind w:left="851" w:right="567" w:hanging="284"/>
        <w:jc w:val="both"/>
        <w:rPr>
          <w:rFonts w:ascii="Calibri" w:hAnsi="Calibri" w:cs="Arial"/>
        </w:rPr>
      </w:pPr>
    </w:p>
    <w:p w:rsidR="00FD3807" w:rsidRPr="007909B1" w:rsidRDefault="00FD3807" w:rsidP="00FD3807">
      <w:pPr>
        <w:spacing w:after="20"/>
        <w:ind w:left="851" w:right="567" w:hanging="284"/>
        <w:jc w:val="both"/>
        <w:rPr>
          <w:rFonts w:ascii="Calibri" w:hAnsi="Calibri" w:cs="Arial"/>
        </w:rPr>
      </w:pPr>
      <w:r w:rsidRPr="007909B1">
        <w:rPr>
          <w:rFonts w:ascii="Calibri" w:hAnsi="Calibri" w:cs="Arial"/>
        </w:rPr>
        <w:t>Celková částka podpory na realizaci Projektu na rok 2021 činí 584 287,- Kč. Z toho převede Příjemce část plánovanou na Dalšího účastníka ve výši 336 842,- Kč.</w:t>
      </w:r>
    </w:p>
    <w:p w:rsidR="00FD3807" w:rsidRPr="007909B1" w:rsidRDefault="00FD3807" w:rsidP="00FD3807">
      <w:pPr>
        <w:spacing w:after="20"/>
        <w:ind w:left="851" w:right="567" w:hanging="284"/>
        <w:jc w:val="both"/>
        <w:rPr>
          <w:rFonts w:ascii="Calibri" w:hAnsi="Calibri" w:cs="Arial"/>
        </w:rPr>
      </w:pPr>
    </w:p>
    <w:p w:rsidR="00FD3807" w:rsidRPr="007909B1" w:rsidRDefault="00FD3807" w:rsidP="00FD3807">
      <w:pPr>
        <w:spacing w:after="20"/>
        <w:ind w:left="851" w:right="567" w:hanging="284"/>
        <w:jc w:val="both"/>
        <w:rPr>
          <w:rFonts w:ascii="Calibri" w:hAnsi="Calibri" w:cs="Arial"/>
        </w:rPr>
      </w:pPr>
      <w:r w:rsidRPr="007909B1">
        <w:rPr>
          <w:rFonts w:ascii="Calibri" w:hAnsi="Calibri" w:cs="Arial"/>
        </w:rPr>
        <w:t>Celková částka podpory na realizaci Projektu na rok 2022 činí 584 289,- Kč. Z toho převede Příjemce část plánovanou na Dalšího účastníka ve výši 336 843,- Kč.</w:t>
      </w:r>
    </w:p>
    <w:p w:rsidR="00FD3807" w:rsidRPr="00DC2058" w:rsidRDefault="00FD3807" w:rsidP="00FD3807">
      <w:pPr>
        <w:spacing w:after="20"/>
        <w:ind w:left="543"/>
        <w:jc w:val="both"/>
        <w:rPr>
          <w:rFonts w:ascii="Calibri" w:hAnsi="Calibri" w:cs="Arial"/>
          <w:sz w:val="22"/>
          <w:szCs w:val="22"/>
        </w:rPr>
      </w:pPr>
    </w:p>
    <w:p w:rsidR="007909B1" w:rsidRPr="007909B1" w:rsidRDefault="007909B1" w:rsidP="00FD3807">
      <w:pPr>
        <w:pStyle w:val="Odstavecseseznamem"/>
        <w:numPr>
          <w:ilvl w:val="0"/>
          <w:numId w:val="4"/>
        </w:numPr>
        <w:ind w:left="567" w:right="567" w:hanging="567"/>
        <w:jc w:val="both"/>
        <w:rPr>
          <w:rFonts w:cstheme="minorHAnsi"/>
        </w:rPr>
      </w:pPr>
      <w:r w:rsidRPr="007909B1">
        <w:rPr>
          <w:rFonts w:cstheme="minorHAnsi"/>
        </w:rPr>
        <w:t>Ostatní ujedná</w:t>
      </w:r>
      <w:r>
        <w:rPr>
          <w:rFonts w:cstheme="minorHAnsi"/>
        </w:rPr>
        <w:t>ní smlouvy zůstávají beze změny.</w:t>
      </w:r>
    </w:p>
    <w:p w:rsidR="007909B1" w:rsidRPr="007909B1" w:rsidRDefault="007909B1" w:rsidP="007909B1">
      <w:pPr>
        <w:pStyle w:val="Odstavecseseznamem"/>
        <w:ind w:left="567" w:right="567"/>
        <w:jc w:val="both"/>
        <w:rPr>
          <w:rFonts w:cstheme="minorHAnsi"/>
        </w:rPr>
      </w:pPr>
    </w:p>
    <w:p w:rsidR="00B0659A" w:rsidRPr="00FD3807" w:rsidRDefault="00846E24" w:rsidP="00FD3807">
      <w:pPr>
        <w:pStyle w:val="Odstavecseseznamem"/>
        <w:numPr>
          <w:ilvl w:val="0"/>
          <w:numId w:val="4"/>
        </w:numPr>
        <w:ind w:left="567" w:right="567" w:hanging="567"/>
        <w:jc w:val="both"/>
        <w:rPr>
          <w:rFonts w:ascii="Arial Narrow" w:hAnsi="Arial Narrow"/>
          <w:sz w:val="20"/>
        </w:rPr>
      </w:pPr>
      <w:r w:rsidRPr="007909B1">
        <w:rPr>
          <w:rFonts w:cstheme="minorHAnsi"/>
        </w:rPr>
        <w:t>Tento Dodatek č. 1 nabývá platnosti dnem jeho podpisu poslední ze smluvních stran</w:t>
      </w:r>
      <w:r w:rsidR="00C459A1" w:rsidRPr="007909B1">
        <w:rPr>
          <w:rFonts w:cstheme="minorHAnsi"/>
        </w:rPr>
        <w:t xml:space="preserve"> </w:t>
      </w:r>
      <w:r w:rsidRPr="007909B1">
        <w:rPr>
          <w:rFonts w:cstheme="minorHAnsi"/>
        </w:rPr>
        <w:t>a účinnosti dnem jeho zveřejnění v registru smluv podle zákona č. 340/2015 Sb.,</w:t>
      </w:r>
      <w:r w:rsidR="00834664" w:rsidRPr="007909B1">
        <w:rPr>
          <w:rFonts w:cstheme="minorHAnsi"/>
        </w:rPr>
        <w:t xml:space="preserve"> </w:t>
      </w:r>
      <w:r w:rsidRPr="007909B1">
        <w:rPr>
          <w:rFonts w:cstheme="minorHAnsi"/>
        </w:rPr>
        <w:t>o</w:t>
      </w:r>
      <w:r w:rsidR="00221E07" w:rsidRPr="007909B1">
        <w:rPr>
          <w:rFonts w:cstheme="minorHAnsi"/>
        </w:rPr>
        <w:t xml:space="preserve"> </w:t>
      </w:r>
      <w:r w:rsidRPr="007909B1">
        <w:rPr>
          <w:rFonts w:cstheme="minorHAnsi"/>
        </w:rPr>
        <w:t>zvláštních podmínkách účinnosti některých smluv, uveřejňování těchto smluv a o registru</w:t>
      </w:r>
      <w:r w:rsidR="00221E07" w:rsidRPr="007909B1">
        <w:rPr>
          <w:rFonts w:cstheme="minorHAnsi"/>
        </w:rPr>
        <w:t xml:space="preserve"> </w:t>
      </w:r>
      <w:r w:rsidRPr="007909B1">
        <w:rPr>
          <w:rFonts w:cstheme="minorHAnsi"/>
        </w:rPr>
        <w:t>smluv, ve</w:t>
      </w:r>
      <w:r w:rsidRPr="00FD3807">
        <w:rPr>
          <w:rFonts w:cstheme="minorHAnsi"/>
        </w:rPr>
        <w:t xml:space="preserve"> znění pozdějších předpisů (zákon o registru smluv).</w:t>
      </w:r>
      <w:r w:rsidR="00B0659A" w:rsidRPr="00FD3807">
        <w:rPr>
          <w:rFonts w:cstheme="minorHAnsi"/>
        </w:rPr>
        <w:t xml:space="preserve"> </w:t>
      </w:r>
    </w:p>
    <w:p w:rsidR="00B0659A" w:rsidRPr="00B0659A" w:rsidRDefault="00B0659A" w:rsidP="00B0659A">
      <w:pPr>
        <w:pStyle w:val="Odstavecseseznamem"/>
        <w:ind w:right="567"/>
        <w:jc w:val="both"/>
        <w:rPr>
          <w:rFonts w:ascii="Arial Narrow" w:hAnsi="Arial Narrow"/>
          <w:sz w:val="20"/>
        </w:rPr>
      </w:pPr>
    </w:p>
    <w:p w:rsidR="00B0659A" w:rsidRPr="00B0659A" w:rsidRDefault="00B0659A" w:rsidP="00FD3807">
      <w:pPr>
        <w:pStyle w:val="Odstavecseseznamem"/>
        <w:numPr>
          <w:ilvl w:val="0"/>
          <w:numId w:val="4"/>
        </w:numPr>
        <w:ind w:left="567" w:right="567" w:hanging="567"/>
        <w:jc w:val="both"/>
        <w:rPr>
          <w:rFonts w:cstheme="minorHAnsi"/>
        </w:rPr>
      </w:pPr>
      <w:r w:rsidRPr="00B0659A">
        <w:rPr>
          <w:rFonts w:cstheme="minorHAnsi"/>
        </w:rPr>
        <w:t>Tento Dodatek se vyhotovuje ve třech stejnopisech s platností originálu, z nichž jeden je určen pro spolupříjemce a dva pro příjemce, který se zavazuje jeden stejnopis předat poskytovateli.</w:t>
      </w:r>
      <w:r w:rsidR="007909B1">
        <w:rPr>
          <w:rFonts w:cstheme="minorHAnsi"/>
        </w:rPr>
        <w:t xml:space="preserve"> Nedílnou součástí dodatku je Příloha č. 1 Dodatek</w:t>
      </w:r>
      <w:r w:rsidR="007909B1" w:rsidRPr="00FD3807">
        <w:rPr>
          <w:rFonts w:cstheme="minorHAnsi"/>
        </w:rPr>
        <w:t xml:space="preserve"> ke Smlouvě o poskytnutí podpory č. 2018TL01000114/1</w:t>
      </w:r>
    </w:p>
    <w:p w:rsidR="00B0659A" w:rsidRDefault="00B0659A" w:rsidP="00FD3807">
      <w:pPr>
        <w:pStyle w:val="Odstavecseseznamem"/>
        <w:ind w:left="567" w:right="567" w:hanging="567"/>
        <w:jc w:val="both"/>
        <w:rPr>
          <w:rFonts w:cstheme="minorHAnsi"/>
        </w:rPr>
      </w:pPr>
    </w:p>
    <w:p w:rsidR="00846E24" w:rsidRDefault="00846E24" w:rsidP="00FD3807">
      <w:pPr>
        <w:pStyle w:val="Odstavecseseznamem"/>
        <w:numPr>
          <w:ilvl w:val="0"/>
          <w:numId w:val="4"/>
        </w:numPr>
        <w:ind w:left="567" w:right="567" w:hanging="567"/>
        <w:jc w:val="both"/>
        <w:rPr>
          <w:rFonts w:cstheme="minorHAnsi"/>
        </w:rPr>
      </w:pPr>
      <w:r w:rsidRPr="00C459A1">
        <w:rPr>
          <w:rFonts w:cstheme="minorHAnsi"/>
        </w:rPr>
        <w:t>Smluvní strany prohlašují, že si Dodatek č. 1 přečetly, je</w:t>
      </w:r>
      <w:r w:rsidR="007909B1">
        <w:rPr>
          <w:rFonts w:cstheme="minorHAnsi"/>
        </w:rPr>
        <w:t>ho</w:t>
      </w:r>
      <w:r w:rsidRPr="00C459A1">
        <w:rPr>
          <w:rFonts w:cstheme="minorHAnsi"/>
        </w:rPr>
        <w:t xml:space="preserve"> obsahu porozuměly a jako</w:t>
      </w:r>
      <w:r w:rsidR="00834664" w:rsidRPr="00C459A1">
        <w:rPr>
          <w:rFonts w:cstheme="minorHAnsi"/>
        </w:rPr>
        <w:t xml:space="preserve"> </w:t>
      </w:r>
      <w:r w:rsidRPr="00C459A1">
        <w:rPr>
          <w:rFonts w:cstheme="minorHAnsi"/>
        </w:rPr>
        <w:t>správný jej podepisují.</w:t>
      </w:r>
    </w:p>
    <w:p w:rsidR="00C459A1" w:rsidRPr="00C459A1" w:rsidRDefault="00C459A1" w:rsidP="00C459A1">
      <w:pPr>
        <w:pStyle w:val="Odstavecseseznamem"/>
        <w:ind w:right="567"/>
        <w:jc w:val="both"/>
        <w:rPr>
          <w:rFonts w:cstheme="minorHAnsi"/>
        </w:rPr>
      </w:pPr>
    </w:p>
    <w:p w:rsidR="00B55213" w:rsidRPr="00C459A1" w:rsidRDefault="00B55213" w:rsidP="00C459A1">
      <w:pPr>
        <w:ind w:right="567"/>
        <w:jc w:val="both"/>
        <w:rPr>
          <w:rFonts w:cstheme="minorHAnsi"/>
        </w:rPr>
      </w:pPr>
    </w:p>
    <w:p w:rsidR="00834664" w:rsidRPr="00C459A1" w:rsidRDefault="00834664" w:rsidP="00C459A1">
      <w:pPr>
        <w:ind w:right="567"/>
        <w:jc w:val="both"/>
        <w:rPr>
          <w:rFonts w:cstheme="minorHAnsi"/>
        </w:rPr>
      </w:pPr>
    </w:p>
    <w:p w:rsidR="00B55213" w:rsidRPr="00C459A1" w:rsidRDefault="00B55213" w:rsidP="00C459A1">
      <w:pPr>
        <w:ind w:right="567"/>
        <w:jc w:val="both"/>
        <w:rPr>
          <w:rFonts w:cstheme="minorHAnsi"/>
        </w:rPr>
      </w:pPr>
    </w:p>
    <w:p w:rsidR="00C459A1" w:rsidRPr="00C459A1" w:rsidRDefault="00C459A1" w:rsidP="00C459A1">
      <w:pPr>
        <w:ind w:right="567"/>
        <w:jc w:val="both"/>
        <w:rPr>
          <w:rFonts w:cstheme="minorHAnsi"/>
        </w:rPr>
      </w:pPr>
    </w:p>
    <w:p w:rsidR="00B55213" w:rsidRPr="00C459A1" w:rsidRDefault="00B55213" w:rsidP="00C459A1">
      <w:pPr>
        <w:ind w:right="567"/>
        <w:jc w:val="both"/>
        <w:rPr>
          <w:rFonts w:cstheme="minorHAnsi"/>
        </w:rPr>
      </w:pPr>
    </w:p>
    <w:p w:rsidR="00B55213" w:rsidRPr="00C459A1" w:rsidRDefault="00B55213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</w:rPr>
        <w:t>Za příjemce:</w:t>
      </w:r>
      <w:r w:rsidRPr="00C459A1">
        <w:rPr>
          <w:rFonts w:cstheme="minorHAnsi"/>
        </w:rPr>
        <w:tab/>
      </w:r>
      <w:r w:rsidRPr="00C459A1">
        <w:rPr>
          <w:rFonts w:cstheme="minorHAnsi"/>
        </w:rPr>
        <w:tab/>
      </w:r>
    </w:p>
    <w:p w:rsidR="00B55213" w:rsidRPr="00C459A1" w:rsidRDefault="00B55213" w:rsidP="00C459A1">
      <w:pPr>
        <w:ind w:left="1416" w:right="567" w:firstLine="708"/>
        <w:jc w:val="both"/>
        <w:rPr>
          <w:rFonts w:cstheme="minorHAnsi"/>
        </w:rPr>
      </w:pPr>
      <w:r w:rsidRPr="00C459A1">
        <w:rPr>
          <w:rFonts w:cstheme="minorHAnsi"/>
        </w:rPr>
        <w:t xml:space="preserve"> …..………………………………….                datum: …..………………………………….</w:t>
      </w:r>
    </w:p>
    <w:p w:rsidR="00B55213" w:rsidRPr="00C459A1" w:rsidRDefault="00B55213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</w:rPr>
        <w:t>razítko a podpis statutárního orgánu/zástupce</w:t>
      </w:r>
    </w:p>
    <w:p w:rsidR="00B55213" w:rsidRPr="00C459A1" w:rsidRDefault="00B55213" w:rsidP="00C459A1">
      <w:pPr>
        <w:ind w:right="567"/>
        <w:jc w:val="both"/>
        <w:rPr>
          <w:rFonts w:cstheme="minorHAnsi"/>
        </w:rPr>
      </w:pPr>
    </w:p>
    <w:p w:rsidR="00B55213" w:rsidRPr="00C459A1" w:rsidRDefault="00B55213" w:rsidP="00C459A1">
      <w:pPr>
        <w:ind w:right="567"/>
        <w:jc w:val="both"/>
        <w:rPr>
          <w:rFonts w:cstheme="minorHAnsi"/>
        </w:rPr>
      </w:pPr>
    </w:p>
    <w:p w:rsidR="00B55213" w:rsidRPr="00C459A1" w:rsidRDefault="00B55213" w:rsidP="00C459A1">
      <w:pPr>
        <w:ind w:right="567"/>
        <w:jc w:val="both"/>
        <w:rPr>
          <w:rFonts w:cstheme="minorHAnsi"/>
        </w:rPr>
      </w:pPr>
    </w:p>
    <w:p w:rsidR="00B55213" w:rsidRDefault="00B55213" w:rsidP="00C459A1">
      <w:pPr>
        <w:ind w:right="567"/>
        <w:jc w:val="both"/>
        <w:rPr>
          <w:rFonts w:cstheme="minorHAnsi"/>
        </w:rPr>
      </w:pPr>
    </w:p>
    <w:p w:rsidR="00C459A1" w:rsidRPr="00C459A1" w:rsidRDefault="00C459A1" w:rsidP="00C459A1">
      <w:pPr>
        <w:ind w:right="567"/>
        <w:jc w:val="both"/>
        <w:rPr>
          <w:rFonts w:cstheme="minorHAnsi"/>
        </w:rPr>
      </w:pPr>
    </w:p>
    <w:p w:rsidR="00B55213" w:rsidRPr="00C459A1" w:rsidRDefault="00B55213" w:rsidP="00C459A1">
      <w:pPr>
        <w:ind w:right="567"/>
        <w:jc w:val="both"/>
        <w:rPr>
          <w:rFonts w:cstheme="minorHAnsi"/>
        </w:rPr>
      </w:pPr>
    </w:p>
    <w:p w:rsidR="00B55213" w:rsidRPr="00C459A1" w:rsidRDefault="00B55213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</w:rPr>
        <w:t>Za spolupříjemce:</w:t>
      </w:r>
      <w:r w:rsidRPr="00C459A1">
        <w:rPr>
          <w:rFonts w:cstheme="minorHAnsi"/>
        </w:rPr>
        <w:tab/>
      </w:r>
      <w:r w:rsidRPr="00C459A1">
        <w:rPr>
          <w:rFonts w:cstheme="minorHAnsi"/>
        </w:rPr>
        <w:tab/>
      </w:r>
    </w:p>
    <w:p w:rsidR="00C459A1" w:rsidRDefault="00B55213" w:rsidP="00C459A1">
      <w:pPr>
        <w:ind w:left="1416" w:right="567" w:firstLine="708"/>
        <w:jc w:val="both"/>
        <w:rPr>
          <w:rFonts w:cstheme="minorHAnsi"/>
        </w:rPr>
      </w:pPr>
      <w:r w:rsidRPr="00C459A1">
        <w:rPr>
          <w:rFonts w:cstheme="minorHAnsi"/>
        </w:rPr>
        <w:t xml:space="preserve"> …..………………………………….        </w:t>
      </w:r>
      <w:r w:rsidR="00C459A1">
        <w:rPr>
          <w:rFonts w:cstheme="minorHAnsi"/>
        </w:rPr>
        <w:t xml:space="preserve">        datum: …..………………………………</w:t>
      </w:r>
    </w:p>
    <w:p w:rsidR="00C459A1" w:rsidRDefault="00C459A1" w:rsidP="00C459A1">
      <w:pPr>
        <w:ind w:right="567"/>
        <w:jc w:val="both"/>
        <w:rPr>
          <w:rFonts w:cstheme="minorHAnsi"/>
        </w:rPr>
      </w:pPr>
      <w:r w:rsidRPr="00C459A1">
        <w:rPr>
          <w:rFonts w:cstheme="minorHAnsi"/>
        </w:rPr>
        <w:t>razítko a podpis statutárního orgánu/zástupce</w:t>
      </w:r>
    </w:p>
    <w:sectPr w:rsidR="00C459A1" w:rsidSect="00B55213">
      <w:footerReference w:type="even" r:id="rId8"/>
      <w:footerReference w:type="default" r:id="rId9"/>
      <w:pgSz w:w="11900" w:h="16840"/>
      <w:pgMar w:top="872" w:right="560" w:bottom="111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22B" w:rsidRDefault="0043222B" w:rsidP="00165B59">
      <w:r>
        <w:separator/>
      </w:r>
    </w:p>
  </w:endnote>
  <w:endnote w:type="continuationSeparator" w:id="0">
    <w:p w:rsidR="0043222B" w:rsidRDefault="0043222B" w:rsidP="0016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30505557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165B59" w:rsidRDefault="00165B59" w:rsidP="00CB22FC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65B59" w:rsidRDefault="00165B59" w:rsidP="00165B5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B59" w:rsidRDefault="00165B59" w:rsidP="00C459A1">
    <w:pPr>
      <w:pStyle w:val="Zpat"/>
      <w:framePr w:wrap="none" w:vAnchor="text" w:hAnchor="page" w:x="6961" w:y="86"/>
      <w:jc w:val="center"/>
      <w:rPr>
        <w:rStyle w:val="slostrnky"/>
      </w:rPr>
    </w:pPr>
  </w:p>
  <w:p w:rsidR="00165B59" w:rsidRDefault="00165B59" w:rsidP="00165B5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22B" w:rsidRDefault="0043222B" w:rsidP="00165B59">
      <w:r>
        <w:separator/>
      </w:r>
    </w:p>
  </w:footnote>
  <w:footnote w:type="continuationSeparator" w:id="0">
    <w:p w:rsidR="0043222B" w:rsidRDefault="0043222B" w:rsidP="00165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3E54"/>
    <w:multiLevelType w:val="hybridMultilevel"/>
    <w:tmpl w:val="B416590C"/>
    <w:lvl w:ilvl="0" w:tplc="04050001">
      <w:start w:val="1"/>
      <w:numFmt w:val="bullet"/>
      <w:lvlText w:val=""/>
      <w:lvlJc w:val="left"/>
      <w:pPr>
        <w:tabs>
          <w:tab w:val="num" w:pos="1246"/>
        </w:tabs>
        <w:ind w:left="12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6"/>
        </w:tabs>
        <w:ind w:left="19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6"/>
        </w:tabs>
        <w:ind w:left="26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6"/>
        </w:tabs>
        <w:ind w:left="34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6"/>
        </w:tabs>
        <w:ind w:left="41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6"/>
        </w:tabs>
        <w:ind w:left="48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6"/>
        </w:tabs>
        <w:ind w:left="55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6"/>
        </w:tabs>
        <w:ind w:left="62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6"/>
        </w:tabs>
        <w:ind w:left="7006" w:hanging="360"/>
      </w:pPr>
      <w:rPr>
        <w:rFonts w:ascii="Wingdings" w:hAnsi="Wingdings" w:hint="default"/>
      </w:rPr>
    </w:lvl>
  </w:abstractNum>
  <w:abstractNum w:abstractNumId="1">
    <w:nsid w:val="26E60738"/>
    <w:multiLevelType w:val="hybridMultilevel"/>
    <w:tmpl w:val="1C4CF902"/>
    <w:lvl w:ilvl="0" w:tplc="9F8419A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D161C"/>
    <w:multiLevelType w:val="multilevel"/>
    <w:tmpl w:val="AE2A34A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8.%2"/>
      <w:lvlJc w:val="left"/>
      <w:pPr>
        <w:tabs>
          <w:tab w:val="num" w:pos="6031"/>
        </w:tabs>
        <w:ind w:left="60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FB3531D"/>
    <w:multiLevelType w:val="hybridMultilevel"/>
    <w:tmpl w:val="74A8BA7E"/>
    <w:lvl w:ilvl="0" w:tplc="9F8419A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24"/>
    <w:rsid w:val="000A17C4"/>
    <w:rsid w:val="000F6E4B"/>
    <w:rsid w:val="00165B59"/>
    <w:rsid w:val="00221E07"/>
    <w:rsid w:val="00237197"/>
    <w:rsid w:val="00294359"/>
    <w:rsid w:val="002B6C4E"/>
    <w:rsid w:val="002F03C5"/>
    <w:rsid w:val="00395B45"/>
    <w:rsid w:val="0043222B"/>
    <w:rsid w:val="004A3867"/>
    <w:rsid w:val="004C4DFB"/>
    <w:rsid w:val="005469C5"/>
    <w:rsid w:val="007909B1"/>
    <w:rsid w:val="00834664"/>
    <w:rsid w:val="00846E24"/>
    <w:rsid w:val="009607D9"/>
    <w:rsid w:val="0099143E"/>
    <w:rsid w:val="00A87F54"/>
    <w:rsid w:val="00B0659A"/>
    <w:rsid w:val="00B14E6D"/>
    <w:rsid w:val="00B244D9"/>
    <w:rsid w:val="00B55213"/>
    <w:rsid w:val="00C459A1"/>
    <w:rsid w:val="00D63E24"/>
    <w:rsid w:val="00E9178F"/>
    <w:rsid w:val="00EB534D"/>
    <w:rsid w:val="00EC22B7"/>
    <w:rsid w:val="00EF1C83"/>
    <w:rsid w:val="00F62920"/>
    <w:rsid w:val="00F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466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5521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55213"/>
    <w:pPr>
      <w:widowControl w:val="0"/>
      <w:autoSpaceDE w:val="0"/>
      <w:autoSpaceDN w:val="0"/>
    </w:pPr>
    <w:rPr>
      <w:rFonts w:ascii="Arial" w:eastAsia="Arial" w:hAnsi="Arial" w:cs="Arial"/>
      <w:noProof w:val="0"/>
      <w:sz w:val="22"/>
      <w:szCs w:val="22"/>
      <w:lang w:val="en-US"/>
    </w:rPr>
  </w:style>
  <w:style w:type="paragraph" w:styleId="Zpat">
    <w:name w:val="footer"/>
    <w:basedOn w:val="Normln"/>
    <w:link w:val="ZpatChar"/>
    <w:uiPriority w:val="99"/>
    <w:unhideWhenUsed/>
    <w:rsid w:val="00165B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B59"/>
    <w:rPr>
      <w:noProof/>
    </w:rPr>
  </w:style>
  <w:style w:type="character" w:styleId="slostrnky">
    <w:name w:val="page number"/>
    <w:basedOn w:val="Standardnpsmoodstavce"/>
    <w:uiPriority w:val="99"/>
    <w:semiHidden/>
    <w:unhideWhenUsed/>
    <w:rsid w:val="00165B59"/>
  </w:style>
  <w:style w:type="paragraph" w:styleId="Podpis">
    <w:name w:val="Signature"/>
    <w:basedOn w:val="Normln"/>
    <w:link w:val="PodpisChar"/>
    <w:rsid w:val="002F03C5"/>
    <w:pPr>
      <w:spacing w:after="200" w:line="276" w:lineRule="auto"/>
      <w:ind w:left="4252"/>
    </w:pPr>
    <w:rPr>
      <w:rFonts w:ascii="Calibri" w:eastAsia="Calibri" w:hAnsi="Calibri" w:cs="Times New Roman"/>
      <w:noProof w:val="0"/>
      <w:sz w:val="22"/>
      <w:szCs w:val="22"/>
    </w:rPr>
  </w:style>
  <w:style w:type="character" w:customStyle="1" w:styleId="PodpisChar">
    <w:name w:val="Podpis Char"/>
    <w:basedOn w:val="Standardnpsmoodstavce"/>
    <w:link w:val="Podpis"/>
    <w:rsid w:val="002F03C5"/>
    <w:rPr>
      <w:rFonts w:ascii="Calibri" w:eastAsia="Calibri" w:hAnsi="Calibri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C459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59A1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466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5521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55213"/>
    <w:pPr>
      <w:widowControl w:val="0"/>
      <w:autoSpaceDE w:val="0"/>
      <w:autoSpaceDN w:val="0"/>
    </w:pPr>
    <w:rPr>
      <w:rFonts w:ascii="Arial" w:eastAsia="Arial" w:hAnsi="Arial" w:cs="Arial"/>
      <w:noProof w:val="0"/>
      <w:sz w:val="22"/>
      <w:szCs w:val="22"/>
      <w:lang w:val="en-US"/>
    </w:rPr>
  </w:style>
  <w:style w:type="paragraph" w:styleId="Zpat">
    <w:name w:val="footer"/>
    <w:basedOn w:val="Normln"/>
    <w:link w:val="ZpatChar"/>
    <w:uiPriority w:val="99"/>
    <w:unhideWhenUsed/>
    <w:rsid w:val="00165B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B59"/>
    <w:rPr>
      <w:noProof/>
    </w:rPr>
  </w:style>
  <w:style w:type="character" w:styleId="slostrnky">
    <w:name w:val="page number"/>
    <w:basedOn w:val="Standardnpsmoodstavce"/>
    <w:uiPriority w:val="99"/>
    <w:semiHidden/>
    <w:unhideWhenUsed/>
    <w:rsid w:val="00165B59"/>
  </w:style>
  <w:style w:type="paragraph" w:styleId="Podpis">
    <w:name w:val="Signature"/>
    <w:basedOn w:val="Normln"/>
    <w:link w:val="PodpisChar"/>
    <w:rsid w:val="002F03C5"/>
    <w:pPr>
      <w:spacing w:after="200" w:line="276" w:lineRule="auto"/>
      <w:ind w:left="4252"/>
    </w:pPr>
    <w:rPr>
      <w:rFonts w:ascii="Calibri" w:eastAsia="Calibri" w:hAnsi="Calibri" w:cs="Times New Roman"/>
      <w:noProof w:val="0"/>
      <w:sz w:val="22"/>
      <w:szCs w:val="22"/>
    </w:rPr>
  </w:style>
  <w:style w:type="character" w:customStyle="1" w:styleId="PodpisChar">
    <w:name w:val="Podpis Char"/>
    <w:basedOn w:val="Standardnpsmoodstavce"/>
    <w:link w:val="Podpis"/>
    <w:rsid w:val="002F03C5"/>
    <w:rPr>
      <w:rFonts w:ascii="Calibri" w:eastAsia="Calibri" w:hAnsi="Calibri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C459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59A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Krpešová</dc:creator>
  <cp:keywords/>
  <dc:description/>
  <cp:lastModifiedBy>PekarkovaH</cp:lastModifiedBy>
  <cp:revision>3</cp:revision>
  <dcterms:created xsi:type="dcterms:W3CDTF">2021-04-27T13:37:00Z</dcterms:created>
  <dcterms:modified xsi:type="dcterms:W3CDTF">2021-04-30T07:19:00Z</dcterms:modified>
</cp:coreProperties>
</file>