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D9" w:rsidRDefault="00AC5091">
      <w:pPr>
        <w:pStyle w:val="Titulekobrzku0"/>
        <w:framePr w:w="825" w:h="243" w:wrap="none" w:hAnchor="page" w:x="7956" w:y="706"/>
        <w:shd w:val="clear" w:color="auto" w:fill="auto"/>
      </w:pPr>
      <w:proofErr w:type="spellStart"/>
      <w:r>
        <w:t>ooii</w:t>
      </w:r>
      <w:proofErr w:type="spellEnd"/>
      <w:r>
        <w:t xml:space="preserve"> </w:t>
      </w:r>
      <w:proofErr w:type="spellStart"/>
      <w:r>
        <w:t>čísinnT</w:t>
      </w:r>
      <w:proofErr w:type="spellEnd"/>
      <w:r>
        <w:t>.</w:t>
      </w:r>
    </w:p>
    <w:p w:rsidR="00C523D9" w:rsidRDefault="00AC5091">
      <w:pPr>
        <w:pStyle w:val="Titulekobrzku0"/>
        <w:framePr w:w="2004" w:h="522" w:wrap="none" w:hAnchor="page" w:x="7863" w:y="1"/>
        <w:shd w:val="clear" w:color="auto" w:fill="auto"/>
      </w:pPr>
      <w:proofErr w:type="spellStart"/>
      <w:r>
        <w:t>př-Spé^iwJ</w:t>
      </w:r>
      <w:proofErr w:type="spellEnd"/>
      <w:r>
        <w:t xml:space="preserve"> </w:t>
      </w:r>
      <w:proofErr w:type="spellStart"/>
      <w:r>
        <w:t>orgr.nuace</w:t>
      </w:r>
      <w:proofErr w:type="spellEnd"/>
    </w:p>
    <w:p w:rsidR="00C523D9" w:rsidRDefault="00AC5091">
      <w:pPr>
        <w:pStyle w:val="Titulekobrzku0"/>
        <w:framePr w:w="2004" w:h="522" w:wrap="none" w:hAnchor="page" w:x="7863" w:y="1"/>
        <w:shd w:val="clear" w:color="auto" w:fill="auto"/>
        <w:spacing w:line="194" w:lineRule="auto"/>
      </w:pPr>
      <w:r>
        <w:t>.MLOUVAHEG.S1ROVANA</w:t>
      </w:r>
    </w:p>
    <w:p w:rsidR="00C523D9" w:rsidRDefault="00AC5091">
      <w:pPr>
        <w:spacing w:line="360" w:lineRule="exact"/>
      </w:pPr>
      <w:r>
        <w:rPr>
          <w:noProof/>
          <w:lang w:bidi="ar-SA"/>
        </w:rPr>
        <w:lastRenderedPageBreak/>
        <w:drawing>
          <wp:anchor distT="278130" distB="0" distL="34290" distR="0" simplePos="0" relativeHeight="62914690" behindDoc="1" locked="0" layoutInCell="1" allowOverlap="1">
            <wp:simplePos x="0" y="0"/>
            <wp:positionH relativeFrom="page">
              <wp:posOffset>5026660</wp:posOffset>
            </wp:positionH>
            <wp:positionV relativeFrom="margin">
              <wp:posOffset>278130</wp:posOffset>
            </wp:positionV>
            <wp:extent cx="2078990" cy="3721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078990" cy="372110"/>
                    </a:xfrm>
                    <a:prstGeom prst="rect">
                      <a:avLst/>
                    </a:prstGeom>
                  </pic:spPr>
                </pic:pic>
              </a:graphicData>
            </a:graphic>
          </wp:anchor>
        </w:drawing>
      </w:r>
    </w:p>
    <w:p w:rsidR="00C523D9" w:rsidRDefault="00C523D9">
      <w:pPr>
        <w:spacing w:after="665" w:line="1" w:lineRule="exact"/>
      </w:pPr>
    </w:p>
    <w:p w:rsidR="00C523D9" w:rsidRDefault="00C523D9">
      <w:pPr>
        <w:spacing w:line="1" w:lineRule="exact"/>
        <w:sectPr w:rsidR="00C523D9">
          <w:footerReference w:type="even" r:id="rId9"/>
          <w:footerReference w:type="default" r:id="rId10"/>
          <w:pgSz w:w="11900" w:h="16840"/>
          <w:pgMar w:top="544" w:right="708" w:bottom="1264" w:left="1106" w:header="116" w:footer="3" w:gutter="0"/>
          <w:pgNumType w:start="1"/>
          <w:cols w:space="720"/>
          <w:noEndnote/>
          <w:docGrid w:linePitch="360"/>
        </w:sectPr>
      </w:pPr>
    </w:p>
    <w:p w:rsidR="00C523D9" w:rsidRDefault="00AC5091">
      <w:pPr>
        <w:pStyle w:val="Nadpis10"/>
        <w:keepNext/>
        <w:keepLines/>
        <w:shd w:val="clear" w:color="auto" w:fill="auto"/>
      </w:pPr>
      <w:bookmarkStart w:id="0" w:name="bookmark0"/>
      <w:bookmarkStart w:id="1" w:name="bookmark1"/>
      <w:r>
        <w:lastRenderedPageBreak/>
        <w:t xml:space="preserve">Smlouva o </w:t>
      </w:r>
      <w:r>
        <w:t>zajištění výkonu technického dozoru</w:t>
      </w:r>
      <w:r>
        <w:br/>
        <w:t>stavebníka na staveništi</w:t>
      </w:r>
      <w:bookmarkEnd w:id="0"/>
      <w:bookmarkEnd w:id="1"/>
    </w:p>
    <w:p w:rsidR="00C523D9" w:rsidRDefault="00AC5091">
      <w:pPr>
        <w:pStyle w:val="Nadpis20"/>
        <w:keepNext/>
        <w:keepLines/>
        <w:shd w:val="clear" w:color="auto" w:fill="auto"/>
      </w:pPr>
      <w:bookmarkStart w:id="2" w:name="bookmark2"/>
      <w:bookmarkStart w:id="3" w:name="bookmark3"/>
      <w:r>
        <w:t xml:space="preserve">na akci: III/3443 Dolní Křupá - most </w:t>
      </w:r>
      <w:proofErr w:type="spellStart"/>
      <w:r>
        <w:t>ev.č</w:t>
      </w:r>
      <w:proofErr w:type="spellEnd"/>
      <w:r>
        <w:t>. 3443-1</w:t>
      </w:r>
      <w:bookmarkEnd w:id="2"/>
      <w:bookmarkEnd w:id="3"/>
    </w:p>
    <w:p w:rsidR="00C523D9" w:rsidRDefault="00AC5091">
      <w:pPr>
        <w:pStyle w:val="Zkladntext1"/>
        <w:shd w:val="clear" w:color="auto" w:fill="auto"/>
        <w:spacing w:after="380" w:line="240" w:lineRule="auto"/>
        <w:jc w:val="center"/>
      </w:pPr>
      <w:r>
        <w:rPr>
          <w:b/>
          <w:bCs/>
        </w:rPr>
        <w:t>uzavřená podle § 1746 odst. 2 zákona č. 89/2012 Sb., občanský zákoník, v platném znění</w:t>
      </w:r>
    </w:p>
    <w:p w:rsidR="00C523D9" w:rsidRDefault="00AC5091">
      <w:pPr>
        <w:pStyle w:val="Jin0"/>
        <w:shd w:val="clear" w:color="auto" w:fill="auto"/>
        <w:spacing w:after="0" w:line="240" w:lineRule="auto"/>
        <w:rPr>
          <w:sz w:val="18"/>
          <w:szCs w:val="18"/>
        </w:rPr>
      </w:pPr>
      <w:r>
        <w:rPr>
          <w:i/>
          <w:iCs/>
          <w:sz w:val="18"/>
          <w:szCs w:val="18"/>
        </w:rPr>
        <w:t>Číslo smlouvy objednatele:</w:t>
      </w:r>
    </w:p>
    <w:p w:rsidR="00C523D9" w:rsidRDefault="00AC5091">
      <w:pPr>
        <w:pStyle w:val="Jin0"/>
        <w:shd w:val="clear" w:color="auto" w:fill="auto"/>
        <w:spacing w:after="0" w:line="240" w:lineRule="auto"/>
        <w:rPr>
          <w:sz w:val="18"/>
          <w:szCs w:val="18"/>
        </w:rPr>
      </w:pPr>
      <w:r>
        <w:rPr>
          <w:i/>
          <w:iCs/>
          <w:sz w:val="18"/>
          <w:szCs w:val="18"/>
        </w:rPr>
        <w:t>Číslo smlouvy dodavatele:</w:t>
      </w:r>
      <w:r>
        <w:rPr>
          <w:sz w:val="18"/>
          <w:szCs w:val="18"/>
        </w:rPr>
        <w:t xml:space="preserve"> P1/00</w:t>
      </w:r>
      <w:r>
        <w:rPr>
          <w:sz w:val="18"/>
          <w:szCs w:val="18"/>
        </w:rPr>
        <w:t>5/221</w:t>
      </w:r>
    </w:p>
    <w:p w:rsidR="00C523D9" w:rsidRDefault="00AC5091">
      <w:pPr>
        <w:spacing w:line="1" w:lineRule="exact"/>
        <w:sectPr w:rsidR="00C523D9">
          <w:type w:val="continuous"/>
          <w:pgSz w:w="11900" w:h="16840"/>
          <w:pgMar w:top="544" w:right="978" w:bottom="1773" w:left="1106" w:header="0" w:footer="3" w:gutter="0"/>
          <w:cols w:space="720"/>
          <w:noEndnote/>
          <w:docGrid w:linePitch="360"/>
        </w:sectPr>
      </w:pPr>
      <w:r>
        <w:rPr>
          <w:noProof/>
          <w:lang w:bidi="ar-SA"/>
        </w:rPr>
        <mc:AlternateContent>
          <mc:Choice Requires="wps">
            <w:drawing>
              <wp:anchor distT="63500" distB="1708785" distL="0" distR="0" simplePos="0" relativeHeight="125829378" behindDoc="0" locked="0" layoutInCell="1" allowOverlap="1">
                <wp:simplePos x="0" y="0"/>
                <wp:positionH relativeFrom="page">
                  <wp:posOffset>2041525</wp:posOffset>
                </wp:positionH>
                <wp:positionV relativeFrom="paragraph">
                  <wp:posOffset>63500</wp:posOffset>
                </wp:positionV>
                <wp:extent cx="4185285" cy="9677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185285" cy="967740"/>
                        </a:xfrm>
                        <a:prstGeom prst="rect">
                          <a:avLst/>
                        </a:prstGeom>
                        <a:noFill/>
                      </wps:spPr>
                      <wps:txbx>
                        <w:txbxContent>
                          <w:p w:rsidR="00C523D9" w:rsidRDefault="00AC5091">
                            <w:pPr>
                              <w:pStyle w:val="Zkladntext1"/>
                              <w:shd w:val="clear" w:color="auto" w:fill="auto"/>
                              <w:spacing w:after="0" w:line="240" w:lineRule="auto"/>
                              <w:ind w:left="2380"/>
                            </w:pPr>
                            <w:r>
                              <w:rPr>
                                <w:b/>
                                <w:bCs/>
                              </w:rPr>
                              <w:t>Článek 1</w:t>
                            </w:r>
                          </w:p>
                          <w:p w:rsidR="00C523D9" w:rsidRDefault="00AC5091">
                            <w:pPr>
                              <w:pStyle w:val="Zkladntext1"/>
                              <w:shd w:val="clear" w:color="auto" w:fill="auto"/>
                              <w:spacing w:after="120" w:line="240" w:lineRule="auto"/>
                              <w:jc w:val="center"/>
                            </w:pPr>
                            <w:r>
                              <w:rPr>
                                <w:b/>
                                <w:bCs/>
                              </w:rPr>
                              <w:t>Smluvní strany</w:t>
                            </w:r>
                          </w:p>
                          <w:p w:rsidR="00C523D9" w:rsidRDefault="00AC5091">
                            <w:pPr>
                              <w:pStyle w:val="Zkladntext1"/>
                              <w:shd w:val="clear" w:color="auto" w:fill="auto"/>
                              <w:spacing w:after="0" w:line="240" w:lineRule="auto"/>
                            </w:pPr>
                            <w:r>
                              <w:rPr>
                                <w:b/>
                                <w:bCs/>
                              </w:rPr>
                              <w:t>Krajská správa a údržba silnic Vysočiny, příspěvková organizace</w:t>
                            </w:r>
                          </w:p>
                          <w:p w:rsidR="00C523D9" w:rsidRDefault="00AC5091">
                            <w:pPr>
                              <w:pStyle w:val="Zkladntext1"/>
                              <w:shd w:val="clear" w:color="auto" w:fill="auto"/>
                              <w:spacing w:after="0" w:line="240" w:lineRule="auto"/>
                            </w:pPr>
                            <w:r>
                              <w:t>Kosovská 1122/16, 586 01 Jihlava</w:t>
                            </w:r>
                          </w:p>
                          <w:p w:rsidR="00C523D9" w:rsidRDefault="00AC5091">
                            <w:pPr>
                              <w:pStyle w:val="Zkladntext1"/>
                              <w:shd w:val="clear" w:color="auto" w:fill="auto"/>
                              <w:spacing w:after="0" w:line="240" w:lineRule="auto"/>
                            </w:pPr>
                            <w:r>
                              <w:rPr>
                                <w:b/>
                                <w:bCs/>
                              </w:rPr>
                              <w:t xml:space="preserve">Ing. Radovanem </w:t>
                            </w:r>
                            <w:proofErr w:type="spellStart"/>
                            <w:r>
                              <w:rPr>
                                <w:b/>
                                <w:bCs/>
                              </w:rPr>
                              <w:t>Necidem</w:t>
                            </w:r>
                            <w:proofErr w:type="spellEnd"/>
                            <w:r>
                              <w:rPr>
                                <w:b/>
                                <w:bCs/>
                              </w:rPr>
                              <w:t>, ředitelem organizace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160.75pt;margin-top:5pt;width:329.55pt;height:76.2pt;z-index:125829378;visibility:visible;mso-wrap-style:square;mso-wrap-distance-left:0;mso-wrap-distance-top:5pt;mso-wrap-distance-right:0;mso-wrap-distance-bottom:1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" filled="f" stroked="f">
                <v:textbox inset="0,0,0,0">
                  <w:txbxContent>
                    <w:p w:rsidR="00C523D9" w:rsidRDefault="00AC5091">
                      <w:pPr>
                        <w:pStyle w:val="Zkladntext1"/>
                        <w:shd w:val="clear" w:color="auto" w:fill="auto"/>
                        <w:spacing w:after="0" w:line="240" w:lineRule="auto"/>
                        <w:ind w:left="2380"/>
                      </w:pPr>
                      <w:r>
                        <w:rPr>
                          <w:b/>
                          <w:bCs/>
                        </w:rPr>
                        <w:t>Článek 1</w:t>
                      </w:r>
                    </w:p>
                    <w:p w:rsidR="00C523D9" w:rsidRDefault="00AC5091">
                      <w:pPr>
                        <w:pStyle w:val="Zkladntext1"/>
                        <w:shd w:val="clear" w:color="auto" w:fill="auto"/>
                        <w:spacing w:after="120" w:line="240" w:lineRule="auto"/>
                        <w:jc w:val="center"/>
                      </w:pPr>
                      <w:r>
                        <w:rPr>
                          <w:b/>
                          <w:bCs/>
                        </w:rPr>
                        <w:t>Smluvní strany</w:t>
                      </w:r>
                    </w:p>
                    <w:p w:rsidR="00C523D9" w:rsidRDefault="00AC5091">
                      <w:pPr>
                        <w:pStyle w:val="Zkladntext1"/>
                        <w:shd w:val="clear" w:color="auto" w:fill="auto"/>
                        <w:spacing w:after="0" w:line="240" w:lineRule="auto"/>
                      </w:pPr>
                      <w:r>
                        <w:rPr>
                          <w:b/>
                          <w:bCs/>
                        </w:rPr>
                        <w:t>Krajská správa a údržba silnic Vysočiny, příspěvková organizace</w:t>
                      </w:r>
                    </w:p>
                    <w:p w:rsidR="00C523D9" w:rsidRDefault="00AC5091">
                      <w:pPr>
                        <w:pStyle w:val="Zkladntext1"/>
                        <w:shd w:val="clear" w:color="auto" w:fill="auto"/>
                        <w:spacing w:after="0" w:line="240" w:lineRule="auto"/>
                      </w:pPr>
                      <w:r>
                        <w:t>Kosovská 1122/16, 586 01 Jihlava</w:t>
                      </w:r>
                    </w:p>
                    <w:p w:rsidR="00C523D9" w:rsidRDefault="00AC5091">
                      <w:pPr>
                        <w:pStyle w:val="Zkladntext1"/>
                        <w:shd w:val="clear" w:color="auto" w:fill="auto"/>
                        <w:spacing w:after="0" w:line="240" w:lineRule="auto"/>
                      </w:pPr>
                      <w:r>
                        <w:rPr>
                          <w:b/>
                          <w:bCs/>
                        </w:rPr>
                        <w:t xml:space="preserve">Ing. Radovanem </w:t>
                      </w:r>
                      <w:proofErr w:type="spellStart"/>
                      <w:r>
                        <w:rPr>
                          <w:b/>
                          <w:bCs/>
                        </w:rPr>
                        <w:t>Necidem</w:t>
                      </w:r>
                      <w:proofErr w:type="spellEnd"/>
                      <w:r>
                        <w:rPr>
                          <w:b/>
                          <w:bCs/>
                        </w:rPr>
                        <w:t>, ředitelem organizace</w:t>
                      </w:r>
                    </w:p>
                  </w:txbxContent>
                </v:textbox>
                <w10:wrap type="topAndBottom" anchorx="page"/>
              </v:shape>
            </w:pict>
          </mc:Fallback>
        </mc:AlternateContent>
      </w:r>
      <w:r>
        <w:rPr>
          <w:noProof/>
          <w:lang w:bidi="ar-SA"/>
        </w:rPr>
        <mc:AlternateContent>
          <mc:Choice Requires="wps">
            <w:drawing>
              <wp:anchor distT="497840" distB="0" distL="0" distR="0" simplePos="0" relativeHeight="125829380" behindDoc="0" locked="0" layoutInCell="1" allowOverlap="1">
                <wp:simplePos x="0" y="0"/>
                <wp:positionH relativeFrom="page">
                  <wp:posOffset>721360</wp:posOffset>
                </wp:positionH>
                <wp:positionV relativeFrom="paragraph">
                  <wp:posOffset>497840</wp:posOffset>
                </wp:positionV>
                <wp:extent cx="3282315" cy="22421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282315" cy="2242185"/>
                        </a:xfrm>
                        <a:prstGeom prst="rect">
                          <a:avLst/>
                        </a:prstGeom>
                        <a:noFill/>
                      </wps:spPr>
                      <wps:txbx>
                        <w:txbxContent>
                          <w:p w:rsidR="00C523D9" w:rsidRDefault="00AC5091">
                            <w:pPr>
                              <w:pStyle w:val="Zkladntext1"/>
                              <w:shd w:val="clear" w:color="auto" w:fill="auto"/>
                              <w:spacing w:after="0" w:line="257" w:lineRule="auto"/>
                            </w:pPr>
                            <w:r>
                              <w:rPr>
                                <w:b/>
                                <w:bCs/>
                              </w:rPr>
                              <w:t>Objednatel:</w:t>
                            </w:r>
                          </w:p>
                          <w:p w:rsidR="00C523D9" w:rsidRDefault="00AC5091">
                            <w:pPr>
                              <w:pStyle w:val="Zkladntext1"/>
                              <w:shd w:val="clear" w:color="auto" w:fill="auto"/>
                              <w:spacing w:after="0" w:line="257" w:lineRule="auto"/>
                            </w:pPr>
                            <w:r>
                              <w:t>se sídlem:</w:t>
                            </w:r>
                          </w:p>
                          <w:p w:rsidR="00C523D9" w:rsidRDefault="00AC5091">
                            <w:pPr>
                              <w:pStyle w:val="Zkladntext1"/>
                              <w:shd w:val="clear" w:color="auto" w:fill="auto"/>
                              <w:spacing w:after="0" w:line="257" w:lineRule="auto"/>
                            </w:pPr>
                            <w:r>
                              <w:rPr>
                                <w:b/>
                                <w:bCs/>
                              </w:rPr>
                              <w:t>zastoupený:</w:t>
                            </w:r>
                          </w:p>
                          <w:p w:rsidR="00C523D9" w:rsidRDefault="00AC5091">
                            <w:pPr>
                              <w:pStyle w:val="Zkladntext1"/>
                              <w:shd w:val="clear" w:color="auto" w:fill="auto"/>
                              <w:spacing w:after="0" w:line="257" w:lineRule="auto"/>
                            </w:pPr>
                            <w:r>
                              <w:t xml:space="preserve">Osoby pověřené </w:t>
                            </w:r>
                            <w:r>
                              <w:t>jednat jménem objednatele ve věcech technických:</w:t>
                            </w:r>
                          </w:p>
                          <w:p w:rsidR="00C523D9" w:rsidRDefault="00AC5091">
                            <w:pPr>
                              <w:pStyle w:val="Zkladntext1"/>
                              <w:shd w:val="clear" w:color="auto" w:fill="auto"/>
                              <w:spacing w:after="0" w:line="257" w:lineRule="auto"/>
                            </w:pPr>
                            <w:r>
                              <w:t>Bankovní spojení:</w:t>
                            </w:r>
                          </w:p>
                          <w:p w:rsidR="00C523D9" w:rsidRDefault="00AC5091">
                            <w:pPr>
                              <w:pStyle w:val="Zkladntext1"/>
                              <w:shd w:val="clear" w:color="auto" w:fill="auto"/>
                              <w:spacing w:after="0" w:line="257" w:lineRule="auto"/>
                            </w:pPr>
                            <w:r>
                              <w:t>Číslo účtu:</w:t>
                            </w:r>
                          </w:p>
                          <w:p w:rsidR="00C523D9" w:rsidRDefault="00AC5091">
                            <w:pPr>
                              <w:pStyle w:val="Zkladntext1"/>
                              <w:shd w:val="clear" w:color="auto" w:fill="auto"/>
                              <w:spacing w:after="0" w:line="257" w:lineRule="auto"/>
                            </w:pPr>
                            <w:r>
                              <w:t>IČO:</w:t>
                            </w:r>
                          </w:p>
                          <w:p w:rsidR="00C523D9" w:rsidRDefault="00AC5091">
                            <w:pPr>
                              <w:pStyle w:val="Zkladntext1"/>
                              <w:shd w:val="clear" w:color="auto" w:fill="auto"/>
                              <w:spacing w:after="0" w:line="257" w:lineRule="auto"/>
                            </w:pPr>
                            <w:r>
                              <w:t>DIČ:</w:t>
                            </w:r>
                          </w:p>
                          <w:p w:rsidR="00C523D9" w:rsidRDefault="00AC5091">
                            <w:pPr>
                              <w:pStyle w:val="Zkladntext1"/>
                              <w:shd w:val="clear" w:color="auto" w:fill="auto"/>
                              <w:spacing w:after="0" w:line="257" w:lineRule="auto"/>
                            </w:pPr>
                            <w:r>
                              <w:t>Telefon:</w:t>
                            </w:r>
                          </w:p>
                          <w:p w:rsidR="00C523D9" w:rsidRDefault="00AC5091">
                            <w:pPr>
                              <w:pStyle w:val="Zkladntext1"/>
                              <w:shd w:val="clear" w:color="auto" w:fill="auto"/>
                              <w:spacing w:after="0" w:line="257" w:lineRule="auto"/>
                            </w:pPr>
                            <w:r>
                              <w:t>Fax:</w:t>
                            </w:r>
                          </w:p>
                          <w:p w:rsidR="00C523D9" w:rsidRDefault="00AC5091">
                            <w:pPr>
                              <w:pStyle w:val="Zkladntext1"/>
                              <w:shd w:val="clear" w:color="auto" w:fill="auto"/>
                              <w:spacing w:after="0" w:line="257" w:lineRule="auto"/>
                            </w:pPr>
                            <w:r>
                              <w:t>E-mail:</w:t>
                            </w:r>
                          </w:p>
                          <w:p w:rsidR="00C523D9" w:rsidRDefault="00AC5091">
                            <w:pPr>
                              <w:pStyle w:val="Zkladntext1"/>
                              <w:shd w:val="clear" w:color="auto" w:fill="auto"/>
                              <w:spacing w:after="0" w:line="257" w:lineRule="auto"/>
                            </w:pPr>
                            <w:r>
                              <w:t>Zřizovatel:</w:t>
                            </w:r>
                          </w:p>
                        </w:txbxContent>
                      </wps:txbx>
                      <wps:bodyPr lIns="0" tIns="0" rIns="0" bIns="0"/>
                    </wps:wsp>
                  </a:graphicData>
                </a:graphic>
              </wp:anchor>
            </w:drawing>
          </mc:Choice>
          <mc:Fallback>
            <w:pict>
              <v:shape id="Shape 11" o:spid="_x0000_s1027" type="#_x0000_t202" style="position:absolute;margin-left:56.8pt;margin-top:39.2pt;width:258.45pt;height:176.55pt;z-index:125829380;visibility:visible;mso-wrap-style:square;mso-wrap-distance-left:0;mso-wrap-distance-top:39.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" filled="f" stroked="f">
                <v:textbox inset="0,0,0,0">
                  <w:txbxContent>
                    <w:p w:rsidR="00C523D9" w:rsidRDefault="00AC5091">
                      <w:pPr>
                        <w:pStyle w:val="Zkladntext1"/>
                        <w:shd w:val="clear" w:color="auto" w:fill="auto"/>
                        <w:spacing w:after="0" w:line="257" w:lineRule="auto"/>
                      </w:pPr>
                      <w:r>
                        <w:rPr>
                          <w:b/>
                          <w:bCs/>
                        </w:rPr>
                        <w:t>Objednatel:</w:t>
                      </w:r>
                    </w:p>
                    <w:p w:rsidR="00C523D9" w:rsidRDefault="00AC5091">
                      <w:pPr>
                        <w:pStyle w:val="Zkladntext1"/>
                        <w:shd w:val="clear" w:color="auto" w:fill="auto"/>
                        <w:spacing w:after="0" w:line="257" w:lineRule="auto"/>
                      </w:pPr>
                      <w:r>
                        <w:t>se sídlem:</w:t>
                      </w:r>
                    </w:p>
                    <w:p w:rsidR="00C523D9" w:rsidRDefault="00AC5091">
                      <w:pPr>
                        <w:pStyle w:val="Zkladntext1"/>
                        <w:shd w:val="clear" w:color="auto" w:fill="auto"/>
                        <w:spacing w:after="0" w:line="257" w:lineRule="auto"/>
                      </w:pPr>
                      <w:r>
                        <w:rPr>
                          <w:b/>
                          <w:bCs/>
                        </w:rPr>
                        <w:t>zastoupený:</w:t>
                      </w:r>
                    </w:p>
                    <w:p w:rsidR="00C523D9" w:rsidRDefault="00AC5091">
                      <w:pPr>
                        <w:pStyle w:val="Zkladntext1"/>
                        <w:shd w:val="clear" w:color="auto" w:fill="auto"/>
                        <w:spacing w:after="0" w:line="257" w:lineRule="auto"/>
                      </w:pPr>
                      <w:r>
                        <w:t xml:space="preserve">Osoby pověřené </w:t>
                      </w:r>
                      <w:r>
                        <w:t>jednat jménem objednatele ve věcech technických:</w:t>
                      </w:r>
                    </w:p>
                    <w:p w:rsidR="00C523D9" w:rsidRDefault="00AC5091">
                      <w:pPr>
                        <w:pStyle w:val="Zkladntext1"/>
                        <w:shd w:val="clear" w:color="auto" w:fill="auto"/>
                        <w:spacing w:after="0" w:line="257" w:lineRule="auto"/>
                      </w:pPr>
                      <w:r>
                        <w:t>Bankovní spojení:</w:t>
                      </w:r>
                    </w:p>
                    <w:p w:rsidR="00C523D9" w:rsidRDefault="00AC5091">
                      <w:pPr>
                        <w:pStyle w:val="Zkladntext1"/>
                        <w:shd w:val="clear" w:color="auto" w:fill="auto"/>
                        <w:spacing w:after="0" w:line="257" w:lineRule="auto"/>
                      </w:pPr>
                      <w:r>
                        <w:t>Číslo účtu:</w:t>
                      </w:r>
                    </w:p>
                    <w:p w:rsidR="00C523D9" w:rsidRDefault="00AC5091">
                      <w:pPr>
                        <w:pStyle w:val="Zkladntext1"/>
                        <w:shd w:val="clear" w:color="auto" w:fill="auto"/>
                        <w:spacing w:after="0" w:line="257" w:lineRule="auto"/>
                      </w:pPr>
                      <w:r>
                        <w:t>IČO:</w:t>
                      </w:r>
                    </w:p>
                    <w:p w:rsidR="00C523D9" w:rsidRDefault="00AC5091">
                      <w:pPr>
                        <w:pStyle w:val="Zkladntext1"/>
                        <w:shd w:val="clear" w:color="auto" w:fill="auto"/>
                        <w:spacing w:after="0" w:line="257" w:lineRule="auto"/>
                      </w:pPr>
                      <w:r>
                        <w:t>DIČ:</w:t>
                      </w:r>
                    </w:p>
                    <w:p w:rsidR="00C523D9" w:rsidRDefault="00AC5091">
                      <w:pPr>
                        <w:pStyle w:val="Zkladntext1"/>
                        <w:shd w:val="clear" w:color="auto" w:fill="auto"/>
                        <w:spacing w:after="0" w:line="257" w:lineRule="auto"/>
                      </w:pPr>
                      <w:r>
                        <w:t>Telefon:</w:t>
                      </w:r>
                    </w:p>
                    <w:p w:rsidR="00C523D9" w:rsidRDefault="00AC5091">
                      <w:pPr>
                        <w:pStyle w:val="Zkladntext1"/>
                        <w:shd w:val="clear" w:color="auto" w:fill="auto"/>
                        <w:spacing w:after="0" w:line="257" w:lineRule="auto"/>
                      </w:pPr>
                      <w:r>
                        <w:t>Fax:</w:t>
                      </w:r>
                    </w:p>
                    <w:p w:rsidR="00C523D9" w:rsidRDefault="00AC5091">
                      <w:pPr>
                        <w:pStyle w:val="Zkladntext1"/>
                        <w:shd w:val="clear" w:color="auto" w:fill="auto"/>
                        <w:spacing w:after="0" w:line="257" w:lineRule="auto"/>
                      </w:pPr>
                      <w:r>
                        <w:t>E-mail:</w:t>
                      </w:r>
                    </w:p>
                    <w:p w:rsidR="00C523D9" w:rsidRDefault="00AC5091">
                      <w:pPr>
                        <w:pStyle w:val="Zkladntext1"/>
                        <w:shd w:val="clear" w:color="auto" w:fill="auto"/>
                        <w:spacing w:after="0" w:line="257" w:lineRule="auto"/>
                      </w:pPr>
                      <w:r>
                        <w:t>Zřizovatel:</w:t>
                      </w:r>
                    </w:p>
                  </w:txbxContent>
                </v:textbox>
                <w10:wrap type="topAndBottom" anchorx="page"/>
              </v:shape>
            </w:pict>
          </mc:Fallback>
        </mc:AlternateContent>
      </w:r>
      <w:r>
        <w:rPr>
          <w:noProof/>
          <w:lang w:bidi="ar-SA"/>
        </w:rPr>
        <mc:AlternateContent>
          <mc:Choice Requires="wps">
            <w:drawing>
              <wp:anchor distT="1176020" distB="1194435" distL="0" distR="0" simplePos="0" relativeHeight="125829382" behindDoc="0" locked="0" layoutInCell="1" allowOverlap="1">
                <wp:simplePos x="0" y="0"/>
                <wp:positionH relativeFrom="page">
                  <wp:posOffset>2041525</wp:posOffset>
                </wp:positionH>
                <wp:positionV relativeFrom="paragraph">
                  <wp:posOffset>1176020</wp:posOffset>
                </wp:positionV>
                <wp:extent cx="2339340" cy="3695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339340" cy="369570"/>
                        </a:xfrm>
                        <a:prstGeom prst="rect">
                          <a:avLst/>
                        </a:prstGeom>
                        <a:noFill/>
                      </wps:spPr>
                      <wps:txbx>
                        <w:txbxContent>
                          <w:p w:rsidR="00C523D9" w:rsidRDefault="00AC5091">
                            <w:pPr>
                              <w:pStyle w:val="Zkladntext1"/>
                              <w:shd w:val="clear" w:color="auto" w:fill="auto"/>
                              <w:spacing w:after="0" w:line="257" w:lineRule="auto"/>
                              <w:ind w:firstLine="2440"/>
                              <w:jc w:val="both"/>
                            </w:pPr>
                            <w:r>
                              <w:t>referent OIV Komerční banka, a.s.</w:t>
                            </w:r>
                          </w:p>
                        </w:txbxContent>
                      </wps:txbx>
                      <wps:bodyPr lIns="0" tIns="0" rIns="0" bIns="0"/>
                    </wps:wsp>
                  </a:graphicData>
                </a:graphic>
              </wp:anchor>
            </w:drawing>
          </mc:Choice>
          <mc:Fallback>
            <w:pict>
              <v:shape id="Shape 13" o:spid="_x0000_s1028" type="#_x0000_t202" style="position:absolute;margin-left:160.75pt;margin-top:92.6pt;width:184.2pt;height:29.1pt;z-index:125829382;visibility:visible;mso-wrap-style:square;mso-wrap-distance-left:0;mso-wrap-distance-top:92.6pt;mso-wrap-distance-right:0;mso-wrap-distance-bottom:9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" filled="f" stroked="f">
                <v:textbox inset="0,0,0,0">
                  <w:txbxContent>
                    <w:p w:rsidR="00C523D9" w:rsidRDefault="00AC5091">
                      <w:pPr>
                        <w:pStyle w:val="Zkladntext1"/>
                        <w:shd w:val="clear" w:color="auto" w:fill="auto"/>
                        <w:spacing w:after="0" w:line="257" w:lineRule="auto"/>
                        <w:ind w:firstLine="2440"/>
                        <w:jc w:val="both"/>
                      </w:pPr>
                      <w:r>
                        <w:t>referent OIV Komerční banka, a.s.</w:t>
                      </w:r>
                    </w:p>
                  </w:txbxContent>
                </v:textbox>
                <w10:wrap type="topAndBottom" anchorx="page"/>
              </v:shape>
            </w:pict>
          </mc:Fallback>
        </mc:AlternateContent>
      </w:r>
      <w:r>
        <w:rPr>
          <w:noProof/>
          <w:lang w:bidi="ar-SA"/>
        </w:rPr>
        <mc:AlternateContent>
          <mc:Choice Requires="wps">
            <w:drawing>
              <wp:anchor distT="1686560" distB="687705" distL="0" distR="0" simplePos="0" relativeHeight="125829384" behindDoc="0" locked="0" layoutInCell="1" allowOverlap="1">
                <wp:simplePos x="0" y="0"/>
                <wp:positionH relativeFrom="page">
                  <wp:posOffset>2041525</wp:posOffset>
                </wp:positionH>
                <wp:positionV relativeFrom="paragraph">
                  <wp:posOffset>1686560</wp:posOffset>
                </wp:positionV>
                <wp:extent cx="821055" cy="3657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21055" cy="365760"/>
                        </a:xfrm>
                        <a:prstGeom prst="rect">
                          <a:avLst/>
                        </a:prstGeom>
                        <a:noFill/>
                      </wps:spPr>
                      <wps:txbx>
                        <w:txbxContent>
                          <w:p w:rsidR="00C523D9" w:rsidRDefault="00AC5091">
                            <w:pPr>
                              <w:pStyle w:val="Zkladntext1"/>
                              <w:shd w:val="clear" w:color="auto" w:fill="auto"/>
                              <w:spacing w:after="0"/>
                            </w:pPr>
                            <w:r>
                              <w:t>00090450 CZ00090450</w:t>
                            </w:r>
                          </w:p>
                        </w:txbxContent>
                      </wps:txbx>
                      <wps:bodyPr lIns="0" tIns="0" rIns="0" bIns="0"/>
                    </wps:wsp>
                  </a:graphicData>
                </a:graphic>
              </wp:anchor>
            </w:drawing>
          </mc:Choice>
          <mc:Fallback>
            <w:pict>
              <v:shape id="Shape 15" o:spid="_x0000_s1029" type="#_x0000_t202" style="position:absolute;margin-left:160.75pt;margin-top:132.8pt;width:64.65pt;height:28.8pt;z-index:125829384;visibility:visible;mso-wrap-style:square;mso-wrap-distance-left:0;mso-wrap-distance-top:132.8pt;mso-wrap-distance-right:0;mso-wrap-distance-bottom:5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OohAEAAAQDAAAOAAAAZHJzL2Uyb0RvYy54bWysUlFrwjAQfh/sP4S8z1ZFJ8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" filled="f" stroked="f">
                <v:textbox inset="0,0,0,0">
                  <w:txbxContent>
                    <w:p w:rsidR="00C523D9" w:rsidRDefault="00AC5091">
                      <w:pPr>
                        <w:pStyle w:val="Zkladntext1"/>
                        <w:shd w:val="clear" w:color="auto" w:fill="auto"/>
                        <w:spacing w:after="0"/>
                      </w:pPr>
                      <w:r>
                        <w:t>00090450 CZ00090450</w:t>
                      </w:r>
                    </w:p>
                  </w:txbxContent>
                </v:textbox>
                <w10:wrap type="topAndBottom" anchorx="page"/>
              </v:shape>
            </w:pict>
          </mc:Fallback>
        </mc:AlternateContent>
      </w:r>
      <w:r>
        <w:rPr>
          <w:noProof/>
          <w:lang w:bidi="ar-SA"/>
        </w:rPr>
        <mc:AlternateContent>
          <mc:Choice Requires="wps">
            <w:drawing>
              <wp:anchor distT="2541905" distB="5715" distL="0" distR="0" simplePos="0" relativeHeight="125829386" behindDoc="0" locked="0" layoutInCell="1" allowOverlap="1">
                <wp:simplePos x="0" y="0"/>
                <wp:positionH relativeFrom="page">
                  <wp:posOffset>2035810</wp:posOffset>
                </wp:positionH>
                <wp:positionV relativeFrom="paragraph">
                  <wp:posOffset>2541905</wp:posOffset>
                </wp:positionV>
                <wp:extent cx="906780" cy="1924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06780" cy="192405"/>
                        </a:xfrm>
                        <a:prstGeom prst="rect">
                          <a:avLst/>
                        </a:prstGeom>
                        <a:noFill/>
                      </wps:spPr>
                      <wps:txbx>
                        <w:txbxContent>
                          <w:p w:rsidR="00C523D9" w:rsidRDefault="00AC5091">
                            <w:pPr>
                              <w:pStyle w:val="Zkladntext1"/>
                              <w:shd w:val="clear" w:color="auto" w:fill="auto"/>
                              <w:spacing w:after="0" w:line="240" w:lineRule="auto"/>
                            </w:pPr>
                            <w:r>
                              <w:t>Kraj Vysočina</w:t>
                            </w:r>
                          </w:p>
                        </w:txbxContent>
                      </wps:txbx>
                      <wps:bodyPr wrap="none" lIns="0" tIns="0" rIns="0" bIns="0"/>
                    </wps:wsp>
                  </a:graphicData>
                </a:graphic>
              </wp:anchor>
            </w:drawing>
          </mc:Choice>
          <mc:Fallback>
            <w:pict>
              <v:shape id="Shape 17" o:spid="_x0000_s1030" type="#_x0000_t202" style="position:absolute;margin-left:160.3pt;margin-top:200.15pt;width:71.4pt;height:15.15pt;z-index:125829386;visibility:visible;mso-wrap-style:none;mso-wrap-distance-left:0;mso-wrap-distance-top:200.1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" filled="f" stroked="f">
                <v:textbox inset="0,0,0,0">
                  <w:txbxContent>
                    <w:p w:rsidR="00C523D9" w:rsidRDefault="00AC5091">
                      <w:pPr>
                        <w:pStyle w:val="Zkladntext1"/>
                        <w:shd w:val="clear" w:color="auto" w:fill="auto"/>
                        <w:spacing w:after="0" w:line="240" w:lineRule="auto"/>
                      </w:pPr>
                      <w:r>
                        <w:t>Kraj Vysočina</w:t>
                      </w:r>
                    </w:p>
                  </w:txbxContent>
                </v:textbox>
                <w10:wrap type="topAndBottom" anchorx="page"/>
              </v:shape>
            </w:pict>
          </mc:Fallback>
        </mc:AlternateContent>
      </w:r>
    </w:p>
    <w:p w:rsidR="00C523D9" w:rsidRDefault="00AC5091">
      <w:pPr>
        <w:spacing w:line="1" w:lineRule="exact"/>
      </w:pPr>
      <w:r>
        <w:rPr>
          <w:noProof/>
          <w:lang w:bidi="ar-SA"/>
        </w:rPr>
        <mc:AlternateContent>
          <mc:Choice Requires="wps">
            <w:drawing>
              <wp:anchor distT="144780" distB="1558290" distL="2693670" distR="489585" simplePos="0" relativeHeight="125829392" behindDoc="0" locked="0" layoutInCell="1" allowOverlap="1" wp14:anchorId="7D50AA41" wp14:editId="1AA07ED8">
                <wp:simplePos x="0" y="0"/>
                <wp:positionH relativeFrom="page">
                  <wp:posOffset>3287395</wp:posOffset>
                </wp:positionH>
                <wp:positionV relativeFrom="paragraph">
                  <wp:posOffset>1306830</wp:posOffset>
                </wp:positionV>
                <wp:extent cx="1577340" cy="1943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577340" cy="194310"/>
                        </a:xfrm>
                        <a:prstGeom prst="rect">
                          <a:avLst/>
                        </a:prstGeom>
                        <a:noFill/>
                      </wps:spPr>
                      <wps:txbx>
                        <w:txbxContent>
                          <w:p w:rsidR="00C523D9" w:rsidRDefault="00AC5091">
                            <w:pPr>
                              <w:pStyle w:val="Zkladntext1"/>
                              <w:shd w:val="clear" w:color="auto" w:fill="auto"/>
                              <w:spacing w:after="0" w:line="240" w:lineRule="auto"/>
                            </w:pPr>
                            <w:r>
                              <w:t>CSc., jednatel společnosti</w:t>
                            </w:r>
                          </w:p>
                        </w:txbxContent>
                      </wps:txbx>
                      <wps:bodyPr wrap="none" lIns="0" tIns="0" rIns="0" bIns="0"/>
                    </wps:wsp>
                  </a:graphicData>
                </a:graphic>
              </wp:anchor>
            </w:drawing>
          </mc:Choice>
          <mc:Fallback>
            <w:pict>
              <v:shape id="Shape 23" o:spid="_x0000_s1031" type="#_x0000_t202" style="position:absolute;margin-left:258.85pt;margin-top:102.9pt;width:124.2pt;height:15.3pt;z-index:125829392;visibility:visible;mso-wrap-style:none;mso-wrap-distance-left:212.1pt;mso-wrap-distance-top:11.4pt;mso-wrap-distance-right:38.55pt;mso-wrap-distance-bottom:12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" filled="f" stroked="f">
                <v:textbox inset="0,0,0,0">
                  <w:txbxContent>
                    <w:p w:rsidR="00C523D9" w:rsidRDefault="00AC5091">
                      <w:pPr>
                        <w:pStyle w:val="Zkladntext1"/>
                        <w:shd w:val="clear" w:color="auto" w:fill="auto"/>
                        <w:spacing w:after="0" w:line="240" w:lineRule="auto"/>
                      </w:pPr>
                      <w:r>
                        <w:t>CSc., jednatel společnosti</w:t>
                      </w:r>
                    </w:p>
                  </w:txbxContent>
                </v:textbox>
                <w10:wrap type="topAndBottom" anchorx="page"/>
              </v:shape>
            </w:pict>
          </mc:Fallback>
        </mc:AlternateContent>
      </w:r>
      <w:r>
        <w:rPr>
          <w:noProof/>
          <w:lang w:bidi="ar-SA"/>
        </w:rPr>
        <mc:AlternateContent>
          <mc:Choice Requires="wps">
            <w:drawing>
              <wp:anchor distT="483870" distB="1219200" distL="1430655" distR="1844040" simplePos="0" relativeHeight="125829394" behindDoc="0" locked="0" layoutInCell="1" allowOverlap="1" wp14:anchorId="1A2EE86E" wp14:editId="14979423">
                <wp:simplePos x="0" y="0"/>
                <wp:positionH relativeFrom="page">
                  <wp:posOffset>2024380</wp:posOffset>
                </wp:positionH>
                <wp:positionV relativeFrom="paragraph">
                  <wp:posOffset>1645920</wp:posOffset>
                </wp:positionV>
                <wp:extent cx="1485900" cy="1943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485900" cy="194310"/>
                        </a:xfrm>
                        <a:prstGeom prst="rect">
                          <a:avLst/>
                        </a:prstGeom>
                        <a:noFill/>
                      </wps:spPr>
                      <wps:txbx>
                        <w:txbxContent>
                          <w:p w:rsidR="00C523D9" w:rsidRDefault="00AC5091">
                            <w:pPr>
                              <w:pStyle w:val="Zkladntext1"/>
                              <w:shd w:val="clear" w:color="auto" w:fill="auto"/>
                              <w:spacing w:after="0" w:line="240" w:lineRule="auto"/>
                            </w:pPr>
                            <w:r>
                              <w:t>MONETA Money Bank</w:t>
                            </w:r>
                          </w:p>
                        </w:txbxContent>
                      </wps:txbx>
                      <wps:bodyPr wrap="none" lIns="0" tIns="0" rIns="0" bIns="0"/>
                    </wps:wsp>
                  </a:graphicData>
                </a:graphic>
              </wp:anchor>
            </w:drawing>
          </mc:Choice>
          <mc:Fallback>
            <w:pict>
              <v:shape id="Shape 25" o:spid="_x0000_s1032" type="#_x0000_t202" style="position:absolute;margin-left:159.4pt;margin-top:129.6pt;width:117pt;height:15.3pt;z-index:125829394;visibility:visible;mso-wrap-style:none;mso-wrap-distance-left:112.65pt;mso-wrap-distance-top:38.1pt;mso-wrap-distance-right:145.2pt;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" filled="f" stroked="f">
                <v:textbox inset="0,0,0,0">
                  <w:txbxContent>
                    <w:p w:rsidR="00C523D9" w:rsidRDefault="00AC5091">
                      <w:pPr>
                        <w:pStyle w:val="Zkladntext1"/>
                        <w:shd w:val="clear" w:color="auto" w:fill="auto"/>
                        <w:spacing w:after="0" w:line="240" w:lineRule="auto"/>
                      </w:pPr>
                      <w:r>
                        <w:t>MONETA Money Bank</w:t>
                      </w:r>
                    </w:p>
                  </w:txbxContent>
                </v:textbox>
                <w10:wrap type="topAndBottom" anchorx="page"/>
              </v:shape>
            </w:pict>
          </mc:Fallback>
        </mc:AlternateContent>
      </w:r>
    </w:p>
    <w:p w:rsidR="00AC5091" w:rsidRDefault="00AC5091">
      <w:pPr>
        <w:pStyle w:val="Zkladntext1"/>
        <w:shd w:val="clear" w:color="auto" w:fill="auto"/>
        <w:spacing w:after="500" w:line="257" w:lineRule="auto"/>
      </w:pPr>
      <w:bookmarkStart w:id="4" w:name="_GoBack"/>
      <w:bookmarkEnd w:id="4"/>
      <w:r>
        <w:rPr>
          <w:noProof/>
          <w:lang w:bidi="ar-SA"/>
        </w:rPr>
        <mc:AlternateContent>
          <mc:Choice Requires="wps">
            <w:drawing>
              <wp:anchor distT="826770" distB="710565" distL="1432560" distR="2508885" simplePos="0" relativeHeight="125829396" behindDoc="0" locked="0" layoutInCell="1" allowOverlap="1" wp14:anchorId="1135A715" wp14:editId="525794E3">
                <wp:simplePos x="0" y="0"/>
                <wp:positionH relativeFrom="page">
                  <wp:posOffset>1744345</wp:posOffset>
                </wp:positionH>
                <wp:positionV relativeFrom="paragraph">
                  <wp:posOffset>1441450</wp:posOffset>
                </wp:positionV>
                <wp:extent cx="819150" cy="36004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19150" cy="360045"/>
                        </a:xfrm>
                        <a:prstGeom prst="rect">
                          <a:avLst/>
                        </a:prstGeom>
                        <a:noFill/>
                      </wps:spPr>
                      <wps:txbx>
                        <w:txbxContent>
                          <w:p w:rsidR="00C523D9" w:rsidRDefault="00AC5091">
                            <w:pPr>
                              <w:pStyle w:val="Zkladntext1"/>
                              <w:shd w:val="clear" w:color="auto" w:fill="auto"/>
                              <w:spacing w:after="0"/>
                            </w:pPr>
                            <w:r>
                              <w:t>02365952 CZ02365952</w:t>
                            </w:r>
                          </w:p>
                        </w:txbxContent>
                      </wps:txbx>
                      <wps:bodyPr lIns="0" tIns="0" rIns="0" bIns="0"/>
                    </wps:wsp>
                  </a:graphicData>
                </a:graphic>
              </wp:anchor>
            </w:drawing>
          </mc:Choice>
          <mc:Fallback>
            <w:pict>
              <v:shape id="Shape 27" o:spid="_x0000_s1033" type="#_x0000_t202" style="position:absolute;margin-left:137.35pt;margin-top:113.5pt;width:64.5pt;height:28.35pt;z-index:125829396;visibility:visible;mso-wrap-style:square;mso-wrap-distance-left:112.8pt;mso-wrap-distance-top:65.1pt;mso-wrap-distance-right:197.55pt;mso-wrap-distance-bottom:5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T0hAEAAAQDAAAOAAAAZHJzL2Uyb0RvYy54bWysUlFPwjAQfjfxPzR9lw0U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" filled="f" stroked="f">
                <v:textbox inset="0,0,0,0">
                  <w:txbxContent>
                    <w:p w:rsidR="00C523D9" w:rsidRDefault="00AC5091">
                      <w:pPr>
                        <w:pStyle w:val="Zkladntext1"/>
                        <w:shd w:val="clear" w:color="auto" w:fill="auto"/>
                        <w:spacing w:after="0"/>
                      </w:pPr>
                      <w:r>
                        <w:t>02365952 CZ02365952</w:t>
                      </w:r>
                    </w:p>
                  </w:txbxContent>
                </v:textbox>
                <w10:wrap type="topAndBottom" anchorx="page"/>
              </v:shape>
            </w:pict>
          </mc:Fallback>
        </mc:AlternateContent>
      </w:r>
      <w:r>
        <w:rPr>
          <w:noProof/>
          <w:lang w:bidi="ar-SA"/>
        </w:rPr>
        <mc:AlternateContent>
          <mc:Choice Requires="wps">
            <w:drawing>
              <wp:anchor distT="0" distB="0" distL="114300" distR="114300" simplePos="0" relativeHeight="125829390" behindDoc="0" locked="0" layoutInCell="1" allowOverlap="1" wp14:anchorId="79BC40D7" wp14:editId="46107BFB">
                <wp:simplePos x="0" y="0"/>
                <wp:positionH relativeFrom="page">
                  <wp:posOffset>1828800</wp:posOffset>
                </wp:positionH>
                <wp:positionV relativeFrom="paragraph">
                  <wp:posOffset>801370</wp:posOffset>
                </wp:positionV>
                <wp:extent cx="4531995" cy="6781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531995" cy="678180"/>
                        </a:xfrm>
                        <a:prstGeom prst="rect">
                          <a:avLst/>
                        </a:prstGeom>
                        <a:noFill/>
                      </wps:spPr>
                      <wps:txbx>
                        <w:txbxContent>
                          <w:p w:rsidR="00C523D9" w:rsidRDefault="00AC5091">
                            <w:pPr>
                              <w:pStyle w:val="Zkladntext1"/>
                              <w:shd w:val="clear" w:color="auto" w:fill="auto"/>
                              <w:spacing w:after="0" w:line="252" w:lineRule="auto"/>
                            </w:pPr>
                            <w:r>
                              <w:t>Osoby pověřené jednat jménem zhotovitele ve věcech smluvních: technických: Bankovní spojení: Č. účtu: IČO: DIČ: Telefon:</w:t>
                            </w:r>
                          </w:p>
                          <w:p w:rsidR="00C523D9" w:rsidRDefault="00AC5091">
                            <w:pPr>
                              <w:pStyle w:val="Zkladntext1"/>
                              <w:shd w:val="clear" w:color="auto" w:fill="auto"/>
                              <w:spacing w:after="0" w:line="252" w:lineRule="auto"/>
                            </w:pPr>
                            <w:r>
                              <w:t xml:space="preserve">Fax: E-mail: (dále jen </w:t>
                            </w:r>
                            <w:r>
                              <w:rPr>
                                <w:b/>
                                <w:bCs/>
                                <w:i/>
                                <w:iCs/>
                              </w:rPr>
                              <w:t>„TDS“)</w:t>
                            </w:r>
                          </w:p>
                        </w:txbxContent>
                      </wps:txbx>
                      <wps:bodyPr lIns="0" tIns="0" rIns="0" bIns="0">
                        <a:noAutofit/>
                      </wps:bodyPr>
                    </wps:wsp>
                  </a:graphicData>
                </a:graphic>
                <wp14:sizeRelV relativeFrom="margin">
                  <wp14:pctHeight>0</wp14:pctHeight>
                </wp14:sizeRelV>
              </wp:anchor>
            </w:drawing>
          </mc:Choice>
          <mc:Fallback>
            <w:pict>
              <v:shape id="Shape 21" o:spid="_x0000_s1034" type="#_x0000_t202" style="position:absolute;margin-left:2in;margin-top:63.1pt;width:356.85pt;height:53.4pt;z-index:1258293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" filled="f" stroked="f">
                <v:textbox inset="0,0,0,0">
                  <w:txbxContent>
                    <w:p w:rsidR="00C523D9" w:rsidRDefault="00AC5091">
                      <w:pPr>
                        <w:pStyle w:val="Zkladntext1"/>
                        <w:shd w:val="clear" w:color="auto" w:fill="auto"/>
                        <w:spacing w:after="0" w:line="252" w:lineRule="auto"/>
                      </w:pPr>
                      <w:r>
                        <w:t>Osoby pověřené jednat jménem zhotovitele ve věcech smluvních: technických: Bankovní spojení: Č. účtu: IČO: DIČ: Telefon:</w:t>
                      </w:r>
                    </w:p>
                    <w:p w:rsidR="00C523D9" w:rsidRDefault="00AC5091">
                      <w:pPr>
                        <w:pStyle w:val="Zkladntext1"/>
                        <w:shd w:val="clear" w:color="auto" w:fill="auto"/>
                        <w:spacing w:after="0" w:line="252" w:lineRule="auto"/>
                      </w:pPr>
                      <w:r>
                        <w:t xml:space="preserve">Fax: E-mail: (dále jen </w:t>
                      </w:r>
                      <w:r>
                        <w:rPr>
                          <w:b/>
                          <w:bCs/>
                          <w:i/>
                          <w:iCs/>
                        </w:rPr>
                        <w:t>„TDS“)</w:t>
                      </w:r>
                    </w:p>
                  </w:txbxContent>
                </v:textbox>
                <w10:wrap type="topAndBottom" anchorx="page"/>
              </v:shape>
            </w:pict>
          </mc:Fallback>
        </mc:AlternateContent>
      </w:r>
      <w:r>
        <w:rPr>
          <w:noProof/>
          <w:lang w:bidi="ar-SA"/>
        </w:rPr>
        <mc:AlternateContent>
          <mc:Choice Requires="wps">
            <w:drawing>
              <wp:anchor distT="0" distB="0" distL="114300" distR="114300" simplePos="0" relativeHeight="251659264" behindDoc="0" locked="0" layoutInCell="1" allowOverlap="1" wp14:anchorId="01711A0A" wp14:editId="6B009A8B">
                <wp:simplePos x="0" y="0"/>
                <wp:positionH relativeFrom="page">
                  <wp:posOffset>1866265</wp:posOffset>
                </wp:positionH>
                <wp:positionV relativeFrom="paragraph">
                  <wp:posOffset>168910</wp:posOffset>
                </wp:positionV>
                <wp:extent cx="3377565" cy="5276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3377565" cy="527685"/>
                        </a:xfrm>
                        <a:prstGeom prst="rect">
                          <a:avLst/>
                        </a:prstGeom>
                        <a:noFill/>
                      </wps:spPr>
                      <wps:txbx>
                        <w:txbxContent>
                          <w:p w:rsidR="00AC5091" w:rsidRDefault="00AC5091" w:rsidP="00AC5091">
                            <w:pPr>
                              <w:pStyle w:val="Zkladntext1"/>
                              <w:shd w:val="clear" w:color="auto" w:fill="auto"/>
                              <w:spacing w:after="0" w:line="240" w:lineRule="auto"/>
                            </w:pPr>
                            <w:r>
                              <w:rPr>
                                <w:b/>
                                <w:bCs/>
                              </w:rPr>
                              <w:t>PIS PECHAL, s.r.o.</w:t>
                            </w:r>
                          </w:p>
                          <w:p w:rsidR="00AC5091" w:rsidRDefault="00AC5091" w:rsidP="00AC5091">
                            <w:pPr>
                              <w:pStyle w:val="Zkladntext1"/>
                              <w:shd w:val="clear" w:color="auto" w:fill="auto"/>
                              <w:spacing w:after="0" w:line="240" w:lineRule="auto"/>
                            </w:pPr>
                            <w:r>
                              <w:t>Lidická 1876/42, 602 00 Brno</w:t>
                            </w:r>
                          </w:p>
                          <w:p w:rsidR="00AC5091" w:rsidRDefault="00AC5091" w:rsidP="00AC5091">
                            <w:pPr>
                              <w:pStyle w:val="Zkladntext1"/>
                              <w:shd w:val="clear" w:color="auto" w:fill="auto"/>
                              <w:spacing w:after="0" w:line="240" w:lineRule="auto"/>
                            </w:pPr>
                            <w:r>
                              <w:t xml:space="preserve">Ing. Antonínem </w:t>
                            </w:r>
                            <w:proofErr w:type="spellStart"/>
                            <w:r>
                              <w:t>Pechalem</w:t>
                            </w:r>
                            <w:proofErr w:type="spellEnd"/>
                            <w:r>
                              <w:t>, CSc., jednatelem společnosti</w:t>
                            </w:r>
                          </w:p>
                          <w:p w:rsidR="00AC5091" w:rsidRDefault="00AC5091" w:rsidP="00AC5091">
                            <w:pPr>
                              <w:pStyle w:val="Zkladntext1"/>
                              <w:shd w:val="clear" w:color="auto" w:fill="auto"/>
                              <w:spacing w:after="0" w:line="240" w:lineRule="auto"/>
                            </w:pPr>
                          </w:p>
                          <w:p w:rsidR="00AC5091" w:rsidRDefault="00AC5091" w:rsidP="00AC5091">
                            <w:pPr>
                              <w:pStyle w:val="Zkladntext1"/>
                              <w:shd w:val="clear" w:color="auto" w:fill="auto"/>
                              <w:spacing w:after="0" w:line="240" w:lineRule="auto"/>
                            </w:pPr>
                          </w:p>
                          <w:p w:rsidR="00AC5091" w:rsidRDefault="00AC5091" w:rsidP="00AC5091">
                            <w:pPr>
                              <w:pStyle w:val="Zkladntext1"/>
                              <w:shd w:val="clear" w:color="auto" w:fill="auto"/>
                              <w:spacing w:after="0" w:line="240" w:lineRule="auto"/>
                            </w:pPr>
                          </w:p>
                        </w:txbxContent>
                      </wps:txbx>
                      <wps:bodyPr lIns="0" tIns="0" rIns="0" bIns="0"/>
                    </wps:wsp>
                  </a:graphicData>
                </a:graphic>
              </wp:anchor>
            </w:drawing>
          </mc:Choice>
          <mc:Fallback>
            <w:pict>
              <v:shape id="Shape 19" o:spid="_x0000_s1035" type="#_x0000_t202" style="position:absolute;margin-left:146.95pt;margin-top:13.3pt;width:265.95pt;height:41.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OxhgEAAAUDAAAOAAAAZHJzL2Uyb0RvYy54bWysUstqwzAQvBf6D0L3xk5CHjV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" filled="f" stroked="f">
                <v:textbox inset="0,0,0,0">
                  <w:txbxContent>
                    <w:p w:rsidR="00AC5091" w:rsidRDefault="00AC5091" w:rsidP="00AC5091">
                      <w:pPr>
                        <w:pStyle w:val="Zkladntext1"/>
                        <w:shd w:val="clear" w:color="auto" w:fill="auto"/>
                        <w:spacing w:after="0" w:line="240" w:lineRule="auto"/>
                      </w:pPr>
                      <w:r>
                        <w:rPr>
                          <w:b/>
                          <w:bCs/>
                        </w:rPr>
                        <w:t>PIS PECHAL, s.r.o.</w:t>
                      </w:r>
                    </w:p>
                    <w:p w:rsidR="00AC5091" w:rsidRDefault="00AC5091" w:rsidP="00AC5091">
                      <w:pPr>
                        <w:pStyle w:val="Zkladntext1"/>
                        <w:shd w:val="clear" w:color="auto" w:fill="auto"/>
                        <w:spacing w:after="0" w:line="240" w:lineRule="auto"/>
                      </w:pPr>
                      <w:r>
                        <w:t>Lidická 1876/42, 602 00 Brno</w:t>
                      </w:r>
                    </w:p>
                    <w:p w:rsidR="00AC5091" w:rsidRDefault="00AC5091" w:rsidP="00AC5091">
                      <w:pPr>
                        <w:pStyle w:val="Zkladntext1"/>
                        <w:shd w:val="clear" w:color="auto" w:fill="auto"/>
                        <w:spacing w:after="0" w:line="240" w:lineRule="auto"/>
                      </w:pPr>
                      <w:r>
                        <w:t xml:space="preserve">Ing. Antonínem </w:t>
                      </w:r>
                      <w:proofErr w:type="spellStart"/>
                      <w:r>
                        <w:t>Pechalem</w:t>
                      </w:r>
                      <w:proofErr w:type="spellEnd"/>
                      <w:r>
                        <w:t>, CSc., jednatelem společnosti</w:t>
                      </w:r>
                    </w:p>
                    <w:p w:rsidR="00AC5091" w:rsidRDefault="00AC5091" w:rsidP="00AC5091">
                      <w:pPr>
                        <w:pStyle w:val="Zkladntext1"/>
                        <w:shd w:val="clear" w:color="auto" w:fill="auto"/>
                        <w:spacing w:after="0" w:line="240" w:lineRule="auto"/>
                      </w:pPr>
                    </w:p>
                    <w:p w:rsidR="00AC5091" w:rsidRDefault="00AC5091" w:rsidP="00AC5091">
                      <w:pPr>
                        <w:pStyle w:val="Zkladntext1"/>
                        <w:shd w:val="clear" w:color="auto" w:fill="auto"/>
                        <w:spacing w:after="0" w:line="240" w:lineRule="auto"/>
                      </w:pPr>
                    </w:p>
                    <w:p w:rsidR="00AC5091" w:rsidRDefault="00AC5091" w:rsidP="00AC5091">
                      <w:pPr>
                        <w:pStyle w:val="Zkladntext1"/>
                        <w:shd w:val="clear" w:color="auto" w:fill="auto"/>
                        <w:spacing w:after="0" w:line="240" w:lineRule="auto"/>
                      </w:pPr>
                    </w:p>
                  </w:txbxContent>
                </v:textbox>
                <w10:wrap type="square" side="left" anchorx="page"/>
              </v:shape>
            </w:pict>
          </mc:Fallback>
        </mc:AlternateContent>
      </w:r>
    </w:p>
    <w:p w:rsidR="00C523D9" w:rsidRDefault="00AC5091">
      <w:pPr>
        <w:pStyle w:val="Zkladntext1"/>
        <w:shd w:val="clear" w:color="auto" w:fill="auto"/>
        <w:spacing w:after="500" w:line="257" w:lineRule="auto"/>
      </w:pPr>
      <w:r>
        <w:t xml:space="preserve">(dále </w:t>
      </w:r>
      <w:proofErr w:type="gramStart"/>
      <w:r>
        <w:t xml:space="preserve">jen </w:t>
      </w:r>
      <w:r>
        <w:rPr>
          <w:b/>
          <w:bCs/>
          <w:i/>
          <w:iCs/>
        </w:rPr>
        <w:t>..Objednatel</w:t>
      </w:r>
      <w:proofErr w:type="gramEnd"/>
      <w:r>
        <w:rPr>
          <w:b/>
          <w:bCs/>
          <w:i/>
          <w:iCs/>
        </w:rPr>
        <w:t>“)</w:t>
      </w:r>
    </w:p>
    <w:p w:rsidR="00C523D9" w:rsidRDefault="00AC5091">
      <w:pPr>
        <w:pStyle w:val="Zkladntext1"/>
        <w:shd w:val="clear" w:color="auto" w:fill="auto"/>
        <w:spacing w:after="0" w:line="252" w:lineRule="auto"/>
        <w:sectPr w:rsidR="00C523D9">
          <w:type w:val="continuous"/>
          <w:pgSz w:w="11900" w:h="16840"/>
          <w:pgMar w:top="544" w:right="978" w:bottom="1773" w:left="1106" w:header="0" w:footer="3" w:gutter="0"/>
          <w:cols w:space="720"/>
          <w:noEndnote/>
          <w:docGrid w:linePitch="360"/>
        </w:sectPr>
      </w:pPr>
      <w:r>
        <w:rPr>
          <w:b/>
          <w:bCs/>
        </w:rPr>
        <w:t xml:space="preserve">Dodavatel: </w:t>
      </w:r>
      <w:r>
        <w:t xml:space="preserve">se sídlem: </w:t>
      </w:r>
      <w:r>
        <w:rPr>
          <w:b/>
          <w:bCs/>
        </w:rPr>
        <w:t xml:space="preserve">zastoupený: </w:t>
      </w:r>
      <w:r>
        <w:t>zapsán v obchodním rejstříku vedeném u KS v Brně, oddíl C, vložka 81002</w:t>
      </w:r>
    </w:p>
    <w:p w:rsidR="00C523D9" w:rsidRDefault="00AC5091">
      <w:pPr>
        <w:pStyle w:val="Jin0"/>
        <w:shd w:val="clear" w:color="auto" w:fill="auto"/>
        <w:spacing w:after="0" w:line="240" w:lineRule="auto"/>
        <w:jc w:val="right"/>
        <w:rPr>
          <w:sz w:val="11"/>
          <w:szCs w:val="11"/>
        </w:rPr>
      </w:pPr>
      <w:r>
        <w:rPr>
          <w:rFonts w:ascii="Arial" w:eastAsia="Arial" w:hAnsi="Arial" w:cs="Arial"/>
          <w:sz w:val="11"/>
          <w:szCs w:val="11"/>
        </w:rPr>
        <w:lastRenderedPageBreak/>
        <w:t>i</w:t>
      </w:r>
    </w:p>
    <w:p w:rsidR="00C523D9" w:rsidRDefault="00AC5091">
      <w:pPr>
        <w:pStyle w:val="Zkladntext1"/>
        <w:shd w:val="clear" w:color="auto" w:fill="auto"/>
        <w:spacing w:after="0"/>
        <w:sectPr w:rsidR="00C523D9">
          <w:type w:val="continuous"/>
          <w:pgSz w:w="11900" w:h="16840"/>
          <w:pgMar w:top="544" w:right="978" w:bottom="1364" w:left="1106" w:header="0" w:footer="3" w:gutter="0"/>
          <w:cols w:space="720"/>
          <w:noEndnote/>
          <w:docGrid w:linePitch="360"/>
        </w:sectPr>
      </w:pPr>
      <w:r>
        <w:t xml:space="preserve">uzavírají níže uvedeného dne, měsíce a roku tuto </w:t>
      </w:r>
      <w:r>
        <w:rPr>
          <w:b/>
          <w:bCs/>
        </w:rPr>
        <w:t xml:space="preserve">smlouvu, </w:t>
      </w:r>
      <w:r>
        <w:t xml:space="preserve">s tím, že TDS je oprávněn provádět činnosti technického dozoru stavebníka dle zákona Č. 360/1992 Sb., o výkonu povolání </w:t>
      </w:r>
      <w:proofErr w:type="spellStart"/>
      <w:r>
        <w:t>autorizovanýqh</w:t>
      </w:r>
      <w:proofErr w:type="spellEnd"/>
    </w:p>
    <w:p w:rsidR="00C523D9" w:rsidRDefault="00C523D9">
      <w:pPr>
        <w:spacing w:line="240" w:lineRule="exact"/>
        <w:rPr>
          <w:sz w:val="19"/>
          <w:szCs w:val="19"/>
        </w:rPr>
      </w:pPr>
    </w:p>
    <w:p w:rsidR="00C523D9" w:rsidRDefault="00C523D9">
      <w:pPr>
        <w:spacing w:line="240" w:lineRule="exact"/>
        <w:rPr>
          <w:sz w:val="19"/>
          <w:szCs w:val="19"/>
        </w:rPr>
      </w:pPr>
    </w:p>
    <w:p w:rsidR="00C523D9" w:rsidRDefault="00C523D9">
      <w:pPr>
        <w:spacing w:line="240" w:lineRule="exact"/>
        <w:rPr>
          <w:sz w:val="19"/>
          <w:szCs w:val="19"/>
        </w:rPr>
      </w:pPr>
    </w:p>
    <w:p w:rsidR="00C523D9" w:rsidRDefault="00C523D9">
      <w:pPr>
        <w:spacing w:before="18" w:after="18" w:line="240" w:lineRule="exact"/>
        <w:rPr>
          <w:sz w:val="19"/>
          <w:szCs w:val="19"/>
        </w:rPr>
      </w:pPr>
    </w:p>
    <w:p w:rsidR="00C523D9" w:rsidRDefault="00C523D9">
      <w:pPr>
        <w:spacing w:line="1" w:lineRule="exact"/>
        <w:sectPr w:rsidR="00C523D9">
          <w:footerReference w:type="even" r:id="rId11"/>
          <w:footerReference w:type="default" r:id="rId12"/>
          <w:pgSz w:w="11900" w:h="16840"/>
          <w:pgMar w:top="1789" w:right="885" w:bottom="2041" w:left="1138" w:header="0" w:footer="3" w:gutter="0"/>
          <w:cols w:space="720"/>
          <w:noEndnote/>
          <w:docGrid w:linePitch="360"/>
        </w:sectPr>
      </w:pPr>
    </w:p>
    <w:p w:rsidR="00C523D9" w:rsidRDefault="00AC5091">
      <w:pPr>
        <w:pStyle w:val="Zkladntext1"/>
        <w:shd w:val="clear" w:color="auto" w:fill="auto"/>
        <w:tabs>
          <w:tab w:val="left" w:pos="9540"/>
        </w:tabs>
        <w:spacing w:after="520" w:line="257" w:lineRule="auto"/>
        <w:jc w:val="both"/>
      </w:pPr>
      <w:r>
        <w:lastRenderedPageBreak/>
        <w:t xml:space="preserve">architektů a výkonu povolání autorizovaných inženýrů a techniků činných ve výstavbě, ve znění pozdějších předpisů a rovněž v souladu s vymezeným předmětem této smlouvy. Objednatel se zavazuje k jejich převzetí a k zaplacení </w:t>
      </w:r>
      <w:r>
        <w:t>sjednané odměny za jejich provedení a obě strany se zavazují plížit podmínky obsažené v následujících ustanoveních této smlouvy.</w:t>
      </w:r>
      <w:r>
        <w:tab/>
        <w:t>■</w:t>
      </w:r>
    </w:p>
    <w:p w:rsidR="00C523D9" w:rsidRDefault="00AC5091">
      <w:pPr>
        <w:pStyle w:val="Zkladntext1"/>
        <w:shd w:val="clear" w:color="auto" w:fill="auto"/>
        <w:spacing w:after="0" w:line="257" w:lineRule="auto"/>
        <w:jc w:val="center"/>
      </w:pPr>
      <w:r>
        <w:rPr>
          <w:b/>
          <w:bCs/>
        </w:rPr>
        <w:t>Článek 2</w:t>
      </w:r>
      <w:r>
        <w:rPr>
          <w:b/>
          <w:bCs/>
        </w:rPr>
        <w:br/>
        <w:t>Předmět smlouvy</w:t>
      </w:r>
    </w:p>
    <w:p w:rsidR="00C523D9" w:rsidRDefault="00AC5091">
      <w:pPr>
        <w:spacing w:line="1" w:lineRule="exact"/>
        <w:sectPr w:rsidR="00C523D9">
          <w:type w:val="continuous"/>
          <w:pgSz w:w="11900" w:h="16840"/>
          <w:pgMar w:top="1789" w:right="885" w:bottom="2041" w:left="1138" w:header="0" w:footer="3" w:gutter="0"/>
          <w:cols w:space="720"/>
          <w:noEndnote/>
          <w:docGrid w:linePitch="360"/>
        </w:sectPr>
      </w:pPr>
      <w:r>
        <w:rPr>
          <w:noProof/>
          <w:lang w:bidi="ar-SA"/>
        </w:rPr>
        <mc:AlternateContent>
          <mc:Choice Requires="wps">
            <w:drawing>
              <wp:anchor distT="32385" distB="190500" distL="0" distR="0" simplePos="0" relativeHeight="125829398" behindDoc="0" locked="0" layoutInCell="1" allowOverlap="1">
                <wp:simplePos x="0" y="0"/>
                <wp:positionH relativeFrom="page">
                  <wp:posOffset>721360</wp:posOffset>
                </wp:positionH>
                <wp:positionV relativeFrom="paragraph">
                  <wp:posOffset>32385</wp:posOffset>
                </wp:positionV>
                <wp:extent cx="259080" cy="18288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59080" cy="182880"/>
                        </a:xfrm>
                        <a:prstGeom prst="rect">
                          <a:avLst/>
                        </a:prstGeom>
                        <a:noFill/>
                      </wps:spPr>
                      <wps:txbx>
                        <w:txbxContent>
                          <w:p w:rsidR="00C523D9" w:rsidRDefault="00AC5091">
                            <w:pPr>
                              <w:pStyle w:val="Zkladntext1"/>
                              <w:shd w:val="clear" w:color="auto" w:fill="auto"/>
                              <w:spacing w:after="0" w:line="240" w:lineRule="auto"/>
                            </w:pPr>
                            <w:r>
                              <w:rPr>
                                <w:b/>
                                <w:bCs/>
                              </w:rPr>
                              <w:t>2.1.</w:t>
                            </w:r>
                          </w:p>
                        </w:txbxContent>
                      </wps:txbx>
                      <wps:bodyPr wrap="none" lIns="0" tIns="0" rIns="0" bIns="0"/>
                    </wps:wsp>
                  </a:graphicData>
                </a:graphic>
              </wp:anchor>
            </w:drawing>
          </mc:Choice>
          <mc:Fallback>
            <w:pict>
              <v:shape id="Shape 37" o:spid="_x0000_s1036" type="#_x0000_t202" style="position:absolute;margin-left:56.8pt;margin-top:2.55pt;width:20.4pt;height:14.4pt;z-index:125829398;visibility:visible;mso-wrap-style:none;mso-wrap-distance-left:0;mso-wrap-distance-top:2.55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" filled="f" stroked="f">
                <v:textbox inset="0,0,0,0">
                  <w:txbxContent>
                    <w:p w:rsidR="00C523D9" w:rsidRDefault="00AC5091">
                      <w:pPr>
                        <w:pStyle w:val="Zkladntext1"/>
                        <w:shd w:val="clear" w:color="auto" w:fill="auto"/>
                        <w:spacing w:after="0" w:line="240" w:lineRule="auto"/>
                      </w:pPr>
                      <w:r>
                        <w:rPr>
                          <w:b/>
                          <w:bCs/>
                        </w:rPr>
                        <w:t>2.1.</w:t>
                      </w:r>
                    </w:p>
                  </w:txbxContent>
                </v:textbox>
                <w10:wrap type="topAndBottom" anchorx="page"/>
              </v:shape>
            </w:pict>
          </mc:Fallback>
        </mc:AlternateContent>
      </w:r>
      <w:r>
        <w:rPr>
          <w:noProof/>
          <w:lang w:bidi="ar-SA"/>
        </w:rPr>
        <mc:AlternateContent>
          <mc:Choice Requires="wps">
            <w:drawing>
              <wp:anchor distT="0" distB="180975" distL="0" distR="0" simplePos="0" relativeHeight="125829400" behindDoc="0" locked="0" layoutInCell="1" allowOverlap="1">
                <wp:simplePos x="0" y="0"/>
                <wp:positionH relativeFrom="page">
                  <wp:posOffset>1153795</wp:posOffset>
                </wp:positionH>
                <wp:positionV relativeFrom="paragraph">
                  <wp:posOffset>0</wp:posOffset>
                </wp:positionV>
                <wp:extent cx="5791200" cy="2247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791200" cy="224790"/>
                        </a:xfrm>
                        <a:prstGeom prst="rect">
                          <a:avLst/>
                        </a:prstGeom>
                        <a:noFill/>
                      </wps:spPr>
                      <wps:txbx>
                        <w:txbxContent>
                          <w:p w:rsidR="00C523D9" w:rsidRDefault="00AC5091">
                            <w:pPr>
                              <w:pStyle w:val="Zkladntext1"/>
                              <w:shd w:val="clear" w:color="auto" w:fill="auto"/>
                              <w:spacing w:after="0" w:line="240" w:lineRule="auto"/>
                            </w:pPr>
                            <w:r>
                              <w:t>TDS se zavazuje pro objednatele vykonávat funkci technického dozo</w:t>
                            </w:r>
                            <w:r>
                              <w:t xml:space="preserve">ru stavebníka na </w:t>
                            </w:r>
                            <w:proofErr w:type="spellStart"/>
                            <w:proofErr w:type="gramStart"/>
                            <w:r>
                              <w:t>staveni</w:t>
                            </w:r>
                            <w:proofErr w:type="gramEnd"/>
                            <w:r>
                              <w:t>;íti</w:t>
                            </w:r>
                            <w:proofErr w:type="spellEnd"/>
                          </w:p>
                        </w:txbxContent>
                      </wps:txbx>
                      <wps:bodyPr wrap="none" lIns="0" tIns="0" rIns="0" bIns="0"/>
                    </wps:wsp>
                  </a:graphicData>
                </a:graphic>
              </wp:anchor>
            </w:drawing>
          </mc:Choice>
          <mc:Fallback>
            <w:pict>
              <v:shape id="Shape 39" o:spid="_x0000_s1037" type="#_x0000_t202" style="position:absolute;margin-left:90.85pt;margin-top:0;width:456pt;height:17.7pt;z-index:125829400;visibility:visible;mso-wrap-style:none;mso-wrap-distance-left:0;mso-wrap-distance-top:0;mso-wrap-distance-right:0;mso-wrap-distance-bottom:1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" filled="f" stroked="f">
                <v:textbox inset="0,0,0,0">
                  <w:txbxContent>
                    <w:p w:rsidR="00C523D9" w:rsidRDefault="00AC5091">
                      <w:pPr>
                        <w:pStyle w:val="Zkladntext1"/>
                        <w:shd w:val="clear" w:color="auto" w:fill="auto"/>
                        <w:spacing w:after="0" w:line="240" w:lineRule="auto"/>
                      </w:pPr>
                      <w:r>
                        <w:t>TDS se zavazuje pro objednatele vykonávat funkci technického dozo</w:t>
                      </w:r>
                      <w:r>
                        <w:t xml:space="preserve">ru stavebníka na </w:t>
                      </w:r>
                      <w:proofErr w:type="spellStart"/>
                      <w:proofErr w:type="gramStart"/>
                      <w:r>
                        <w:t>staveni</w:t>
                      </w:r>
                      <w:proofErr w:type="gramEnd"/>
                      <w:r>
                        <w:t>;íti</w:t>
                      </w:r>
                      <w:proofErr w:type="spellEnd"/>
                    </w:p>
                  </w:txbxContent>
                </v:textbox>
                <w10:wrap type="topAndBottom" anchorx="page"/>
              </v:shape>
            </w:pict>
          </mc:Fallback>
        </mc:AlternateContent>
      </w:r>
      <w:r>
        <w:rPr>
          <w:noProof/>
          <w:lang w:bidi="ar-SA"/>
        </w:rPr>
        <mc:AlternateContent>
          <mc:Choice Requires="wps">
            <w:drawing>
              <wp:anchor distT="217170" distB="0" distL="0" distR="0" simplePos="0" relativeHeight="125829402" behindDoc="0" locked="0" layoutInCell="1" allowOverlap="1">
                <wp:simplePos x="0" y="0"/>
                <wp:positionH relativeFrom="page">
                  <wp:posOffset>717550</wp:posOffset>
                </wp:positionH>
                <wp:positionV relativeFrom="paragraph">
                  <wp:posOffset>217170</wp:posOffset>
                </wp:positionV>
                <wp:extent cx="2514600" cy="18859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514600" cy="188595"/>
                        </a:xfrm>
                        <a:prstGeom prst="rect">
                          <a:avLst/>
                        </a:prstGeom>
                        <a:noFill/>
                      </wps:spPr>
                      <wps:txbx>
                        <w:txbxContent>
                          <w:p w:rsidR="00C523D9" w:rsidRDefault="00AC5091">
                            <w:pPr>
                              <w:pStyle w:val="Zkladntext1"/>
                              <w:shd w:val="clear" w:color="auto" w:fill="auto"/>
                              <w:spacing w:after="0" w:line="240" w:lineRule="auto"/>
                            </w:pPr>
                            <w:r>
                              <w:t>po celou dobu přípravy a realizace stavby</w:t>
                            </w:r>
                          </w:p>
                        </w:txbxContent>
                      </wps:txbx>
                      <wps:bodyPr wrap="none" lIns="0" tIns="0" rIns="0" bIns="0"/>
                    </wps:wsp>
                  </a:graphicData>
                </a:graphic>
              </wp:anchor>
            </w:drawing>
          </mc:Choice>
          <mc:Fallback>
            <w:pict>
              <v:shape id="Shape 41" o:spid="_x0000_s1038" type="#_x0000_t202" style="position:absolute;margin-left:56.5pt;margin-top:17.1pt;width:198pt;height:14.85pt;z-index:125829402;visibility:visible;mso-wrap-style:none;mso-wrap-distance-left:0;mso-wrap-distance-top:1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" filled="f" stroked="f">
                <v:textbox inset="0,0,0,0">
                  <w:txbxContent>
                    <w:p w:rsidR="00C523D9" w:rsidRDefault="00AC5091">
                      <w:pPr>
                        <w:pStyle w:val="Zkladntext1"/>
                        <w:shd w:val="clear" w:color="auto" w:fill="auto"/>
                        <w:spacing w:after="0" w:line="240" w:lineRule="auto"/>
                      </w:pPr>
                      <w:r>
                        <w:t>po celou dobu přípravy a realizace stavby</w:t>
                      </w:r>
                    </w:p>
                  </w:txbxContent>
                </v:textbox>
                <w10:wrap type="topAndBottom" anchorx="page"/>
              </v:shape>
            </w:pict>
          </mc:Fallback>
        </mc:AlternateContent>
      </w:r>
    </w:p>
    <w:p w:rsidR="00C523D9" w:rsidRDefault="00C523D9">
      <w:pPr>
        <w:spacing w:line="199" w:lineRule="exact"/>
        <w:rPr>
          <w:sz w:val="16"/>
          <w:szCs w:val="16"/>
        </w:rPr>
      </w:pPr>
    </w:p>
    <w:p w:rsidR="00C523D9" w:rsidRDefault="00C523D9">
      <w:pPr>
        <w:spacing w:line="1" w:lineRule="exact"/>
        <w:sectPr w:rsidR="00C523D9">
          <w:type w:val="continuous"/>
          <w:pgSz w:w="11900" w:h="16840"/>
          <w:pgMar w:top="1468" w:right="0" w:bottom="1948" w:left="0" w:header="0" w:footer="3" w:gutter="0"/>
          <w:cols w:space="720"/>
          <w:noEndnote/>
          <w:docGrid w:linePitch="360"/>
        </w:sectPr>
      </w:pPr>
    </w:p>
    <w:p w:rsidR="00C523D9" w:rsidRDefault="00AC5091">
      <w:pPr>
        <w:pStyle w:val="Zkladntext1"/>
        <w:shd w:val="clear" w:color="auto" w:fill="auto"/>
        <w:tabs>
          <w:tab w:val="left" w:pos="1377"/>
        </w:tabs>
        <w:spacing w:after="0" w:line="240" w:lineRule="auto"/>
        <w:jc w:val="both"/>
      </w:pPr>
      <w:r>
        <w:lastRenderedPageBreak/>
        <w:t>na akci:</w:t>
      </w:r>
      <w:r>
        <w:tab/>
      </w:r>
      <w:r>
        <w:rPr>
          <w:b/>
          <w:bCs/>
        </w:rPr>
        <w:t xml:space="preserve">III/3443 Dolní Křupá - most </w:t>
      </w:r>
      <w:proofErr w:type="spellStart"/>
      <w:r>
        <w:rPr>
          <w:b/>
          <w:bCs/>
        </w:rPr>
        <w:t>ev.č</w:t>
      </w:r>
      <w:proofErr w:type="spellEnd"/>
      <w:r>
        <w:rPr>
          <w:b/>
          <w:bCs/>
        </w:rPr>
        <w:t xml:space="preserve">. 3443-1 </w:t>
      </w:r>
      <w:r>
        <w:t xml:space="preserve">a to v souladu s nabídkou dodavatele podanou v rámci výběrového řízení ze dne </w:t>
      </w:r>
      <w:proofErr w:type="gramStart"/>
      <w:r>
        <w:t>19.03.2021</w:t>
      </w:r>
      <w:proofErr w:type="gramEnd"/>
      <w:r>
        <w:t xml:space="preserve"> a</w:t>
      </w:r>
    </w:p>
    <w:p w:rsidR="00C523D9" w:rsidRDefault="00AC5091">
      <w:pPr>
        <w:pStyle w:val="Zkladntext1"/>
        <w:shd w:val="clear" w:color="auto" w:fill="auto"/>
        <w:tabs>
          <w:tab w:val="left" w:pos="9592"/>
        </w:tabs>
        <w:spacing w:after="120" w:line="262" w:lineRule="auto"/>
        <w:jc w:val="both"/>
      </w:pPr>
      <w:r>
        <w:t xml:space="preserve">v podrobnostech a za dodržení podmínek uvedených v </w:t>
      </w:r>
      <w:r>
        <w:rPr>
          <w:b/>
          <w:bCs/>
        </w:rPr>
        <w:t xml:space="preserve">přílohách </w:t>
      </w:r>
      <w:r>
        <w:t>této smlouvy.</w:t>
      </w:r>
      <w:r>
        <w:tab/>
        <w:t>j</w:t>
      </w:r>
    </w:p>
    <w:p w:rsidR="00C523D9" w:rsidRDefault="00AC5091">
      <w:pPr>
        <w:pStyle w:val="Zkladntext1"/>
        <w:numPr>
          <w:ilvl w:val="0"/>
          <w:numId w:val="1"/>
        </w:numPr>
        <w:shd w:val="clear" w:color="auto" w:fill="auto"/>
        <w:tabs>
          <w:tab w:val="left" w:pos="695"/>
        </w:tabs>
        <w:spacing w:after="120" w:line="262" w:lineRule="auto"/>
      </w:pPr>
      <w:r>
        <w:t xml:space="preserve">TDS prohlašuje, že splňuje požadavky na odbornou způsobilost pro výkon technického </w:t>
      </w:r>
      <w:proofErr w:type="spellStart"/>
      <w:r>
        <w:t>dozo|u</w:t>
      </w:r>
      <w:proofErr w:type="spellEnd"/>
      <w:r>
        <w:t xml:space="preserve"> stavebníka na staveništi</w:t>
      </w:r>
    </w:p>
    <w:p w:rsidR="00C523D9" w:rsidRDefault="00AC5091">
      <w:pPr>
        <w:pStyle w:val="Zkladntext1"/>
        <w:numPr>
          <w:ilvl w:val="0"/>
          <w:numId w:val="1"/>
        </w:numPr>
        <w:shd w:val="clear" w:color="auto" w:fill="auto"/>
        <w:tabs>
          <w:tab w:val="left" w:pos="695"/>
        </w:tabs>
        <w:spacing w:after="500" w:line="259" w:lineRule="auto"/>
        <w:jc w:val="both"/>
      </w:pPr>
      <w:r>
        <w:t>TDS se podrobně seznámil s předmětem smlouvy, jsou mu známy všec</w:t>
      </w:r>
      <w:r>
        <w:t xml:space="preserve">hny okolnosti potřebné pro zajištění výkonu technického dozoru stavebníka v požadovaném rozsahu a zabezpečí ho na </w:t>
      </w:r>
      <w:proofErr w:type="spellStart"/>
      <w:r>
        <w:t>svcji</w:t>
      </w:r>
      <w:proofErr w:type="spellEnd"/>
      <w:r>
        <w:t xml:space="preserve"> odpovědnost.</w:t>
      </w:r>
    </w:p>
    <w:p w:rsidR="00C523D9" w:rsidRDefault="00AC5091">
      <w:pPr>
        <w:pStyle w:val="Zkladntext1"/>
        <w:shd w:val="clear" w:color="auto" w:fill="auto"/>
        <w:spacing w:after="0" w:line="257" w:lineRule="auto"/>
        <w:jc w:val="center"/>
      </w:pPr>
      <w:r>
        <w:rPr>
          <w:b/>
          <w:bCs/>
        </w:rPr>
        <w:t>Článek 3</w:t>
      </w:r>
    </w:p>
    <w:p w:rsidR="00C523D9" w:rsidRDefault="00AC5091">
      <w:pPr>
        <w:pStyle w:val="Zkladntext1"/>
        <w:shd w:val="clear" w:color="auto" w:fill="auto"/>
        <w:spacing w:after="120" w:line="257" w:lineRule="auto"/>
        <w:jc w:val="center"/>
      </w:pPr>
      <w:r>
        <w:rPr>
          <w:b/>
          <w:bCs/>
        </w:rPr>
        <w:t>Rozsah a obsah předmětu plnění</w:t>
      </w:r>
    </w:p>
    <w:p w:rsidR="00C523D9" w:rsidRDefault="00AC5091">
      <w:pPr>
        <w:pStyle w:val="Zkladntext1"/>
        <w:shd w:val="clear" w:color="auto" w:fill="auto"/>
        <w:spacing w:after="120" w:line="257" w:lineRule="auto"/>
        <w:jc w:val="both"/>
      </w:pPr>
      <w:r>
        <w:t>Předmětem plnění jsou veškeré práce a činnosti v Členění dle níže uvedených fází st</w:t>
      </w:r>
      <w:r>
        <w:t>avby.</w:t>
      </w:r>
    </w:p>
    <w:p w:rsidR="00C523D9" w:rsidRDefault="00AC5091">
      <w:pPr>
        <w:pStyle w:val="Zkladntext1"/>
        <w:numPr>
          <w:ilvl w:val="1"/>
          <w:numId w:val="1"/>
        </w:numPr>
        <w:shd w:val="clear" w:color="auto" w:fill="auto"/>
        <w:tabs>
          <w:tab w:val="left" w:pos="695"/>
        </w:tabs>
        <w:spacing w:after="60" w:line="257" w:lineRule="auto"/>
        <w:jc w:val="both"/>
      </w:pPr>
      <w:r>
        <w:rPr>
          <w:b/>
          <w:bCs/>
        </w:rPr>
        <w:t>Přípravné činnosti před zahájením stavby spočívající zejména v činnostech:</w:t>
      </w:r>
    </w:p>
    <w:p w:rsidR="00C523D9" w:rsidRDefault="00AC5091">
      <w:pPr>
        <w:pStyle w:val="Zkladntext1"/>
        <w:shd w:val="clear" w:color="auto" w:fill="auto"/>
        <w:spacing w:after="120" w:line="257" w:lineRule="auto"/>
        <w:ind w:left="1120" w:hanging="400"/>
        <w:jc w:val="both"/>
      </w:pPr>
      <w:r>
        <w:t xml:space="preserve">• seznámení se s problematikou stavby včetně znalosti projektové dokumentace dle </w:t>
      </w:r>
      <w:proofErr w:type="spellStart"/>
      <w:r>
        <w:t>DSP|a</w:t>
      </w:r>
      <w:proofErr w:type="spellEnd"/>
      <w:r>
        <w:t xml:space="preserve"> PDPS a soupisu prací</w:t>
      </w:r>
    </w:p>
    <w:p w:rsidR="00C523D9" w:rsidRDefault="00AC5091">
      <w:pPr>
        <w:pStyle w:val="Zkladntext1"/>
        <w:shd w:val="clear" w:color="auto" w:fill="auto"/>
        <w:spacing w:after="120" w:line="240" w:lineRule="auto"/>
        <w:ind w:firstLine="700"/>
        <w:jc w:val="both"/>
      </w:pPr>
      <w:r>
        <w:t xml:space="preserve">• získání podrobné znalosti obsahu Smlouvy o dílo včetně jejích </w:t>
      </w:r>
      <w:r>
        <w:t>příloh, rozpočtu a OP</w:t>
      </w:r>
    </w:p>
    <w:p w:rsidR="00C523D9" w:rsidRDefault="00AC5091">
      <w:pPr>
        <w:pStyle w:val="Zkladntext1"/>
        <w:numPr>
          <w:ilvl w:val="0"/>
          <w:numId w:val="2"/>
        </w:numPr>
        <w:shd w:val="clear" w:color="auto" w:fill="auto"/>
        <w:tabs>
          <w:tab w:val="left" w:pos="1121"/>
        </w:tabs>
        <w:spacing w:after="0"/>
        <w:ind w:firstLine="700"/>
        <w:jc w:val="both"/>
      </w:pPr>
      <w:r>
        <w:t xml:space="preserve">prostudování stanovisek a rozhodnutí příslušných veřejnoprávních orgánů vztahujících </w:t>
      </w:r>
      <w:proofErr w:type="spellStart"/>
      <w:r>
        <w:t>še</w:t>
      </w:r>
      <w:proofErr w:type="spellEnd"/>
    </w:p>
    <w:p w:rsidR="00C523D9" w:rsidRDefault="00AC5091">
      <w:pPr>
        <w:pStyle w:val="Zkladntext1"/>
        <w:shd w:val="clear" w:color="auto" w:fill="auto"/>
        <w:tabs>
          <w:tab w:val="left" w:pos="9592"/>
        </w:tabs>
        <w:spacing w:after="0"/>
        <w:ind w:left="1120" w:firstLine="20"/>
        <w:jc w:val="both"/>
      </w:pPr>
      <w:r>
        <w:t>ke stavbě, např. podmínky stavebních a jiných povolení (příp. souhlasy stavebního úřadu, vodohospodářská povolení, aj.) a další podmínky a přísluš</w:t>
      </w:r>
      <w:r>
        <w:t>né doklady vztahující se k realizaci stavby</w:t>
      </w:r>
      <w:r>
        <w:tab/>
        <w:t>;</w:t>
      </w:r>
    </w:p>
    <w:p w:rsidR="00C523D9" w:rsidRDefault="00AC5091">
      <w:pPr>
        <w:pStyle w:val="Zkladntext1"/>
        <w:shd w:val="clear" w:color="auto" w:fill="auto"/>
        <w:spacing w:after="0" w:line="190" w:lineRule="auto"/>
        <w:ind w:right="160"/>
        <w:jc w:val="right"/>
      </w:pPr>
      <w:r>
        <w:t>j</w:t>
      </w:r>
    </w:p>
    <w:p w:rsidR="00C523D9" w:rsidRDefault="00AC5091">
      <w:pPr>
        <w:pStyle w:val="Zkladntext1"/>
        <w:numPr>
          <w:ilvl w:val="0"/>
          <w:numId w:val="2"/>
        </w:numPr>
        <w:shd w:val="clear" w:color="auto" w:fill="auto"/>
        <w:tabs>
          <w:tab w:val="left" w:pos="1121"/>
          <w:tab w:val="left" w:pos="9592"/>
        </w:tabs>
        <w:spacing w:after="120" w:line="192" w:lineRule="auto"/>
        <w:ind w:left="1120" w:hanging="400"/>
        <w:jc w:val="both"/>
      </w:pPr>
      <w:r>
        <w:t>prohlídka staveniště před zahájením vlastních stavebních prací</w:t>
      </w:r>
      <w:r>
        <w:tab/>
        <w:t>i</w:t>
      </w:r>
    </w:p>
    <w:p w:rsidR="00C523D9" w:rsidRDefault="00AC5091">
      <w:pPr>
        <w:pStyle w:val="Zkladntext1"/>
        <w:shd w:val="clear" w:color="auto" w:fill="auto"/>
        <w:spacing w:after="240" w:line="252" w:lineRule="auto"/>
        <w:ind w:left="1120" w:hanging="400"/>
        <w:jc w:val="both"/>
      </w:pPr>
      <w:r>
        <w:t>• zabezpečení a organizace protokolárního předání staveniště zhotoviteli včetně zápisu o předání a převzetí staveniště včetně předání dokladů a</w:t>
      </w:r>
      <w:r>
        <w:t xml:space="preserve"> převzetí harmonogramu a technologických postupů stavebníka</w:t>
      </w:r>
    </w:p>
    <w:p w:rsidR="00C523D9" w:rsidRDefault="00AC5091">
      <w:pPr>
        <w:pStyle w:val="Zkladntext1"/>
        <w:numPr>
          <w:ilvl w:val="1"/>
          <w:numId w:val="1"/>
        </w:numPr>
        <w:shd w:val="clear" w:color="auto" w:fill="auto"/>
        <w:tabs>
          <w:tab w:val="left" w:pos="695"/>
        </w:tabs>
        <w:spacing w:after="120"/>
        <w:jc w:val="both"/>
      </w:pPr>
      <w:r>
        <w:rPr>
          <w:b/>
          <w:bCs/>
        </w:rPr>
        <w:t>Práce spojené s prováděním stavby spočívající zejména v činnostech:</w:t>
      </w:r>
    </w:p>
    <w:p w:rsidR="00C523D9" w:rsidRDefault="00AC5091">
      <w:pPr>
        <w:pStyle w:val="Zkladntext1"/>
        <w:shd w:val="clear" w:color="auto" w:fill="auto"/>
        <w:spacing w:after="120"/>
        <w:ind w:left="1120" w:hanging="400"/>
        <w:jc w:val="both"/>
      </w:pPr>
      <w:r>
        <w:t xml:space="preserve">• fyzická přítomnost a výkon technického dozoru stavebníka na staveništi a to </w:t>
      </w:r>
      <w:r>
        <w:rPr>
          <w:b/>
          <w:bCs/>
        </w:rPr>
        <w:t>minimálně v&lt;</w:t>
      </w:r>
      <w:r>
        <w:rPr>
          <w:b/>
          <w:bCs/>
        </w:rPr>
        <w:t xml:space="preserve"> 2 dnech v průběhu kalendářního týdne, </w:t>
      </w:r>
      <w:r>
        <w:t xml:space="preserve">pokud nebude se zadavatelem dohodnuto jinak nepřetržitá fyzická </w:t>
      </w:r>
      <w:r>
        <w:lastRenderedPageBreak/>
        <w:t>přítomnost a výkon technického dozoru stavebníka na staveništi po dobu pokládky asfaltových vrstev</w:t>
      </w:r>
    </w:p>
    <w:p w:rsidR="00C523D9" w:rsidRDefault="00AC5091">
      <w:pPr>
        <w:pStyle w:val="Zkladntext1"/>
        <w:shd w:val="clear" w:color="auto" w:fill="auto"/>
        <w:spacing w:after="120" w:line="259" w:lineRule="auto"/>
        <w:ind w:left="1080" w:firstLine="40"/>
        <w:jc w:val="both"/>
      </w:pPr>
      <w:r>
        <w:t xml:space="preserve">soustavná kontrola dodržování podmínek smlouvy o dílo </w:t>
      </w:r>
      <w:r>
        <w:t>uzavřené mezi stavebníkem a zhotovitelem</w:t>
      </w:r>
    </w:p>
    <w:p w:rsidR="00C523D9" w:rsidRDefault="00AC5091">
      <w:pPr>
        <w:pStyle w:val="Zkladntext1"/>
        <w:shd w:val="clear" w:color="auto" w:fill="auto"/>
        <w:spacing w:after="120" w:line="257" w:lineRule="auto"/>
        <w:ind w:left="1080" w:firstLine="40"/>
        <w:jc w:val="both"/>
      </w:pPr>
      <w:r>
        <w:t>zajištění systematického doplňování dokumentace, podle které se stavba realizuje a kontroly, zda zhotovitel průběžně zpracovává dokumentaci skutečného provedení stavby</w:t>
      </w:r>
    </w:p>
    <w:p w:rsidR="00C523D9" w:rsidRDefault="00AC5091">
      <w:pPr>
        <w:pStyle w:val="Zkladntext1"/>
        <w:shd w:val="clear" w:color="auto" w:fill="auto"/>
        <w:spacing w:after="0" w:line="257" w:lineRule="auto"/>
        <w:ind w:left="1080" w:firstLine="40"/>
        <w:jc w:val="both"/>
      </w:pPr>
      <w:r>
        <w:t>projednání dodatků a změn projektu, které nezvy</w:t>
      </w:r>
      <w:r>
        <w:t>šují náklady, neprodlužují lhůtu výstavby a nezhoršují parametry stavby. Ostatní dodatky a změny budou předkládány s vlastním vyjádřením zadavateli k projednání a následně k uzavření dodatku smlouvy o dílo</w:t>
      </w:r>
    </w:p>
    <w:p w:rsidR="00C523D9" w:rsidRDefault="00AC5091">
      <w:pPr>
        <w:pStyle w:val="Zkladntext1"/>
        <w:shd w:val="clear" w:color="auto" w:fill="auto"/>
        <w:spacing w:after="120" w:line="240" w:lineRule="auto"/>
        <w:ind w:left="1080" w:firstLine="8540"/>
        <w:jc w:val="both"/>
      </w:pPr>
      <w:r>
        <w:t xml:space="preserve">i svolávání a organizace pravidelných kontrolních </w:t>
      </w:r>
      <w:r>
        <w:t>dnů v četnosti podle požadavku zadavatele včetně zápisu z kontrolního dne stavby; zápis bude TDS zpracován a odeslán objednateli c o 3 pracovních dnů od termínu konání kontrolního dne</w:t>
      </w:r>
    </w:p>
    <w:p w:rsidR="00C523D9" w:rsidRDefault="00AC5091">
      <w:pPr>
        <w:pStyle w:val="Zkladntext1"/>
        <w:shd w:val="clear" w:color="auto" w:fill="auto"/>
        <w:spacing w:after="120" w:line="228" w:lineRule="auto"/>
        <w:ind w:left="1080" w:firstLine="40"/>
        <w:jc w:val="both"/>
      </w:pPr>
      <w:r>
        <w:t>kontrola věcné a cenové správnosti a úplnosti oceňovacích podkladů a fak</w:t>
      </w:r>
      <w:r>
        <w:t xml:space="preserve">tur, jejich sou!4d s podmínkami smlouvy o dílo a jejich předkládání zadavateli k evidenci či proplacení </w:t>
      </w:r>
      <w:r>
        <w:rPr>
          <w:rFonts w:ascii="Arial" w:eastAsia="Arial" w:hAnsi="Arial" w:cs="Arial"/>
        </w:rPr>
        <w:t xml:space="preserve">i </w:t>
      </w:r>
      <w:proofErr w:type="spellStart"/>
      <w:r>
        <w:rPr>
          <w:rFonts w:ascii="Arial" w:eastAsia="Arial" w:hAnsi="Arial" w:cs="Arial"/>
        </w:rPr>
        <w:t>i</w:t>
      </w:r>
      <w:proofErr w:type="spellEnd"/>
      <w:r>
        <w:rPr>
          <w:rFonts w:ascii="Arial" w:eastAsia="Arial" w:hAnsi="Arial" w:cs="Arial"/>
        </w:rPr>
        <w:t xml:space="preserve"> </w:t>
      </w:r>
      <w:r>
        <w:t>kontrola těch částí stavby, které budou v dalším postupu zakryty, nebo se Standu nepřístupnými a účast na zkouškách prováděných v průběhu výstavby s</w:t>
      </w:r>
      <w:r>
        <w:t xml:space="preserve"> </w:t>
      </w:r>
      <w:proofErr w:type="spellStart"/>
      <w:r>
        <w:t>kontrolqu</w:t>
      </w:r>
      <w:proofErr w:type="spellEnd"/>
      <w:r>
        <w:t xml:space="preserve"> správnosti jejich provádění včetně zápisu do stavebního deníku</w:t>
      </w:r>
    </w:p>
    <w:p w:rsidR="00C523D9" w:rsidRDefault="00AC5091">
      <w:pPr>
        <w:pStyle w:val="Zkladntext1"/>
        <w:shd w:val="clear" w:color="auto" w:fill="auto"/>
        <w:spacing w:after="120"/>
        <w:ind w:left="1080"/>
      </w:pPr>
      <w:r>
        <w:t>kontrola dodržování schválených technologických postupů</w:t>
      </w:r>
    </w:p>
    <w:p w:rsidR="00C523D9" w:rsidRDefault="00AC5091">
      <w:pPr>
        <w:pStyle w:val="Zkladntext1"/>
        <w:shd w:val="clear" w:color="auto" w:fill="auto"/>
        <w:spacing w:after="120"/>
        <w:ind w:left="1080" w:firstLine="40"/>
        <w:jc w:val="both"/>
      </w:pPr>
      <w:r>
        <w:t xml:space="preserve">spolupráce s pracovníky projektanta zabezpečujícími autorský dozor při zajišťování souladu realizovaných dílčích částí stavby </w:t>
      </w:r>
      <w:r>
        <w:t>s projektem, s koordinátorem BOZP, stavebním dozorem, stavbyvedoucím a s orgány příslušnými v rámci stavebních akcí</w:t>
      </w:r>
    </w:p>
    <w:p w:rsidR="00C523D9" w:rsidRDefault="00AC5091">
      <w:pPr>
        <w:pStyle w:val="Zkladntext1"/>
        <w:shd w:val="clear" w:color="auto" w:fill="auto"/>
        <w:spacing w:after="0" w:line="257" w:lineRule="auto"/>
        <w:ind w:left="1080" w:firstLine="40"/>
        <w:jc w:val="both"/>
      </w:pPr>
      <w:r>
        <w:t>sledování v rámci osobní účasti, zda zhotovitel provádí předepsané a dohodnuté zkoušky materiálů, konstrukcí a prací, kontrolování jejich vý</w:t>
      </w:r>
      <w:r>
        <w:t xml:space="preserve">sledků a vyžadování dokladů, </w:t>
      </w:r>
      <w:proofErr w:type="spellStart"/>
      <w:r>
        <w:t>kteié</w:t>
      </w:r>
      <w:proofErr w:type="spellEnd"/>
      <w:r>
        <w:t xml:space="preserve"> prokazují kvalitu prováděných prací a dodávek (atesty, protokoly apod.)</w:t>
      </w:r>
    </w:p>
    <w:p w:rsidR="00C523D9" w:rsidRDefault="00AC5091">
      <w:pPr>
        <w:pStyle w:val="Zkladntext1"/>
        <w:shd w:val="clear" w:color="auto" w:fill="auto"/>
        <w:tabs>
          <w:tab w:val="left" w:pos="9622"/>
        </w:tabs>
        <w:spacing w:after="120" w:line="257" w:lineRule="auto"/>
        <w:ind w:left="1080" w:firstLine="40"/>
        <w:jc w:val="both"/>
      </w:pPr>
      <w:r>
        <w:t xml:space="preserve">sledování dodržování platných legislativních předpisů a závazných ČSN, </w:t>
      </w:r>
      <w:proofErr w:type="spellStart"/>
      <w:r>
        <w:t>případnjě</w:t>
      </w:r>
      <w:proofErr w:type="spellEnd"/>
      <w:r>
        <w:t xml:space="preserve"> závazných částí ČSN v rámci stavby</w:t>
      </w:r>
      <w:r>
        <w:tab/>
        <w:t>!</w:t>
      </w:r>
    </w:p>
    <w:p w:rsidR="00C523D9" w:rsidRDefault="00AC5091">
      <w:pPr>
        <w:pStyle w:val="Zkladntext1"/>
        <w:shd w:val="clear" w:color="auto" w:fill="auto"/>
        <w:tabs>
          <w:tab w:val="left" w:pos="9622"/>
        </w:tabs>
        <w:spacing w:after="120"/>
        <w:ind w:left="1080" w:firstLine="40"/>
        <w:jc w:val="both"/>
      </w:pPr>
      <w:r>
        <w:t>sledování vedení stavebního den</w:t>
      </w:r>
      <w:r>
        <w:t>íku v souladu s podmínkami smlouvy o dílo, provádění zápisů se zhodnocením kvality prací a dodávek, kontrola postupu výstavby s časovým plánem a s požadavky na odstranění zjištěných nedostatků</w:t>
      </w:r>
      <w:r>
        <w:tab/>
        <w:t>i</w:t>
      </w:r>
    </w:p>
    <w:p w:rsidR="00C523D9" w:rsidRDefault="00AC5091">
      <w:pPr>
        <w:pStyle w:val="Zkladntext1"/>
        <w:shd w:val="clear" w:color="auto" w:fill="auto"/>
        <w:spacing w:after="120" w:line="257" w:lineRule="auto"/>
        <w:ind w:left="1080" w:firstLine="40"/>
        <w:jc w:val="both"/>
      </w:pPr>
      <w:r>
        <w:t xml:space="preserve">spolupráce </w:t>
      </w:r>
      <w:proofErr w:type="spellStart"/>
      <w:r>
        <w:t>sodpovědnými</w:t>
      </w:r>
      <w:proofErr w:type="spellEnd"/>
      <w:r>
        <w:t xml:space="preserve"> pracovníky zhotovitele při provádění </w:t>
      </w:r>
      <w:r>
        <w:t>opatření na odvrácení, nebo omezení škod při ohrožení stavby živelnými událostmi</w:t>
      </w:r>
    </w:p>
    <w:p w:rsidR="00C523D9" w:rsidRDefault="00AC5091">
      <w:pPr>
        <w:pStyle w:val="Zkladntext1"/>
        <w:shd w:val="clear" w:color="auto" w:fill="auto"/>
        <w:spacing w:after="120" w:line="257" w:lineRule="auto"/>
        <w:ind w:left="1080" w:firstLine="40"/>
        <w:jc w:val="both"/>
      </w:pPr>
      <w:r>
        <w:t>shromažďování, kontrola a zajištění všech dokladů o provedených předepsaných zkouškách a revizích, evidence všech protokolů a zápisů</w:t>
      </w:r>
    </w:p>
    <w:p w:rsidR="00C523D9" w:rsidRDefault="00AC5091">
      <w:pPr>
        <w:pStyle w:val="Zkladntext1"/>
        <w:shd w:val="clear" w:color="auto" w:fill="auto"/>
        <w:spacing w:after="120"/>
        <w:ind w:left="1080"/>
      </w:pPr>
      <w:r>
        <w:t>kontrola dodržení Časového postupu prací a</w:t>
      </w:r>
      <w:r>
        <w:t xml:space="preserve"> návrhy na řešení vzniklých prodlev</w:t>
      </w:r>
    </w:p>
    <w:p w:rsidR="00C523D9" w:rsidRDefault="00AC5091">
      <w:pPr>
        <w:pStyle w:val="Obsah0"/>
        <w:shd w:val="clear" w:color="auto" w:fill="auto"/>
        <w:tabs>
          <w:tab w:val="left" w:pos="9622"/>
        </w:tabs>
        <w:ind w:left="1080" w:firstLine="40"/>
        <w:jc w:val="both"/>
      </w:pPr>
      <w:r>
        <w:fldChar w:fldCharType="begin"/>
      </w:r>
      <w:r>
        <w:instrText xml:space="preserve"> TOC \o "1-5" \h \z </w:instrText>
      </w:r>
      <w:r>
        <w:fldChar w:fldCharType="separate"/>
      </w:r>
      <w:r>
        <w:t>příprava podkladů pro odevzdání a převzetí stavby, nebo její části</w:t>
      </w:r>
      <w:r>
        <w:tab/>
        <w:t>i</w:t>
      </w:r>
    </w:p>
    <w:p w:rsidR="00C523D9" w:rsidRDefault="00AC5091">
      <w:pPr>
        <w:pStyle w:val="Obsah0"/>
        <w:shd w:val="clear" w:color="auto" w:fill="auto"/>
        <w:ind w:left="1080" w:firstLine="40"/>
        <w:jc w:val="both"/>
      </w:pPr>
      <w:r>
        <w:t>provedení soupisu vad a případných nedodělků a kontrola jejich odstraňování, zápis o předání a převzetí dokončené stavby investorem</w:t>
      </w:r>
    </w:p>
    <w:p w:rsidR="00C523D9" w:rsidRDefault="00AC5091">
      <w:pPr>
        <w:pStyle w:val="Obsah0"/>
        <w:shd w:val="clear" w:color="auto" w:fill="auto"/>
        <w:tabs>
          <w:tab w:val="left" w:pos="9622"/>
        </w:tabs>
        <w:ind w:left="1080" w:firstLine="40"/>
        <w:jc w:val="both"/>
      </w:pPr>
      <w:r>
        <w:t>kontrola vyklizení staveniště zhotovitelem</w:t>
      </w:r>
      <w:r>
        <w:tab/>
        <w:t>|</w:t>
      </w:r>
    </w:p>
    <w:p w:rsidR="00C523D9" w:rsidRDefault="00AC5091">
      <w:pPr>
        <w:pStyle w:val="Obsah0"/>
        <w:shd w:val="clear" w:color="auto" w:fill="auto"/>
        <w:tabs>
          <w:tab w:val="left" w:pos="9582"/>
        </w:tabs>
        <w:spacing w:after="100"/>
        <w:ind w:left="1080" w:firstLine="40"/>
        <w:jc w:val="both"/>
      </w:pPr>
      <w:r>
        <w:t>uplatňování požadavků na zhotovitele vyplývající z předání a převzetí díla</w:t>
      </w:r>
      <w:r>
        <w:tab/>
        <w:t>■</w:t>
      </w:r>
      <w:r>
        <w:br w:type="page"/>
      </w:r>
      <w:r>
        <w:rPr>
          <w:rStyle w:val="Zkladntext"/>
        </w:rPr>
        <w:lastRenderedPageBreak/>
        <w:t>TDS je povinen prokazatelně informovat objednatele o návštěvě na staveništi zápisem stavebním deníku a doložením fotodokumentace s el</w:t>
      </w:r>
      <w:r>
        <w:rPr>
          <w:rStyle w:val="Zkladntext"/>
        </w:rPr>
        <w:t>ektronickou Časovou identifikací</w:t>
      </w:r>
      <w:r>
        <w:fldChar w:fldCharType="end"/>
      </w:r>
    </w:p>
    <w:p w:rsidR="00C523D9" w:rsidRDefault="00AC5091">
      <w:pPr>
        <w:pStyle w:val="Zkladntext1"/>
        <w:shd w:val="clear" w:color="auto" w:fill="auto"/>
        <w:tabs>
          <w:tab w:val="left" w:pos="9030"/>
        </w:tabs>
        <w:spacing w:line="262" w:lineRule="auto"/>
        <w:ind w:firstLine="160"/>
      </w:pPr>
      <w:r>
        <w:rPr>
          <w:noProof/>
          <w:lang w:bidi="ar-SA"/>
        </w:rPr>
        <mc:AlternateContent>
          <mc:Choice Requires="wps">
            <w:drawing>
              <wp:anchor distT="0" distB="0" distL="12700" distR="12700" simplePos="0" relativeHeight="125829404" behindDoc="0" locked="0" layoutInCell="1" allowOverlap="1">
                <wp:simplePos x="0" y="0"/>
                <wp:positionH relativeFrom="page">
                  <wp:posOffset>6765925</wp:posOffset>
                </wp:positionH>
                <wp:positionV relativeFrom="margin">
                  <wp:posOffset>-52705</wp:posOffset>
                </wp:positionV>
                <wp:extent cx="179070" cy="476250"/>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179070" cy="476250"/>
                        </a:xfrm>
                        <a:prstGeom prst="rect">
                          <a:avLst/>
                        </a:prstGeom>
                        <a:noFill/>
                      </wps:spPr>
                      <wps:txbx>
                        <w:txbxContent>
                          <w:p w:rsidR="00C523D9" w:rsidRDefault="00AC5091">
                            <w:pPr>
                              <w:pStyle w:val="Jin0"/>
                              <w:shd w:val="clear" w:color="auto" w:fill="auto"/>
                              <w:spacing w:after="260" w:line="240" w:lineRule="auto"/>
                              <w:rPr>
                                <w:sz w:val="17"/>
                                <w:szCs w:val="17"/>
                              </w:rPr>
                            </w:pPr>
                            <w:r>
                              <w:rPr>
                                <w:rFonts w:ascii="Arial" w:eastAsia="Arial" w:hAnsi="Arial" w:cs="Arial"/>
                                <w:sz w:val="17"/>
                                <w:szCs w:val="17"/>
                              </w:rPr>
                              <w:t>í</w:t>
                            </w:r>
                          </w:p>
                          <w:p w:rsidR="00C523D9" w:rsidRDefault="00AC5091">
                            <w:pPr>
                              <w:pStyle w:val="Zkladntext1"/>
                              <w:shd w:val="clear" w:color="auto" w:fill="auto"/>
                              <w:spacing w:after="0" w:line="240" w:lineRule="auto"/>
                              <w:jc w:val="right"/>
                            </w:pPr>
                            <w:proofErr w:type="spellStart"/>
                            <w:r>
                              <w:t>Ýe</w:t>
                            </w:r>
                            <w:proofErr w:type="spellEnd"/>
                          </w:p>
                        </w:txbxContent>
                      </wps:txbx>
                      <wps:bodyPr lIns="0" tIns="0" rIns="0" bIns="0"/>
                    </wps:wsp>
                  </a:graphicData>
                </a:graphic>
              </wp:anchor>
            </w:drawing>
          </mc:Choice>
          <mc:Fallback>
            <w:pict>
              <v:shape id="Shape 43" o:spid="_x0000_s1039" type="#_x0000_t202" style="position:absolute;left:0;text-align:left;margin-left:532.75pt;margin-top:-4.15pt;width:14.1pt;height:37.5pt;z-index:125829404;visibility:visible;mso-wrap-style:square;mso-wrap-distance-left:1pt;mso-wrap-distance-top:0;mso-wrap-distance-right: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" filled="f" stroked="f">
                <v:textbox inset="0,0,0,0">
                  <w:txbxContent>
                    <w:p w:rsidR="00C523D9" w:rsidRDefault="00AC5091">
                      <w:pPr>
                        <w:pStyle w:val="Jin0"/>
                        <w:shd w:val="clear" w:color="auto" w:fill="auto"/>
                        <w:spacing w:after="260" w:line="240" w:lineRule="auto"/>
                        <w:rPr>
                          <w:sz w:val="17"/>
                          <w:szCs w:val="17"/>
                        </w:rPr>
                      </w:pPr>
                      <w:r>
                        <w:rPr>
                          <w:rFonts w:ascii="Arial" w:eastAsia="Arial" w:hAnsi="Arial" w:cs="Arial"/>
                          <w:sz w:val="17"/>
                          <w:szCs w:val="17"/>
                        </w:rPr>
                        <w:t>í</w:t>
                      </w:r>
                    </w:p>
                    <w:p w:rsidR="00C523D9" w:rsidRDefault="00AC5091">
                      <w:pPr>
                        <w:pStyle w:val="Zkladntext1"/>
                        <w:shd w:val="clear" w:color="auto" w:fill="auto"/>
                        <w:spacing w:after="0" w:line="240" w:lineRule="auto"/>
                        <w:jc w:val="right"/>
                      </w:pPr>
                      <w:proofErr w:type="spellStart"/>
                      <w:r>
                        <w:t>Ýe</w:t>
                      </w:r>
                      <w:proofErr w:type="spellEnd"/>
                    </w:p>
                  </w:txbxContent>
                </v:textbox>
                <w10:wrap type="square" side="left" anchorx="page" anchory="margin"/>
              </v:shape>
            </w:pict>
          </mc:Fallback>
        </mc:AlternateContent>
      </w:r>
      <w:r>
        <w:rPr>
          <w:noProof/>
          <w:lang w:bidi="ar-SA"/>
        </w:rPr>
        <mc:AlternateContent>
          <mc:Choice Requires="wps">
            <w:drawing>
              <wp:anchor distT="0" distB="2446020" distL="81915" distR="76200" simplePos="0" relativeHeight="125829406" behindDoc="0" locked="0" layoutInCell="1" allowOverlap="1">
                <wp:simplePos x="0" y="0"/>
                <wp:positionH relativeFrom="page">
                  <wp:posOffset>721360</wp:posOffset>
                </wp:positionH>
                <wp:positionV relativeFrom="margin">
                  <wp:posOffset>673100</wp:posOffset>
                </wp:positionV>
                <wp:extent cx="262890" cy="186690"/>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262890" cy="186690"/>
                        </a:xfrm>
                        <a:prstGeom prst="rect">
                          <a:avLst/>
                        </a:prstGeom>
                        <a:noFill/>
                      </wps:spPr>
                      <wps:txbx>
                        <w:txbxContent>
                          <w:p w:rsidR="00C523D9" w:rsidRDefault="00AC5091">
                            <w:pPr>
                              <w:pStyle w:val="Zkladntext1"/>
                              <w:shd w:val="clear" w:color="auto" w:fill="auto"/>
                              <w:spacing w:after="0" w:line="240" w:lineRule="auto"/>
                            </w:pPr>
                            <w:r>
                              <w:rPr>
                                <w:b/>
                                <w:bCs/>
                              </w:rPr>
                              <w:t>3.3.</w:t>
                            </w:r>
                          </w:p>
                        </w:txbxContent>
                      </wps:txbx>
                      <wps:bodyPr wrap="none" lIns="0" tIns="0" rIns="0" bIns="0"/>
                    </wps:wsp>
                  </a:graphicData>
                </a:graphic>
              </wp:anchor>
            </w:drawing>
          </mc:Choice>
          <mc:Fallback>
            <w:pict>
              <v:shape id="Shape 45" o:spid="_x0000_s1040" type="#_x0000_t202" style="position:absolute;left:0;text-align:left;margin-left:56.8pt;margin-top:53pt;width:20.7pt;height:14.7pt;z-index:125829406;visibility:visible;mso-wrap-style:none;mso-wrap-distance-left:6.45pt;mso-wrap-distance-top:0;mso-wrap-distance-right:6pt;mso-wrap-distance-bottom:192.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" filled="f" stroked="f">
                <v:textbox inset="0,0,0,0">
                  <w:txbxContent>
                    <w:p w:rsidR="00C523D9" w:rsidRDefault="00AC5091">
                      <w:pPr>
                        <w:pStyle w:val="Zkladntext1"/>
                        <w:shd w:val="clear" w:color="auto" w:fill="auto"/>
                        <w:spacing w:after="0" w:line="240" w:lineRule="auto"/>
                      </w:pPr>
                      <w:r>
                        <w:rPr>
                          <w:b/>
                          <w:bCs/>
                        </w:rPr>
                        <w:t>3.3.</w:t>
                      </w:r>
                    </w:p>
                  </w:txbxContent>
                </v:textbox>
                <w10:wrap type="square" side="right" anchorx="page" anchory="margin"/>
              </v:shape>
            </w:pict>
          </mc:Fallback>
        </mc:AlternateContent>
      </w:r>
      <w:r>
        <w:rPr>
          <w:noProof/>
          <w:lang w:bidi="ar-SA"/>
        </w:rPr>
        <mc:AlternateContent>
          <mc:Choice Requires="wps">
            <w:drawing>
              <wp:anchor distT="2446020" distB="0" distL="76200" distR="85725" simplePos="0" relativeHeight="125829408" behindDoc="0" locked="0" layoutInCell="1" allowOverlap="1">
                <wp:simplePos x="0" y="0"/>
                <wp:positionH relativeFrom="page">
                  <wp:posOffset>715645</wp:posOffset>
                </wp:positionH>
                <wp:positionV relativeFrom="margin">
                  <wp:posOffset>3119120</wp:posOffset>
                </wp:positionV>
                <wp:extent cx="259080" cy="186690"/>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259080" cy="186690"/>
                        </a:xfrm>
                        <a:prstGeom prst="rect">
                          <a:avLst/>
                        </a:prstGeom>
                        <a:noFill/>
                      </wps:spPr>
                      <wps:txbx>
                        <w:txbxContent>
                          <w:p w:rsidR="00C523D9" w:rsidRDefault="00AC5091">
                            <w:pPr>
                              <w:pStyle w:val="Zkladntext1"/>
                              <w:shd w:val="clear" w:color="auto" w:fill="auto"/>
                              <w:spacing w:after="0" w:line="240" w:lineRule="auto"/>
                            </w:pPr>
                            <w:r>
                              <w:rPr>
                                <w:b/>
                                <w:bCs/>
                              </w:rPr>
                              <w:t>4.1.</w:t>
                            </w:r>
                          </w:p>
                        </w:txbxContent>
                      </wps:txbx>
                      <wps:bodyPr wrap="none" lIns="0" tIns="0" rIns="0" bIns="0"/>
                    </wps:wsp>
                  </a:graphicData>
                </a:graphic>
              </wp:anchor>
            </w:drawing>
          </mc:Choice>
          <mc:Fallback>
            <w:pict>
              <v:shape id="Shape 47" o:spid="_x0000_s1041" type="#_x0000_t202" style="position:absolute;left:0;text-align:left;margin-left:56.35pt;margin-top:245.6pt;width:20.4pt;height:14.7pt;z-index:125829408;visibility:visible;mso-wrap-style:none;mso-wrap-distance-left:6pt;mso-wrap-distance-top:192.6pt;mso-wrap-distance-right:6.7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" filled="f" stroked="f">
                <v:textbox inset="0,0,0,0">
                  <w:txbxContent>
                    <w:p w:rsidR="00C523D9" w:rsidRDefault="00AC5091">
                      <w:pPr>
                        <w:pStyle w:val="Zkladntext1"/>
                        <w:shd w:val="clear" w:color="auto" w:fill="auto"/>
                        <w:spacing w:after="0" w:line="240" w:lineRule="auto"/>
                      </w:pPr>
                      <w:r>
                        <w:rPr>
                          <w:b/>
                          <w:bCs/>
                        </w:rPr>
                        <w:t>4.1.</w:t>
                      </w:r>
                    </w:p>
                  </w:txbxContent>
                </v:textbox>
                <w10:wrap type="square" side="right" anchorx="page" anchory="margin"/>
              </v:shape>
            </w:pict>
          </mc:Fallback>
        </mc:AlternateContent>
      </w:r>
      <w:r>
        <w:rPr>
          <w:b/>
          <w:bCs/>
        </w:rPr>
        <w:t>Práce po dokončení stavby spočívající zejména v činnostech:</w:t>
      </w:r>
      <w:r>
        <w:rPr>
          <w:b/>
          <w:bCs/>
        </w:rPr>
        <w:tab/>
        <w:t>i</w:t>
      </w:r>
    </w:p>
    <w:p w:rsidR="00C523D9" w:rsidRDefault="00AC5091">
      <w:pPr>
        <w:pStyle w:val="Zkladntext1"/>
        <w:numPr>
          <w:ilvl w:val="0"/>
          <w:numId w:val="2"/>
        </w:numPr>
        <w:shd w:val="clear" w:color="auto" w:fill="auto"/>
        <w:tabs>
          <w:tab w:val="left" w:pos="568"/>
        </w:tabs>
        <w:spacing w:line="257" w:lineRule="auto"/>
        <w:ind w:left="580" w:hanging="420"/>
        <w:jc w:val="both"/>
      </w:pPr>
      <w:r>
        <w:t xml:space="preserve">opatření závazných stanovisek dotčených orgánů k užívání stavby vyžadovaná zvláštními právními předpisy pro vydání kolaudačního </w:t>
      </w:r>
      <w:r>
        <w:t>souhlasu (příprava podkladů pro žádost o kolaudační řízení), případně zajištění oznámení o předčasném užívání stavby</w:t>
      </w:r>
    </w:p>
    <w:p w:rsidR="00C523D9" w:rsidRDefault="00AC5091">
      <w:pPr>
        <w:pStyle w:val="Zkladntext1"/>
        <w:numPr>
          <w:ilvl w:val="0"/>
          <w:numId w:val="2"/>
        </w:numPr>
        <w:shd w:val="clear" w:color="auto" w:fill="auto"/>
        <w:tabs>
          <w:tab w:val="left" w:pos="568"/>
        </w:tabs>
        <w:spacing w:after="0" w:line="269" w:lineRule="auto"/>
        <w:ind w:firstLine="160"/>
      </w:pPr>
      <w:r>
        <w:t xml:space="preserve">účast na kolaudačním řízení, účast na závěrečné kontrolní prohlídce stavby </w:t>
      </w:r>
      <w:proofErr w:type="spellStart"/>
      <w:r>
        <w:t>stavebníjn</w:t>
      </w:r>
      <w:proofErr w:type="spellEnd"/>
    </w:p>
    <w:p w:rsidR="00C523D9" w:rsidRDefault="00AC5091">
      <w:pPr>
        <w:pStyle w:val="Zkladntext1"/>
        <w:shd w:val="clear" w:color="auto" w:fill="auto"/>
        <w:tabs>
          <w:tab w:val="left" w:pos="9030"/>
        </w:tabs>
        <w:spacing w:after="0" w:line="269" w:lineRule="auto"/>
        <w:ind w:left="580"/>
      </w:pPr>
      <w:r>
        <w:t>úřadem, obstarání vydání kolaudačního souhlasu, přípa</w:t>
      </w:r>
      <w:r>
        <w:t xml:space="preserve">dně oznámení o předčasném </w:t>
      </w:r>
      <w:proofErr w:type="spellStart"/>
      <w:r>
        <w:t>užíváhí</w:t>
      </w:r>
      <w:proofErr w:type="spellEnd"/>
      <w:r>
        <w:t xml:space="preserve"> stavby</w:t>
      </w:r>
      <w:r>
        <w:tab/>
      </w:r>
      <w:r>
        <w:rPr>
          <w:rFonts w:ascii="Arial" w:eastAsia="Arial" w:hAnsi="Arial" w:cs="Arial"/>
        </w:rPr>
        <w:t>j</w:t>
      </w:r>
    </w:p>
    <w:p w:rsidR="00C523D9" w:rsidRDefault="00AC5091">
      <w:pPr>
        <w:pStyle w:val="Zkladntext1"/>
        <w:numPr>
          <w:ilvl w:val="0"/>
          <w:numId w:val="2"/>
        </w:numPr>
        <w:shd w:val="clear" w:color="auto" w:fill="auto"/>
        <w:tabs>
          <w:tab w:val="left" w:pos="568"/>
        </w:tabs>
        <w:spacing w:after="0" w:line="262" w:lineRule="auto"/>
        <w:ind w:firstLine="160"/>
      </w:pPr>
      <w:r>
        <w:t>zpracování podkladů pro závěrečné vyúčtování stavby po odstranění event. kolaudačních</w:t>
      </w:r>
    </w:p>
    <w:p w:rsidR="00C523D9" w:rsidRDefault="00AC5091">
      <w:pPr>
        <w:pStyle w:val="Zkladntext1"/>
        <w:shd w:val="clear" w:color="auto" w:fill="auto"/>
        <w:tabs>
          <w:tab w:val="left" w:pos="9030"/>
        </w:tabs>
        <w:spacing w:after="360" w:line="262" w:lineRule="auto"/>
        <w:ind w:firstLine="580"/>
      </w:pPr>
      <w:r>
        <w:t>závad.</w:t>
      </w:r>
      <w:r>
        <w:tab/>
      </w:r>
      <w:r>
        <w:rPr>
          <w:rFonts w:ascii="Arial" w:eastAsia="Arial" w:hAnsi="Arial" w:cs="Arial"/>
        </w:rPr>
        <w:t>Í</w:t>
      </w:r>
    </w:p>
    <w:p w:rsidR="00C523D9" w:rsidRDefault="00AC5091">
      <w:pPr>
        <w:pStyle w:val="Zkladntext1"/>
        <w:shd w:val="clear" w:color="auto" w:fill="auto"/>
        <w:spacing w:after="0" w:line="240" w:lineRule="auto"/>
        <w:jc w:val="center"/>
      </w:pPr>
      <w:r>
        <w:rPr>
          <w:b/>
          <w:bCs/>
        </w:rPr>
        <w:t>Článek 4</w:t>
      </w:r>
    </w:p>
    <w:p w:rsidR="00C523D9" w:rsidRDefault="00AC5091">
      <w:pPr>
        <w:pStyle w:val="Zkladntext1"/>
        <w:shd w:val="clear" w:color="auto" w:fill="auto"/>
        <w:spacing w:line="240" w:lineRule="auto"/>
        <w:jc w:val="center"/>
      </w:pPr>
      <w:r>
        <w:rPr>
          <w:b/>
          <w:bCs/>
        </w:rPr>
        <w:t>Čas plnění</w:t>
      </w:r>
    </w:p>
    <w:p w:rsidR="00C523D9" w:rsidRDefault="00AC5091">
      <w:pPr>
        <w:pStyle w:val="Zkladntext1"/>
        <w:shd w:val="clear" w:color="auto" w:fill="auto"/>
        <w:spacing w:line="240" w:lineRule="auto"/>
      </w:pPr>
      <w:r>
        <w:t>TDS zahájí svoji činnost dnem prvního zápisu ve stavebním deníku.</w:t>
      </w:r>
    </w:p>
    <w:p w:rsidR="00C523D9" w:rsidRDefault="00AC5091">
      <w:pPr>
        <w:pStyle w:val="Zkladntext1"/>
        <w:shd w:val="clear" w:color="auto" w:fill="auto"/>
        <w:spacing w:after="0" w:line="240" w:lineRule="auto"/>
      </w:pPr>
      <w:r>
        <w:rPr>
          <w:noProof/>
          <w:lang w:bidi="ar-SA"/>
        </w:rPr>
        <mc:AlternateContent>
          <mc:Choice Requires="wps">
            <w:drawing>
              <wp:anchor distT="0" distB="0" distL="0" distR="0" simplePos="0" relativeHeight="125829410" behindDoc="0" locked="0" layoutInCell="1" allowOverlap="1">
                <wp:simplePos x="0" y="0"/>
                <wp:positionH relativeFrom="page">
                  <wp:posOffset>713740</wp:posOffset>
                </wp:positionH>
                <wp:positionV relativeFrom="margin">
                  <wp:posOffset>3366770</wp:posOffset>
                </wp:positionV>
                <wp:extent cx="2080260" cy="363855"/>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2080260" cy="363855"/>
                        </a:xfrm>
                        <a:prstGeom prst="rect">
                          <a:avLst/>
                        </a:prstGeom>
                        <a:noFill/>
                      </wps:spPr>
                      <wps:txbx>
                        <w:txbxContent>
                          <w:p w:rsidR="00C523D9" w:rsidRDefault="00AC5091">
                            <w:pPr>
                              <w:pStyle w:val="Zkladntext1"/>
                              <w:shd w:val="clear" w:color="auto" w:fill="auto"/>
                              <w:spacing w:after="0" w:line="240" w:lineRule="auto"/>
                            </w:pPr>
                            <w:r>
                              <w:rPr>
                                <w:b/>
                                <w:bCs/>
                              </w:rPr>
                              <w:t>4.2.</w:t>
                            </w:r>
                          </w:p>
                          <w:p w:rsidR="00C523D9" w:rsidRDefault="00AC5091">
                            <w:pPr>
                              <w:pStyle w:val="Zkladntext1"/>
                              <w:shd w:val="clear" w:color="auto" w:fill="auto"/>
                              <w:spacing w:after="0" w:line="240" w:lineRule="auto"/>
                            </w:pPr>
                            <w:r>
                              <w:t xml:space="preserve">na základě předávacího </w:t>
                            </w:r>
                            <w:r>
                              <w:t>protokolu.</w:t>
                            </w:r>
                          </w:p>
                        </w:txbxContent>
                      </wps:txbx>
                      <wps:bodyPr lIns="0" tIns="0" rIns="0" bIns="0"/>
                    </wps:wsp>
                  </a:graphicData>
                </a:graphic>
              </wp:anchor>
            </w:drawing>
          </mc:Choice>
          <mc:Fallback>
            <w:pict>
              <v:shape id="Shape 49" o:spid="_x0000_s1042" type="#_x0000_t202" style="position:absolute;margin-left:56.2pt;margin-top:265.1pt;width:163.8pt;height:28.65pt;z-index:12582941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9SbhgEAAAY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" filled="f" stroked="f">
                <v:textbox inset="0,0,0,0">
                  <w:txbxContent>
                    <w:p w:rsidR="00C523D9" w:rsidRDefault="00AC5091">
                      <w:pPr>
                        <w:pStyle w:val="Zkladntext1"/>
                        <w:shd w:val="clear" w:color="auto" w:fill="auto"/>
                        <w:spacing w:after="0" w:line="240" w:lineRule="auto"/>
                      </w:pPr>
                      <w:r>
                        <w:rPr>
                          <w:b/>
                          <w:bCs/>
                        </w:rPr>
                        <w:t>4.2.</w:t>
                      </w:r>
                    </w:p>
                    <w:p w:rsidR="00C523D9" w:rsidRDefault="00AC5091">
                      <w:pPr>
                        <w:pStyle w:val="Zkladntext1"/>
                        <w:shd w:val="clear" w:color="auto" w:fill="auto"/>
                        <w:spacing w:after="0" w:line="240" w:lineRule="auto"/>
                      </w:pPr>
                      <w:r>
                        <w:t xml:space="preserve">na základě předávacího </w:t>
                      </w:r>
                      <w:r>
                        <w:t>protokolu.</w:t>
                      </w:r>
                    </w:p>
                  </w:txbxContent>
                </v:textbox>
                <w10:wrap type="square" side="right" anchorx="page" anchory="margin"/>
              </v:shape>
            </w:pict>
          </mc:Fallback>
        </mc:AlternateContent>
      </w:r>
      <w:r>
        <w:t>TDS ukončí činnost předáním a převzetím dokončené stavby mezi zhotovitelem a objednatelem</w:t>
      </w:r>
    </w:p>
    <w:p w:rsidR="00C523D9" w:rsidRDefault="00AC5091">
      <w:pPr>
        <w:pStyle w:val="Jin0"/>
        <w:shd w:val="clear" w:color="auto" w:fill="auto"/>
        <w:spacing w:after="0" w:line="187" w:lineRule="auto"/>
        <w:ind w:left="6340"/>
        <w:rPr>
          <w:sz w:val="17"/>
          <w:szCs w:val="17"/>
        </w:rPr>
      </w:pPr>
      <w:r>
        <w:rPr>
          <w:rFonts w:ascii="Arial" w:eastAsia="Arial" w:hAnsi="Arial" w:cs="Arial"/>
          <w:sz w:val="17"/>
          <w:szCs w:val="17"/>
        </w:rPr>
        <w:t>i</w:t>
      </w:r>
    </w:p>
    <w:p w:rsidR="00C523D9" w:rsidRDefault="00AC5091">
      <w:pPr>
        <w:pStyle w:val="Jin0"/>
        <w:shd w:val="clear" w:color="auto" w:fill="auto"/>
        <w:spacing w:after="0" w:line="180" w:lineRule="auto"/>
        <w:ind w:left="6340"/>
        <w:rPr>
          <w:sz w:val="17"/>
          <w:szCs w:val="17"/>
        </w:rPr>
      </w:pPr>
      <w:r>
        <w:rPr>
          <w:rFonts w:ascii="Arial" w:eastAsia="Arial" w:hAnsi="Arial" w:cs="Arial"/>
          <w:sz w:val="17"/>
          <w:szCs w:val="17"/>
        </w:rPr>
        <w:t>i</w:t>
      </w:r>
    </w:p>
    <w:p w:rsidR="00C523D9" w:rsidRDefault="00AC5091">
      <w:pPr>
        <w:pStyle w:val="Nadpis30"/>
        <w:keepNext/>
        <w:keepLines/>
        <w:shd w:val="clear" w:color="auto" w:fill="auto"/>
        <w:spacing w:after="0" w:line="202" w:lineRule="auto"/>
        <w:ind w:left="9620" w:right="0"/>
      </w:pPr>
      <w:bookmarkStart w:id="5" w:name="bookmark4"/>
      <w:bookmarkStart w:id="6" w:name="bookmark5"/>
      <w:r>
        <w:t>i</w:t>
      </w:r>
      <w:bookmarkEnd w:id="5"/>
      <w:bookmarkEnd w:id="6"/>
    </w:p>
    <w:p w:rsidR="00C523D9" w:rsidRDefault="00AC5091">
      <w:pPr>
        <w:pStyle w:val="Zkladntext1"/>
        <w:shd w:val="clear" w:color="auto" w:fill="auto"/>
        <w:spacing w:after="0" w:line="240" w:lineRule="auto"/>
        <w:jc w:val="center"/>
      </w:pPr>
      <w:r>
        <w:rPr>
          <w:b/>
          <w:bCs/>
        </w:rPr>
        <w:t>Článek 5</w:t>
      </w:r>
    </w:p>
    <w:p w:rsidR="00C523D9" w:rsidRDefault="00AC5091">
      <w:pPr>
        <w:pStyle w:val="Zkladntext1"/>
        <w:shd w:val="clear" w:color="auto" w:fill="auto"/>
        <w:spacing w:after="0" w:line="259" w:lineRule="auto"/>
        <w:jc w:val="center"/>
      </w:pPr>
      <w:r>
        <w:rPr>
          <w:b/>
          <w:bCs/>
        </w:rPr>
        <w:t>Odměna TDS, platební podmínky</w:t>
      </w:r>
    </w:p>
    <w:p w:rsidR="00C523D9" w:rsidRDefault="00AC5091">
      <w:pPr>
        <w:pStyle w:val="Zkladntext1"/>
        <w:numPr>
          <w:ilvl w:val="0"/>
          <w:numId w:val="3"/>
        </w:numPr>
        <w:shd w:val="clear" w:color="auto" w:fill="auto"/>
        <w:tabs>
          <w:tab w:val="left" w:pos="568"/>
          <w:tab w:val="left" w:pos="9603"/>
        </w:tabs>
        <w:spacing w:line="259" w:lineRule="auto"/>
      </w:pPr>
      <w:r>
        <w:t xml:space="preserve">Objednatel se zavazuje zaplatit TDS za uskutečnění činností podle této smlouvy smluvní dohodnutou odměnu ve </w:t>
      </w:r>
      <w:r>
        <w:t>výši:</w:t>
      </w:r>
      <w:r>
        <w:tab/>
        <w:t>|</w:t>
      </w:r>
    </w:p>
    <w:p w:rsidR="00C523D9" w:rsidRDefault="00AC5091">
      <w:pPr>
        <w:pStyle w:val="Jin0"/>
        <w:shd w:val="clear" w:color="auto" w:fill="auto"/>
        <w:spacing w:after="0" w:line="240" w:lineRule="auto"/>
        <w:ind w:left="9620"/>
        <w:rPr>
          <w:sz w:val="11"/>
          <w:szCs w:val="11"/>
        </w:rPr>
      </w:pPr>
      <w:r>
        <w:rPr>
          <w:rFonts w:ascii="Arial" w:eastAsia="Arial" w:hAnsi="Arial" w:cs="Arial"/>
          <w:sz w:val="11"/>
          <w:szCs w:val="11"/>
        </w:rPr>
        <w:t>i</w:t>
      </w:r>
    </w:p>
    <w:p w:rsidR="00C523D9" w:rsidRDefault="00AC5091">
      <w:pPr>
        <w:pStyle w:val="Jin0"/>
        <w:shd w:val="clear" w:color="auto" w:fill="auto"/>
        <w:spacing w:after="0" w:line="216" w:lineRule="auto"/>
        <w:ind w:left="9620"/>
        <w:rPr>
          <w:sz w:val="11"/>
          <w:szCs w:val="11"/>
        </w:rPr>
      </w:pPr>
      <w:r>
        <w:rPr>
          <w:rFonts w:ascii="Arial" w:eastAsia="Arial" w:hAnsi="Arial" w:cs="Arial"/>
          <w:sz w:val="11"/>
          <w:szCs w:val="11"/>
        </w:rPr>
        <w:t>i</w:t>
      </w:r>
    </w:p>
    <w:p w:rsidR="00C523D9" w:rsidRDefault="00AC5091">
      <w:pPr>
        <w:pStyle w:val="Zkladntext1"/>
        <w:shd w:val="clear" w:color="auto" w:fill="auto"/>
        <w:spacing w:after="360" w:line="259" w:lineRule="auto"/>
        <w:ind w:firstLine="580"/>
      </w:pPr>
      <w:r>
        <w:rPr>
          <w:b/>
          <w:bCs/>
        </w:rPr>
        <w:t xml:space="preserve">a) </w:t>
      </w:r>
      <w:r>
        <w:rPr>
          <w:b/>
          <w:bCs/>
          <w:u w:val="single"/>
        </w:rPr>
        <w:t>Výkon TDS - práce před zahájením a po dokončení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90"/>
        <w:gridCol w:w="3732"/>
      </w:tblGrid>
      <w:tr w:rsidR="00C523D9">
        <w:tblPrEx>
          <w:tblCellMar>
            <w:top w:w="0" w:type="dxa"/>
            <w:bottom w:w="0" w:type="dxa"/>
          </w:tblCellMar>
        </w:tblPrEx>
        <w:trPr>
          <w:trHeight w:hRule="exact" w:val="504"/>
          <w:jc w:val="center"/>
        </w:trPr>
        <w:tc>
          <w:tcPr>
            <w:tcW w:w="4290" w:type="dxa"/>
            <w:tcBorders>
              <w:top w:val="single" w:sz="4" w:space="0" w:color="auto"/>
              <w:left w:val="single" w:sz="4" w:space="0" w:color="auto"/>
            </w:tcBorders>
            <w:shd w:val="clear" w:color="auto" w:fill="FFFFFF"/>
            <w:vAlign w:val="bottom"/>
          </w:tcPr>
          <w:p w:rsidR="00C523D9" w:rsidRDefault="00AC5091">
            <w:pPr>
              <w:pStyle w:val="Jin0"/>
              <w:shd w:val="clear" w:color="auto" w:fill="auto"/>
              <w:spacing w:after="0" w:line="240" w:lineRule="auto"/>
            </w:pPr>
            <w:r>
              <w:rPr>
                <w:b/>
                <w:bCs/>
              </w:rPr>
              <w:t>Cena za práci před zahájením stavby</w:t>
            </w:r>
          </w:p>
        </w:tc>
        <w:tc>
          <w:tcPr>
            <w:tcW w:w="3732" w:type="dxa"/>
            <w:tcBorders>
              <w:top w:val="single" w:sz="4" w:space="0" w:color="auto"/>
              <w:left w:val="single" w:sz="4" w:space="0" w:color="auto"/>
              <w:right w:val="single" w:sz="4" w:space="0" w:color="auto"/>
            </w:tcBorders>
            <w:shd w:val="clear" w:color="auto" w:fill="FFFFFF"/>
            <w:vAlign w:val="bottom"/>
          </w:tcPr>
          <w:p w:rsidR="00C523D9" w:rsidRDefault="00AC5091">
            <w:pPr>
              <w:pStyle w:val="Jin0"/>
              <w:shd w:val="clear" w:color="auto" w:fill="auto"/>
              <w:spacing w:after="0" w:line="240" w:lineRule="auto"/>
              <w:jc w:val="center"/>
            </w:pPr>
            <w:proofErr w:type="gramStart"/>
            <w:r>
              <w:rPr>
                <w:b/>
                <w:bCs/>
              </w:rPr>
              <w:t>20.000,— Kč</w:t>
            </w:r>
            <w:proofErr w:type="gramEnd"/>
            <w:r>
              <w:rPr>
                <w:b/>
                <w:bCs/>
              </w:rPr>
              <w:t xml:space="preserve"> bez DPH</w:t>
            </w:r>
          </w:p>
        </w:tc>
      </w:tr>
      <w:tr w:rsidR="00C523D9">
        <w:tblPrEx>
          <w:tblCellMar>
            <w:top w:w="0" w:type="dxa"/>
            <w:bottom w:w="0" w:type="dxa"/>
          </w:tblCellMar>
        </w:tblPrEx>
        <w:trPr>
          <w:trHeight w:hRule="exact" w:val="486"/>
          <w:jc w:val="center"/>
        </w:trPr>
        <w:tc>
          <w:tcPr>
            <w:tcW w:w="4290" w:type="dxa"/>
            <w:tcBorders>
              <w:top w:val="single" w:sz="4" w:space="0" w:color="auto"/>
              <w:left w:val="single" w:sz="4" w:space="0" w:color="auto"/>
            </w:tcBorders>
            <w:shd w:val="clear" w:color="auto" w:fill="FFFFFF"/>
            <w:vAlign w:val="bottom"/>
          </w:tcPr>
          <w:p w:rsidR="00C523D9" w:rsidRDefault="00AC5091">
            <w:pPr>
              <w:pStyle w:val="Jin0"/>
              <w:shd w:val="clear" w:color="auto" w:fill="auto"/>
              <w:spacing w:after="0" w:line="240" w:lineRule="auto"/>
            </w:pPr>
            <w:r>
              <w:rPr>
                <w:b/>
                <w:bCs/>
              </w:rPr>
              <w:t>Cena prací po dokončení stavby</w:t>
            </w:r>
          </w:p>
        </w:tc>
        <w:tc>
          <w:tcPr>
            <w:tcW w:w="3732" w:type="dxa"/>
            <w:tcBorders>
              <w:top w:val="single" w:sz="4" w:space="0" w:color="auto"/>
              <w:left w:val="single" w:sz="4" w:space="0" w:color="auto"/>
              <w:right w:val="single" w:sz="4" w:space="0" w:color="auto"/>
            </w:tcBorders>
            <w:shd w:val="clear" w:color="auto" w:fill="FFFFFF"/>
            <w:vAlign w:val="bottom"/>
          </w:tcPr>
          <w:p w:rsidR="00C523D9" w:rsidRDefault="00AC5091">
            <w:pPr>
              <w:pStyle w:val="Jin0"/>
              <w:shd w:val="clear" w:color="auto" w:fill="auto"/>
              <w:spacing w:after="0" w:line="240" w:lineRule="auto"/>
              <w:jc w:val="center"/>
            </w:pPr>
            <w:r>
              <w:rPr>
                <w:b/>
                <w:bCs/>
              </w:rPr>
              <w:t>20.000,- Kč bez DPH</w:t>
            </w:r>
          </w:p>
        </w:tc>
      </w:tr>
      <w:tr w:rsidR="00C523D9">
        <w:tblPrEx>
          <w:tblCellMar>
            <w:top w:w="0" w:type="dxa"/>
            <w:bottom w:w="0" w:type="dxa"/>
          </w:tblCellMar>
        </w:tblPrEx>
        <w:trPr>
          <w:trHeight w:hRule="exact" w:val="492"/>
          <w:jc w:val="center"/>
        </w:trPr>
        <w:tc>
          <w:tcPr>
            <w:tcW w:w="4290"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pPr>
            <w:r>
              <w:rPr>
                <w:b/>
                <w:bCs/>
              </w:rPr>
              <w:t>CENA CELKEM bez DPH</w:t>
            </w:r>
          </w:p>
        </w:tc>
        <w:tc>
          <w:tcPr>
            <w:tcW w:w="3732"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center"/>
            </w:pPr>
            <w:r>
              <w:rPr>
                <w:b/>
                <w:bCs/>
              </w:rPr>
              <w:t>40.000,- Kč</w:t>
            </w:r>
          </w:p>
        </w:tc>
      </w:tr>
      <w:tr w:rsidR="00C523D9">
        <w:tblPrEx>
          <w:tblCellMar>
            <w:top w:w="0" w:type="dxa"/>
            <w:bottom w:w="0" w:type="dxa"/>
          </w:tblCellMar>
        </w:tblPrEx>
        <w:trPr>
          <w:trHeight w:hRule="exact" w:val="420"/>
          <w:jc w:val="center"/>
        </w:trPr>
        <w:tc>
          <w:tcPr>
            <w:tcW w:w="4290" w:type="dxa"/>
            <w:tcBorders>
              <w:top w:val="single" w:sz="4" w:space="0" w:color="auto"/>
              <w:left w:val="single" w:sz="4" w:space="0" w:color="auto"/>
            </w:tcBorders>
            <w:shd w:val="clear" w:color="auto" w:fill="FFFFFF"/>
            <w:vAlign w:val="bottom"/>
          </w:tcPr>
          <w:p w:rsidR="00C523D9" w:rsidRDefault="00AC5091">
            <w:pPr>
              <w:pStyle w:val="Jin0"/>
              <w:shd w:val="clear" w:color="auto" w:fill="auto"/>
              <w:spacing w:after="0" w:line="240" w:lineRule="auto"/>
            </w:pPr>
            <w:r>
              <w:rPr>
                <w:b/>
                <w:bCs/>
              </w:rPr>
              <w:t>DPH 21%</w:t>
            </w:r>
          </w:p>
        </w:tc>
        <w:tc>
          <w:tcPr>
            <w:tcW w:w="3732" w:type="dxa"/>
            <w:tcBorders>
              <w:top w:val="single" w:sz="4" w:space="0" w:color="auto"/>
              <w:left w:val="single" w:sz="4" w:space="0" w:color="auto"/>
              <w:right w:val="single" w:sz="4" w:space="0" w:color="auto"/>
            </w:tcBorders>
            <w:shd w:val="clear" w:color="auto" w:fill="FFFFFF"/>
            <w:vAlign w:val="bottom"/>
          </w:tcPr>
          <w:p w:rsidR="00C523D9" w:rsidRDefault="00AC5091">
            <w:pPr>
              <w:pStyle w:val="Jin0"/>
              <w:shd w:val="clear" w:color="auto" w:fill="auto"/>
              <w:spacing w:after="0" w:line="240" w:lineRule="auto"/>
              <w:jc w:val="center"/>
            </w:pPr>
            <w:r>
              <w:rPr>
                <w:b/>
                <w:bCs/>
              </w:rPr>
              <w:t>8.400,- Kč</w:t>
            </w:r>
          </w:p>
        </w:tc>
      </w:tr>
      <w:tr w:rsidR="00C523D9">
        <w:tblPrEx>
          <w:tblCellMar>
            <w:top w:w="0" w:type="dxa"/>
            <w:bottom w:w="0" w:type="dxa"/>
          </w:tblCellMar>
        </w:tblPrEx>
        <w:trPr>
          <w:trHeight w:hRule="exact" w:val="564"/>
          <w:jc w:val="center"/>
        </w:trPr>
        <w:tc>
          <w:tcPr>
            <w:tcW w:w="4290" w:type="dxa"/>
            <w:tcBorders>
              <w:top w:val="single" w:sz="4" w:space="0" w:color="auto"/>
              <w:left w:val="single" w:sz="4" w:space="0" w:color="auto"/>
              <w:bottom w:val="single" w:sz="4" w:space="0" w:color="auto"/>
            </w:tcBorders>
            <w:shd w:val="clear" w:color="auto" w:fill="FFFFFF"/>
            <w:vAlign w:val="center"/>
          </w:tcPr>
          <w:p w:rsidR="00C523D9" w:rsidRDefault="00AC5091">
            <w:pPr>
              <w:pStyle w:val="Jin0"/>
              <w:shd w:val="clear" w:color="auto" w:fill="auto"/>
              <w:spacing w:after="0" w:line="240" w:lineRule="auto"/>
            </w:pPr>
            <w:r>
              <w:rPr>
                <w:b/>
                <w:bCs/>
              </w:rPr>
              <w:t>CENA CELKEM vč. DPH</w:t>
            </w:r>
          </w:p>
        </w:tc>
        <w:tc>
          <w:tcPr>
            <w:tcW w:w="3732" w:type="dxa"/>
            <w:tcBorders>
              <w:top w:val="single" w:sz="4" w:space="0" w:color="auto"/>
              <w:left w:val="single" w:sz="4" w:space="0" w:color="auto"/>
              <w:bottom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center"/>
            </w:pPr>
            <w:r>
              <w:rPr>
                <w:b/>
                <w:bCs/>
              </w:rPr>
              <w:t>48.400,- Kč</w:t>
            </w:r>
          </w:p>
        </w:tc>
      </w:tr>
    </w:tbl>
    <w:p w:rsidR="00C523D9" w:rsidRDefault="00C523D9">
      <w:pPr>
        <w:spacing w:after="359" w:line="1" w:lineRule="exact"/>
      </w:pPr>
    </w:p>
    <w:p w:rsidR="00C523D9" w:rsidRDefault="00C523D9">
      <w:pPr>
        <w:spacing w:line="1" w:lineRule="exact"/>
      </w:pPr>
    </w:p>
    <w:p w:rsidR="00C523D9" w:rsidRDefault="00AC5091">
      <w:pPr>
        <w:pStyle w:val="Titulektabulky0"/>
        <w:shd w:val="clear" w:color="auto" w:fill="auto"/>
        <w:rPr>
          <w:sz w:val="22"/>
          <w:szCs w:val="22"/>
        </w:rPr>
      </w:pPr>
      <w:r>
        <w:rPr>
          <w:b/>
          <w:bCs/>
          <w:i w:val="0"/>
          <w:iCs w:val="0"/>
          <w:sz w:val="22"/>
          <w:szCs w:val="22"/>
        </w:rPr>
        <w:t xml:space="preserve">b) </w:t>
      </w:r>
      <w:r>
        <w:rPr>
          <w:b/>
          <w:bCs/>
          <w:i w:val="0"/>
          <w:iCs w:val="0"/>
          <w:sz w:val="22"/>
          <w:szCs w:val="22"/>
          <w:u w:val="single"/>
        </w:rPr>
        <w:t xml:space="preserve">Výkon TDS - práce </w:t>
      </w:r>
      <w:proofErr w:type="spellStart"/>
      <w:r>
        <w:rPr>
          <w:b/>
          <w:bCs/>
          <w:i w:val="0"/>
          <w:iCs w:val="0"/>
          <w:sz w:val="22"/>
          <w:szCs w:val="22"/>
          <w:u w:val="single"/>
        </w:rPr>
        <w:t>spo</w:t>
      </w:r>
      <w:proofErr w:type="spellEnd"/>
      <w:r>
        <w:rPr>
          <w:b/>
          <w:bCs/>
          <w:i w:val="0"/>
          <w:iCs w:val="0"/>
          <w:sz w:val="22"/>
          <w:szCs w:val="22"/>
          <w:u w:val="single"/>
        </w:rPr>
        <w:t xml:space="preserve"> </w:t>
      </w:r>
      <w:proofErr w:type="spellStart"/>
      <w:r>
        <w:rPr>
          <w:b/>
          <w:bCs/>
          <w:i w:val="0"/>
          <w:iCs w:val="0"/>
          <w:sz w:val="22"/>
          <w:szCs w:val="22"/>
          <w:u w:val="single"/>
        </w:rPr>
        <w:t>jené</w:t>
      </w:r>
      <w:proofErr w:type="spellEnd"/>
      <w:r>
        <w:rPr>
          <w:b/>
          <w:bCs/>
          <w:i w:val="0"/>
          <w:iCs w:val="0"/>
          <w:sz w:val="22"/>
          <w:szCs w:val="22"/>
          <w:u w:val="single"/>
        </w:rPr>
        <w:t xml:space="preserve"> s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90"/>
        <w:gridCol w:w="3732"/>
      </w:tblGrid>
      <w:tr w:rsidR="00C523D9">
        <w:tblPrEx>
          <w:tblCellMar>
            <w:top w:w="0" w:type="dxa"/>
            <w:bottom w:w="0" w:type="dxa"/>
          </w:tblCellMar>
        </w:tblPrEx>
        <w:trPr>
          <w:trHeight w:hRule="exact" w:val="672"/>
          <w:jc w:val="center"/>
        </w:trPr>
        <w:tc>
          <w:tcPr>
            <w:tcW w:w="4290" w:type="dxa"/>
            <w:tcBorders>
              <w:top w:val="single" w:sz="4" w:space="0" w:color="auto"/>
              <w:left w:val="single" w:sz="4" w:space="0" w:color="auto"/>
            </w:tcBorders>
            <w:shd w:val="clear" w:color="auto" w:fill="FFFFFF"/>
            <w:vAlign w:val="bottom"/>
          </w:tcPr>
          <w:p w:rsidR="00C523D9" w:rsidRDefault="00AC5091">
            <w:pPr>
              <w:pStyle w:val="Jin0"/>
              <w:shd w:val="clear" w:color="auto" w:fill="auto"/>
              <w:spacing w:after="0" w:line="257" w:lineRule="auto"/>
            </w:pPr>
            <w:r>
              <w:rPr>
                <w:b/>
                <w:bCs/>
              </w:rPr>
              <w:t>Cena za 1 hodinu (60 minut) výkonu TDS práce v kanceláři</w:t>
            </w:r>
          </w:p>
        </w:tc>
        <w:tc>
          <w:tcPr>
            <w:tcW w:w="3732"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center"/>
            </w:pPr>
            <w:r>
              <w:rPr>
                <w:b/>
                <w:bCs/>
              </w:rPr>
              <w:t>600,- Kč bez DPH</w:t>
            </w:r>
          </w:p>
        </w:tc>
      </w:tr>
      <w:tr w:rsidR="00C523D9">
        <w:tblPrEx>
          <w:tblCellMar>
            <w:top w:w="0" w:type="dxa"/>
            <w:bottom w:w="0" w:type="dxa"/>
          </w:tblCellMar>
        </w:tblPrEx>
        <w:trPr>
          <w:trHeight w:hRule="exact" w:val="684"/>
          <w:jc w:val="center"/>
        </w:trPr>
        <w:tc>
          <w:tcPr>
            <w:tcW w:w="4290" w:type="dxa"/>
            <w:tcBorders>
              <w:top w:val="single" w:sz="4" w:space="0" w:color="auto"/>
              <w:left w:val="single" w:sz="4" w:space="0" w:color="auto"/>
              <w:bottom w:val="single" w:sz="4" w:space="0" w:color="auto"/>
            </w:tcBorders>
            <w:shd w:val="clear" w:color="auto" w:fill="FFFFFF"/>
          </w:tcPr>
          <w:p w:rsidR="00C523D9" w:rsidRDefault="00AC5091">
            <w:pPr>
              <w:pStyle w:val="Jin0"/>
              <w:shd w:val="clear" w:color="auto" w:fill="auto"/>
              <w:spacing w:before="80" w:after="0" w:line="257" w:lineRule="auto"/>
            </w:pPr>
            <w:r>
              <w:rPr>
                <w:b/>
                <w:bCs/>
              </w:rPr>
              <w:t>Cena za 1 hodinu (60 minut) výkonu TDS na staveništi</w:t>
            </w:r>
          </w:p>
        </w:tc>
        <w:tc>
          <w:tcPr>
            <w:tcW w:w="3732" w:type="dxa"/>
            <w:tcBorders>
              <w:top w:val="single" w:sz="4" w:space="0" w:color="auto"/>
              <w:left w:val="single" w:sz="4" w:space="0" w:color="auto"/>
              <w:bottom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center"/>
            </w:pPr>
            <w:r>
              <w:rPr>
                <w:b/>
                <w:bCs/>
              </w:rPr>
              <w:t>700,- Kč bez DPH</w:t>
            </w:r>
          </w:p>
        </w:tc>
      </w:tr>
    </w:tbl>
    <w:p w:rsidR="00C523D9" w:rsidRDefault="00C523D9">
      <w:pPr>
        <w:sectPr w:rsidR="00C523D9">
          <w:type w:val="continuous"/>
          <w:pgSz w:w="11900" w:h="16840"/>
          <w:pgMar w:top="1468" w:right="901" w:bottom="1948" w:left="1099" w:header="0" w:footer="3" w:gutter="0"/>
          <w:cols w:space="720"/>
          <w:noEndnote/>
          <w:docGrid w:linePitch="360"/>
        </w:sectPr>
      </w:pPr>
    </w:p>
    <w:p w:rsidR="00C523D9" w:rsidRDefault="00AC5091">
      <w:pPr>
        <w:pStyle w:val="Zkladntext1"/>
        <w:shd w:val="clear" w:color="auto" w:fill="auto"/>
        <w:spacing w:line="262" w:lineRule="auto"/>
      </w:pPr>
      <w:r>
        <w:rPr>
          <w:noProof/>
          <w:lang w:bidi="ar-SA"/>
        </w:rPr>
        <w:lastRenderedPageBreak/>
        <mc:AlternateContent>
          <mc:Choice Requires="wps">
            <w:drawing>
              <wp:anchor distT="0" distB="0" distL="0" distR="0" simplePos="0" relativeHeight="125829412" behindDoc="0" locked="0" layoutInCell="1" allowOverlap="1">
                <wp:simplePos x="0" y="0"/>
                <wp:positionH relativeFrom="page">
                  <wp:posOffset>723265</wp:posOffset>
                </wp:positionH>
                <wp:positionV relativeFrom="margin">
                  <wp:posOffset>528320</wp:posOffset>
                </wp:positionV>
                <wp:extent cx="6236970" cy="64389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236970" cy="643890"/>
                        </a:xfrm>
                        <a:prstGeom prst="rect">
                          <a:avLst/>
                        </a:prstGeom>
                        <a:noFill/>
                      </wps:spPr>
                      <wps:txbx>
                        <w:txbxContent>
                          <w:p w:rsidR="00C523D9" w:rsidRDefault="00AC5091">
                            <w:pPr>
                              <w:pStyle w:val="Zkladntext1"/>
                              <w:shd w:val="clear" w:color="auto" w:fill="auto"/>
                              <w:spacing w:after="0" w:line="230" w:lineRule="auto"/>
                              <w:jc w:val="right"/>
                            </w:pPr>
                            <w:r>
                              <w:rPr>
                                <w:b/>
                                <w:bCs/>
                              </w:rPr>
                              <w:t xml:space="preserve">5.2. </w:t>
                            </w:r>
                            <w:r>
                              <w:t>V ceně podle</w:t>
                            </w:r>
                            <w:r>
                              <w:t xml:space="preserve"> bodu 5. 1. jsou zahrnuty veškeré náklady na výkon technického dozoru stavebníka e i </w:t>
                            </w:r>
                            <w:proofErr w:type="spellStart"/>
                            <w:r>
                              <w:t>i</w:t>
                            </w:r>
                            <w:proofErr w:type="spellEnd"/>
                          </w:p>
                        </w:txbxContent>
                      </wps:txbx>
                      <wps:bodyPr lIns="0" tIns="0" rIns="0" bIns="0"/>
                    </wps:wsp>
                  </a:graphicData>
                </a:graphic>
              </wp:anchor>
            </w:drawing>
          </mc:Choice>
          <mc:Fallback>
            <w:pict>
              <v:shape id="Shape 51" o:spid="_x0000_s1043" type="#_x0000_t202" style="position:absolute;margin-left:56.95pt;margin-top:41.6pt;width:491.1pt;height:50.7pt;z-index:1258294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" filled="f" stroked="f">
                <v:textbox inset="0,0,0,0">
                  <w:txbxContent>
                    <w:p w:rsidR="00C523D9" w:rsidRDefault="00AC5091">
                      <w:pPr>
                        <w:pStyle w:val="Zkladntext1"/>
                        <w:shd w:val="clear" w:color="auto" w:fill="auto"/>
                        <w:spacing w:after="0" w:line="230" w:lineRule="auto"/>
                        <w:jc w:val="right"/>
                      </w:pPr>
                      <w:r>
                        <w:rPr>
                          <w:b/>
                          <w:bCs/>
                        </w:rPr>
                        <w:t xml:space="preserve">5.2. </w:t>
                      </w:r>
                      <w:r>
                        <w:t>V ceně podle</w:t>
                      </w:r>
                      <w:r>
                        <w:t xml:space="preserve"> bodu 5. 1. jsou zahrnuty veškeré náklady na výkon technického dozoru stavebníka e i </w:t>
                      </w:r>
                      <w:proofErr w:type="spellStart"/>
                      <w:r>
                        <w:t>i</w:t>
                      </w:r>
                      <w:proofErr w:type="spellEnd"/>
                    </w:p>
                  </w:txbxContent>
                </v:textbox>
                <w10:wrap type="topAndBottom" anchorx="page" anchory="margin"/>
              </v:shape>
            </w:pict>
          </mc:Fallback>
        </mc:AlternateContent>
      </w:r>
      <w:r>
        <w:t xml:space="preserve">nutné ke splnění díla </w:t>
      </w:r>
      <w:proofErr w:type="gramStart"/>
      <w:r>
        <w:t>dle</w:t>
      </w:r>
      <w:proofErr w:type="gramEnd"/>
      <w:r>
        <w:t xml:space="preserve"> či. 3 této smlouvy a v rozsahu Přílohy č. 1 (Kalkulace odměny TDS), která součástí této smlouvy, vč. cestovného na místo výkonu TDS a konzultač</w:t>
      </w:r>
      <w:r>
        <w:t>ních dnů.</w:t>
      </w:r>
    </w:p>
    <w:p w:rsidR="00C523D9" w:rsidRDefault="00AC5091">
      <w:pPr>
        <w:pStyle w:val="Zkladntext1"/>
        <w:numPr>
          <w:ilvl w:val="0"/>
          <w:numId w:val="4"/>
        </w:numPr>
        <w:shd w:val="clear" w:color="auto" w:fill="auto"/>
        <w:tabs>
          <w:tab w:val="left" w:pos="560"/>
        </w:tabs>
        <w:spacing w:line="257" w:lineRule="auto"/>
        <w:jc w:val="both"/>
      </w:pPr>
      <w:r>
        <w:t>Cena výkonu TDS na staveništi bude fakturována dle skutečného počtu hodin, doložených v soupisu návštěv TDS schvalovaného osobou pověřenou jednat ve věcech technických.</w:t>
      </w:r>
    </w:p>
    <w:p w:rsidR="00C523D9" w:rsidRDefault="00AC5091">
      <w:pPr>
        <w:pStyle w:val="Zkladntext1"/>
        <w:numPr>
          <w:ilvl w:val="0"/>
          <w:numId w:val="4"/>
        </w:numPr>
        <w:shd w:val="clear" w:color="auto" w:fill="auto"/>
        <w:tabs>
          <w:tab w:val="left" w:pos="560"/>
        </w:tabs>
        <w:spacing w:line="259" w:lineRule="auto"/>
        <w:jc w:val="both"/>
      </w:pPr>
      <w:r>
        <w:t>Ke sjednané ceně bez DPH za zajištění TDS bude u plátce DPH účtována daň z př</w:t>
      </w:r>
      <w:r>
        <w:t>idané hodnoty v zákonné výši.</w:t>
      </w:r>
    </w:p>
    <w:p w:rsidR="00C523D9" w:rsidRDefault="00AC5091">
      <w:pPr>
        <w:pStyle w:val="Zkladntext1"/>
        <w:numPr>
          <w:ilvl w:val="0"/>
          <w:numId w:val="4"/>
        </w:numPr>
        <w:shd w:val="clear" w:color="auto" w:fill="auto"/>
        <w:tabs>
          <w:tab w:val="left" w:pos="560"/>
        </w:tabs>
        <w:jc w:val="both"/>
      </w:pPr>
      <w:r>
        <w:t>Celkovou a pro účely fakturace rozhodnou cenou se u plátce DPH rozumí cena vč. DPH.</w:t>
      </w:r>
    </w:p>
    <w:p w:rsidR="00C523D9" w:rsidRDefault="00AC5091">
      <w:pPr>
        <w:pStyle w:val="Zkladntext1"/>
        <w:numPr>
          <w:ilvl w:val="0"/>
          <w:numId w:val="4"/>
        </w:numPr>
        <w:shd w:val="clear" w:color="auto" w:fill="auto"/>
        <w:tabs>
          <w:tab w:val="left" w:pos="560"/>
        </w:tabs>
        <w:spacing w:line="240" w:lineRule="auto"/>
        <w:jc w:val="both"/>
      </w:pPr>
      <w:r>
        <w:t xml:space="preserve">Cena za dílo může být upravena (zvýšena či snížena) dodatky </w:t>
      </w:r>
      <w:proofErr w:type="spellStart"/>
      <w:r>
        <w:t>ktéto</w:t>
      </w:r>
      <w:proofErr w:type="spellEnd"/>
      <w:r>
        <w:t xml:space="preserve"> smlouvě v případě změny zákonných sazeb DPH.</w:t>
      </w:r>
    </w:p>
    <w:p w:rsidR="00C523D9" w:rsidRDefault="00AC5091">
      <w:pPr>
        <w:pStyle w:val="Zkladntext1"/>
        <w:numPr>
          <w:ilvl w:val="0"/>
          <w:numId w:val="4"/>
        </w:numPr>
        <w:shd w:val="clear" w:color="auto" w:fill="auto"/>
        <w:tabs>
          <w:tab w:val="left" w:pos="560"/>
        </w:tabs>
        <w:jc w:val="both"/>
      </w:pPr>
      <w:r>
        <w:t xml:space="preserve">Dohodnutá odměna bude TDS </w:t>
      </w:r>
      <w:r>
        <w:t>proplacena na základě jeho daňového dokladu (faktury).</w:t>
      </w:r>
    </w:p>
    <w:p w:rsidR="00C523D9" w:rsidRDefault="00AC5091">
      <w:pPr>
        <w:pStyle w:val="Zkladntext1"/>
        <w:numPr>
          <w:ilvl w:val="0"/>
          <w:numId w:val="4"/>
        </w:numPr>
        <w:shd w:val="clear" w:color="auto" w:fill="auto"/>
        <w:tabs>
          <w:tab w:val="left" w:pos="560"/>
        </w:tabs>
        <w:spacing w:after="0" w:line="240" w:lineRule="auto"/>
        <w:jc w:val="both"/>
      </w:pPr>
      <w:r>
        <w:t xml:space="preserve">Faktury budou vystaveny měsíčně za každou část zvlášť, v jednom vyhotovení a doručeny </w:t>
      </w:r>
      <w:proofErr w:type="spellStart"/>
      <w:r>
        <w:t>rla</w:t>
      </w:r>
      <w:proofErr w:type="spellEnd"/>
      <w:r>
        <w:t xml:space="preserve"> adresu objednatele. Mimo povinných náležitostí dle zákona je TDS povinen uvádět na daňovém dokladu doslovný a p</w:t>
      </w:r>
      <w:r>
        <w:t>řesný název akce nebo akcí, který je definován v ustanovení čl. 2 této smlouvy. Součástí faktury bude soupis počtu návštěv TDS v daném měsíci, odsouhlasený zástupcem objednatele.</w:t>
      </w:r>
    </w:p>
    <w:p w:rsidR="00C523D9" w:rsidRDefault="00AC5091">
      <w:pPr>
        <w:pStyle w:val="Zkladntext1"/>
        <w:numPr>
          <w:ilvl w:val="0"/>
          <w:numId w:val="4"/>
        </w:numPr>
        <w:shd w:val="clear" w:color="auto" w:fill="auto"/>
        <w:tabs>
          <w:tab w:val="left" w:pos="560"/>
        </w:tabs>
        <w:spacing w:line="240" w:lineRule="auto"/>
        <w:jc w:val="both"/>
      </w:pPr>
      <w:r>
        <w:t>Mezi smluvními stranami se touto smlouvou sjednává, že celkové plnění, na kte</w:t>
      </w:r>
      <w:r>
        <w:t xml:space="preserve">ré je </w:t>
      </w:r>
      <w:proofErr w:type="spellStart"/>
      <w:r>
        <w:t>uzavřerja</w:t>
      </w:r>
      <w:proofErr w:type="spellEnd"/>
      <w:r>
        <w:t xml:space="preserve"> tato smlouvaje souhrnem všech dílčích </w:t>
      </w:r>
      <w:proofErr w:type="gramStart"/>
      <w:r>
        <w:t>plnění Jimiž</w:t>
      </w:r>
      <w:proofErr w:type="gramEnd"/>
      <w:r>
        <w:t xml:space="preserve"> se rozumí plnění činností provedených dle či. 3. |</w:t>
      </w:r>
    </w:p>
    <w:p w:rsidR="00C523D9" w:rsidRDefault="00AC5091">
      <w:pPr>
        <w:pStyle w:val="Zkladntext1"/>
        <w:numPr>
          <w:ilvl w:val="0"/>
          <w:numId w:val="4"/>
        </w:numPr>
        <w:shd w:val="clear" w:color="auto" w:fill="auto"/>
        <w:tabs>
          <w:tab w:val="left" w:pos="650"/>
        </w:tabs>
        <w:spacing w:after="0" w:line="257" w:lineRule="auto"/>
        <w:jc w:val="both"/>
      </w:pPr>
      <w:r>
        <w:t>Úhrada za plnění z této smlouvy bude realizována bezhotovostním převodem na účet TDS, který</w:t>
      </w:r>
    </w:p>
    <w:p w:rsidR="00C523D9" w:rsidRDefault="00AC5091">
      <w:pPr>
        <w:pStyle w:val="Zkladntext1"/>
        <w:shd w:val="clear" w:color="auto" w:fill="auto"/>
        <w:tabs>
          <w:tab w:val="left" w:pos="9633"/>
        </w:tabs>
        <w:spacing w:after="0" w:line="257" w:lineRule="auto"/>
        <w:jc w:val="both"/>
        <w:rPr>
          <w:sz w:val="19"/>
          <w:szCs w:val="19"/>
        </w:rPr>
      </w:pPr>
      <w:r>
        <w:t xml:space="preserve">je správcem daně (finančním úřadem) zveřejněn </w:t>
      </w:r>
      <w:r>
        <w:t xml:space="preserve">způsobem umožňujícím dálkový přístup ve </w:t>
      </w:r>
      <w:proofErr w:type="spellStart"/>
      <w:r>
        <w:t>smysl|u</w:t>
      </w:r>
      <w:proofErr w:type="spellEnd"/>
      <w:r>
        <w:t xml:space="preserve"> ustanovení § 106a zákona č. 235/2004 Sb. o dani z přidané hodnoty, ve znění pozdějších předpisů (</w:t>
      </w:r>
      <w:proofErr w:type="spellStart"/>
      <w:r>
        <w:t>dá^e</w:t>
      </w:r>
      <w:proofErr w:type="spellEnd"/>
      <w:r>
        <w:t xml:space="preserve"> jen „zákon o DPH“).</w:t>
      </w:r>
      <w:r>
        <w:tab/>
      </w:r>
      <w:r>
        <w:rPr>
          <w:rFonts w:ascii="Arial" w:eastAsia="Arial" w:hAnsi="Arial" w:cs="Arial"/>
          <w:sz w:val="19"/>
          <w:szCs w:val="19"/>
        </w:rPr>
        <w:t>i</w:t>
      </w:r>
    </w:p>
    <w:p w:rsidR="00C523D9" w:rsidRDefault="00AC5091">
      <w:pPr>
        <w:pStyle w:val="Jin0"/>
        <w:shd w:val="clear" w:color="auto" w:fill="auto"/>
        <w:spacing w:after="0" w:line="240" w:lineRule="auto"/>
        <w:ind w:right="140"/>
        <w:jc w:val="right"/>
        <w:rPr>
          <w:sz w:val="13"/>
          <w:szCs w:val="13"/>
        </w:rPr>
      </w:pPr>
      <w:r>
        <w:rPr>
          <w:rFonts w:ascii="Arial" w:eastAsia="Arial" w:hAnsi="Arial" w:cs="Arial"/>
          <w:smallCaps/>
          <w:sz w:val="13"/>
          <w:szCs w:val="13"/>
        </w:rPr>
        <w:t>í</w:t>
      </w:r>
    </w:p>
    <w:p w:rsidR="00C523D9" w:rsidRDefault="00AC5091">
      <w:pPr>
        <w:pStyle w:val="Zkladntext1"/>
        <w:numPr>
          <w:ilvl w:val="0"/>
          <w:numId w:val="4"/>
        </w:numPr>
        <w:shd w:val="clear" w:color="auto" w:fill="auto"/>
        <w:tabs>
          <w:tab w:val="left" w:pos="659"/>
        </w:tabs>
        <w:jc w:val="both"/>
      </w:pPr>
      <w:r>
        <w:t xml:space="preserve">Pokud se po dobu účinnosti této smlouvy TDS stane nespolehlivým plátcem ve </w:t>
      </w:r>
      <w:proofErr w:type="spellStart"/>
      <w:r>
        <w:t>smysliu</w:t>
      </w:r>
      <w:proofErr w:type="spellEnd"/>
      <w:r>
        <w:t xml:space="preserve"> ustanovení § 109 odst. 3 zákona o DPH, smluvní strany se dohodly, že objednatel uhradí DPH </w:t>
      </w:r>
      <w:proofErr w:type="spellStart"/>
      <w:r>
        <w:t>ža</w:t>
      </w:r>
      <w:proofErr w:type="spellEnd"/>
      <w:r>
        <w:t xml:space="preserve"> zdanitelné plnění přímo příslušnému správci daně. Objednatelem takto provedená úhrada je považována za uhrazení příslušné části smluvní ceny rovnající se výši DP</w:t>
      </w:r>
      <w:r>
        <w:t>H fakturované TDS.</w:t>
      </w:r>
    </w:p>
    <w:p w:rsidR="00C523D9" w:rsidRDefault="00AC5091">
      <w:pPr>
        <w:pStyle w:val="Zkladntext1"/>
        <w:numPr>
          <w:ilvl w:val="0"/>
          <w:numId w:val="4"/>
        </w:numPr>
        <w:shd w:val="clear" w:color="auto" w:fill="auto"/>
        <w:tabs>
          <w:tab w:val="left" w:pos="656"/>
        </w:tabs>
        <w:spacing w:after="0"/>
        <w:jc w:val="both"/>
      </w:pPr>
      <w:r>
        <w:t>Objednatel uhradí prokázané náklady, které TDS nutně nebo účelně vynaložil při plnění předmětů</w:t>
      </w:r>
    </w:p>
    <w:p w:rsidR="00C523D9" w:rsidRDefault="00AC5091">
      <w:pPr>
        <w:pStyle w:val="Obsah0"/>
        <w:shd w:val="clear" w:color="auto" w:fill="auto"/>
        <w:tabs>
          <w:tab w:val="right" w:pos="9762"/>
        </w:tabs>
        <w:spacing w:after="100"/>
        <w:jc w:val="both"/>
        <w:rPr>
          <w:sz w:val="19"/>
          <w:szCs w:val="19"/>
        </w:rPr>
      </w:pPr>
      <w:r>
        <w:fldChar w:fldCharType="begin"/>
      </w:r>
      <w:r>
        <w:instrText xml:space="preserve"> TOC \o "1-5" \h \z </w:instrText>
      </w:r>
      <w:r>
        <w:fldChar w:fldCharType="separate"/>
      </w:r>
      <w:r>
        <w:t>smlouvy - správní a jiné poplatky. Úkony, na základě kterých tyto náklady vzniknou, TDS s objednatelem předem projedná.</w:t>
      </w:r>
      <w:r>
        <w:tab/>
      </w:r>
      <w:r>
        <w:rPr>
          <w:rFonts w:ascii="Arial" w:eastAsia="Arial" w:hAnsi="Arial" w:cs="Arial"/>
          <w:sz w:val="19"/>
          <w:szCs w:val="19"/>
        </w:rPr>
        <w:t>s</w:t>
      </w:r>
    </w:p>
    <w:p w:rsidR="00C523D9" w:rsidRDefault="00AC5091">
      <w:pPr>
        <w:pStyle w:val="Obsah0"/>
        <w:numPr>
          <w:ilvl w:val="0"/>
          <w:numId w:val="4"/>
        </w:numPr>
        <w:shd w:val="clear" w:color="auto" w:fill="auto"/>
        <w:tabs>
          <w:tab w:val="left" w:pos="656"/>
        </w:tabs>
        <w:spacing w:after="0"/>
        <w:jc w:val="both"/>
      </w:pPr>
      <w:r>
        <w:t>Lhůta splatnosti daňových dokladů se vzájemnou dohodou sjednává do 30 ti dnů ode dne, kdý</w:t>
      </w:r>
    </w:p>
    <w:p w:rsidR="00C523D9" w:rsidRDefault="00AC5091">
      <w:pPr>
        <w:pStyle w:val="Obsah0"/>
        <w:shd w:val="clear" w:color="auto" w:fill="auto"/>
        <w:tabs>
          <w:tab w:val="left" w:pos="9633"/>
        </w:tabs>
        <w:spacing w:after="100"/>
        <w:jc w:val="both"/>
      </w:pPr>
      <w:r>
        <w:t>objednatel obdrží oprávněně vystavený daňový doklad.</w:t>
      </w:r>
      <w:r>
        <w:tab/>
        <w:t>!</w:t>
      </w:r>
    </w:p>
    <w:p w:rsidR="00C523D9" w:rsidRDefault="00AC5091">
      <w:pPr>
        <w:pStyle w:val="Obsah0"/>
        <w:numPr>
          <w:ilvl w:val="0"/>
          <w:numId w:val="4"/>
        </w:numPr>
        <w:shd w:val="clear" w:color="auto" w:fill="auto"/>
        <w:tabs>
          <w:tab w:val="left" w:pos="656"/>
        </w:tabs>
        <w:spacing w:after="0"/>
        <w:jc w:val="both"/>
      </w:pPr>
      <w:r>
        <w:t>Práce, které se případně vyskytnou nad rámec předmětu smlouvy, budou dohodnuty v dodatky</w:t>
      </w:r>
    </w:p>
    <w:p w:rsidR="00C523D9" w:rsidRDefault="00AC5091">
      <w:pPr>
        <w:pStyle w:val="Obsah0"/>
        <w:shd w:val="clear" w:color="auto" w:fill="auto"/>
        <w:tabs>
          <w:tab w:val="right" w:pos="9762"/>
        </w:tabs>
        <w:spacing w:after="520"/>
        <w:jc w:val="both"/>
        <w:rPr>
          <w:sz w:val="19"/>
          <w:szCs w:val="19"/>
        </w:rPr>
      </w:pPr>
      <w:r>
        <w:t>této smlouvy. Odměna z</w:t>
      </w:r>
      <w:r>
        <w:t>a tyto práce bude sjednána v souladu s náklady TDS dle přílohy této smlouvy f- kalkulace odměny.</w:t>
      </w:r>
      <w:r>
        <w:tab/>
      </w:r>
      <w:r>
        <w:rPr>
          <w:rFonts w:ascii="Arial" w:eastAsia="Arial" w:hAnsi="Arial" w:cs="Arial"/>
          <w:sz w:val="19"/>
          <w:szCs w:val="19"/>
        </w:rPr>
        <w:t>i</w:t>
      </w:r>
    </w:p>
    <w:p w:rsidR="00C523D9" w:rsidRDefault="00AC5091">
      <w:pPr>
        <w:pStyle w:val="Obsah0"/>
        <w:shd w:val="clear" w:color="auto" w:fill="auto"/>
        <w:tabs>
          <w:tab w:val="left" w:pos="5211"/>
        </w:tabs>
        <w:spacing w:after="0" w:line="259" w:lineRule="auto"/>
        <w:ind w:right="140"/>
        <w:jc w:val="right"/>
      </w:pPr>
      <w:r>
        <w:rPr>
          <w:b/>
          <w:bCs/>
        </w:rPr>
        <w:t>Článek 6</w:t>
      </w:r>
      <w:r>
        <w:rPr>
          <w:b/>
          <w:bCs/>
        </w:rPr>
        <w:tab/>
        <w:t>•</w:t>
      </w:r>
      <w:r>
        <w:fldChar w:fldCharType="end"/>
      </w:r>
    </w:p>
    <w:p w:rsidR="00C523D9" w:rsidRDefault="00AC5091">
      <w:pPr>
        <w:pStyle w:val="Zkladntext1"/>
        <w:shd w:val="clear" w:color="auto" w:fill="auto"/>
        <w:spacing w:line="259" w:lineRule="auto"/>
        <w:jc w:val="center"/>
      </w:pPr>
      <w:r>
        <w:rPr>
          <w:b/>
          <w:bCs/>
        </w:rPr>
        <w:t>Práva a povinnosti smluvních stran</w:t>
      </w:r>
    </w:p>
    <w:p w:rsidR="00C523D9" w:rsidRDefault="00AC5091">
      <w:pPr>
        <w:pStyle w:val="Zkladntext1"/>
        <w:numPr>
          <w:ilvl w:val="0"/>
          <w:numId w:val="5"/>
        </w:numPr>
        <w:shd w:val="clear" w:color="auto" w:fill="auto"/>
        <w:tabs>
          <w:tab w:val="left" w:pos="560"/>
        </w:tabs>
        <w:spacing w:line="259" w:lineRule="auto"/>
        <w:jc w:val="both"/>
      </w:pPr>
      <w:r>
        <w:t xml:space="preserve">TDS je povinen postupovat při zařizování smluvené záležitosti s veškerou odbornou péčí, </w:t>
      </w:r>
      <w:proofErr w:type="spellStart"/>
      <w:r>
        <w:t>podlp</w:t>
      </w:r>
      <w:proofErr w:type="spellEnd"/>
      <w:r>
        <w:t xml:space="preserve"> svých schopnos</w:t>
      </w:r>
      <w:r>
        <w:t>tí a znalostí a podle pokynů objednatele.</w:t>
      </w:r>
      <w:r>
        <w:br w:type="page"/>
      </w:r>
    </w:p>
    <w:p w:rsidR="00C523D9" w:rsidRDefault="00AC5091">
      <w:pPr>
        <w:pStyle w:val="Zkladntext1"/>
        <w:numPr>
          <w:ilvl w:val="0"/>
          <w:numId w:val="5"/>
        </w:numPr>
        <w:shd w:val="clear" w:color="auto" w:fill="auto"/>
        <w:tabs>
          <w:tab w:val="left" w:pos="565"/>
        </w:tabs>
        <w:spacing w:after="0" w:line="262" w:lineRule="auto"/>
        <w:jc w:val="both"/>
      </w:pPr>
      <w:proofErr w:type="gramStart"/>
      <w:r>
        <w:lastRenderedPageBreak/>
        <w:t>Dodavatel</w:t>
      </w:r>
      <w:proofErr w:type="gramEnd"/>
      <w:r>
        <w:t xml:space="preserve"> je oprávněn plnit předmět této smlouvy pouze prostřednictvím osob, jejichž </w:t>
      </w:r>
      <w:proofErr w:type="gramStart"/>
      <w:r>
        <w:t>odborná</w:t>
      </w:r>
      <w:proofErr w:type="gramEnd"/>
    </w:p>
    <w:p w:rsidR="00C523D9" w:rsidRDefault="00AC5091">
      <w:pPr>
        <w:pStyle w:val="Zkladntext1"/>
        <w:shd w:val="clear" w:color="auto" w:fill="auto"/>
        <w:tabs>
          <w:tab w:val="left" w:pos="9591"/>
        </w:tabs>
        <w:spacing w:line="262" w:lineRule="auto"/>
        <w:jc w:val="both"/>
      </w:pPr>
      <w:r>
        <w:t xml:space="preserve">praxe byla předmětem hodnocení nabídek podaných na veřejnou zakázku zadanou ve zjednodušeněji pod limitním </w:t>
      </w:r>
      <w:proofErr w:type="gramStart"/>
      <w:r>
        <w:t>řízení</w:t>
      </w:r>
      <w:proofErr w:type="gramEnd"/>
      <w:r>
        <w:t xml:space="preserve"> na </w:t>
      </w:r>
      <w:r>
        <w:t>uzavření této smlouvy.</w:t>
      </w:r>
      <w:r>
        <w:tab/>
        <w:t>}</w:t>
      </w:r>
    </w:p>
    <w:p w:rsidR="00C523D9" w:rsidRDefault="00AC5091">
      <w:pPr>
        <w:pStyle w:val="Zkladntext1"/>
        <w:numPr>
          <w:ilvl w:val="0"/>
          <w:numId w:val="5"/>
        </w:numPr>
        <w:shd w:val="clear" w:color="auto" w:fill="auto"/>
        <w:tabs>
          <w:tab w:val="left" w:pos="565"/>
        </w:tabs>
        <w:spacing w:after="220" w:line="262" w:lineRule="auto"/>
        <w:jc w:val="both"/>
      </w:pPr>
      <w:r>
        <w:t>Odpovědné osoby, které budou zajišťovat výkon technického dozoru stavebníka na staveništi:</w:t>
      </w:r>
    </w:p>
    <w:p w:rsidR="00C523D9" w:rsidRDefault="00AC5091">
      <w:pPr>
        <w:pStyle w:val="Zkladntext1"/>
        <w:shd w:val="clear" w:color="auto" w:fill="auto"/>
        <w:spacing w:line="259" w:lineRule="auto"/>
        <w:ind w:left="1340"/>
      </w:pPr>
      <w:r>
        <w:rPr>
          <w:noProof/>
          <w:lang w:bidi="ar-SA"/>
        </w:rPr>
        <mc:AlternateContent>
          <mc:Choice Requires="wps">
            <w:drawing>
              <wp:anchor distT="50800" distB="0" distL="0" distR="0" simplePos="0" relativeHeight="125829414" behindDoc="0" locked="0" layoutInCell="1" allowOverlap="1">
                <wp:simplePos x="0" y="0"/>
                <wp:positionH relativeFrom="page">
                  <wp:posOffset>715645</wp:posOffset>
                </wp:positionH>
                <wp:positionV relativeFrom="paragraph">
                  <wp:posOffset>482600</wp:posOffset>
                </wp:positionV>
                <wp:extent cx="6236970" cy="3695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6236970" cy="369570"/>
                        </a:xfrm>
                        <a:prstGeom prst="rect">
                          <a:avLst/>
                        </a:prstGeom>
                        <a:noFill/>
                      </wps:spPr>
                      <wps:txbx>
                        <w:txbxContent>
                          <w:p w:rsidR="00C523D9" w:rsidRDefault="00AC5091">
                            <w:pPr>
                              <w:pStyle w:val="Zkladntext1"/>
                              <w:shd w:val="clear" w:color="auto" w:fill="auto"/>
                              <w:spacing w:after="0" w:line="257" w:lineRule="auto"/>
                            </w:pPr>
                            <w:r>
                              <w:rPr>
                                <w:b/>
                                <w:bCs/>
                              </w:rPr>
                              <w:t xml:space="preserve">6.4. Dodavatel odpovídá za plnění těchto osob tak, jako by plnil sám. </w:t>
                            </w:r>
                            <w:r>
                              <w:t xml:space="preserve">Dodavatel je </w:t>
                            </w:r>
                            <w:r>
                              <w:rPr>
                                <w:b/>
                                <w:bCs/>
                              </w:rPr>
                              <w:t xml:space="preserve">oprávněn změnit tyto osoby </w:t>
                            </w:r>
                            <w:r>
                              <w:t xml:space="preserve">z důvodů na jeho straně </w:t>
                            </w:r>
                            <w:r>
                              <w:rPr>
                                <w:b/>
                                <w:bCs/>
                              </w:rPr>
                              <w:t>pou</w:t>
                            </w:r>
                            <w:r>
                              <w:rPr>
                                <w:b/>
                                <w:bCs/>
                              </w:rPr>
                              <w:t xml:space="preserve">ze s předchozím písemným souhlasem </w:t>
                            </w:r>
                            <w:proofErr w:type="spellStart"/>
                            <w:r>
                              <w:rPr>
                                <w:b/>
                                <w:bCs/>
                              </w:rPr>
                              <w:t>zadavate</w:t>
                            </w:r>
                            <w:proofErr w:type="spellEnd"/>
                            <w:r>
                              <w:rPr>
                                <w:b/>
                                <w:bCs/>
                              </w:rPr>
                              <w:t xml:space="preserve"> e</w:t>
                            </w:r>
                          </w:p>
                        </w:txbxContent>
                      </wps:txbx>
                      <wps:bodyPr lIns="0" tIns="0" rIns="0" bIns="0"/>
                    </wps:wsp>
                  </a:graphicData>
                </a:graphic>
              </wp:anchor>
            </w:drawing>
          </mc:Choice>
          <mc:Fallback>
            <w:pict>
              <v:shape id="Shape 53" o:spid="_x0000_s1044" type="#_x0000_t202" style="position:absolute;left:0;text-align:left;margin-left:56.35pt;margin-top:38pt;width:491.1pt;height:29.1pt;z-index:125829414;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" filled="f" stroked="f">
                <v:textbox inset="0,0,0,0">
                  <w:txbxContent>
                    <w:p w:rsidR="00C523D9" w:rsidRDefault="00AC5091">
                      <w:pPr>
                        <w:pStyle w:val="Zkladntext1"/>
                        <w:shd w:val="clear" w:color="auto" w:fill="auto"/>
                        <w:spacing w:after="0" w:line="257" w:lineRule="auto"/>
                      </w:pPr>
                      <w:r>
                        <w:rPr>
                          <w:b/>
                          <w:bCs/>
                        </w:rPr>
                        <w:t xml:space="preserve">6.4. Dodavatel odpovídá za plnění těchto osob tak, jako by plnil sám. </w:t>
                      </w:r>
                      <w:r>
                        <w:t xml:space="preserve">Dodavatel je </w:t>
                      </w:r>
                      <w:r>
                        <w:rPr>
                          <w:b/>
                          <w:bCs/>
                        </w:rPr>
                        <w:t xml:space="preserve">oprávněn změnit tyto osoby </w:t>
                      </w:r>
                      <w:r>
                        <w:t xml:space="preserve">z důvodů na jeho straně </w:t>
                      </w:r>
                      <w:r>
                        <w:rPr>
                          <w:b/>
                          <w:bCs/>
                        </w:rPr>
                        <w:t>pou</w:t>
                      </w:r>
                      <w:r>
                        <w:rPr>
                          <w:b/>
                          <w:bCs/>
                        </w:rPr>
                        <w:t xml:space="preserve">ze s předchozím písemným souhlasem </w:t>
                      </w:r>
                      <w:proofErr w:type="spellStart"/>
                      <w:r>
                        <w:rPr>
                          <w:b/>
                          <w:bCs/>
                        </w:rPr>
                        <w:t>zadavate</w:t>
                      </w:r>
                      <w:proofErr w:type="spellEnd"/>
                      <w:r>
                        <w:rPr>
                          <w:b/>
                          <w:bCs/>
                        </w:rPr>
                        <w:t xml:space="preserve"> e</w:t>
                      </w:r>
                    </w:p>
                  </w:txbxContent>
                </v:textbox>
                <w10:wrap type="topAndBottom" anchorx="page"/>
              </v:shape>
            </w:pict>
          </mc:Fallback>
        </mc:AlternateContent>
      </w:r>
      <w:r>
        <w:rPr>
          <w:b/>
          <w:bCs/>
        </w:rPr>
        <w:t xml:space="preserve">Odpovědný TDS - Mosty a inženýrské konstrukce </w:t>
      </w:r>
      <w:r>
        <w:t>(jméno, příjmení, titul, Číslo autorizace)</w:t>
      </w:r>
    </w:p>
    <w:p w:rsidR="00C523D9" w:rsidRDefault="00AC5091">
      <w:pPr>
        <w:pStyle w:val="Zkladntext1"/>
        <w:shd w:val="clear" w:color="auto" w:fill="auto"/>
        <w:spacing w:line="259" w:lineRule="auto"/>
        <w:jc w:val="both"/>
      </w:pPr>
      <w:r>
        <w:rPr>
          <w:b/>
          <w:bCs/>
        </w:rPr>
        <w:t xml:space="preserve">stavby a pouze, </w:t>
      </w:r>
      <w:r>
        <w:t xml:space="preserve">pokud </w:t>
      </w:r>
      <w:r>
        <w:rPr>
          <w:b/>
          <w:bCs/>
        </w:rPr>
        <w:t xml:space="preserve">délka odborné praxe </w:t>
      </w:r>
      <w:r>
        <w:t xml:space="preserve">těchto </w:t>
      </w:r>
      <w:r>
        <w:rPr>
          <w:b/>
          <w:bCs/>
        </w:rPr>
        <w:t xml:space="preserve">nových osob bude stejná nebo delší </w:t>
      </w:r>
      <w:r>
        <w:t xml:space="preserve">jako </w:t>
      </w:r>
      <w:proofErr w:type="spellStart"/>
      <w:r>
        <w:t>délja</w:t>
      </w:r>
      <w:proofErr w:type="spellEnd"/>
      <w:r>
        <w:t xml:space="preserve"> odborné praxe osob původní</w:t>
      </w:r>
      <w:r>
        <w:t>ch.</w:t>
      </w:r>
    </w:p>
    <w:p w:rsidR="00C523D9" w:rsidRDefault="00AC5091">
      <w:pPr>
        <w:pStyle w:val="Zkladntext1"/>
        <w:numPr>
          <w:ilvl w:val="0"/>
          <w:numId w:val="6"/>
        </w:numPr>
        <w:shd w:val="clear" w:color="auto" w:fill="auto"/>
        <w:tabs>
          <w:tab w:val="left" w:pos="569"/>
        </w:tabs>
        <w:jc w:val="both"/>
      </w:pPr>
      <w:r>
        <w:t xml:space="preserve">Vyžaduje-li činnost TDS podle této smlouvy právní jednání objednatele, je objednatel povinen vystavit na žádost TDS písemnou plnou moc pro toto jednání. TDS se zavazuje využít tuto plnou </w:t>
      </w:r>
      <w:proofErr w:type="spellStart"/>
      <w:r>
        <w:t>mcc</w:t>
      </w:r>
      <w:proofErr w:type="spellEnd"/>
      <w:r>
        <w:t xml:space="preserve"> jen v rozsahu stanoveném plnou mocí a touto smlouvou.</w:t>
      </w:r>
    </w:p>
    <w:p w:rsidR="00C523D9" w:rsidRDefault="00AC5091">
      <w:pPr>
        <w:pStyle w:val="Zkladntext1"/>
        <w:numPr>
          <w:ilvl w:val="0"/>
          <w:numId w:val="6"/>
        </w:numPr>
        <w:shd w:val="clear" w:color="auto" w:fill="auto"/>
        <w:tabs>
          <w:tab w:val="left" w:pos="565"/>
        </w:tabs>
        <w:spacing w:line="257" w:lineRule="auto"/>
        <w:jc w:val="both"/>
      </w:pPr>
      <w:r>
        <w:t xml:space="preserve">TDS je </w:t>
      </w:r>
      <w:r>
        <w:t>povinen předat objednateli bez zbytečného odkladu věci, které za něj převzal p/i vyřizování záležitostí.</w:t>
      </w:r>
    </w:p>
    <w:p w:rsidR="00C523D9" w:rsidRDefault="00AC5091">
      <w:pPr>
        <w:pStyle w:val="Zkladntext1"/>
        <w:numPr>
          <w:ilvl w:val="0"/>
          <w:numId w:val="6"/>
        </w:numPr>
        <w:shd w:val="clear" w:color="auto" w:fill="auto"/>
        <w:tabs>
          <w:tab w:val="left" w:pos="565"/>
        </w:tabs>
        <w:spacing w:line="240" w:lineRule="auto"/>
        <w:jc w:val="both"/>
      </w:pPr>
      <w:r>
        <w:t>Objednatel se zavazuje poskytnout TDS veškeré informace, které jsou nutné k zařízení záležitosti.</w:t>
      </w:r>
    </w:p>
    <w:p w:rsidR="00C523D9" w:rsidRDefault="00AC5091">
      <w:pPr>
        <w:pStyle w:val="Zkladntext1"/>
        <w:numPr>
          <w:ilvl w:val="0"/>
          <w:numId w:val="6"/>
        </w:numPr>
        <w:shd w:val="clear" w:color="auto" w:fill="auto"/>
        <w:tabs>
          <w:tab w:val="left" w:pos="565"/>
        </w:tabs>
        <w:spacing w:line="259" w:lineRule="auto"/>
        <w:jc w:val="both"/>
      </w:pPr>
      <w:r>
        <w:t xml:space="preserve">Objednatel je oprávněn vyhradit si účast svého </w:t>
      </w:r>
      <w:r>
        <w:t xml:space="preserve">pověřeného zástupce při jakémkoliv úkonu </w:t>
      </w:r>
      <w:proofErr w:type="spellStart"/>
      <w:r>
        <w:t>TDJf</w:t>
      </w:r>
      <w:proofErr w:type="spellEnd"/>
      <w:r>
        <w:t>, který se týká předmětu této smlouvy.</w:t>
      </w:r>
    </w:p>
    <w:p w:rsidR="00C523D9" w:rsidRDefault="00AC5091">
      <w:pPr>
        <w:pStyle w:val="Zkladntext1"/>
        <w:numPr>
          <w:ilvl w:val="0"/>
          <w:numId w:val="6"/>
        </w:numPr>
        <w:shd w:val="clear" w:color="auto" w:fill="auto"/>
        <w:tabs>
          <w:tab w:val="left" w:pos="565"/>
        </w:tabs>
        <w:spacing w:after="480" w:line="257" w:lineRule="auto"/>
        <w:jc w:val="both"/>
      </w:pPr>
      <w:r>
        <w:t xml:space="preserve">Dle § 2 </w:t>
      </w:r>
      <w:proofErr w:type="spellStart"/>
      <w:r>
        <w:t>pism.e</w:t>
      </w:r>
      <w:proofErr w:type="spellEnd"/>
      <w:r>
        <w:t>) zákona č. 320/2001 Sb., o finanční kontrole ve veřejné správě a o změně některých zákonů (zákon o finanční kontrole), je TDS osobou povinnou spolupůsobit př</w:t>
      </w:r>
      <w:r>
        <w:t>i výkonu finanční kontroly.</w:t>
      </w:r>
    </w:p>
    <w:p w:rsidR="00C523D9" w:rsidRDefault="00AC5091">
      <w:pPr>
        <w:pStyle w:val="Zkladntext1"/>
        <w:shd w:val="clear" w:color="auto" w:fill="auto"/>
        <w:spacing w:after="0"/>
        <w:jc w:val="center"/>
      </w:pPr>
      <w:r>
        <w:rPr>
          <w:b/>
          <w:bCs/>
        </w:rPr>
        <w:t>Článek 7</w:t>
      </w:r>
    </w:p>
    <w:p w:rsidR="00C523D9" w:rsidRDefault="00AC5091">
      <w:pPr>
        <w:pStyle w:val="Zkladntext1"/>
        <w:shd w:val="clear" w:color="auto" w:fill="auto"/>
        <w:jc w:val="center"/>
      </w:pPr>
      <w:r>
        <w:rPr>
          <w:b/>
          <w:bCs/>
        </w:rPr>
        <w:t>Změna závazku</w:t>
      </w:r>
    </w:p>
    <w:p w:rsidR="00C523D9" w:rsidRDefault="00AC5091">
      <w:pPr>
        <w:pStyle w:val="Zkladntext1"/>
        <w:numPr>
          <w:ilvl w:val="0"/>
          <w:numId w:val="7"/>
        </w:numPr>
        <w:shd w:val="clear" w:color="auto" w:fill="auto"/>
        <w:tabs>
          <w:tab w:val="left" w:pos="565"/>
        </w:tabs>
        <w:spacing w:line="257" w:lineRule="auto"/>
        <w:jc w:val="both"/>
      </w:pPr>
      <w:r>
        <w:t xml:space="preserve">Tuto smlouvu lze měnit pouze formou písemných, číslovaných dodatků, </w:t>
      </w:r>
      <w:proofErr w:type="spellStart"/>
      <w:r>
        <w:t>podepsanýci</w:t>
      </w:r>
      <w:proofErr w:type="spellEnd"/>
      <w:r>
        <w:t xml:space="preserve"> oprávněnými zástupci obou smluvních stran.</w:t>
      </w:r>
    </w:p>
    <w:p w:rsidR="00C523D9" w:rsidRDefault="00AC5091">
      <w:pPr>
        <w:pStyle w:val="Zkladntext1"/>
        <w:numPr>
          <w:ilvl w:val="0"/>
          <w:numId w:val="7"/>
        </w:numPr>
        <w:shd w:val="clear" w:color="auto" w:fill="auto"/>
        <w:tabs>
          <w:tab w:val="left" w:pos="565"/>
        </w:tabs>
        <w:spacing w:after="0" w:line="257" w:lineRule="auto"/>
        <w:jc w:val="both"/>
      </w:pPr>
      <w:r>
        <w:t>K návrhům dodatků této smlouvy se smluvní strany zavazují písemně vyjádřit do sedm</w:t>
      </w:r>
      <w:r>
        <w:t xml:space="preserve">i dnů </w:t>
      </w:r>
      <w:proofErr w:type="spellStart"/>
      <w:r>
        <w:t>ods</w:t>
      </w:r>
      <w:proofErr w:type="spellEnd"/>
      <w:r>
        <w:t xml:space="preserve"> dne doručení. Po tuto dobu je navrhující strana tímto návrhem vázána.</w:t>
      </w:r>
    </w:p>
    <w:p w:rsidR="00C523D9" w:rsidRDefault="00AC5091">
      <w:pPr>
        <w:pStyle w:val="Nadpis30"/>
        <w:keepNext/>
        <w:keepLines/>
        <w:shd w:val="clear" w:color="auto" w:fill="auto"/>
        <w:spacing w:after="220" w:line="240" w:lineRule="auto"/>
        <w:ind w:left="0" w:right="160"/>
        <w:jc w:val="right"/>
      </w:pPr>
      <w:bookmarkStart w:id="7" w:name="bookmark6"/>
      <w:bookmarkStart w:id="8" w:name="bookmark7"/>
      <w:r>
        <w:t>í</w:t>
      </w:r>
      <w:bookmarkEnd w:id="7"/>
      <w:bookmarkEnd w:id="8"/>
    </w:p>
    <w:p w:rsidR="00C523D9" w:rsidRDefault="00AC5091">
      <w:pPr>
        <w:pStyle w:val="Zkladntext1"/>
        <w:shd w:val="clear" w:color="auto" w:fill="auto"/>
        <w:spacing w:after="0"/>
        <w:jc w:val="center"/>
      </w:pPr>
      <w:r>
        <w:rPr>
          <w:b/>
          <w:bCs/>
        </w:rPr>
        <w:t>Článek 8</w:t>
      </w:r>
    </w:p>
    <w:p w:rsidR="00C523D9" w:rsidRDefault="00AC5091">
      <w:pPr>
        <w:pStyle w:val="Zkladntext1"/>
        <w:shd w:val="clear" w:color="auto" w:fill="auto"/>
        <w:jc w:val="center"/>
      </w:pPr>
      <w:r>
        <w:rPr>
          <w:b/>
          <w:bCs/>
        </w:rPr>
        <w:t>Sankce</w:t>
      </w:r>
    </w:p>
    <w:p w:rsidR="00C523D9" w:rsidRDefault="00AC5091">
      <w:pPr>
        <w:pStyle w:val="Zkladntext1"/>
        <w:numPr>
          <w:ilvl w:val="0"/>
          <w:numId w:val="8"/>
        </w:numPr>
        <w:shd w:val="clear" w:color="auto" w:fill="auto"/>
        <w:tabs>
          <w:tab w:val="left" w:pos="565"/>
        </w:tabs>
        <w:jc w:val="both"/>
      </w:pPr>
      <w:r>
        <w:t xml:space="preserve">V případě zjištění neplnění některé z činností blíže specifikovaných v čl. 3. smlouvy je TDS povinen uhradit objednateli smluvní pokutu ve výši 5% z celkové </w:t>
      </w:r>
      <w:r>
        <w:t>ceny plnění za každé zjištění. Tuto pokutuje možné ukládat opakovaně, dokud nedojde ke zjednání nápravy.</w:t>
      </w:r>
    </w:p>
    <w:p w:rsidR="00C523D9" w:rsidRDefault="00AC5091">
      <w:pPr>
        <w:pStyle w:val="Zkladntext1"/>
        <w:numPr>
          <w:ilvl w:val="0"/>
          <w:numId w:val="8"/>
        </w:numPr>
        <w:shd w:val="clear" w:color="auto" w:fill="auto"/>
        <w:tabs>
          <w:tab w:val="left" w:pos="565"/>
        </w:tabs>
        <w:jc w:val="both"/>
      </w:pPr>
      <w:r>
        <w:t>Zaplacením smluvní pokuty není dotčeno právo objednatele na náhradu škody způsobenou TDS i zjednání nápravy vedoucí k odstranění vady.</w:t>
      </w:r>
    </w:p>
    <w:p w:rsidR="00C523D9" w:rsidRDefault="00AC5091">
      <w:pPr>
        <w:pStyle w:val="Zkladntext1"/>
        <w:numPr>
          <w:ilvl w:val="0"/>
          <w:numId w:val="8"/>
        </w:numPr>
        <w:shd w:val="clear" w:color="auto" w:fill="auto"/>
        <w:tabs>
          <w:tab w:val="left" w:pos="565"/>
        </w:tabs>
        <w:jc w:val="both"/>
      </w:pPr>
      <w:r>
        <w:t>V případě prodle</w:t>
      </w:r>
      <w:r>
        <w:t>ní objednatele se zaplacením faktur uhradí objednatel TDS smluvní pokutu ve výši 0,2 % z dlužné částky za každý den prodlení.</w:t>
      </w:r>
    </w:p>
    <w:p w:rsidR="00C523D9" w:rsidRDefault="00AC5091">
      <w:pPr>
        <w:pStyle w:val="Zkladntext1"/>
        <w:numPr>
          <w:ilvl w:val="0"/>
          <w:numId w:val="8"/>
        </w:numPr>
        <w:shd w:val="clear" w:color="auto" w:fill="auto"/>
        <w:tabs>
          <w:tab w:val="left" w:pos="565"/>
        </w:tabs>
        <w:jc w:val="both"/>
      </w:pPr>
      <w:r>
        <w:t>Smluvní pokuta je splatná do 10 dnů poté, co bude doklad doručen povinné smluvní straně.</w:t>
      </w:r>
      <w:r>
        <w:br w:type="page"/>
      </w:r>
    </w:p>
    <w:p w:rsidR="00C523D9" w:rsidRDefault="00AC5091">
      <w:pPr>
        <w:pStyle w:val="Zkladntext1"/>
        <w:shd w:val="clear" w:color="auto" w:fill="auto"/>
        <w:spacing w:line="257" w:lineRule="auto"/>
        <w:jc w:val="center"/>
      </w:pPr>
      <w:r>
        <w:rPr>
          <w:b/>
          <w:bCs/>
        </w:rPr>
        <w:lastRenderedPageBreak/>
        <w:t>Článek 9</w:t>
      </w:r>
      <w:r>
        <w:rPr>
          <w:b/>
          <w:bCs/>
        </w:rPr>
        <w:br/>
        <w:t>Odpovědnost za Škodu</w:t>
      </w:r>
    </w:p>
    <w:p w:rsidR="00C523D9" w:rsidRDefault="00AC5091">
      <w:pPr>
        <w:pStyle w:val="Zkladntext1"/>
        <w:shd w:val="clear" w:color="auto" w:fill="auto"/>
        <w:spacing w:after="0" w:line="240" w:lineRule="auto"/>
        <w:jc w:val="both"/>
      </w:pPr>
      <w:r>
        <w:rPr>
          <w:noProof/>
          <w:lang w:bidi="ar-SA"/>
        </w:rPr>
        <mc:AlternateContent>
          <mc:Choice Requires="wps">
            <w:drawing>
              <wp:anchor distT="0" distB="0" distL="0" distR="0" simplePos="0" relativeHeight="125829416" behindDoc="0" locked="0" layoutInCell="1" allowOverlap="1">
                <wp:simplePos x="0" y="0"/>
                <wp:positionH relativeFrom="page">
                  <wp:posOffset>1082040</wp:posOffset>
                </wp:positionH>
                <wp:positionV relativeFrom="paragraph">
                  <wp:posOffset>12700</wp:posOffset>
                </wp:positionV>
                <wp:extent cx="5875020" cy="34861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5875020" cy="348615"/>
                        </a:xfrm>
                        <a:prstGeom prst="rect">
                          <a:avLst/>
                        </a:prstGeom>
                        <a:noFill/>
                      </wps:spPr>
                      <wps:txbx>
                        <w:txbxContent>
                          <w:p w:rsidR="00C523D9" w:rsidRDefault="00AC5091">
                            <w:pPr>
                              <w:pStyle w:val="Zkladntext1"/>
                              <w:shd w:val="clear" w:color="auto" w:fill="auto"/>
                              <w:spacing w:after="0" w:line="240" w:lineRule="auto"/>
                              <w:jc w:val="right"/>
                            </w:pPr>
                            <w:r>
                              <w:rPr>
                                <w:b/>
                                <w:bCs/>
                              </w:rPr>
                              <w:t>TDS odp</w:t>
                            </w:r>
                            <w:r>
                              <w:rPr>
                                <w:b/>
                                <w:bCs/>
                              </w:rPr>
                              <w:t>ovídá za škodu, která objednateli vznikne v důsledku vadného plnění, a to v plném</w:t>
                            </w:r>
                          </w:p>
                          <w:p w:rsidR="00C523D9" w:rsidRDefault="00AC5091">
                            <w:pPr>
                              <w:pStyle w:val="Zkladntext1"/>
                              <w:shd w:val="clear" w:color="auto" w:fill="auto"/>
                              <w:spacing w:after="0" w:line="240" w:lineRule="auto"/>
                              <w:jc w:val="right"/>
                            </w:pPr>
                            <w:r>
                              <w:t>v</w:t>
                            </w:r>
                          </w:p>
                        </w:txbxContent>
                      </wps:txbx>
                      <wps:bodyPr lIns="0" tIns="0" rIns="0" bIns="0"/>
                    </wps:wsp>
                  </a:graphicData>
                </a:graphic>
              </wp:anchor>
            </w:drawing>
          </mc:Choice>
          <mc:Fallback>
            <w:pict>
              <v:shape id="Shape 55" o:spid="_x0000_s1045" type="#_x0000_t202" style="position:absolute;left:0;text-align:left;margin-left:85.2pt;margin-top:1pt;width:462.6pt;height:27.45pt;z-index:125829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EEhgEAAAYDAAAOAAAAZHJzL2Uyb0RvYy54bWysUsFOwzAMvSPxD1HurN1g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" filled="f" stroked="f">
                <v:textbox inset="0,0,0,0">
                  <w:txbxContent>
                    <w:p w:rsidR="00C523D9" w:rsidRDefault="00AC5091">
                      <w:pPr>
                        <w:pStyle w:val="Zkladntext1"/>
                        <w:shd w:val="clear" w:color="auto" w:fill="auto"/>
                        <w:spacing w:after="0" w:line="240" w:lineRule="auto"/>
                        <w:jc w:val="right"/>
                      </w:pPr>
                      <w:r>
                        <w:rPr>
                          <w:b/>
                          <w:bCs/>
                        </w:rPr>
                        <w:t>TDS odp</w:t>
                      </w:r>
                      <w:r>
                        <w:rPr>
                          <w:b/>
                          <w:bCs/>
                        </w:rPr>
                        <w:t>ovídá za škodu, která objednateli vznikne v důsledku vadného plnění, a to v plném</w:t>
                      </w:r>
                    </w:p>
                    <w:p w:rsidR="00C523D9" w:rsidRDefault="00AC5091">
                      <w:pPr>
                        <w:pStyle w:val="Zkladntext1"/>
                        <w:shd w:val="clear" w:color="auto" w:fill="auto"/>
                        <w:spacing w:after="0" w:line="240" w:lineRule="auto"/>
                        <w:jc w:val="right"/>
                      </w:pPr>
                      <w:r>
                        <w:t>v</w:t>
                      </w:r>
                    </w:p>
                  </w:txbxContent>
                </v:textbox>
                <w10:wrap type="square" anchorx="page"/>
              </v:shape>
            </w:pict>
          </mc:Fallback>
        </mc:AlternateContent>
      </w:r>
      <w:r>
        <w:rPr>
          <w:b/>
          <w:bCs/>
        </w:rPr>
        <w:t>9.1.</w:t>
      </w:r>
    </w:p>
    <w:p w:rsidR="00C523D9" w:rsidRDefault="00AC5091">
      <w:pPr>
        <w:pStyle w:val="Zkladntext1"/>
        <w:shd w:val="clear" w:color="auto" w:fill="auto"/>
        <w:spacing w:line="264" w:lineRule="auto"/>
        <w:jc w:val="both"/>
      </w:pPr>
      <w:r>
        <w:rPr>
          <w:b/>
          <w:bCs/>
        </w:rPr>
        <w:t xml:space="preserve">rozsahu. </w:t>
      </w:r>
      <w:r>
        <w:t>Za škodu se považuje i újma, která objednateli vznikla tím, že musel vynaložit náklady důsledku porušení povinností TDS.</w:t>
      </w:r>
    </w:p>
    <w:p w:rsidR="00C523D9" w:rsidRDefault="00AC5091">
      <w:pPr>
        <w:pStyle w:val="Zkladntext1"/>
        <w:shd w:val="clear" w:color="auto" w:fill="auto"/>
        <w:spacing w:after="0" w:line="262" w:lineRule="auto"/>
        <w:jc w:val="both"/>
      </w:pPr>
      <w:r>
        <w:rPr>
          <w:noProof/>
          <w:lang w:bidi="ar-SA"/>
        </w:rPr>
        <mc:AlternateContent>
          <mc:Choice Requires="wps">
            <w:drawing>
              <wp:anchor distT="0" distB="0" distL="0" distR="0" simplePos="0" relativeHeight="125829418" behindDoc="0" locked="0" layoutInCell="1" allowOverlap="1">
                <wp:simplePos x="0" y="0"/>
                <wp:positionH relativeFrom="page">
                  <wp:posOffset>1082040</wp:posOffset>
                </wp:positionH>
                <wp:positionV relativeFrom="paragraph">
                  <wp:posOffset>12700</wp:posOffset>
                </wp:positionV>
                <wp:extent cx="5878830" cy="34861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5878830" cy="348615"/>
                        </a:xfrm>
                        <a:prstGeom prst="rect">
                          <a:avLst/>
                        </a:prstGeom>
                        <a:noFill/>
                      </wps:spPr>
                      <wps:txbx>
                        <w:txbxContent>
                          <w:p w:rsidR="00C523D9" w:rsidRDefault="00AC5091">
                            <w:pPr>
                              <w:pStyle w:val="Zkladntext1"/>
                              <w:shd w:val="clear" w:color="auto" w:fill="auto"/>
                              <w:spacing w:after="0" w:line="240" w:lineRule="auto"/>
                              <w:jc w:val="right"/>
                            </w:pPr>
                            <w:r>
                              <w:rPr>
                                <w:b/>
                                <w:bCs/>
                              </w:rPr>
                              <w:t xml:space="preserve">TDS se zavazuje, </w:t>
                            </w:r>
                            <w:r>
                              <w:t xml:space="preserve">že po celou dobu plnění svého závazku z této smlouvy </w:t>
                            </w:r>
                            <w:r>
                              <w:rPr>
                                <w:b/>
                                <w:bCs/>
                              </w:rPr>
                              <w:t xml:space="preserve">bude mít </w:t>
                            </w:r>
                            <w:r>
                              <w:t>na vlastní</w:t>
                            </w:r>
                          </w:p>
                          <w:p w:rsidR="00C523D9" w:rsidRDefault="00AC5091">
                            <w:pPr>
                              <w:pStyle w:val="Zkladntext1"/>
                              <w:shd w:val="clear" w:color="auto" w:fill="auto"/>
                              <w:spacing w:after="0" w:line="240" w:lineRule="auto"/>
                              <w:jc w:val="right"/>
                            </w:pPr>
                            <w:r>
                              <w:t>z</w:t>
                            </w:r>
                          </w:p>
                        </w:txbxContent>
                      </wps:txbx>
                      <wps:bodyPr lIns="0" tIns="0" rIns="0" bIns="0"/>
                    </wps:wsp>
                  </a:graphicData>
                </a:graphic>
              </wp:anchor>
            </w:drawing>
          </mc:Choice>
          <mc:Fallback>
            <w:pict>
              <v:shape id="Shape 57" o:spid="_x0000_s1046" type="#_x0000_t202" style="position:absolute;left:0;text-align:left;margin-left:85.2pt;margin-top:1pt;width:462.9pt;height:27.45pt;z-index:1258294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" filled="f" stroked="f">
                <v:textbox inset="0,0,0,0">
                  <w:txbxContent>
                    <w:p w:rsidR="00C523D9" w:rsidRDefault="00AC5091">
                      <w:pPr>
                        <w:pStyle w:val="Zkladntext1"/>
                        <w:shd w:val="clear" w:color="auto" w:fill="auto"/>
                        <w:spacing w:after="0" w:line="240" w:lineRule="auto"/>
                        <w:jc w:val="right"/>
                      </w:pPr>
                      <w:r>
                        <w:rPr>
                          <w:b/>
                          <w:bCs/>
                        </w:rPr>
                        <w:t xml:space="preserve">TDS se zavazuje, </w:t>
                      </w:r>
                      <w:r>
                        <w:t xml:space="preserve">že po celou dobu plnění svého závazku z této smlouvy </w:t>
                      </w:r>
                      <w:r>
                        <w:rPr>
                          <w:b/>
                          <w:bCs/>
                        </w:rPr>
                        <w:t xml:space="preserve">bude mít </w:t>
                      </w:r>
                      <w:r>
                        <w:t>na vlastní</w:t>
                      </w:r>
                    </w:p>
                    <w:p w:rsidR="00C523D9" w:rsidRDefault="00AC5091">
                      <w:pPr>
                        <w:pStyle w:val="Zkladntext1"/>
                        <w:shd w:val="clear" w:color="auto" w:fill="auto"/>
                        <w:spacing w:after="0" w:line="240" w:lineRule="auto"/>
                        <w:jc w:val="right"/>
                      </w:pPr>
                      <w:r>
                        <w:t>z</w:t>
                      </w:r>
                    </w:p>
                  </w:txbxContent>
                </v:textbox>
                <w10:wrap type="square" anchorx="page"/>
              </v:shape>
            </w:pict>
          </mc:Fallback>
        </mc:AlternateContent>
      </w:r>
      <w:r>
        <w:rPr>
          <w:b/>
          <w:bCs/>
        </w:rPr>
        <w:t>9.2.</w:t>
      </w:r>
    </w:p>
    <w:p w:rsidR="00C523D9" w:rsidRDefault="00AC5091">
      <w:pPr>
        <w:pStyle w:val="Zkladntext1"/>
        <w:shd w:val="clear" w:color="auto" w:fill="auto"/>
        <w:spacing w:line="262" w:lineRule="auto"/>
        <w:jc w:val="both"/>
      </w:pPr>
      <w:r>
        <w:t xml:space="preserve">náklady </w:t>
      </w:r>
      <w:r>
        <w:rPr>
          <w:b/>
          <w:bCs/>
        </w:rPr>
        <w:t xml:space="preserve">sjednáno profesní pojištění odpovědnosti </w:t>
      </w:r>
      <w:r>
        <w:t xml:space="preserve">za škodu způsobenou třetím osobám vyplývající dodávaného předmětu smlouvy </w:t>
      </w:r>
      <w:r>
        <w:rPr>
          <w:b/>
          <w:bCs/>
        </w:rPr>
        <w:t>s limitem min. 1.000.000,00Kč.</w:t>
      </w:r>
    </w:p>
    <w:p w:rsidR="00C523D9" w:rsidRDefault="00AC5091">
      <w:pPr>
        <w:pStyle w:val="Zkladntext1"/>
        <w:numPr>
          <w:ilvl w:val="0"/>
          <w:numId w:val="9"/>
        </w:numPr>
        <w:shd w:val="clear" w:color="auto" w:fill="auto"/>
        <w:tabs>
          <w:tab w:val="left" w:pos="559"/>
        </w:tabs>
        <w:spacing w:after="640" w:line="240" w:lineRule="auto"/>
        <w:jc w:val="both"/>
      </w:pPr>
      <w:r>
        <w:rPr>
          <w:noProof/>
          <w:lang w:bidi="ar-SA"/>
        </w:rPr>
        <mc:AlternateContent>
          <mc:Choice Requires="wps">
            <w:drawing>
              <wp:anchor distT="0" distB="0" distL="0" distR="0" simplePos="0" relativeHeight="125829420" behindDoc="0" locked="0" layoutInCell="1" allowOverlap="1">
                <wp:simplePos x="0" y="0"/>
                <wp:positionH relativeFrom="page">
                  <wp:posOffset>727710</wp:posOffset>
                </wp:positionH>
                <wp:positionV relativeFrom="paragraph">
                  <wp:posOffset>165100</wp:posOffset>
                </wp:positionV>
                <wp:extent cx="914400" cy="19812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914400" cy="198120"/>
                        </a:xfrm>
                        <a:prstGeom prst="rect">
                          <a:avLst/>
                        </a:prstGeom>
                        <a:noFill/>
                      </wps:spPr>
                      <wps:txbx>
                        <w:txbxContent>
                          <w:p w:rsidR="00C523D9" w:rsidRDefault="00AC5091">
                            <w:pPr>
                              <w:pStyle w:val="Zkladntext1"/>
                              <w:shd w:val="clear" w:color="auto" w:fill="auto"/>
                              <w:spacing w:after="0" w:line="240" w:lineRule="auto"/>
                            </w:pPr>
                            <w:proofErr w:type="spellStart"/>
                            <w:r>
                              <w:t>smlouvajinak</w:t>
                            </w:r>
                            <w:proofErr w:type="spellEnd"/>
                            <w:r>
                              <w:t>.</w:t>
                            </w:r>
                          </w:p>
                        </w:txbxContent>
                      </wps:txbx>
                      <wps:bodyPr wrap="none" lIns="0" tIns="0" rIns="0" bIns="0"/>
                    </wps:wsp>
                  </a:graphicData>
                </a:graphic>
              </wp:anchor>
            </w:drawing>
          </mc:Choice>
          <mc:Fallback>
            <w:pict>
              <v:shape id="Shape 59" o:spid="_x0000_s1047" type="#_x0000_t202" style="position:absolute;left:0;text-align:left;margin-left:57.3pt;margin-top:13pt;width:1in;height:15.6pt;z-index:12582942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" filled="f" stroked="f">
                <v:textbox inset="0,0,0,0">
                  <w:txbxContent>
                    <w:p w:rsidR="00C523D9" w:rsidRDefault="00AC5091">
                      <w:pPr>
                        <w:pStyle w:val="Zkladntext1"/>
                        <w:shd w:val="clear" w:color="auto" w:fill="auto"/>
                        <w:spacing w:after="0" w:line="240" w:lineRule="auto"/>
                      </w:pPr>
                      <w:proofErr w:type="spellStart"/>
                      <w:r>
                        <w:t>smlouvajinak</w:t>
                      </w:r>
                      <w:proofErr w:type="spellEnd"/>
                      <w:r>
                        <w:t>.</w:t>
                      </w:r>
                    </w:p>
                  </w:txbxContent>
                </v:textbox>
                <w10:wrap type="square" side="right" anchorx="page"/>
              </v:shape>
            </w:pict>
          </mc:Fallback>
        </mc:AlternateContent>
      </w:r>
      <w:r>
        <w:t>Odpovědnost za škodu se řídí příslušnými ustanoveními občanského zákoníku, nestanoví-li</w:t>
      </w:r>
    </w:p>
    <w:p w:rsidR="00C523D9" w:rsidRDefault="00AC5091">
      <w:pPr>
        <w:pStyle w:val="Zkladntext1"/>
        <w:shd w:val="clear" w:color="auto" w:fill="auto"/>
        <w:spacing w:after="0" w:line="257" w:lineRule="auto"/>
        <w:jc w:val="center"/>
      </w:pPr>
      <w:r>
        <w:rPr>
          <w:b/>
          <w:bCs/>
        </w:rPr>
        <w:t>Článek 10</w:t>
      </w:r>
    </w:p>
    <w:p w:rsidR="00C523D9" w:rsidRDefault="00AC5091">
      <w:pPr>
        <w:pStyle w:val="Zkladntext1"/>
        <w:shd w:val="clear" w:color="auto" w:fill="auto"/>
        <w:spacing w:line="257" w:lineRule="auto"/>
        <w:jc w:val="center"/>
      </w:pPr>
      <w:r>
        <w:rPr>
          <w:b/>
          <w:bCs/>
        </w:rPr>
        <w:t>Ostatní ujednání, závěrečná ustanovení</w:t>
      </w:r>
    </w:p>
    <w:p w:rsidR="00C523D9" w:rsidRDefault="00AC5091">
      <w:pPr>
        <w:pStyle w:val="Zkladntext1"/>
        <w:numPr>
          <w:ilvl w:val="0"/>
          <w:numId w:val="10"/>
        </w:numPr>
        <w:shd w:val="clear" w:color="auto" w:fill="auto"/>
        <w:tabs>
          <w:tab w:val="left" w:pos="629"/>
        </w:tabs>
        <w:spacing w:line="259" w:lineRule="auto"/>
        <w:jc w:val="both"/>
      </w:pPr>
      <w:r>
        <w:t>Tato smlouva je uzavřena na dobu určitou ode dne jejího podpisu do dne ukončení předmět i plnění.</w:t>
      </w:r>
    </w:p>
    <w:p w:rsidR="00C523D9" w:rsidRDefault="00AC5091">
      <w:pPr>
        <w:pStyle w:val="Zkladntext1"/>
        <w:numPr>
          <w:ilvl w:val="0"/>
          <w:numId w:val="10"/>
        </w:numPr>
        <w:shd w:val="clear" w:color="auto" w:fill="auto"/>
        <w:tabs>
          <w:tab w:val="left" w:pos="623"/>
        </w:tabs>
        <w:spacing w:line="257" w:lineRule="auto"/>
        <w:jc w:val="both"/>
      </w:pPr>
      <w:r>
        <w:t xml:space="preserve">TDS je oprávněn </w:t>
      </w:r>
      <w:r>
        <w:t>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w:t>
      </w:r>
      <w:r>
        <w:t>ku.</w:t>
      </w:r>
    </w:p>
    <w:p w:rsidR="00C523D9" w:rsidRDefault="00AC5091">
      <w:pPr>
        <w:pStyle w:val="Zkladntext1"/>
        <w:numPr>
          <w:ilvl w:val="0"/>
          <w:numId w:val="10"/>
        </w:numPr>
        <w:shd w:val="clear" w:color="auto" w:fill="auto"/>
        <w:tabs>
          <w:tab w:val="left" w:pos="635"/>
        </w:tabs>
        <w:spacing w:line="257" w:lineRule="auto"/>
        <w:jc w:val="both"/>
      </w:pPr>
      <w:r>
        <w:t xml:space="preserve">Pokud jedna ze smluvních stran poruší závažným způsobem své povinnosti, je druhá stran; oprávněna tuto smlouvu vypovědět. Obě smluvní strany se dohodly na měsíční výpovědní </w:t>
      </w:r>
      <w:proofErr w:type="spellStart"/>
      <w:r>
        <w:t>lhůlě</w:t>
      </w:r>
      <w:proofErr w:type="spellEnd"/>
      <w:r>
        <w:t xml:space="preserve"> s účinností ke konci kalendářního měsíce následujícího po měsíci, ve kter</w:t>
      </w:r>
      <w:r>
        <w:t>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w:t>
      </w:r>
      <w:r>
        <w:t xml:space="preserve">avrhnout, jaká opatření je třeba učinit. Smlouva může být rovněž </w:t>
      </w:r>
      <w:proofErr w:type="spellStart"/>
      <w:r>
        <w:t>zrušenja</w:t>
      </w:r>
      <w:proofErr w:type="spellEnd"/>
      <w:r>
        <w:t xml:space="preserve"> dohodou smluvních stran. Výpověď i dohoda musí být v písemné formě.</w:t>
      </w:r>
    </w:p>
    <w:p w:rsidR="00C523D9" w:rsidRDefault="00AC5091">
      <w:pPr>
        <w:pStyle w:val="Zkladntext1"/>
        <w:numPr>
          <w:ilvl w:val="0"/>
          <w:numId w:val="10"/>
        </w:numPr>
        <w:shd w:val="clear" w:color="auto" w:fill="auto"/>
        <w:tabs>
          <w:tab w:val="left" w:pos="629"/>
        </w:tabs>
        <w:spacing w:line="257" w:lineRule="auto"/>
        <w:jc w:val="both"/>
      </w:pPr>
      <w:r>
        <w:t>Objednatel má právo vypovědět tuto smlouvu v případě, že v souvislosti s plněním účelu této smlouvy dojde ke spách</w:t>
      </w:r>
      <w:r>
        <w:t>ání trestného činu. Výpovědní doba činí 3 dny a začíná běžet dnem následujícím po dni, kdy bylo písemné vyhotovení výpovědi doručeno TDS.</w:t>
      </w:r>
    </w:p>
    <w:p w:rsidR="00C523D9" w:rsidRDefault="00AC5091">
      <w:pPr>
        <w:pStyle w:val="Zkladntext1"/>
        <w:numPr>
          <w:ilvl w:val="0"/>
          <w:numId w:val="10"/>
        </w:numPr>
        <w:shd w:val="clear" w:color="auto" w:fill="auto"/>
        <w:tabs>
          <w:tab w:val="left" w:pos="626"/>
        </w:tabs>
        <w:spacing w:line="257" w:lineRule="auto"/>
        <w:jc w:val="both"/>
      </w:pPr>
      <w:r>
        <w:t xml:space="preserve">Objednatel si vyhrazuje právo odstoupit od smlouvy v případě, že stavba, pro kterou se sjednává předmět plnění dle č. </w:t>
      </w:r>
      <w:r>
        <w:t xml:space="preserve">2, nebude zahájena v termínu 12 měsíců od účinnosti této smlouvy. TDS bere </w:t>
      </w:r>
      <w:proofErr w:type="spellStart"/>
      <w:r>
        <w:t>tut</w:t>
      </w:r>
      <w:proofErr w:type="spellEnd"/>
      <w:r>
        <w:t>^ skutečnost na vědomí a pro případ, že se tak stane, je s tím srozuměn.</w:t>
      </w:r>
    </w:p>
    <w:p w:rsidR="00C523D9" w:rsidRDefault="00AC5091">
      <w:pPr>
        <w:pStyle w:val="Zkladntext1"/>
        <w:numPr>
          <w:ilvl w:val="0"/>
          <w:numId w:val="10"/>
        </w:numPr>
        <w:shd w:val="clear" w:color="auto" w:fill="auto"/>
        <w:tabs>
          <w:tab w:val="left" w:pos="629"/>
        </w:tabs>
        <w:jc w:val="both"/>
      </w:pPr>
      <w:r>
        <w:t xml:space="preserve">Smluvní strany prohlašují, že tato smlouva neobsahuje žádné údaje, které by byly </w:t>
      </w:r>
      <w:proofErr w:type="spellStart"/>
      <w:r>
        <w:t>smluvnírri</w:t>
      </w:r>
      <w:proofErr w:type="spellEnd"/>
      <w:r>
        <w:t xml:space="preserve"> stranami pova</w:t>
      </w:r>
      <w:r>
        <w:t>žovány za obchodní tajemství, stejně tak jako údaje, jejichž zveřejnění by bránily jiné právní předpisy.</w:t>
      </w:r>
    </w:p>
    <w:p w:rsidR="00C523D9" w:rsidRDefault="00AC5091">
      <w:pPr>
        <w:pStyle w:val="Zkladntext1"/>
        <w:numPr>
          <w:ilvl w:val="0"/>
          <w:numId w:val="10"/>
        </w:numPr>
        <w:shd w:val="clear" w:color="auto" w:fill="auto"/>
        <w:tabs>
          <w:tab w:val="left" w:pos="614"/>
        </w:tabs>
        <w:spacing w:after="0"/>
        <w:jc w:val="both"/>
      </w:pPr>
      <w:r>
        <w:t>Pro vztahy výslovně neupravené touto smlouvou platí ustanovení občanského zákoníku. Smluvní</w:t>
      </w:r>
    </w:p>
    <w:p w:rsidR="00C523D9" w:rsidRDefault="00AC5091">
      <w:pPr>
        <w:pStyle w:val="Zkladntext1"/>
        <w:shd w:val="clear" w:color="auto" w:fill="auto"/>
        <w:tabs>
          <w:tab w:val="left" w:pos="9639"/>
        </w:tabs>
        <w:spacing w:after="0"/>
        <w:jc w:val="both"/>
      </w:pPr>
      <w:r>
        <w:t>strany se dohodly na tom, že při plnění této smlouvy nebudo</w:t>
      </w:r>
      <w:r>
        <w:t xml:space="preserve">u mít obchodní zvyklosti přednost </w:t>
      </w:r>
      <w:proofErr w:type="spellStart"/>
      <w:r>
        <w:t>přep</w:t>
      </w:r>
      <w:proofErr w:type="spellEnd"/>
      <w:r>
        <w:t xml:space="preserve"> dispozitivními ustanoveními zákona.</w:t>
      </w:r>
      <w:r>
        <w:tab/>
        <w:t>I</w:t>
      </w:r>
    </w:p>
    <w:p w:rsidR="00C523D9" w:rsidRDefault="00AC5091">
      <w:pPr>
        <w:pStyle w:val="Zkladntext1"/>
        <w:shd w:val="clear" w:color="auto" w:fill="auto"/>
        <w:spacing w:after="0" w:line="180" w:lineRule="auto"/>
        <w:jc w:val="right"/>
      </w:pPr>
      <w:r>
        <w:rPr>
          <w:b/>
          <w:bCs/>
        </w:rPr>
        <w:t>i</w:t>
      </w:r>
    </w:p>
    <w:p w:rsidR="00C523D9" w:rsidRDefault="00AC5091">
      <w:pPr>
        <w:pStyle w:val="Zkladntext1"/>
        <w:numPr>
          <w:ilvl w:val="0"/>
          <w:numId w:val="10"/>
        </w:numPr>
        <w:shd w:val="clear" w:color="auto" w:fill="auto"/>
        <w:tabs>
          <w:tab w:val="left" w:pos="614"/>
        </w:tabs>
        <w:spacing w:line="209" w:lineRule="auto"/>
        <w:jc w:val="both"/>
      </w:pPr>
      <w:proofErr w:type="gramStart"/>
      <w:r>
        <w:t>Smlouvaje</w:t>
      </w:r>
      <w:proofErr w:type="gramEnd"/>
      <w:r>
        <w:t xml:space="preserve"> vyhotovena ve </w:t>
      </w:r>
      <w:r>
        <w:rPr>
          <w:b/>
          <w:bCs/>
        </w:rPr>
        <w:t xml:space="preserve">dvou stejnopisech, </w:t>
      </w:r>
      <w:r>
        <w:t xml:space="preserve">z nichž </w:t>
      </w:r>
      <w:r>
        <w:rPr>
          <w:b/>
          <w:bCs/>
        </w:rPr>
        <w:t xml:space="preserve">jeden </w:t>
      </w:r>
      <w:r>
        <w:t xml:space="preserve">obdrží objednatel a </w:t>
      </w:r>
      <w:r>
        <w:rPr>
          <w:b/>
          <w:bCs/>
        </w:rPr>
        <w:t xml:space="preserve">jeden </w:t>
      </w:r>
      <w:r>
        <w:t>TDS.</w:t>
      </w:r>
    </w:p>
    <w:p w:rsidR="00C523D9" w:rsidRDefault="00AC5091">
      <w:pPr>
        <w:pStyle w:val="Zkladntext1"/>
        <w:numPr>
          <w:ilvl w:val="0"/>
          <w:numId w:val="10"/>
        </w:numPr>
        <w:shd w:val="clear" w:color="auto" w:fill="auto"/>
        <w:tabs>
          <w:tab w:val="left" w:pos="635"/>
        </w:tabs>
        <w:spacing w:line="257" w:lineRule="auto"/>
        <w:jc w:val="both"/>
      </w:pPr>
      <w:r>
        <w:t>Smluvní strany prohlašují, že si smlouvu před podpisem přečetly, s jejím obsahem souhlasí</w:t>
      </w:r>
      <w:r>
        <w:t xml:space="preserve"> ani důkaz svobodné a vážné vůle připojují své podpisy.</w:t>
      </w:r>
      <w:r>
        <w:br w:type="page"/>
      </w:r>
    </w:p>
    <w:p w:rsidR="00C523D9" w:rsidRDefault="00AC5091">
      <w:pPr>
        <w:pStyle w:val="Zkladntext1"/>
        <w:numPr>
          <w:ilvl w:val="0"/>
          <w:numId w:val="10"/>
        </w:numPr>
        <w:shd w:val="clear" w:color="auto" w:fill="auto"/>
        <w:tabs>
          <w:tab w:val="left" w:pos="764"/>
        </w:tabs>
        <w:spacing w:after="480" w:line="264" w:lineRule="auto"/>
        <w:jc w:val="both"/>
      </w:pPr>
      <w:r>
        <w:lastRenderedPageBreak/>
        <w:t>Tato smlouva nabývá platnosti dnem podpisu smlouvy oprávněnými zástupci obou smluvních stran a účinnosti dnem uveřejnění v informačním systému veřejné správy - Registru smluv. Tuto povinnost splní Ob</w:t>
      </w:r>
      <w:r>
        <w:t>jednatel.</w:t>
      </w:r>
    </w:p>
    <w:p w:rsidR="00C523D9" w:rsidRDefault="00AC5091">
      <w:pPr>
        <w:pStyle w:val="Zkladntext1"/>
        <w:shd w:val="clear" w:color="auto" w:fill="auto"/>
        <w:spacing w:after="120" w:line="240" w:lineRule="auto"/>
      </w:pPr>
      <w:r>
        <w:t>Přílohy:</w:t>
      </w:r>
    </w:p>
    <w:p w:rsidR="00C523D9" w:rsidRDefault="00AC5091">
      <w:pPr>
        <w:pStyle w:val="Zkladntext1"/>
        <w:shd w:val="clear" w:color="auto" w:fill="auto"/>
        <w:spacing w:after="660" w:line="240" w:lineRule="auto"/>
      </w:pPr>
      <w:r>
        <w:t xml:space="preserve">o </w:t>
      </w:r>
      <w:proofErr w:type="gramStart"/>
      <w:r>
        <w:rPr>
          <w:b/>
          <w:bCs/>
        </w:rPr>
        <w:t>Příloha</w:t>
      </w:r>
      <w:proofErr w:type="gramEnd"/>
      <w:r>
        <w:rPr>
          <w:b/>
          <w:bCs/>
        </w:rPr>
        <w:t xml:space="preserve"> č. 1 - Kalkulace odměny TDS</w:t>
      </w:r>
    </w:p>
    <w:p w:rsidR="00C523D9" w:rsidRDefault="00AC5091">
      <w:pPr>
        <w:pStyle w:val="Zkladntext1"/>
        <w:shd w:val="clear" w:color="auto" w:fill="auto"/>
        <w:spacing w:after="260" w:line="240" w:lineRule="auto"/>
        <w:jc w:val="center"/>
      </w:pPr>
      <w:r>
        <w:rPr>
          <w:noProof/>
          <w:lang w:bidi="ar-SA"/>
        </w:rPr>
        <mc:AlternateContent>
          <mc:Choice Requires="wps">
            <w:drawing>
              <wp:anchor distT="0" distB="0" distL="114300" distR="114300" simplePos="0" relativeHeight="125829422" behindDoc="0" locked="0" layoutInCell="1" allowOverlap="1">
                <wp:simplePos x="0" y="0"/>
                <wp:positionH relativeFrom="page">
                  <wp:posOffset>708660</wp:posOffset>
                </wp:positionH>
                <wp:positionV relativeFrom="paragraph">
                  <wp:posOffset>12700</wp:posOffset>
                </wp:positionV>
                <wp:extent cx="1442085" cy="672465"/>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442085" cy="672465"/>
                        </a:xfrm>
                        <a:prstGeom prst="rect">
                          <a:avLst/>
                        </a:prstGeom>
                        <a:noFill/>
                      </wps:spPr>
                      <wps:txbx>
                        <w:txbxContent>
                          <w:p w:rsidR="00C523D9" w:rsidRDefault="00AC5091">
                            <w:pPr>
                              <w:pStyle w:val="Zkladntext1"/>
                              <w:shd w:val="clear" w:color="auto" w:fill="auto"/>
                              <w:spacing w:after="500" w:line="240" w:lineRule="auto"/>
                            </w:pPr>
                            <w:r>
                              <w:t>TDS:</w:t>
                            </w:r>
                          </w:p>
                          <w:p w:rsidR="00C523D9" w:rsidRDefault="00AC5091">
                            <w:pPr>
                              <w:pStyle w:val="Zkladntext1"/>
                              <w:shd w:val="clear" w:color="auto" w:fill="auto"/>
                              <w:spacing w:after="0" w:line="240" w:lineRule="auto"/>
                            </w:pPr>
                            <w:r>
                              <w:t xml:space="preserve">V Brně dne: </w:t>
                            </w:r>
                            <w:proofErr w:type="gramStart"/>
                            <w:r>
                              <w:t>26.03.2021</w:t>
                            </w:r>
                            <w:proofErr w:type="gramEnd"/>
                          </w:p>
                        </w:txbxContent>
                      </wps:txbx>
                      <wps:bodyPr lIns="0" tIns="0" rIns="0" bIns="0"/>
                    </wps:wsp>
                  </a:graphicData>
                </a:graphic>
              </wp:anchor>
            </w:drawing>
          </mc:Choice>
          <mc:Fallback>
            <w:pict>
              <v:shape id="Shape 61" o:spid="_x0000_s1048" type="#_x0000_t202" style="position:absolute;left:0;text-align:left;margin-left:55.8pt;margin-top:1pt;width:113.55pt;height:52.95pt;z-index:12582942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khgEAAAYDAAAOAAAAZHJzL2Uyb0RvYy54bWysUlFrwjAQfh/sP4S8z9aiT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" filled="f" stroked="f">
                <v:textbox inset="0,0,0,0">
                  <w:txbxContent>
                    <w:p w:rsidR="00C523D9" w:rsidRDefault="00AC5091">
                      <w:pPr>
                        <w:pStyle w:val="Zkladntext1"/>
                        <w:shd w:val="clear" w:color="auto" w:fill="auto"/>
                        <w:spacing w:after="500" w:line="240" w:lineRule="auto"/>
                      </w:pPr>
                      <w:r>
                        <w:t>TDS:</w:t>
                      </w:r>
                    </w:p>
                    <w:p w:rsidR="00C523D9" w:rsidRDefault="00AC5091">
                      <w:pPr>
                        <w:pStyle w:val="Zkladntext1"/>
                        <w:shd w:val="clear" w:color="auto" w:fill="auto"/>
                        <w:spacing w:after="0" w:line="240" w:lineRule="auto"/>
                      </w:pPr>
                      <w:r>
                        <w:t xml:space="preserve">V Brně dne: </w:t>
                      </w:r>
                      <w:proofErr w:type="gramStart"/>
                      <w:r>
                        <w:t>26.03.2021</w:t>
                      </w:r>
                      <w:proofErr w:type="gramEnd"/>
                    </w:p>
                  </w:txbxContent>
                </v:textbox>
                <w10:wrap type="square" anchorx="page"/>
              </v:shape>
            </w:pict>
          </mc:Fallback>
        </mc:AlternateContent>
      </w:r>
      <w:r>
        <w:t>Objednatel:</w:t>
      </w:r>
    </w:p>
    <w:p w:rsidR="00C523D9" w:rsidRDefault="00AC5091">
      <w:pPr>
        <w:pStyle w:val="Jin0"/>
        <w:shd w:val="clear" w:color="auto" w:fill="auto"/>
        <w:spacing w:after="0" w:line="240" w:lineRule="auto"/>
        <w:ind w:left="3980"/>
        <w:rPr>
          <w:sz w:val="28"/>
          <w:szCs w:val="28"/>
        </w:rPr>
      </w:pPr>
      <w:r>
        <w:rPr>
          <w:w w:val="60"/>
          <w:sz w:val="28"/>
          <w:szCs w:val="28"/>
        </w:rPr>
        <w:t>2 8. 04. 2021</w:t>
      </w:r>
    </w:p>
    <w:p w:rsidR="00C523D9" w:rsidRDefault="00AC5091">
      <w:pPr>
        <w:pStyle w:val="Zkladntext1"/>
        <w:shd w:val="clear" w:color="auto" w:fill="auto"/>
        <w:tabs>
          <w:tab w:val="left" w:leader="dot" w:pos="5395"/>
        </w:tabs>
        <w:spacing w:after="1680" w:line="180" w:lineRule="auto"/>
        <w:ind w:left="2380"/>
      </w:pPr>
      <w:r>
        <w:t>V Jihlavě dne:</w:t>
      </w:r>
      <w:r>
        <w:tab/>
      </w:r>
    </w:p>
    <w:p w:rsidR="00C523D9" w:rsidRDefault="00AC5091">
      <w:pPr>
        <w:pStyle w:val="Zkladntext1"/>
        <w:shd w:val="clear" w:color="auto" w:fill="auto"/>
        <w:spacing w:after="480"/>
        <w:jc w:val="center"/>
        <w:sectPr w:rsidR="00C523D9">
          <w:footerReference w:type="even" r:id="rId13"/>
          <w:footerReference w:type="default" r:id="rId14"/>
          <w:pgSz w:w="11900" w:h="16840"/>
          <w:pgMar w:top="1468" w:right="901" w:bottom="1948" w:left="1099" w:header="1040" w:footer="3" w:gutter="0"/>
          <w:cols w:space="720"/>
          <w:noEndnote/>
          <w:docGrid w:linePitch="360"/>
        </w:sectPr>
      </w:pPr>
      <w:r>
        <w:rPr>
          <w:noProof/>
          <w:lang w:bidi="ar-SA"/>
        </w:rPr>
        <mc:AlternateContent>
          <mc:Choice Requires="wps">
            <w:drawing>
              <wp:anchor distT="0" distB="0" distL="114300" distR="114300" simplePos="0" relativeHeight="125829424" behindDoc="0" locked="0" layoutInCell="1" allowOverlap="1">
                <wp:simplePos x="0" y="0"/>
                <wp:positionH relativeFrom="page">
                  <wp:posOffset>4638675</wp:posOffset>
                </wp:positionH>
                <wp:positionV relativeFrom="paragraph">
                  <wp:posOffset>12700</wp:posOffset>
                </wp:positionV>
                <wp:extent cx="1224915" cy="373380"/>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1224915" cy="373380"/>
                        </a:xfrm>
                        <a:prstGeom prst="rect">
                          <a:avLst/>
                        </a:prstGeom>
                        <a:noFill/>
                      </wps:spPr>
                      <wps:txbx>
                        <w:txbxContent>
                          <w:p w:rsidR="00C523D9" w:rsidRDefault="00AC5091">
                            <w:pPr>
                              <w:pStyle w:val="Zkladntext1"/>
                              <w:shd w:val="clear" w:color="auto" w:fill="auto"/>
                              <w:spacing w:after="0" w:line="259" w:lineRule="auto"/>
                              <w:jc w:val="center"/>
                            </w:pPr>
                            <w:r>
                              <w:t xml:space="preserve">Ing. Radovan </w:t>
                            </w:r>
                            <w:r>
                              <w:t>Necid</w:t>
                            </w:r>
                            <w:r>
                              <w:br/>
                              <w:t>ředitel</w:t>
                            </w:r>
                          </w:p>
                        </w:txbxContent>
                      </wps:txbx>
                      <wps:bodyPr lIns="0" tIns="0" rIns="0" bIns="0"/>
                    </wps:wsp>
                  </a:graphicData>
                </a:graphic>
              </wp:anchor>
            </w:drawing>
          </mc:Choice>
          <mc:Fallback>
            <w:pict>
              <v:shape id="Shape 69" o:spid="_x0000_s1049" type="#_x0000_t202" style="position:absolute;left:0;text-align:left;margin-left:365.25pt;margin-top:1pt;width:96.45pt;height:29.4pt;z-index:1258294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" filled="f" stroked="f">
                <v:textbox inset="0,0,0,0">
                  <w:txbxContent>
                    <w:p w:rsidR="00C523D9" w:rsidRDefault="00AC5091">
                      <w:pPr>
                        <w:pStyle w:val="Zkladntext1"/>
                        <w:shd w:val="clear" w:color="auto" w:fill="auto"/>
                        <w:spacing w:after="0" w:line="259" w:lineRule="auto"/>
                        <w:jc w:val="center"/>
                      </w:pPr>
                      <w:r>
                        <w:t xml:space="preserve">Ing. Radovan </w:t>
                      </w:r>
                      <w:r>
                        <w:t>Necid</w:t>
                      </w:r>
                      <w:r>
                        <w:br/>
                        <w:t>ředitel</w:t>
                      </w:r>
                    </w:p>
                  </w:txbxContent>
                </v:textbox>
                <w10:wrap type="square" side="left" anchorx="page"/>
              </v:shape>
            </w:pict>
          </mc:Fallback>
        </mc:AlternateContent>
      </w:r>
      <w:r>
        <w:t xml:space="preserve">Ing. Antonín </w:t>
      </w:r>
      <w:proofErr w:type="spellStart"/>
      <w:r>
        <w:t>Pechal</w:t>
      </w:r>
      <w:proofErr w:type="spellEnd"/>
      <w:r>
        <w:t>, CSc.</w:t>
      </w:r>
      <w:r>
        <w:br/>
        <w:t>jednatel PIS PECHAL,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0"/>
        <w:gridCol w:w="5820"/>
        <w:gridCol w:w="1506"/>
        <w:gridCol w:w="1668"/>
      </w:tblGrid>
      <w:tr w:rsidR="00C523D9">
        <w:tblPrEx>
          <w:tblCellMar>
            <w:top w:w="0" w:type="dxa"/>
            <w:bottom w:w="0" w:type="dxa"/>
          </w:tblCellMar>
        </w:tblPrEx>
        <w:trPr>
          <w:trHeight w:hRule="exact" w:val="504"/>
          <w:jc w:val="center"/>
        </w:trPr>
        <w:tc>
          <w:tcPr>
            <w:tcW w:w="9564" w:type="dxa"/>
            <w:gridSpan w:val="4"/>
            <w:tcBorders>
              <w:top w:val="single" w:sz="4" w:space="0" w:color="auto"/>
              <w:left w:val="single" w:sz="4" w:space="0" w:color="auto"/>
              <w:right w:val="single" w:sz="4" w:space="0" w:color="auto"/>
            </w:tcBorders>
            <w:shd w:val="clear" w:color="auto" w:fill="FFFFFF"/>
          </w:tcPr>
          <w:p w:rsidR="00C523D9" w:rsidRDefault="00C523D9">
            <w:pPr>
              <w:rPr>
                <w:sz w:val="10"/>
                <w:szCs w:val="10"/>
              </w:rPr>
            </w:pPr>
          </w:p>
        </w:tc>
      </w:tr>
      <w:tr w:rsidR="00C523D9">
        <w:tblPrEx>
          <w:tblCellMar>
            <w:top w:w="0" w:type="dxa"/>
            <w:bottom w:w="0" w:type="dxa"/>
          </w:tblCellMar>
        </w:tblPrEx>
        <w:trPr>
          <w:trHeight w:hRule="exact" w:val="528"/>
          <w:jc w:val="center"/>
        </w:trPr>
        <w:tc>
          <w:tcPr>
            <w:tcW w:w="9564" w:type="dxa"/>
            <w:gridSpan w:val="4"/>
            <w:tcBorders>
              <w:top w:val="single" w:sz="4" w:space="0" w:color="auto"/>
              <w:left w:val="single" w:sz="4" w:space="0" w:color="auto"/>
              <w:right w:val="single" w:sz="4" w:space="0" w:color="auto"/>
            </w:tcBorders>
            <w:shd w:val="clear" w:color="auto" w:fill="FFFFFF"/>
            <w:vAlign w:val="bottom"/>
          </w:tcPr>
          <w:p w:rsidR="00C523D9" w:rsidRDefault="00AC5091">
            <w:pPr>
              <w:pStyle w:val="Jin0"/>
              <w:shd w:val="clear" w:color="auto" w:fill="auto"/>
              <w:spacing w:after="0" w:line="240" w:lineRule="auto"/>
              <w:jc w:val="center"/>
              <w:rPr>
                <w:sz w:val="30"/>
                <w:szCs w:val="30"/>
              </w:rPr>
            </w:pPr>
            <w:r>
              <w:rPr>
                <w:b/>
                <w:bCs/>
                <w:sz w:val="30"/>
                <w:szCs w:val="30"/>
              </w:rPr>
              <w:t>Kalkulace odměny TDS</w:t>
            </w:r>
          </w:p>
        </w:tc>
      </w:tr>
      <w:tr w:rsidR="00C523D9">
        <w:tblPrEx>
          <w:tblCellMar>
            <w:top w:w="0" w:type="dxa"/>
            <w:bottom w:w="0" w:type="dxa"/>
          </w:tblCellMar>
        </w:tblPrEx>
        <w:trPr>
          <w:trHeight w:hRule="exact" w:val="372"/>
          <w:jc w:val="center"/>
        </w:trPr>
        <w:tc>
          <w:tcPr>
            <w:tcW w:w="9564" w:type="dxa"/>
            <w:gridSpan w:val="4"/>
            <w:tcBorders>
              <w:top w:val="single" w:sz="4" w:space="0" w:color="auto"/>
              <w:left w:val="single" w:sz="4" w:space="0" w:color="auto"/>
              <w:right w:val="single" w:sz="4" w:space="0" w:color="auto"/>
            </w:tcBorders>
            <w:shd w:val="clear" w:color="auto" w:fill="FFFFFF"/>
            <w:vAlign w:val="bottom"/>
          </w:tcPr>
          <w:p w:rsidR="00C523D9" w:rsidRDefault="00AC5091">
            <w:pPr>
              <w:pStyle w:val="Jin0"/>
              <w:shd w:val="clear" w:color="auto" w:fill="auto"/>
              <w:spacing w:after="0" w:line="240" w:lineRule="auto"/>
              <w:rPr>
                <w:sz w:val="20"/>
                <w:szCs w:val="20"/>
              </w:rPr>
            </w:pPr>
            <w:r>
              <w:rPr>
                <w:b/>
                <w:bCs/>
                <w:sz w:val="20"/>
                <w:szCs w:val="20"/>
              </w:rPr>
              <w:t xml:space="preserve">Název akce: ”111/3443 Dolní Křupá - most </w:t>
            </w:r>
            <w:proofErr w:type="spellStart"/>
            <w:r>
              <w:rPr>
                <w:b/>
                <w:bCs/>
                <w:sz w:val="20"/>
                <w:szCs w:val="20"/>
              </w:rPr>
              <w:t>ev.č</w:t>
            </w:r>
            <w:proofErr w:type="spellEnd"/>
            <w:r>
              <w:rPr>
                <w:b/>
                <w:bCs/>
                <w:sz w:val="20"/>
                <w:szCs w:val="20"/>
              </w:rPr>
              <w:t>. 3443-1”</w:t>
            </w:r>
          </w:p>
        </w:tc>
      </w:tr>
      <w:tr w:rsidR="00C523D9">
        <w:tblPrEx>
          <w:tblCellMar>
            <w:top w:w="0" w:type="dxa"/>
            <w:bottom w:w="0" w:type="dxa"/>
          </w:tblCellMar>
        </w:tblPrEx>
        <w:trPr>
          <w:trHeight w:hRule="exact" w:val="348"/>
          <w:jc w:val="center"/>
        </w:trPr>
        <w:tc>
          <w:tcPr>
            <w:tcW w:w="570" w:type="dxa"/>
            <w:vMerge w:val="restart"/>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220"/>
              <w:jc w:val="both"/>
              <w:rPr>
                <w:sz w:val="17"/>
                <w:szCs w:val="17"/>
              </w:rPr>
            </w:pPr>
            <w:r>
              <w:rPr>
                <w:b/>
                <w:bCs/>
                <w:sz w:val="17"/>
                <w:szCs w:val="17"/>
              </w:rPr>
              <w:t>Č.</w:t>
            </w:r>
          </w:p>
        </w:tc>
        <w:tc>
          <w:tcPr>
            <w:tcW w:w="5820" w:type="dxa"/>
            <w:vMerge w:val="restart"/>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jc w:val="center"/>
              <w:rPr>
                <w:sz w:val="17"/>
                <w:szCs w:val="17"/>
              </w:rPr>
            </w:pPr>
            <w:r>
              <w:rPr>
                <w:b/>
                <w:bCs/>
                <w:sz w:val="17"/>
                <w:szCs w:val="17"/>
              </w:rPr>
              <w:t>Popis prací</w:t>
            </w:r>
          </w:p>
        </w:tc>
        <w:tc>
          <w:tcPr>
            <w:tcW w:w="3174" w:type="dxa"/>
            <w:gridSpan w:val="2"/>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center"/>
              <w:rPr>
                <w:sz w:val="17"/>
                <w:szCs w:val="17"/>
              </w:rPr>
            </w:pPr>
            <w:r>
              <w:rPr>
                <w:b/>
                <w:bCs/>
                <w:sz w:val="17"/>
                <w:szCs w:val="17"/>
              </w:rPr>
              <w:t>Cena v Kč bez DPH</w:t>
            </w:r>
          </w:p>
        </w:tc>
      </w:tr>
      <w:tr w:rsidR="00C523D9">
        <w:tblPrEx>
          <w:tblCellMar>
            <w:top w:w="0" w:type="dxa"/>
            <w:bottom w:w="0" w:type="dxa"/>
          </w:tblCellMar>
        </w:tblPrEx>
        <w:trPr>
          <w:trHeight w:hRule="exact" w:val="360"/>
          <w:jc w:val="center"/>
        </w:trPr>
        <w:tc>
          <w:tcPr>
            <w:tcW w:w="570" w:type="dxa"/>
            <w:vMerge/>
            <w:tcBorders>
              <w:left w:val="single" w:sz="4" w:space="0" w:color="auto"/>
            </w:tcBorders>
            <w:shd w:val="clear" w:color="auto" w:fill="FFFFFF"/>
            <w:vAlign w:val="center"/>
          </w:tcPr>
          <w:p w:rsidR="00C523D9" w:rsidRDefault="00C523D9"/>
        </w:tc>
        <w:tc>
          <w:tcPr>
            <w:tcW w:w="5820" w:type="dxa"/>
            <w:vMerge/>
            <w:tcBorders>
              <w:left w:val="single" w:sz="4" w:space="0" w:color="auto"/>
            </w:tcBorders>
            <w:shd w:val="clear" w:color="auto" w:fill="FFFFFF"/>
            <w:vAlign w:val="center"/>
          </w:tcPr>
          <w:p w:rsidR="00C523D9" w:rsidRDefault="00C523D9"/>
        </w:tc>
        <w:tc>
          <w:tcPr>
            <w:tcW w:w="1506"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jc w:val="center"/>
              <w:rPr>
                <w:sz w:val="13"/>
                <w:szCs w:val="13"/>
              </w:rPr>
            </w:pPr>
            <w:r>
              <w:rPr>
                <w:b/>
                <w:bCs/>
                <w:i/>
                <w:iCs/>
                <w:sz w:val="13"/>
                <w:szCs w:val="13"/>
              </w:rPr>
              <w:t>X</w:t>
            </w:r>
          </w:p>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center"/>
              <w:rPr>
                <w:sz w:val="17"/>
                <w:szCs w:val="17"/>
              </w:rPr>
            </w:pPr>
            <w:r>
              <w:rPr>
                <w:b/>
                <w:bCs/>
                <w:i/>
                <w:iCs/>
                <w:sz w:val="17"/>
                <w:szCs w:val="17"/>
              </w:rPr>
              <w:t>celkem</w:t>
            </w:r>
          </w:p>
        </w:tc>
      </w:tr>
      <w:tr w:rsidR="00C523D9">
        <w:tblPrEx>
          <w:tblCellMar>
            <w:top w:w="0" w:type="dxa"/>
            <w:bottom w:w="0" w:type="dxa"/>
          </w:tblCellMar>
        </w:tblPrEx>
        <w:trPr>
          <w:trHeight w:hRule="exact" w:val="456"/>
          <w:jc w:val="center"/>
        </w:trPr>
        <w:tc>
          <w:tcPr>
            <w:tcW w:w="9564" w:type="dxa"/>
            <w:gridSpan w:val="4"/>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tabs>
                <w:tab w:val="left" w:pos="9429"/>
              </w:tabs>
              <w:spacing w:after="0" w:line="240" w:lineRule="auto"/>
              <w:rPr>
                <w:sz w:val="17"/>
                <w:szCs w:val="17"/>
              </w:rPr>
            </w:pPr>
            <w:r>
              <w:rPr>
                <w:b/>
                <w:bCs/>
                <w:sz w:val="17"/>
                <w:szCs w:val="17"/>
              </w:rPr>
              <w:t>A. Výkon TDS - práce před zahájením a po dokončení stavby</w:t>
            </w:r>
            <w:r>
              <w:rPr>
                <w:b/>
                <w:bCs/>
                <w:sz w:val="17"/>
                <w:szCs w:val="17"/>
              </w:rPr>
              <w:tab/>
              <w:t>j</w:t>
            </w:r>
          </w:p>
        </w:tc>
      </w:tr>
      <w:tr w:rsidR="00C523D9">
        <w:tblPrEx>
          <w:tblCellMar>
            <w:top w:w="0" w:type="dxa"/>
            <w:bottom w:w="0" w:type="dxa"/>
          </w:tblCellMar>
        </w:tblPrEx>
        <w:trPr>
          <w:trHeight w:hRule="exact" w:val="732"/>
          <w:jc w:val="center"/>
        </w:trPr>
        <w:tc>
          <w:tcPr>
            <w:tcW w:w="570"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220"/>
              <w:rPr>
                <w:sz w:val="17"/>
                <w:szCs w:val="17"/>
              </w:rPr>
            </w:pPr>
            <w:r>
              <w:rPr>
                <w:b/>
                <w:bCs/>
                <w:sz w:val="17"/>
                <w:szCs w:val="17"/>
              </w:rPr>
              <w:t>1.</w:t>
            </w:r>
          </w:p>
        </w:tc>
        <w:tc>
          <w:tcPr>
            <w:tcW w:w="5820" w:type="dxa"/>
            <w:tcBorders>
              <w:top w:val="single" w:sz="4" w:space="0" w:color="auto"/>
              <w:left w:val="single" w:sz="4" w:space="0" w:color="auto"/>
            </w:tcBorders>
            <w:shd w:val="clear" w:color="auto" w:fill="FFFFFF"/>
            <w:vAlign w:val="bottom"/>
          </w:tcPr>
          <w:p w:rsidR="00C523D9" w:rsidRDefault="00AC5091">
            <w:pPr>
              <w:pStyle w:val="Jin0"/>
              <w:shd w:val="clear" w:color="auto" w:fill="auto"/>
              <w:spacing w:after="0" w:line="276" w:lineRule="auto"/>
              <w:rPr>
                <w:sz w:val="17"/>
                <w:szCs w:val="17"/>
              </w:rPr>
            </w:pPr>
            <w:r>
              <w:rPr>
                <w:b/>
                <w:bCs/>
                <w:sz w:val="17"/>
                <w:szCs w:val="17"/>
              </w:rPr>
              <w:t>Cena za práci před zahájením stavby</w:t>
            </w:r>
          </w:p>
          <w:p w:rsidR="00C523D9" w:rsidRDefault="00AC5091">
            <w:pPr>
              <w:pStyle w:val="Jin0"/>
              <w:shd w:val="clear" w:color="auto" w:fill="auto"/>
              <w:spacing w:after="0" w:line="276" w:lineRule="auto"/>
              <w:rPr>
                <w:sz w:val="17"/>
                <w:szCs w:val="17"/>
              </w:rPr>
            </w:pPr>
            <w:r>
              <w:rPr>
                <w:b/>
                <w:bCs/>
                <w:i/>
                <w:iCs/>
                <w:sz w:val="17"/>
                <w:szCs w:val="17"/>
              </w:rPr>
              <w:t>Účastník uvede nabídkovou cenu TDS za práce spojené se zahájením stavby, dle specifikace</w:t>
            </w:r>
            <w:r>
              <w:rPr>
                <w:b/>
                <w:bCs/>
                <w:sz w:val="17"/>
                <w:szCs w:val="17"/>
              </w:rPr>
              <w:t xml:space="preserve"> v </w:t>
            </w:r>
            <w:r>
              <w:rPr>
                <w:b/>
                <w:bCs/>
                <w:i/>
                <w:iCs/>
                <w:sz w:val="17"/>
                <w:szCs w:val="17"/>
              </w:rPr>
              <w:t>čl. 3.1 Smlouvy.</w:t>
            </w:r>
          </w:p>
        </w:tc>
        <w:tc>
          <w:tcPr>
            <w:tcW w:w="1506"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ind w:firstLine="560"/>
              <w:jc w:val="both"/>
              <w:rPr>
                <w:sz w:val="17"/>
                <w:szCs w:val="17"/>
              </w:rPr>
            </w:pPr>
            <w:r>
              <w:rPr>
                <w:sz w:val="17"/>
                <w:szCs w:val="17"/>
              </w:rPr>
              <w:t>20 000,00 Kč</w:t>
            </w:r>
          </w:p>
        </w:tc>
      </w:tr>
      <w:tr w:rsidR="00C523D9">
        <w:tblPrEx>
          <w:tblCellMar>
            <w:top w:w="0" w:type="dxa"/>
            <w:bottom w:w="0" w:type="dxa"/>
          </w:tblCellMar>
        </w:tblPrEx>
        <w:trPr>
          <w:trHeight w:hRule="exact" w:val="756"/>
          <w:jc w:val="center"/>
        </w:trPr>
        <w:tc>
          <w:tcPr>
            <w:tcW w:w="570"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220"/>
              <w:jc w:val="both"/>
              <w:rPr>
                <w:sz w:val="17"/>
                <w:szCs w:val="17"/>
              </w:rPr>
            </w:pPr>
            <w:r>
              <w:rPr>
                <w:sz w:val="17"/>
                <w:szCs w:val="17"/>
              </w:rPr>
              <w:t>2.</w:t>
            </w:r>
          </w:p>
        </w:tc>
        <w:tc>
          <w:tcPr>
            <w:tcW w:w="5820" w:type="dxa"/>
            <w:tcBorders>
              <w:top w:val="single" w:sz="4" w:space="0" w:color="auto"/>
              <w:left w:val="single" w:sz="4" w:space="0" w:color="auto"/>
            </w:tcBorders>
            <w:shd w:val="clear" w:color="auto" w:fill="FFFFFF"/>
            <w:vAlign w:val="bottom"/>
          </w:tcPr>
          <w:p w:rsidR="00C523D9" w:rsidRDefault="00AC5091">
            <w:pPr>
              <w:pStyle w:val="Jin0"/>
              <w:shd w:val="clear" w:color="auto" w:fill="auto"/>
              <w:spacing w:after="0" w:line="288" w:lineRule="auto"/>
              <w:rPr>
                <w:sz w:val="17"/>
                <w:szCs w:val="17"/>
              </w:rPr>
            </w:pPr>
            <w:r>
              <w:rPr>
                <w:b/>
                <w:bCs/>
                <w:sz w:val="17"/>
                <w:szCs w:val="17"/>
              </w:rPr>
              <w:t>Cena za práci po dokončení stavby</w:t>
            </w:r>
          </w:p>
          <w:p w:rsidR="00C523D9" w:rsidRDefault="00AC5091">
            <w:pPr>
              <w:pStyle w:val="Jin0"/>
              <w:shd w:val="clear" w:color="auto" w:fill="auto"/>
              <w:spacing w:after="0" w:line="288" w:lineRule="auto"/>
              <w:rPr>
                <w:sz w:val="17"/>
                <w:szCs w:val="17"/>
              </w:rPr>
            </w:pPr>
            <w:r>
              <w:rPr>
                <w:b/>
                <w:bCs/>
                <w:i/>
                <w:iCs/>
                <w:sz w:val="17"/>
                <w:szCs w:val="17"/>
              </w:rPr>
              <w:t xml:space="preserve">Účastník uvede nabídkovou cenu TDS za práce spojené s </w:t>
            </w:r>
            <w:r>
              <w:rPr>
                <w:b/>
                <w:bCs/>
                <w:i/>
                <w:iCs/>
                <w:sz w:val="17"/>
                <w:szCs w:val="17"/>
              </w:rPr>
              <w:t>dokončením stavby, dle specifikace v čl. 3.3. Smlouvy.</w:t>
            </w:r>
          </w:p>
        </w:tc>
        <w:tc>
          <w:tcPr>
            <w:tcW w:w="1506"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ind w:firstLine="560"/>
              <w:jc w:val="both"/>
              <w:rPr>
                <w:sz w:val="17"/>
                <w:szCs w:val="17"/>
              </w:rPr>
            </w:pPr>
            <w:r>
              <w:rPr>
                <w:sz w:val="17"/>
                <w:szCs w:val="17"/>
              </w:rPr>
              <w:t>20 000,00 Kč</w:t>
            </w:r>
          </w:p>
        </w:tc>
      </w:tr>
      <w:tr w:rsidR="00C523D9">
        <w:tblPrEx>
          <w:tblCellMar>
            <w:top w:w="0" w:type="dxa"/>
            <w:bottom w:w="0" w:type="dxa"/>
          </w:tblCellMar>
        </w:tblPrEx>
        <w:trPr>
          <w:trHeight w:hRule="exact" w:val="498"/>
          <w:jc w:val="center"/>
        </w:trPr>
        <w:tc>
          <w:tcPr>
            <w:tcW w:w="6390" w:type="dxa"/>
            <w:gridSpan w:val="2"/>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560"/>
              <w:rPr>
                <w:sz w:val="17"/>
                <w:szCs w:val="17"/>
              </w:rPr>
            </w:pPr>
            <w:r>
              <w:rPr>
                <w:b/>
                <w:bCs/>
                <w:sz w:val="17"/>
                <w:szCs w:val="17"/>
              </w:rPr>
              <w:t>A. Cena za výkon TDS před zahájením a po dokončení stavby celkem</w:t>
            </w:r>
          </w:p>
        </w:tc>
        <w:tc>
          <w:tcPr>
            <w:tcW w:w="1506" w:type="dxa"/>
            <w:tcBorders>
              <w:top w:val="single" w:sz="4" w:space="0" w:color="auto"/>
              <w:left w:val="single" w:sz="4" w:space="0" w:color="auto"/>
            </w:tcBorders>
            <w:shd w:val="clear" w:color="auto" w:fill="DCE8B3"/>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right w:val="single" w:sz="4" w:space="0" w:color="auto"/>
            </w:tcBorders>
            <w:shd w:val="clear" w:color="auto" w:fill="DCE8B3"/>
            <w:vAlign w:val="center"/>
          </w:tcPr>
          <w:p w:rsidR="00C523D9" w:rsidRDefault="00AC5091">
            <w:pPr>
              <w:pStyle w:val="Jin0"/>
              <w:shd w:val="clear" w:color="auto" w:fill="auto"/>
              <w:spacing w:after="0" w:line="240" w:lineRule="auto"/>
              <w:ind w:firstLine="560"/>
              <w:jc w:val="both"/>
              <w:rPr>
                <w:sz w:val="17"/>
                <w:szCs w:val="17"/>
              </w:rPr>
            </w:pPr>
            <w:r>
              <w:rPr>
                <w:b/>
                <w:bCs/>
                <w:sz w:val="17"/>
                <w:szCs w:val="17"/>
              </w:rPr>
              <w:t>40 000,00 Kč</w:t>
            </w:r>
          </w:p>
        </w:tc>
      </w:tr>
      <w:tr w:rsidR="00C523D9">
        <w:tblPrEx>
          <w:tblCellMar>
            <w:top w:w="0" w:type="dxa"/>
            <w:bottom w:w="0" w:type="dxa"/>
          </w:tblCellMar>
        </w:tblPrEx>
        <w:trPr>
          <w:trHeight w:hRule="exact" w:val="756"/>
          <w:jc w:val="center"/>
        </w:trPr>
        <w:tc>
          <w:tcPr>
            <w:tcW w:w="6390" w:type="dxa"/>
            <w:gridSpan w:val="2"/>
            <w:tcBorders>
              <w:top w:val="single" w:sz="4" w:space="0" w:color="auto"/>
              <w:left w:val="single" w:sz="4" w:space="0" w:color="auto"/>
            </w:tcBorders>
            <w:shd w:val="clear" w:color="auto" w:fill="DCE8B3"/>
            <w:vAlign w:val="bottom"/>
          </w:tcPr>
          <w:p w:rsidR="00C523D9" w:rsidRDefault="00AC5091">
            <w:pPr>
              <w:pStyle w:val="Jin0"/>
              <w:shd w:val="clear" w:color="auto" w:fill="auto"/>
              <w:spacing w:after="0" w:line="283" w:lineRule="auto"/>
              <w:rPr>
                <w:sz w:val="17"/>
                <w:szCs w:val="17"/>
              </w:rPr>
            </w:pPr>
            <w:r>
              <w:rPr>
                <w:b/>
                <w:bCs/>
                <w:sz w:val="17"/>
                <w:szCs w:val="17"/>
              </w:rPr>
              <w:t>B. Výkon TDS - práce spojené s prováděním stavby</w:t>
            </w:r>
          </w:p>
          <w:p w:rsidR="00C523D9" w:rsidRDefault="00AC5091">
            <w:pPr>
              <w:pStyle w:val="Jin0"/>
              <w:shd w:val="clear" w:color="auto" w:fill="auto"/>
              <w:spacing w:after="0" w:line="283" w:lineRule="auto"/>
              <w:rPr>
                <w:sz w:val="17"/>
                <w:szCs w:val="17"/>
              </w:rPr>
            </w:pPr>
            <w:r>
              <w:rPr>
                <w:b/>
                <w:bCs/>
                <w:i/>
                <w:iCs/>
                <w:sz w:val="17"/>
                <w:szCs w:val="17"/>
              </w:rPr>
              <w:t xml:space="preserve">Účastník uvede nabídkovou cenu TDS za práce spojené s </w:t>
            </w:r>
            <w:r>
              <w:rPr>
                <w:b/>
                <w:bCs/>
                <w:i/>
                <w:iCs/>
                <w:sz w:val="17"/>
                <w:szCs w:val="17"/>
              </w:rPr>
              <w:t>prováděním stavby, dle specifikace v čl. 3.2 Smlouvy.</w:t>
            </w:r>
          </w:p>
        </w:tc>
        <w:tc>
          <w:tcPr>
            <w:tcW w:w="1506"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76" w:lineRule="auto"/>
              <w:jc w:val="center"/>
              <w:rPr>
                <w:sz w:val="17"/>
                <w:szCs w:val="17"/>
              </w:rPr>
            </w:pPr>
            <w:r>
              <w:rPr>
                <w:b/>
                <w:bCs/>
                <w:i/>
                <w:iCs/>
                <w:sz w:val="17"/>
                <w:szCs w:val="17"/>
              </w:rPr>
              <w:t>za 1 hodinu (60 minut)</w:t>
            </w:r>
          </w:p>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rPr>
                <w:sz w:val="17"/>
                <w:szCs w:val="17"/>
              </w:rPr>
            </w:pPr>
            <w:r>
              <w:rPr>
                <w:b/>
                <w:bCs/>
                <w:i/>
                <w:iCs/>
                <w:sz w:val="17"/>
                <w:szCs w:val="17"/>
              </w:rPr>
              <w:t>celkem za 10 hodin</w:t>
            </w:r>
          </w:p>
          <w:p w:rsidR="00C523D9" w:rsidRDefault="00AC5091">
            <w:pPr>
              <w:pStyle w:val="Jin0"/>
              <w:shd w:val="clear" w:color="auto" w:fill="auto"/>
              <w:spacing w:after="0" w:line="206" w:lineRule="auto"/>
              <w:jc w:val="center"/>
              <w:rPr>
                <w:sz w:val="17"/>
                <w:szCs w:val="17"/>
              </w:rPr>
            </w:pPr>
            <w:r>
              <w:rPr>
                <w:b/>
                <w:bCs/>
                <w:sz w:val="17"/>
                <w:szCs w:val="17"/>
              </w:rPr>
              <w:t>*</w:t>
            </w:r>
          </w:p>
        </w:tc>
      </w:tr>
      <w:tr w:rsidR="00C523D9">
        <w:tblPrEx>
          <w:tblCellMar>
            <w:top w:w="0" w:type="dxa"/>
            <w:bottom w:w="0" w:type="dxa"/>
          </w:tblCellMar>
        </w:tblPrEx>
        <w:trPr>
          <w:trHeight w:hRule="exact" w:val="852"/>
          <w:jc w:val="center"/>
        </w:trPr>
        <w:tc>
          <w:tcPr>
            <w:tcW w:w="570"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220"/>
              <w:jc w:val="both"/>
              <w:rPr>
                <w:sz w:val="17"/>
                <w:szCs w:val="17"/>
              </w:rPr>
            </w:pPr>
            <w:r>
              <w:rPr>
                <w:sz w:val="17"/>
                <w:szCs w:val="17"/>
              </w:rPr>
              <w:t>3.</w:t>
            </w:r>
          </w:p>
        </w:tc>
        <w:tc>
          <w:tcPr>
            <w:tcW w:w="5820" w:type="dxa"/>
            <w:tcBorders>
              <w:top w:val="single" w:sz="4" w:space="0" w:color="auto"/>
              <w:left w:val="single" w:sz="4" w:space="0" w:color="auto"/>
            </w:tcBorders>
            <w:shd w:val="clear" w:color="auto" w:fill="FFFFFF"/>
          </w:tcPr>
          <w:p w:rsidR="00C523D9" w:rsidRDefault="00AC5091">
            <w:pPr>
              <w:pStyle w:val="Jin0"/>
              <w:shd w:val="clear" w:color="auto" w:fill="auto"/>
              <w:spacing w:after="0" w:line="240" w:lineRule="auto"/>
              <w:rPr>
                <w:sz w:val="17"/>
                <w:szCs w:val="17"/>
              </w:rPr>
            </w:pPr>
            <w:r>
              <w:rPr>
                <w:b/>
                <w:bCs/>
                <w:sz w:val="17"/>
                <w:szCs w:val="17"/>
              </w:rPr>
              <w:t>Práce spojené s výkonem TDS v kanceláři</w:t>
            </w:r>
          </w:p>
          <w:p w:rsidR="00C523D9" w:rsidRDefault="00AC5091">
            <w:pPr>
              <w:pStyle w:val="Jin0"/>
              <w:numPr>
                <w:ilvl w:val="0"/>
                <w:numId w:val="11"/>
              </w:numPr>
              <w:shd w:val="clear" w:color="auto" w:fill="auto"/>
              <w:tabs>
                <w:tab w:val="left" w:pos="108"/>
              </w:tabs>
              <w:spacing w:after="0" w:line="240" w:lineRule="auto"/>
              <w:rPr>
                <w:sz w:val="17"/>
                <w:szCs w:val="17"/>
              </w:rPr>
            </w:pPr>
            <w:r>
              <w:rPr>
                <w:sz w:val="17"/>
                <w:szCs w:val="17"/>
              </w:rPr>
              <w:t xml:space="preserve">předpokládané </w:t>
            </w:r>
            <w:r>
              <w:rPr>
                <w:b/>
                <w:bCs/>
                <w:sz w:val="17"/>
                <w:szCs w:val="17"/>
              </w:rPr>
              <w:t>náklady bez nároku na cestové</w:t>
            </w:r>
          </w:p>
          <w:p w:rsidR="00C523D9" w:rsidRDefault="00AC5091">
            <w:pPr>
              <w:pStyle w:val="Jin0"/>
              <w:numPr>
                <w:ilvl w:val="0"/>
                <w:numId w:val="11"/>
              </w:numPr>
              <w:shd w:val="clear" w:color="auto" w:fill="auto"/>
              <w:tabs>
                <w:tab w:val="left" w:pos="108"/>
              </w:tabs>
              <w:spacing w:after="0" w:line="240" w:lineRule="auto"/>
              <w:rPr>
                <w:sz w:val="17"/>
                <w:szCs w:val="17"/>
              </w:rPr>
            </w:pPr>
            <w:r>
              <w:rPr>
                <w:sz w:val="17"/>
                <w:szCs w:val="17"/>
              </w:rPr>
              <w:t xml:space="preserve">v předpokládaném rozsahu </w:t>
            </w:r>
            <w:r>
              <w:rPr>
                <w:b/>
                <w:bCs/>
                <w:sz w:val="17"/>
                <w:szCs w:val="17"/>
              </w:rPr>
              <w:t>10 hodin</w:t>
            </w:r>
          </w:p>
        </w:tc>
        <w:tc>
          <w:tcPr>
            <w:tcW w:w="1506" w:type="dxa"/>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jc w:val="center"/>
              <w:rPr>
                <w:sz w:val="17"/>
                <w:szCs w:val="17"/>
              </w:rPr>
            </w:pPr>
            <w:r>
              <w:rPr>
                <w:b/>
                <w:bCs/>
                <w:sz w:val="17"/>
                <w:szCs w:val="17"/>
              </w:rPr>
              <w:t>600,00 Kč</w:t>
            </w:r>
          </w:p>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jc w:val="right"/>
              <w:rPr>
                <w:sz w:val="17"/>
                <w:szCs w:val="17"/>
              </w:rPr>
            </w:pPr>
            <w:r>
              <w:rPr>
                <w:sz w:val="17"/>
                <w:szCs w:val="17"/>
              </w:rPr>
              <w:t>6 000.00 Kč</w:t>
            </w:r>
          </w:p>
        </w:tc>
      </w:tr>
      <w:tr w:rsidR="00C523D9">
        <w:tblPrEx>
          <w:tblCellMar>
            <w:top w:w="0" w:type="dxa"/>
            <w:bottom w:w="0" w:type="dxa"/>
          </w:tblCellMar>
        </w:tblPrEx>
        <w:trPr>
          <w:trHeight w:hRule="exact" w:val="534"/>
          <w:jc w:val="center"/>
        </w:trPr>
        <w:tc>
          <w:tcPr>
            <w:tcW w:w="570" w:type="dxa"/>
            <w:vMerge w:val="restart"/>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220"/>
              <w:jc w:val="both"/>
              <w:rPr>
                <w:sz w:val="17"/>
                <w:szCs w:val="17"/>
              </w:rPr>
            </w:pPr>
            <w:r>
              <w:rPr>
                <w:b/>
                <w:bCs/>
                <w:sz w:val="17"/>
                <w:szCs w:val="17"/>
              </w:rPr>
              <w:t>4.</w:t>
            </w:r>
          </w:p>
        </w:tc>
        <w:tc>
          <w:tcPr>
            <w:tcW w:w="5820" w:type="dxa"/>
            <w:vMerge w:val="restart"/>
            <w:tcBorders>
              <w:top w:val="single" w:sz="4" w:space="0" w:color="auto"/>
              <w:left w:val="single" w:sz="4" w:space="0" w:color="auto"/>
            </w:tcBorders>
            <w:shd w:val="clear" w:color="auto" w:fill="FFFFFF"/>
          </w:tcPr>
          <w:p w:rsidR="00C523D9" w:rsidRDefault="00AC5091">
            <w:pPr>
              <w:pStyle w:val="Jin0"/>
              <w:shd w:val="clear" w:color="auto" w:fill="auto"/>
              <w:spacing w:after="0" w:line="283" w:lineRule="auto"/>
              <w:rPr>
                <w:sz w:val="17"/>
                <w:szCs w:val="17"/>
              </w:rPr>
            </w:pPr>
            <w:r>
              <w:rPr>
                <w:b/>
                <w:bCs/>
                <w:sz w:val="17"/>
                <w:szCs w:val="17"/>
              </w:rPr>
              <w:t xml:space="preserve">Práce </w:t>
            </w:r>
            <w:r>
              <w:rPr>
                <w:b/>
                <w:bCs/>
                <w:sz w:val="17"/>
                <w:szCs w:val="17"/>
              </w:rPr>
              <w:t>spojené s výkonem TDS na staveništi</w:t>
            </w:r>
          </w:p>
          <w:p w:rsidR="00C523D9" w:rsidRDefault="00AC5091">
            <w:pPr>
              <w:pStyle w:val="Jin0"/>
              <w:numPr>
                <w:ilvl w:val="0"/>
                <w:numId w:val="12"/>
              </w:numPr>
              <w:shd w:val="clear" w:color="auto" w:fill="auto"/>
              <w:tabs>
                <w:tab w:val="left" w:pos="111"/>
              </w:tabs>
              <w:spacing w:after="0" w:line="283" w:lineRule="auto"/>
              <w:rPr>
                <w:sz w:val="17"/>
                <w:szCs w:val="17"/>
              </w:rPr>
            </w:pPr>
            <w:r>
              <w:rPr>
                <w:sz w:val="17"/>
                <w:szCs w:val="17"/>
              </w:rPr>
              <w:t xml:space="preserve">předpokládané náklady </w:t>
            </w:r>
            <w:r>
              <w:rPr>
                <w:b/>
                <w:bCs/>
                <w:sz w:val="17"/>
                <w:szCs w:val="17"/>
              </w:rPr>
              <w:t>včetně cestovného</w:t>
            </w:r>
          </w:p>
          <w:p w:rsidR="00C523D9" w:rsidRDefault="00AC5091">
            <w:pPr>
              <w:pStyle w:val="Jin0"/>
              <w:numPr>
                <w:ilvl w:val="0"/>
                <w:numId w:val="12"/>
              </w:numPr>
              <w:shd w:val="clear" w:color="auto" w:fill="auto"/>
              <w:tabs>
                <w:tab w:val="left" w:pos="108"/>
              </w:tabs>
              <w:spacing w:after="0" w:line="283" w:lineRule="auto"/>
              <w:rPr>
                <w:sz w:val="17"/>
                <w:szCs w:val="17"/>
              </w:rPr>
            </w:pPr>
            <w:r>
              <w:rPr>
                <w:sz w:val="17"/>
                <w:szCs w:val="17"/>
              </w:rPr>
              <w:t xml:space="preserve">v předpokládaném rozsahu </w:t>
            </w:r>
            <w:r>
              <w:rPr>
                <w:b/>
                <w:bCs/>
                <w:sz w:val="17"/>
                <w:szCs w:val="17"/>
              </w:rPr>
              <w:t xml:space="preserve">2 návštěvy/týden á 3 hodiny, celkem 16 týdnů </w:t>
            </w:r>
            <w:r>
              <w:rPr>
                <w:b/>
                <w:bCs/>
                <w:i/>
                <w:iCs/>
                <w:sz w:val="17"/>
                <w:szCs w:val="17"/>
              </w:rPr>
              <w:t xml:space="preserve">(vzorec pro výpočet hodin: 2 návštěvy x 3 hod. výkonu </w:t>
            </w:r>
            <w:proofErr w:type="spellStart"/>
            <w:r>
              <w:rPr>
                <w:b/>
                <w:bCs/>
                <w:i/>
                <w:iCs/>
                <w:sz w:val="17"/>
                <w:szCs w:val="17"/>
              </w:rPr>
              <w:t>TDSx</w:t>
            </w:r>
            <w:proofErr w:type="spellEnd"/>
            <w:r>
              <w:rPr>
                <w:b/>
                <w:bCs/>
                <w:i/>
                <w:iCs/>
                <w:sz w:val="17"/>
                <w:szCs w:val="17"/>
              </w:rPr>
              <w:t xml:space="preserve"> 16 týdnů = 96 hodin výkonu TDS </w:t>
            </w:r>
            <w:proofErr w:type="gramStart"/>
            <w:r>
              <w:rPr>
                <w:b/>
                <w:bCs/>
                <w:i/>
                <w:iCs/>
                <w:sz w:val="17"/>
                <w:szCs w:val="17"/>
              </w:rPr>
              <w:t>celkem )</w:t>
            </w:r>
            <w:proofErr w:type="gramEnd"/>
          </w:p>
        </w:tc>
        <w:tc>
          <w:tcPr>
            <w:tcW w:w="1506" w:type="dxa"/>
            <w:vMerge w:val="restart"/>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jc w:val="center"/>
              <w:rPr>
                <w:sz w:val="17"/>
                <w:szCs w:val="17"/>
              </w:rPr>
            </w:pPr>
            <w:r>
              <w:rPr>
                <w:b/>
                <w:bCs/>
                <w:sz w:val="17"/>
                <w:szCs w:val="17"/>
              </w:rPr>
              <w:t>700,00 Kč</w:t>
            </w:r>
          </w:p>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rPr>
                <w:sz w:val="17"/>
                <w:szCs w:val="17"/>
              </w:rPr>
            </w:pPr>
            <w:r>
              <w:rPr>
                <w:b/>
                <w:bCs/>
                <w:i/>
                <w:iCs/>
                <w:sz w:val="17"/>
                <w:szCs w:val="17"/>
              </w:rPr>
              <w:t>c</w:t>
            </w:r>
            <w:r>
              <w:rPr>
                <w:b/>
                <w:bCs/>
                <w:i/>
                <w:iCs/>
                <w:sz w:val="17"/>
                <w:szCs w:val="17"/>
              </w:rPr>
              <w:t>elkem za 96 hodin</w:t>
            </w:r>
          </w:p>
          <w:p w:rsidR="00C523D9" w:rsidRDefault="00AC5091">
            <w:pPr>
              <w:pStyle w:val="Jin0"/>
              <w:shd w:val="clear" w:color="auto" w:fill="auto"/>
              <w:spacing w:after="0" w:line="197" w:lineRule="auto"/>
              <w:jc w:val="center"/>
              <w:rPr>
                <w:sz w:val="17"/>
                <w:szCs w:val="17"/>
              </w:rPr>
            </w:pPr>
            <w:r>
              <w:rPr>
                <w:b/>
                <w:bCs/>
                <w:i/>
                <w:iCs/>
                <w:sz w:val="17"/>
                <w:szCs w:val="17"/>
              </w:rPr>
              <w:t>•k</w:t>
            </w:r>
          </w:p>
        </w:tc>
      </w:tr>
      <w:tr w:rsidR="00C523D9">
        <w:tblPrEx>
          <w:tblCellMar>
            <w:top w:w="0" w:type="dxa"/>
            <w:bottom w:w="0" w:type="dxa"/>
          </w:tblCellMar>
        </w:tblPrEx>
        <w:trPr>
          <w:trHeight w:hRule="exact" w:val="894"/>
          <w:jc w:val="center"/>
        </w:trPr>
        <w:tc>
          <w:tcPr>
            <w:tcW w:w="570" w:type="dxa"/>
            <w:vMerge/>
            <w:tcBorders>
              <w:left w:val="single" w:sz="4" w:space="0" w:color="auto"/>
            </w:tcBorders>
            <w:shd w:val="clear" w:color="auto" w:fill="FFFFFF"/>
            <w:vAlign w:val="center"/>
          </w:tcPr>
          <w:p w:rsidR="00C523D9" w:rsidRDefault="00C523D9"/>
        </w:tc>
        <w:tc>
          <w:tcPr>
            <w:tcW w:w="5820" w:type="dxa"/>
            <w:vMerge/>
            <w:tcBorders>
              <w:left w:val="single" w:sz="4" w:space="0" w:color="auto"/>
            </w:tcBorders>
            <w:shd w:val="clear" w:color="auto" w:fill="FFFFFF"/>
          </w:tcPr>
          <w:p w:rsidR="00C523D9" w:rsidRDefault="00C523D9"/>
        </w:tc>
        <w:tc>
          <w:tcPr>
            <w:tcW w:w="1506" w:type="dxa"/>
            <w:vMerge/>
            <w:tcBorders>
              <w:left w:val="single" w:sz="4" w:space="0" w:color="auto"/>
            </w:tcBorders>
            <w:shd w:val="clear" w:color="auto" w:fill="FFFFFF"/>
            <w:vAlign w:val="center"/>
          </w:tcPr>
          <w:p w:rsidR="00C523D9" w:rsidRDefault="00C523D9"/>
        </w:tc>
        <w:tc>
          <w:tcPr>
            <w:tcW w:w="1668" w:type="dxa"/>
            <w:tcBorders>
              <w:top w:val="single" w:sz="4" w:space="0" w:color="auto"/>
              <w:left w:val="single" w:sz="4" w:space="0" w:color="auto"/>
              <w:right w:val="single" w:sz="4" w:space="0" w:color="auto"/>
            </w:tcBorders>
            <w:shd w:val="clear" w:color="auto" w:fill="FFFFFF"/>
            <w:vAlign w:val="center"/>
          </w:tcPr>
          <w:p w:rsidR="00C523D9" w:rsidRDefault="00AC5091">
            <w:pPr>
              <w:pStyle w:val="Jin0"/>
              <w:shd w:val="clear" w:color="auto" w:fill="auto"/>
              <w:spacing w:after="0" w:line="240" w:lineRule="auto"/>
              <w:ind w:firstLine="560"/>
              <w:jc w:val="both"/>
              <w:rPr>
                <w:sz w:val="17"/>
                <w:szCs w:val="17"/>
              </w:rPr>
            </w:pPr>
            <w:r>
              <w:rPr>
                <w:sz w:val="17"/>
                <w:szCs w:val="17"/>
              </w:rPr>
              <w:t>67 200,00 Kč</w:t>
            </w:r>
          </w:p>
        </w:tc>
      </w:tr>
      <w:tr w:rsidR="00C523D9">
        <w:tblPrEx>
          <w:tblCellMar>
            <w:top w:w="0" w:type="dxa"/>
            <w:bottom w:w="0" w:type="dxa"/>
          </w:tblCellMar>
        </w:tblPrEx>
        <w:trPr>
          <w:trHeight w:hRule="exact" w:val="504"/>
          <w:jc w:val="center"/>
        </w:trPr>
        <w:tc>
          <w:tcPr>
            <w:tcW w:w="6390" w:type="dxa"/>
            <w:gridSpan w:val="2"/>
            <w:tcBorders>
              <w:top w:val="single" w:sz="4" w:space="0" w:color="auto"/>
              <w:left w:val="single" w:sz="4" w:space="0" w:color="auto"/>
            </w:tcBorders>
            <w:shd w:val="clear" w:color="auto" w:fill="FFFFFF"/>
            <w:vAlign w:val="center"/>
          </w:tcPr>
          <w:p w:rsidR="00C523D9" w:rsidRDefault="00AC5091">
            <w:pPr>
              <w:pStyle w:val="Jin0"/>
              <w:shd w:val="clear" w:color="auto" w:fill="auto"/>
              <w:spacing w:after="0" w:line="240" w:lineRule="auto"/>
              <w:ind w:firstLine="560"/>
              <w:rPr>
                <w:sz w:val="17"/>
                <w:szCs w:val="17"/>
              </w:rPr>
            </w:pPr>
            <w:r>
              <w:rPr>
                <w:b/>
                <w:bCs/>
                <w:sz w:val="17"/>
                <w:szCs w:val="17"/>
              </w:rPr>
              <w:t>B. Cena za výkon TDS při provádění stavby celkem</w:t>
            </w:r>
          </w:p>
        </w:tc>
        <w:tc>
          <w:tcPr>
            <w:tcW w:w="1506" w:type="dxa"/>
            <w:tcBorders>
              <w:top w:val="single" w:sz="4" w:space="0" w:color="auto"/>
              <w:left w:val="single" w:sz="4" w:space="0" w:color="auto"/>
            </w:tcBorders>
            <w:shd w:val="clear" w:color="auto" w:fill="DCE8B3"/>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right w:val="single" w:sz="4" w:space="0" w:color="auto"/>
            </w:tcBorders>
            <w:shd w:val="clear" w:color="auto" w:fill="DCE8B3"/>
            <w:vAlign w:val="center"/>
          </w:tcPr>
          <w:p w:rsidR="00C523D9" w:rsidRDefault="00AC5091">
            <w:pPr>
              <w:pStyle w:val="Jin0"/>
              <w:shd w:val="clear" w:color="auto" w:fill="auto"/>
              <w:spacing w:after="0" w:line="240" w:lineRule="auto"/>
              <w:ind w:firstLine="560"/>
              <w:jc w:val="both"/>
              <w:rPr>
                <w:sz w:val="17"/>
                <w:szCs w:val="17"/>
              </w:rPr>
            </w:pPr>
            <w:r>
              <w:rPr>
                <w:b/>
                <w:bCs/>
                <w:sz w:val="17"/>
                <w:szCs w:val="17"/>
              </w:rPr>
              <w:t>73 200,00 Kč</w:t>
            </w:r>
          </w:p>
        </w:tc>
      </w:tr>
      <w:tr w:rsidR="00C523D9">
        <w:tblPrEx>
          <w:tblCellMar>
            <w:top w:w="0" w:type="dxa"/>
            <w:bottom w:w="0" w:type="dxa"/>
          </w:tblCellMar>
        </w:tblPrEx>
        <w:trPr>
          <w:trHeight w:hRule="exact" w:val="492"/>
          <w:jc w:val="center"/>
        </w:trPr>
        <w:tc>
          <w:tcPr>
            <w:tcW w:w="6390" w:type="dxa"/>
            <w:gridSpan w:val="2"/>
            <w:tcBorders>
              <w:top w:val="single" w:sz="4" w:space="0" w:color="auto"/>
              <w:left w:val="single" w:sz="4" w:space="0" w:color="auto"/>
            </w:tcBorders>
            <w:shd w:val="clear" w:color="auto" w:fill="C2D886"/>
            <w:vAlign w:val="center"/>
          </w:tcPr>
          <w:p w:rsidR="00C523D9" w:rsidRDefault="00AC5091">
            <w:pPr>
              <w:pStyle w:val="Jin0"/>
              <w:shd w:val="clear" w:color="auto" w:fill="auto"/>
              <w:spacing w:after="0" w:line="240" w:lineRule="auto"/>
              <w:ind w:firstLine="560"/>
              <w:rPr>
                <w:sz w:val="17"/>
                <w:szCs w:val="17"/>
              </w:rPr>
            </w:pPr>
            <w:r>
              <w:rPr>
                <w:b/>
                <w:bCs/>
                <w:sz w:val="17"/>
                <w:szCs w:val="17"/>
              </w:rPr>
              <w:t>CENA CELKEM BEZ DPH (A + B)</w:t>
            </w:r>
          </w:p>
        </w:tc>
        <w:tc>
          <w:tcPr>
            <w:tcW w:w="1506" w:type="dxa"/>
            <w:tcBorders>
              <w:top w:val="single" w:sz="4" w:space="0" w:color="auto"/>
              <w:left w:val="single" w:sz="4" w:space="0" w:color="auto"/>
            </w:tcBorders>
            <w:shd w:val="clear" w:color="auto" w:fill="C2D886"/>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right w:val="single" w:sz="4" w:space="0" w:color="auto"/>
            </w:tcBorders>
            <w:shd w:val="clear" w:color="auto" w:fill="C2D886"/>
            <w:vAlign w:val="center"/>
          </w:tcPr>
          <w:p w:rsidR="00C523D9" w:rsidRDefault="00AC5091">
            <w:pPr>
              <w:pStyle w:val="Jin0"/>
              <w:shd w:val="clear" w:color="auto" w:fill="auto"/>
              <w:spacing w:after="0" w:line="240" w:lineRule="auto"/>
              <w:ind w:firstLine="500"/>
              <w:rPr>
                <w:sz w:val="17"/>
                <w:szCs w:val="17"/>
              </w:rPr>
            </w:pPr>
            <w:r>
              <w:rPr>
                <w:b/>
                <w:bCs/>
                <w:sz w:val="17"/>
                <w:szCs w:val="17"/>
              </w:rPr>
              <w:t>113 200,00 Kč</w:t>
            </w:r>
          </w:p>
        </w:tc>
      </w:tr>
      <w:tr w:rsidR="00C523D9">
        <w:tblPrEx>
          <w:tblCellMar>
            <w:top w:w="0" w:type="dxa"/>
            <w:bottom w:w="0" w:type="dxa"/>
          </w:tblCellMar>
        </w:tblPrEx>
        <w:trPr>
          <w:trHeight w:hRule="exact" w:val="474"/>
          <w:jc w:val="center"/>
        </w:trPr>
        <w:tc>
          <w:tcPr>
            <w:tcW w:w="6390" w:type="dxa"/>
            <w:gridSpan w:val="2"/>
            <w:tcBorders>
              <w:top w:val="single" w:sz="4" w:space="0" w:color="auto"/>
              <w:left w:val="single" w:sz="4" w:space="0" w:color="auto"/>
            </w:tcBorders>
            <w:shd w:val="clear" w:color="auto" w:fill="C2D886"/>
            <w:vAlign w:val="center"/>
          </w:tcPr>
          <w:p w:rsidR="00C523D9" w:rsidRDefault="00AC5091">
            <w:pPr>
              <w:pStyle w:val="Jin0"/>
              <w:shd w:val="clear" w:color="auto" w:fill="auto"/>
              <w:spacing w:after="0" w:line="240" w:lineRule="auto"/>
              <w:ind w:firstLine="560"/>
              <w:rPr>
                <w:sz w:val="17"/>
                <w:szCs w:val="17"/>
              </w:rPr>
            </w:pPr>
            <w:r>
              <w:rPr>
                <w:b/>
                <w:bCs/>
                <w:sz w:val="17"/>
                <w:szCs w:val="17"/>
              </w:rPr>
              <w:t>DPH 21 %</w:t>
            </w:r>
          </w:p>
        </w:tc>
        <w:tc>
          <w:tcPr>
            <w:tcW w:w="1506" w:type="dxa"/>
            <w:tcBorders>
              <w:top w:val="single" w:sz="4" w:space="0" w:color="auto"/>
              <w:left w:val="single" w:sz="4" w:space="0" w:color="auto"/>
            </w:tcBorders>
            <w:shd w:val="clear" w:color="auto" w:fill="C2D886"/>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right w:val="single" w:sz="4" w:space="0" w:color="auto"/>
            </w:tcBorders>
            <w:shd w:val="clear" w:color="auto" w:fill="C2D886"/>
            <w:vAlign w:val="center"/>
          </w:tcPr>
          <w:p w:rsidR="00C523D9" w:rsidRDefault="00AC5091">
            <w:pPr>
              <w:pStyle w:val="Jin0"/>
              <w:shd w:val="clear" w:color="auto" w:fill="auto"/>
              <w:spacing w:after="0" w:line="240" w:lineRule="auto"/>
              <w:ind w:firstLine="560"/>
              <w:jc w:val="both"/>
              <w:rPr>
                <w:sz w:val="17"/>
                <w:szCs w:val="17"/>
              </w:rPr>
            </w:pPr>
            <w:r>
              <w:rPr>
                <w:b/>
                <w:bCs/>
                <w:sz w:val="17"/>
                <w:szCs w:val="17"/>
              </w:rPr>
              <w:t>23 772,00 Kč</w:t>
            </w:r>
          </w:p>
        </w:tc>
      </w:tr>
      <w:tr w:rsidR="00C523D9">
        <w:tblPrEx>
          <w:tblCellMar>
            <w:top w:w="0" w:type="dxa"/>
            <w:bottom w:w="0" w:type="dxa"/>
          </w:tblCellMar>
        </w:tblPrEx>
        <w:trPr>
          <w:trHeight w:hRule="exact" w:val="642"/>
          <w:jc w:val="center"/>
        </w:trPr>
        <w:tc>
          <w:tcPr>
            <w:tcW w:w="6390" w:type="dxa"/>
            <w:gridSpan w:val="2"/>
            <w:tcBorders>
              <w:top w:val="single" w:sz="4" w:space="0" w:color="auto"/>
              <w:left w:val="single" w:sz="4" w:space="0" w:color="auto"/>
              <w:bottom w:val="single" w:sz="4" w:space="0" w:color="auto"/>
            </w:tcBorders>
            <w:shd w:val="clear" w:color="auto" w:fill="C2D886"/>
            <w:vAlign w:val="center"/>
          </w:tcPr>
          <w:p w:rsidR="00C523D9" w:rsidRDefault="00AC5091">
            <w:pPr>
              <w:pStyle w:val="Jin0"/>
              <w:shd w:val="clear" w:color="auto" w:fill="auto"/>
              <w:spacing w:after="0" w:line="240" w:lineRule="auto"/>
              <w:ind w:firstLine="560"/>
              <w:rPr>
                <w:sz w:val="17"/>
                <w:szCs w:val="17"/>
              </w:rPr>
            </w:pPr>
            <w:r>
              <w:rPr>
                <w:b/>
                <w:bCs/>
                <w:sz w:val="17"/>
                <w:szCs w:val="17"/>
              </w:rPr>
              <w:t>CENA CELKEM VČETNĚ DPH</w:t>
            </w:r>
          </w:p>
        </w:tc>
        <w:tc>
          <w:tcPr>
            <w:tcW w:w="1506" w:type="dxa"/>
            <w:tcBorders>
              <w:top w:val="single" w:sz="4" w:space="0" w:color="auto"/>
              <w:left w:val="single" w:sz="4" w:space="0" w:color="auto"/>
              <w:bottom w:val="single" w:sz="4" w:space="0" w:color="auto"/>
            </w:tcBorders>
            <w:shd w:val="clear" w:color="auto" w:fill="C2D886"/>
            <w:vAlign w:val="center"/>
          </w:tcPr>
          <w:p w:rsidR="00C523D9" w:rsidRDefault="00AC5091">
            <w:pPr>
              <w:pStyle w:val="Jin0"/>
              <w:shd w:val="clear" w:color="auto" w:fill="auto"/>
              <w:spacing w:after="0" w:line="240" w:lineRule="auto"/>
              <w:jc w:val="center"/>
              <w:rPr>
                <w:sz w:val="12"/>
                <w:szCs w:val="12"/>
              </w:rPr>
            </w:pPr>
            <w:r>
              <w:rPr>
                <w:rFonts w:ascii="Arial" w:eastAsia="Arial" w:hAnsi="Arial" w:cs="Arial"/>
                <w:b/>
                <w:bCs/>
                <w:sz w:val="12"/>
                <w:szCs w:val="12"/>
              </w:rPr>
              <w:t>X</w:t>
            </w:r>
          </w:p>
        </w:tc>
        <w:tc>
          <w:tcPr>
            <w:tcW w:w="1668" w:type="dxa"/>
            <w:tcBorders>
              <w:top w:val="single" w:sz="4" w:space="0" w:color="auto"/>
              <w:left w:val="single" w:sz="4" w:space="0" w:color="auto"/>
              <w:bottom w:val="single" w:sz="4" w:space="0" w:color="auto"/>
              <w:right w:val="single" w:sz="4" w:space="0" w:color="auto"/>
            </w:tcBorders>
            <w:shd w:val="clear" w:color="auto" w:fill="C2D886"/>
            <w:vAlign w:val="center"/>
          </w:tcPr>
          <w:p w:rsidR="00C523D9" w:rsidRDefault="00AC5091">
            <w:pPr>
              <w:pStyle w:val="Jin0"/>
              <w:shd w:val="clear" w:color="auto" w:fill="auto"/>
              <w:spacing w:after="0" w:line="240" w:lineRule="auto"/>
              <w:ind w:firstLine="500"/>
              <w:rPr>
                <w:sz w:val="17"/>
                <w:szCs w:val="17"/>
              </w:rPr>
            </w:pPr>
            <w:r>
              <w:rPr>
                <w:b/>
                <w:bCs/>
                <w:sz w:val="17"/>
                <w:szCs w:val="17"/>
              </w:rPr>
              <w:t>136 972,00 Kč</w:t>
            </w:r>
          </w:p>
        </w:tc>
      </w:tr>
    </w:tbl>
    <w:p w:rsidR="00C523D9" w:rsidRDefault="00AC5091">
      <w:pPr>
        <w:pStyle w:val="Titulektabulky0"/>
        <w:shd w:val="clear" w:color="auto" w:fill="auto"/>
        <w:ind w:left="666"/>
      </w:pPr>
      <w:r>
        <w:t xml:space="preserve">Tabulka pro zpracování ceny plnění bude </w:t>
      </w:r>
      <w:r>
        <w:t>jako příloha nedílnou součástí Smlouvy o zajištění výkonu TDS na staveništi.</w:t>
      </w:r>
    </w:p>
    <w:p w:rsidR="00C523D9" w:rsidRDefault="00C523D9">
      <w:pPr>
        <w:spacing w:after="319" w:line="1" w:lineRule="exact"/>
      </w:pPr>
    </w:p>
    <w:p w:rsidR="00C523D9" w:rsidRDefault="00AC5091">
      <w:pPr>
        <w:pStyle w:val="Zkladntext20"/>
        <w:shd w:val="clear" w:color="auto" w:fill="auto"/>
        <w:spacing w:after="0"/>
      </w:pPr>
      <w:r>
        <w:t xml:space="preserve">Položka č. 1 - </w:t>
      </w:r>
      <w:r>
        <w:rPr>
          <w:u w:val="single"/>
        </w:rPr>
        <w:t>Cena za práci před zahájením stavby</w:t>
      </w:r>
      <w:r>
        <w:t xml:space="preserve"> bude uvedena ve Smlouvě o zajištění výkonu TDS.</w:t>
      </w:r>
    </w:p>
    <w:p w:rsidR="00C523D9" w:rsidRDefault="00AC5091">
      <w:pPr>
        <w:pStyle w:val="Zkladntext20"/>
        <w:shd w:val="clear" w:color="auto" w:fill="auto"/>
        <w:spacing w:after="0"/>
      </w:pPr>
      <w:r>
        <w:t xml:space="preserve">Položka č. 2 - </w:t>
      </w:r>
      <w:r>
        <w:rPr>
          <w:u w:val="single"/>
        </w:rPr>
        <w:t xml:space="preserve">Cena za práci po </w:t>
      </w:r>
      <w:proofErr w:type="gramStart"/>
      <w:r>
        <w:rPr>
          <w:u w:val="single"/>
        </w:rPr>
        <w:t>dokončeni</w:t>
      </w:r>
      <w:proofErr w:type="gramEnd"/>
      <w:r>
        <w:rPr>
          <w:u w:val="single"/>
        </w:rPr>
        <w:t xml:space="preserve"> stavby</w:t>
      </w:r>
      <w:r>
        <w:t xml:space="preserve"> bude uvedena ve Smlouvě o zaji</w:t>
      </w:r>
      <w:r>
        <w:t>štění výkonu TDS.</w:t>
      </w:r>
    </w:p>
    <w:p w:rsidR="00C523D9" w:rsidRDefault="00AC5091">
      <w:pPr>
        <w:pStyle w:val="Zkladntext20"/>
        <w:shd w:val="clear" w:color="auto" w:fill="auto"/>
        <w:spacing w:after="0"/>
      </w:pPr>
      <w:r>
        <w:t xml:space="preserve">Položka č. 3 - </w:t>
      </w:r>
      <w:r>
        <w:rPr>
          <w:u w:val="single"/>
        </w:rPr>
        <w:t>Cena za práci</w:t>
      </w:r>
      <w:r>
        <w:rPr>
          <w:i w:val="0"/>
          <w:iCs w:val="0"/>
          <w:sz w:val="17"/>
          <w:szCs w:val="17"/>
          <w:u w:val="single"/>
        </w:rPr>
        <w:t xml:space="preserve"> v </w:t>
      </w:r>
      <w:r>
        <w:rPr>
          <w:u w:val="single"/>
        </w:rPr>
        <w:t>kanceláři při provádění stavby</w:t>
      </w:r>
      <w:r>
        <w:rPr>
          <w:i w:val="0"/>
          <w:iCs w:val="0"/>
          <w:sz w:val="17"/>
          <w:szCs w:val="17"/>
          <w:u w:val="single"/>
        </w:rPr>
        <w:t xml:space="preserve"> v </w:t>
      </w:r>
      <w:r>
        <w:rPr>
          <w:u w:val="single"/>
        </w:rPr>
        <w:t>rozsahu 1 hodiny</w:t>
      </w:r>
      <w:r>
        <w:t xml:space="preserve"> bude uvedena ve Smlouvě o zajištění výkonu TDS a bude sloužit pro fakturaci výkonu TDS dle skutečnosti.</w:t>
      </w:r>
    </w:p>
    <w:p w:rsidR="00C523D9" w:rsidRDefault="00AC5091">
      <w:pPr>
        <w:pStyle w:val="Zkladntext20"/>
        <w:shd w:val="clear" w:color="auto" w:fill="auto"/>
        <w:spacing w:after="140"/>
      </w:pPr>
      <w:r>
        <w:t xml:space="preserve">Položka č. 4 - </w:t>
      </w:r>
      <w:r>
        <w:rPr>
          <w:u w:val="single"/>
        </w:rPr>
        <w:t xml:space="preserve">Cena za práci na staveništi při </w:t>
      </w:r>
      <w:proofErr w:type="gramStart"/>
      <w:r>
        <w:rPr>
          <w:u w:val="single"/>
        </w:rPr>
        <w:t>prováděni</w:t>
      </w:r>
      <w:proofErr w:type="gramEnd"/>
      <w:r>
        <w:rPr>
          <w:u w:val="single"/>
        </w:rPr>
        <w:t xml:space="preserve"> stavby v rozsahu 1 hodiny</w:t>
      </w:r>
      <w:r>
        <w:t xml:space="preserve"> </w:t>
      </w:r>
      <w:proofErr w:type="gramStart"/>
      <w:r>
        <w:t>bude</w:t>
      </w:r>
      <w:proofErr w:type="gramEnd"/>
      <w:r>
        <w:t xml:space="preserve"> uvedena ve Smlouvě o zajištění výkonu TDS a bude sloužit pro fakturaci výkonu TDS dle doložené skutečnosti.</w:t>
      </w:r>
    </w:p>
    <w:p w:rsidR="00C523D9" w:rsidRDefault="00AC5091">
      <w:pPr>
        <w:pStyle w:val="Zkladntext20"/>
        <w:shd w:val="clear" w:color="auto" w:fill="auto"/>
        <w:spacing w:after="460" w:line="269" w:lineRule="auto"/>
      </w:pPr>
      <w:r>
        <w:t>* Cena za práci na staveništi při prováděni stavby (pol. č. 3 a č. 4)</w:t>
      </w:r>
      <w:r>
        <w:rPr>
          <w:i w:val="0"/>
          <w:iCs w:val="0"/>
          <w:sz w:val="17"/>
          <w:szCs w:val="17"/>
        </w:rPr>
        <w:t xml:space="preserve"> v </w:t>
      </w:r>
      <w:r>
        <w:t xml:space="preserve">celkovém předpokládaném rozsahu 10 </w:t>
      </w:r>
      <w:r>
        <w:t>hodin</w:t>
      </w:r>
      <w:r>
        <w:rPr>
          <w:i w:val="0"/>
          <w:iCs w:val="0"/>
          <w:sz w:val="17"/>
          <w:szCs w:val="17"/>
        </w:rPr>
        <w:t xml:space="preserve"> v </w:t>
      </w:r>
      <w:r>
        <w:t>kanceláři a 78 hodin na staveništi je uvedena pouze pro rovnocenné hodnoceni podaných nabídek. Ve Smlouvě o zajištění výkonu TDS uvedena nebude.</w:t>
      </w:r>
    </w:p>
    <w:p w:rsidR="00C523D9" w:rsidRDefault="00AC5091">
      <w:pPr>
        <w:pStyle w:val="Zkladntext20"/>
        <w:shd w:val="clear" w:color="auto" w:fill="auto"/>
        <w:spacing w:after="460" w:line="240" w:lineRule="auto"/>
      </w:pPr>
      <w:r>
        <w:t xml:space="preserve">** </w:t>
      </w:r>
      <w:r>
        <w:rPr>
          <w:u w:val="single"/>
        </w:rPr>
        <w:t>Cena celkem (vč. DPH)</w:t>
      </w:r>
      <w:r>
        <w:t xml:space="preserve"> bude použita k hodnocení podaných nabídek, ve Smlouvě o </w:t>
      </w:r>
      <w:proofErr w:type="gramStart"/>
      <w:r>
        <w:t>zajištěni</w:t>
      </w:r>
      <w:proofErr w:type="gramEnd"/>
      <w:r>
        <w:t xml:space="preserve"> výkonu TDS u</w:t>
      </w:r>
      <w:r>
        <w:t>vedena nebude.</w:t>
      </w:r>
    </w:p>
    <w:p w:rsidR="00C523D9" w:rsidRDefault="00AC5091">
      <w:pPr>
        <w:pStyle w:val="Zkladntext20"/>
        <w:shd w:val="clear" w:color="auto" w:fill="auto"/>
        <w:spacing w:after="460" w:line="240" w:lineRule="auto"/>
      </w:pPr>
      <w:r>
        <w:rPr>
          <w:i w:val="0"/>
          <w:iCs w:val="0"/>
        </w:rPr>
        <w:t xml:space="preserve">V Brně dne </w:t>
      </w:r>
      <w:proofErr w:type="gramStart"/>
      <w:r>
        <w:rPr>
          <w:i w:val="0"/>
          <w:iCs w:val="0"/>
        </w:rPr>
        <w:t>26.03.2021</w:t>
      </w:r>
      <w:proofErr w:type="gramEnd"/>
    </w:p>
    <w:p w:rsidR="00C523D9" w:rsidRDefault="00AC5091">
      <w:pPr>
        <w:pStyle w:val="Zkladntext20"/>
        <w:pBdr>
          <w:top w:val="single" w:sz="4" w:space="0" w:color="auto"/>
        </w:pBdr>
        <w:shd w:val="clear" w:color="auto" w:fill="auto"/>
        <w:spacing w:after="240" w:line="286" w:lineRule="auto"/>
        <w:jc w:val="center"/>
      </w:pPr>
      <w:r>
        <w:t xml:space="preserve">Ing. Antonín </w:t>
      </w:r>
      <w:proofErr w:type="spellStart"/>
      <w:r>
        <w:t>Pechal</w:t>
      </w:r>
      <w:proofErr w:type="spellEnd"/>
      <w:r>
        <w:t>, CSc.</w:t>
      </w:r>
      <w:r>
        <w:br/>
        <w:t>jednateli PIS PECHAL, s.r.o.</w:t>
      </w:r>
    </w:p>
    <w:sectPr w:rsidR="00C523D9">
      <w:footerReference w:type="even" r:id="rId15"/>
      <w:footerReference w:type="default" r:id="rId16"/>
      <w:pgSz w:w="11900" w:h="16840"/>
      <w:pgMar w:top="1085" w:right="1330" w:bottom="1085" w:left="1006" w:header="657" w:footer="65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091">
      <w:r>
        <w:separator/>
      </w:r>
    </w:p>
  </w:endnote>
  <w:endnote w:type="continuationSeparator" w:id="0">
    <w:p w:rsidR="00000000" w:rsidRDefault="00AC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AC5091">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3213100</wp:posOffset>
              </wp:positionH>
              <wp:positionV relativeFrom="page">
                <wp:posOffset>9859010</wp:posOffset>
              </wp:positionV>
              <wp:extent cx="636270" cy="93345"/>
              <wp:effectExtent l="0" t="0" r="0" b="0"/>
              <wp:wrapNone/>
              <wp:docPr id="6" name="Shape 6"/>
              <wp:cNvGraphicFramePr/>
              <a:graphic xmlns:a="http://schemas.openxmlformats.org/drawingml/2006/main">
                <a:graphicData uri="http://schemas.microsoft.com/office/word/2010/wordprocessingShape">
                  <wps:wsp>
                    <wps:cNvSpPr txBox="1"/>
                    <wps:spPr>
                      <a:xfrm>
                        <a:off x="0" y="0"/>
                        <a:ext cx="636270" cy="93345"/>
                      </a:xfrm>
                      <a:prstGeom prst="rect">
                        <a:avLst/>
                      </a:prstGeom>
                      <a:noFill/>
                    </wps:spPr>
                    <wps:txbx>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2</w:t>
                          </w:r>
                          <w:r>
                            <w:rPr>
                              <w:sz w:val="18"/>
                              <w:szCs w:val="18"/>
                            </w:rPr>
                            <w:fldChar w:fldCharType="end"/>
                          </w:r>
                          <w:r>
                            <w:rPr>
                              <w:sz w:val="18"/>
                              <w:szCs w:val="18"/>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50" type="#_x0000_t202" style="position:absolute;margin-left:253pt;margin-top:776.3pt;width:50.1pt;height:7.3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" filled="f" stroked="f">
              <v:textbox style="mso-fit-shape-to-text:t" inset="0,0,0,0">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2</w:t>
                    </w:r>
                    <w:r>
                      <w:rPr>
                        <w:sz w:val="18"/>
                        <w:szCs w:val="18"/>
                      </w:rPr>
                      <w:fldChar w:fldCharType="end"/>
                    </w:r>
                    <w:r>
                      <w:rPr>
                        <w:sz w:val="18"/>
                        <w:szCs w:val="18"/>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706120</wp:posOffset>
              </wp:positionH>
              <wp:positionV relativeFrom="page">
                <wp:posOffset>9786620</wp:posOffset>
              </wp:positionV>
              <wp:extent cx="6221730" cy="0"/>
              <wp:effectExtent l="0" t="0" r="0" b="0"/>
              <wp:wrapNone/>
              <wp:docPr id="8" name="Shape 8"/>
              <wp:cNvGraphicFramePr/>
              <a:graphic xmlns:a="http://schemas.openxmlformats.org/drawingml/2006/main">
                <a:graphicData uri="http://schemas.microsoft.com/office/word/2010/wordprocessingShape">
                  <wps:wsp>
                    <wps:cNvCnPr/>
                    <wps:spPr>
                      <a:xfrm>
                        <a:off x="0" y="0"/>
                        <a:ext cx="6221730" cy="0"/>
                      </a:xfrm>
                      <a:prstGeom prst="straightConnector1">
                        <a:avLst/>
                      </a:prstGeom>
                      <a:ln w="12700">
                        <a:solidFill/>
                      </a:ln>
                    </wps:spPr>
                    <wps:bodyPr/>
                  </wps:wsp>
                </a:graphicData>
              </a:graphic>
            </wp:anchor>
          </w:drawing>
        </mc:Choice>
        <mc:Fallback>
          <w:pict>
            <v:shape o:spt="32" o:oned="true" path="m,l21600,21600e" style="position:absolute;margin-left:55.600000000000001pt;margin-top:770.60000000000002pt;width:489.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AC5091">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3213100</wp:posOffset>
              </wp:positionH>
              <wp:positionV relativeFrom="page">
                <wp:posOffset>9859010</wp:posOffset>
              </wp:positionV>
              <wp:extent cx="636270" cy="93345"/>
              <wp:effectExtent l="0" t="0" r="0" b="0"/>
              <wp:wrapNone/>
              <wp:docPr id="3" name="Shape 3"/>
              <wp:cNvGraphicFramePr/>
              <a:graphic xmlns:a="http://schemas.openxmlformats.org/drawingml/2006/main">
                <a:graphicData uri="http://schemas.microsoft.com/office/word/2010/wordprocessingShape">
                  <wps:wsp>
                    <wps:cNvSpPr txBox="1"/>
                    <wps:spPr>
                      <a:xfrm>
                        <a:off x="0" y="0"/>
                        <a:ext cx="636270" cy="93345"/>
                      </a:xfrm>
                      <a:prstGeom prst="rect">
                        <a:avLst/>
                      </a:prstGeom>
                      <a:noFill/>
                    </wps:spPr>
                    <wps:txbx>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1</w:t>
                          </w:r>
                          <w:r>
                            <w:rPr>
                              <w:sz w:val="18"/>
                              <w:szCs w:val="18"/>
                            </w:rPr>
                            <w:fldChar w:fldCharType="end"/>
                          </w:r>
                          <w:r>
                            <w:rPr>
                              <w:sz w:val="18"/>
                              <w:szCs w:val="18"/>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51" type="#_x0000_t202" style="position:absolute;margin-left:253pt;margin-top:776.3pt;width:50.1pt;height:7.3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" filled="f" stroked="f">
              <v:textbox style="mso-fit-shape-to-text:t" inset="0,0,0,0">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1</w:t>
                    </w:r>
                    <w:r>
                      <w:rPr>
                        <w:sz w:val="18"/>
                        <w:szCs w:val="18"/>
                      </w:rPr>
                      <w:fldChar w:fldCharType="end"/>
                    </w:r>
                    <w:r>
                      <w:rPr>
                        <w:sz w:val="18"/>
                        <w:szCs w:val="18"/>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706120</wp:posOffset>
              </wp:positionH>
              <wp:positionV relativeFrom="page">
                <wp:posOffset>9786620</wp:posOffset>
              </wp:positionV>
              <wp:extent cx="6221730" cy="0"/>
              <wp:effectExtent l="0" t="0" r="0" b="0"/>
              <wp:wrapNone/>
              <wp:docPr id="5" name="Shape 5"/>
              <wp:cNvGraphicFramePr/>
              <a:graphic xmlns:a="http://schemas.openxmlformats.org/drawingml/2006/main">
                <a:graphicData uri="http://schemas.microsoft.com/office/word/2010/wordprocessingShape">
                  <wps:wsp>
                    <wps:cNvCnPr/>
                    <wps:spPr>
                      <a:xfrm>
                        <a:off x="0" y="0"/>
                        <a:ext cx="6221730" cy="0"/>
                      </a:xfrm>
                      <a:prstGeom prst="straightConnector1">
                        <a:avLst/>
                      </a:prstGeom>
                      <a:ln w="12700">
                        <a:solidFill/>
                      </a:ln>
                    </wps:spPr>
                    <wps:bodyPr/>
                  </wps:wsp>
                </a:graphicData>
              </a:graphic>
            </wp:anchor>
          </w:drawing>
        </mc:Choice>
        <mc:Fallback>
          <w:pict>
            <v:shape o:spt="32" o:oned="true" path="m,l21600,21600e" style="position:absolute;margin-left:55.600000000000001pt;margin-top:770.60000000000002pt;width:489.8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AC5091">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3213100</wp:posOffset>
              </wp:positionH>
              <wp:positionV relativeFrom="page">
                <wp:posOffset>9859010</wp:posOffset>
              </wp:positionV>
              <wp:extent cx="636270" cy="93345"/>
              <wp:effectExtent l="0" t="0" r="0" b="0"/>
              <wp:wrapNone/>
              <wp:docPr id="34" name="Shape 34"/>
              <wp:cNvGraphicFramePr/>
              <a:graphic xmlns:a="http://schemas.openxmlformats.org/drawingml/2006/main">
                <a:graphicData uri="http://schemas.microsoft.com/office/word/2010/wordprocessingShape">
                  <wps:wsp>
                    <wps:cNvSpPr txBox="1"/>
                    <wps:spPr>
                      <a:xfrm>
                        <a:off x="0" y="0"/>
                        <a:ext cx="636270" cy="93345"/>
                      </a:xfrm>
                      <a:prstGeom prst="rect">
                        <a:avLst/>
                      </a:prstGeom>
                      <a:noFill/>
                    </wps:spPr>
                    <wps:txbx>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4</w:t>
                          </w:r>
                          <w:r>
                            <w:rPr>
                              <w:sz w:val="18"/>
                              <w:szCs w:val="18"/>
                            </w:rPr>
                            <w:fldChar w:fldCharType="end"/>
                          </w:r>
                          <w:r>
                            <w:rPr>
                              <w:sz w:val="18"/>
                              <w:szCs w:val="18"/>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52" type="#_x0000_t202" style="position:absolute;margin-left:253pt;margin-top:776.3pt;width:50.1pt;height:7.3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" filled="f" stroked="f">
              <v:textbox style="mso-fit-shape-to-text:t" inset="0,0,0,0">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4</w:t>
                    </w:r>
                    <w:r>
                      <w:rPr>
                        <w:sz w:val="18"/>
                        <w:szCs w:val="18"/>
                      </w:rPr>
                      <w:fldChar w:fldCharType="end"/>
                    </w:r>
                    <w:r>
                      <w:rPr>
                        <w:sz w:val="18"/>
                        <w:szCs w:val="18"/>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706120</wp:posOffset>
              </wp:positionH>
              <wp:positionV relativeFrom="page">
                <wp:posOffset>9786620</wp:posOffset>
              </wp:positionV>
              <wp:extent cx="6221730" cy="0"/>
              <wp:effectExtent l="0" t="0" r="0" b="0"/>
              <wp:wrapNone/>
              <wp:docPr id="36" name="Shape 36"/>
              <wp:cNvGraphicFramePr/>
              <a:graphic xmlns:a="http://schemas.openxmlformats.org/drawingml/2006/main">
                <a:graphicData uri="http://schemas.microsoft.com/office/word/2010/wordprocessingShape">
                  <wps:wsp>
                    <wps:cNvCnPr/>
                    <wps:spPr>
                      <a:xfrm>
                        <a:off x="0" y="0"/>
                        <a:ext cx="6221730" cy="0"/>
                      </a:xfrm>
                      <a:prstGeom prst="straightConnector1">
                        <a:avLst/>
                      </a:prstGeom>
                      <a:ln w="12700">
                        <a:solidFill/>
                      </a:ln>
                    </wps:spPr>
                    <wps:bodyPr/>
                  </wps:wsp>
                </a:graphicData>
              </a:graphic>
            </wp:anchor>
          </w:drawing>
        </mc:Choice>
        <mc:Fallback>
          <w:pict>
            <v:shape o:spt="32" o:oned="true" path="m,l21600,21600e" style="position:absolute;margin-left:55.600000000000001pt;margin-top:770.60000000000002pt;width:489.89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AC5091">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3178810</wp:posOffset>
              </wp:positionH>
              <wp:positionV relativeFrom="page">
                <wp:posOffset>9857105</wp:posOffset>
              </wp:positionV>
              <wp:extent cx="636270" cy="95250"/>
              <wp:effectExtent l="0" t="0" r="0" b="0"/>
              <wp:wrapNone/>
              <wp:docPr id="29" name="Shape 29"/>
              <wp:cNvGraphicFramePr/>
              <a:graphic xmlns:a="http://schemas.openxmlformats.org/drawingml/2006/main">
                <a:graphicData uri="http://schemas.microsoft.com/office/word/2010/wordprocessingShape">
                  <wps:wsp>
                    <wps:cNvSpPr txBox="1"/>
                    <wps:spPr>
                      <a:xfrm>
                        <a:off x="0" y="0"/>
                        <a:ext cx="636270" cy="95250"/>
                      </a:xfrm>
                      <a:prstGeom prst="rect">
                        <a:avLst/>
                      </a:prstGeom>
                      <a:noFill/>
                    </wps:spPr>
                    <wps:txbx>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3</w:t>
                          </w:r>
                          <w:r>
                            <w:rPr>
                              <w:sz w:val="18"/>
                              <w:szCs w:val="18"/>
                            </w:rPr>
                            <w:fldChar w:fldCharType="end"/>
                          </w:r>
                          <w:r>
                            <w:rPr>
                              <w:sz w:val="18"/>
                              <w:szCs w:val="18"/>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53" type="#_x0000_t202" style="position:absolute;margin-left:250.3pt;margin-top:776.15pt;width:50.1pt;height:7.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" filled="f" stroked="f">
              <v:textbox style="mso-fit-shape-to-text:t" inset="0,0,0,0">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3</w:t>
                    </w:r>
                    <w:r>
                      <w:rPr>
                        <w:sz w:val="18"/>
                        <w:szCs w:val="18"/>
                      </w:rPr>
                      <w:fldChar w:fldCharType="end"/>
                    </w:r>
                    <w:r>
                      <w:rPr>
                        <w:sz w:val="18"/>
                        <w:szCs w:val="18"/>
                      </w:rPr>
                      <w:t xml:space="preserve"> z 8</w:t>
                    </w:r>
                  </w:p>
                </w:txbxContent>
              </v:textbox>
              <w10:wrap anchorx="page" anchory="page"/>
            </v:shap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6794500</wp:posOffset>
              </wp:positionH>
              <wp:positionV relativeFrom="page">
                <wp:posOffset>10144760</wp:posOffset>
              </wp:positionV>
              <wp:extent cx="49530" cy="68580"/>
              <wp:effectExtent l="0" t="0" r="0" b="0"/>
              <wp:wrapNone/>
              <wp:docPr id="31" name="Shape 31"/>
              <wp:cNvGraphicFramePr/>
              <a:graphic xmlns:a="http://schemas.openxmlformats.org/drawingml/2006/main">
                <a:graphicData uri="http://schemas.microsoft.com/office/word/2010/wordprocessingShape">
                  <wps:wsp>
                    <wps:cNvSpPr txBox="1"/>
                    <wps:spPr>
                      <a:xfrm>
                        <a:off x="0" y="0"/>
                        <a:ext cx="49530" cy="68580"/>
                      </a:xfrm>
                      <a:prstGeom prst="rect">
                        <a:avLst/>
                      </a:prstGeom>
                      <a:noFill/>
                    </wps:spPr>
                    <wps:txbx>
                      <w:txbxContent>
                        <w:p w:rsidR="00C523D9" w:rsidRDefault="00C523D9"/>
                      </w:txbxContent>
                    </wps:txbx>
                    <wps:bodyPr wrap="none" lIns="0" tIns="0" rIns="0" bIns="0">
                      <a:spAutoFit/>
                    </wps:bodyPr>
                  </wps:wsp>
                </a:graphicData>
              </a:graphic>
            </wp:anchor>
          </w:drawing>
        </mc:Choice>
        <mc:Fallback>
          <w:pict>
            <v:shape id="Shape 31" o:spid="_x0000_s1054" type="#_x0000_t202" style="position:absolute;margin-left:535pt;margin-top:798.8pt;width:3.9pt;height:5.4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" filled="f" stroked="f">
              <v:textbox style="mso-fit-shape-to-text:t" inset="0,0,0,0">
                <w:txbxContent>
                  <w:p w:rsidR="00C523D9" w:rsidRDefault="00C523D9"/>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675640</wp:posOffset>
              </wp:positionH>
              <wp:positionV relativeFrom="page">
                <wp:posOffset>9819005</wp:posOffset>
              </wp:positionV>
              <wp:extent cx="6217920" cy="0"/>
              <wp:effectExtent l="0" t="0" r="0" b="0"/>
              <wp:wrapNone/>
              <wp:docPr id="33" name="Shape 3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3.200000000000003pt;margin-top:773.14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AC5091">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3213100</wp:posOffset>
              </wp:positionH>
              <wp:positionV relativeFrom="page">
                <wp:posOffset>9859010</wp:posOffset>
              </wp:positionV>
              <wp:extent cx="636270" cy="93345"/>
              <wp:effectExtent l="0" t="0" r="0" b="0"/>
              <wp:wrapNone/>
              <wp:docPr id="66" name="Shape 66"/>
              <wp:cNvGraphicFramePr/>
              <a:graphic xmlns:a="http://schemas.openxmlformats.org/drawingml/2006/main">
                <a:graphicData uri="http://schemas.microsoft.com/office/word/2010/wordprocessingShape">
                  <wps:wsp>
                    <wps:cNvSpPr txBox="1"/>
                    <wps:spPr>
                      <a:xfrm>
                        <a:off x="0" y="0"/>
                        <a:ext cx="636270" cy="93345"/>
                      </a:xfrm>
                      <a:prstGeom prst="rect">
                        <a:avLst/>
                      </a:prstGeom>
                      <a:noFill/>
                    </wps:spPr>
                    <wps:txbx>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8</w:t>
                          </w:r>
                          <w:r>
                            <w:rPr>
                              <w:sz w:val="18"/>
                              <w:szCs w:val="18"/>
                            </w:rPr>
                            <w:fldChar w:fldCharType="end"/>
                          </w:r>
                          <w:r>
                            <w:rPr>
                              <w:sz w:val="18"/>
                              <w:szCs w:val="18"/>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55" type="#_x0000_t202" style="position:absolute;margin-left:253pt;margin-top:776.3pt;width:50.1pt;height:7.3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" filled="f" stroked="f">
              <v:textbox style="mso-fit-shape-to-text:t" inset="0,0,0,0">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8</w:t>
                    </w:r>
                    <w:r>
                      <w:rPr>
                        <w:sz w:val="18"/>
                        <w:szCs w:val="18"/>
                      </w:rPr>
                      <w:fldChar w:fldCharType="end"/>
                    </w:r>
                    <w:r>
                      <w:rPr>
                        <w:sz w:val="18"/>
                        <w:szCs w:val="18"/>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706120</wp:posOffset>
              </wp:positionH>
              <wp:positionV relativeFrom="page">
                <wp:posOffset>9786620</wp:posOffset>
              </wp:positionV>
              <wp:extent cx="6221730" cy="0"/>
              <wp:effectExtent l="0" t="0" r="0" b="0"/>
              <wp:wrapNone/>
              <wp:docPr id="68" name="Shape 68"/>
              <wp:cNvGraphicFramePr/>
              <a:graphic xmlns:a="http://schemas.openxmlformats.org/drawingml/2006/main">
                <a:graphicData uri="http://schemas.microsoft.com/office/word/2010/wordprocessingShape">
                  <wps:wsp>
                    <wps:cNvCnPr/>
                    <wps:spPr>
                      <a:xfrm>
                        <a:off x="0" y="0"/>
                        <a:ext cx="6221730" cy="0"/>
                      </a:xfrm>
                      <a:prstGeom prst="straightConnector1">
                        <a:avLst/>
                      </a:prstGeom>
                      <a:ln w="12700">
                        <a:solidFill/>
                      </a:ln>
                    </wps:spPr>
                    <wps:bodyPr/>
                  </wps:wsp>
                </a:graphicData>
              </a:graphic>
            </wp:anchor>
          </w:drawing>
        </mc:Choice>
        <mc:Fallback>
          <w:pict>
            <v:shape o:spt="32" o:oned="true" path="m,l21600,21600e" style="position:absolute;margin-left:55.600000000000001pt;margin-top:770.60000000000002pt;width:489.8999999999999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AC5091">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3213100</wp:posOffset>
              </wp:positionH>
              <wp:positionV relativeFrom="page">
                <wp:posOffset>9859010</wp:posOffset>
              </wp:positionV>
              <wp:extent cx="636270" cy="93345"/>
              <wp:effectExtent l="0" t="0" r="0" b="0"/>
              <wp:wrapNone/>
              <wp:docPr id="63" name="Shape 63"/>
              <wp:cNvGraphicFramePr/>
              <a:graphic xmlns:a="http://schemas.openxmlformats.org/drawingml/2006/main">
                <a:graphicData uri="http://schemas.microsoft.com/office/word/2010/wordprocessingShape">
                  <wps:wsp>
                    <wps:cNvSpPr txBox="1"/>
                    <wps:spPr>
                      <a:xfrm>
                        <a:off x="0" y="0"/>
                        <a:ext cx="636270" cy="93345"/>
                      </a:xfrm>
                      <a:prstGeom prst="rect">
                        <a:avLst/>
                      </a:prstGeom>
                      <a:noFill/>
                    </wps:spPr>
                    <wps:txbx>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5</w:t>
                          </w:r>
                          <w:r>
                            <w:rPr>
                              <w:sz w:val="18"/>
                              <w:szCs w:val="18"/>
                            </w:rPr>
                            <w:fldChar w:fldCharType="end"/>
                          </w:r>
                          <w:r>
                            <w:rPr>
                              <w:sz w:val="18"/>
                              <w:szCs w:val="18"/>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6" type="#_x0000_t202" style="position:absolute;margin-left:253pt;margin-top:776.3pt;width:50.1pt;height:7.3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" filled="f" stroked="f">
              <v:textbox style="mso-fit-shape-to-text:t" inset="0,0,0,0">
                <w:txbxContent>
                  <w:p w:rsidR="00C523D9" w:rsidRDefault="00AC5091">
                    <w:pPr>
                      <w:pStyle w:val="Zhlavnebozpat20"/>
                      <w:shd w:val="clear" w:color="auto" w:fill="auto"/>
                      <w:rPr>
                        <w:sz w:val="18"/>
                        <w:szCs w:val="18"/>
                      </w:rPr>
                    </w:pPr>
                    <w:r>
                      <w:rPr>
                        <w:sz w:val="18"/>
                        <w:szCs w:val="18"/>
                      </w:rPr>
                      <w:t xml:space="preserve">Stránka </w:t>
                    </w:r>
                    <w:r>
                      <w:fldChar w:fldCharType="begin"/>
                    </w:r>
                    <w:r>
                      <w:instrText xml:space="preserve"> PAGE \* MERGEFORMAT </w:instrText>
                    </w:r>
                    <w:r>
                      <w:fldChar w:fldCharType="separate"/>
                    </w:r>
                    <w:r w:rsidRPr="00AC5091">
                      <w:rPr>
                        <w:noProof/>
                        <w:sz w:val="18"/>
                        <w:szCs w:val="18"/>
                      </w:rPr>
                      <w:t>5</w:t>
                    </w:r>
                    <w:r>
                      <w:rPr>
                        <w:sz w:val="18"/>
                        <w:szCs w:val="18"/>
                      </w:rPr>
                      <w:fldChar w:fldCharType="end"/>
                    </w:r>
                    <w:r>
                      <w:rPr>
                        <w:sz w:val="18"/>
                        <w:szCs w:val="18"/>
                      </w:rPr>
                      <w:t xml:space="preserve"> z 8</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706120</wp:posOffset>
              </wp:positionH>
              <wp:positionV relativeFrom="page">
                <wp:posOffset>9786620</wp:posOffset>
              </wp:positionV>
              <wp:extent cx="6221730" cy="0"/>
              <wp:effectExtent l="0" t="0" r="0" b="0"/>
              <wp:wrapNone/>
              <wp:docPr id="65" name="Shape 65"/>
              <wp:cNvGraphicFramePr/>
              <a:graphic xmlns:a="http://schemas.openxmlformats.org/drawingml/2006/main">
                <a:graphicData uri="http://schemas.microsoft.com/office/word/2010/wordprocessingShape">
                  <wps:wsp>
                    <wps:cNvCnPr/>
                    <wps:spPr>
                      <a:xfrm>
                        <a:off x="0" y="0"/>
                        <a:ext cx="6221730" cy="0"/>
                      </a:xfrm>
                      <a:prstGeom prst="straightConnector1">
                        <a:avLst/>
                      </a:prstGeom>
                      <a:ln w="12700">
                        <a:solidFill/>
                      </a:ln>
                    </wps:spPr>
                    <wps:bodyPr/>
                  </wps:wsp>
                </a:graphicData>
              </a:graphic>
            </wp:anchor>
          </w:drawing>
        </mc:Choice>
        <mc:Fallback>
          <w:pict>
            <v:shape o:spt="32" o:oned="true" path="m,l21600,21600e" style="position:absolute;margin-left:55.600000000000001pt;margin-top:770.60000000000002pt;width:489.89999999999998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C523D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D9" w:rsidRDefault="00C523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D9" w:rsidRDefault="00C523D9"/>
  </w:footnote>
  <w:footnote w:type="continuationSeparator" w:id="0">
    <w:p w:rsidR="00C523D9" w:rsidRDefault="00C523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7AE"/>
    <w:multiLevelType w:val="multilevel"/>
    <w:tmpl w:val="6A1058C4"/>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A143A"/>
    <w:multiLevelType w:val="multilevel"/>
    <w:tmpl w:val="3378E414"/>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80310"/>
    <w:multiLevelType w:val="multilevel"/>
    <w:tmpl w:val="33A6E89C"/>
    <w:lvl w:ilvl="0">
      <w:start w:val="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13D53"/>
    <w:multiLevelType w:val="multilevel"/>
    <w:tmpl w:val="A94E93B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418C7"/>
    <w:multiLevelType w:val="multilevel"/>
    <w:tmpl w:val="6E541482"/>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E4264"/>
    <w:multiLevelType w:val="multilevel"/>
    <w:tmpl w:val="78467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65083C"/>
    <w:multiLevelType w:val="multilevel"/>
    <w:tmpl w:val="1F74F7C6"/>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200D7"/>
    <w:multiLevelType w:val="multilevel"/>
    <w:tmpl w:val="CC60F70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B03B4"/>
    <w:multiLevelType w:val="multilevel"/>
    <w:tmpl w:val="594E836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C2E28"/>
    <w:multiLevelType w:val="multilevel"/>
    <w:tmpl w:val="EA6CC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056AEB"/>
    <w:multiLevelType w:val="multilevel"/>
    <w:tmpl w:val="149AC90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A17C9"/>
    <w:multiLevelType w:val="multilevel"/>
    <w:tmpl w:val="76260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0"/>
  </w:num>
  <w:num w:numId="4">
    <w:abstractNumId w:val="0"/>
  </w:num>
  <w:num w:numId="5">
    <w:abstractNumId w:val="8"/>
  </w:num>
  <w:num w:numId="6">
    <w:abstractNumId w:val="2"/>
  </w:num>
  <w:num w:numId="7">
    <w:abstractNumId w:val="4"/>
  </w:num>
  <w:num w:numId="8">
    <w:abstractNumId w:val="3"/>
  </w:num>
  <w:num w:numId="9">
    <w:abstractNumId w:val="1"/>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523D9"/>
    <w:rsid w:val="00AC5091"/>
    <w:rsid w:val="00C52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2"/>
      <w:szCs w:val="3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16"/>
      <w:szCs w:val="16"/>
      <w:u w:val="none"/>
    </w:rPr>
  </w:style>
  <w:style w:type="paragraph" w:customStyle="1" w:styleId="Titulekobrzku0">
    <w:name w:val="Titulek obrázku"/>
    <w:basedOn w:val="Normln"/>
    <w:link w:val="Titulekobrzku"/>
    <w:pPr>
      <w:shd w:val="clear" w:color="auto" w:fill="FFFFFF"/>
    </w:pPr>
    <w:rPr>
      <w:rFonts w:ascii="Segoe UI" w:eastAsia="Segoe UI" w:hAnsi="Segoe UI" w:cs="Segoe UI"/>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54"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380"/>
      <w:jc w:val="center"/>
      <w:outlineLvl w:val="0"/>
    </w:pPr>
    <w:rPr>
      <w:rFonts w:ascii="Times New Roman" w:eastAsia="Times New Roman" w:hAnsi="Times New Roman" w:cs="Times New Roman"/>
      <w:b/>
      <w:bCs/>
      <w:sz w:val="38"/>
      <w:szCs w:val="38"/>
    </w:rPr>
  </w:style>
  <w:style w:type="paragraph" w:customStyle="1" w:styleId="Nadpis20">
    <w:name w:val="Nadpis #2"/>
    <w:basedOn w:val="Normln"/>
    <w:link w:val="Nadpis2"/>
    <w:pPr>
      <w:shd w:val="clear" w:color="auto" w:fill="FFFFFF"/>
      <w:spacing w:after="240"/>
      <w:jc w:val="center"/>
      <w:outlineLvl w:val="1"/>
    </w:pPr>
    <w:rPr>
      <w:rFonts w:ascii="Times New Roman" w:eastAsia="Times New Roman" w:hAnsi="Times New Roman" w:cs="Times New Roman"/>
      <w:b/>
      <w:bCs/>
      <w:sz w:val="32"/>
      <w:szCs w:val="32"/>
    </w:rPr>
  </w:style>
  <w:style w:type="paragraph" w:customStyle="1" w:styleId="Jin0">
    <w:name w:val="Jiné"/>
    <w:basedOn w:val="Normln"/>
    <w:link w:val="Jin"/>
    <w:pPr>
      <w:shd w:val="clear" w:color="auto" w:fill="FFFFFF"/>
      <w:spacing w:after="100" w:line="254" w:lineRule="auto"/>
    </w:pPr>
    <w:rPr>
      <w:rFonts w:ascii="Times New Roman" w:eastAsia="Times New Roman" w:hAnsi="Times New Roman" w:cs="Times New Roman"/>
      <w:sz w:val="22"/>
      <w:szCs w:val="22"/>
    </w:rPr>
  </w:style>
  <w:style w:type="paragraph" w:customStyle="1" w:styleId="Obsah0">
    <w:name w:val="Obsah"/>
    <w:basedOn w:val="Normln"/>
    <w:link w:val="Obsah"/>
    <w:pPr>
      <w:shd w:val="clear" w:color="auto" w:fill="FFFFFF"/>
      <w:spacing w:after="120" w:line="254" w:lineRule="auto"/>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110" w:line="221" w:lineRule="auto"/>
      <w:ind w:left="4810" w:right="80"/>
      <w:outlineLvl w:val="2"/>
    </w:pPr>
    <w:rPr>
      <w:rFonts w:ascii="Arial" w:eastAsia="Arial" w:hAnsi="Arial" w:cs="Arial"/>
      <w:sz w:val="32"/>
      <w:szCs w:val="3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i/>
      <w:iCs/>
      <w:sz w:val="16"/>
      <w:szCs w:val="16"/>
    </w:rPr>
  </w:style>
  <w:style w:type="paragraph" w:customStyle="1" w:styleId="Zkladntext20">
    <w:name w:val="Základní text (2)"/>
    <w:basedOn w:val="Normln"/>
    <w:link w:val="Zkladntext2"/>
    <w:pPr>
      <w:shd w:val="clear" w:color="auto" w:fill="FFFFFF"/>
      <w:spacing w:after="190" w:line="276" w:lineRule="auto"/>
    </w:pPr>
    <w:rPr>
      <w:rFonts w:ascii="Times New Roman" w:eastAsia="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2"/>
      <w:szCs w:val="3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6"/>
      <w:szCs w:val="1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16"/>
      <w:szCs w:val="16"/>
      <w:u w:val="none"/>
    </w:rPr>
  </w:style>
  <w:style w:type="paragraph" w:customStyle="1" w:styleId="Titulekobrzku0">
    <w:name w:val="Titulek obrázku"/>
    <w:basedOn w:val="Normln"/>
    <w:link w:val="Titulekobrzku"/>
    <w:pPr>
      <w:shd w:val="clear" w:color="auto" w:fill="FFFFFF"/>
    </w:pPr>
    <w:rPr>
      <w:rFonts w:ascii="Segoe UI" w:eastAsia="Segoe UI" w:hAnsi="Segoe UI" w:cs="Segoe UI"/>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54"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380"/>
      <w:jc w:val="center"/>
      <w:outlineLvl w:val="0"/>
    </w:pPr>
    <w:rPr>
      <w:rFonts w:ascii="Times New Roman" w:eastAsia="Times New Roman" w:hAnsi="Times New Roman" w:cs="Times New Roman"/>
      <w:b/>
      <w:bCs/>
      <w:sz w:val="38"/>
      <w:szCs w:val="38"/>
    </w:rPr>
  </w:style>
  <w:style w:type="paragraph" w:customStyle="1" w:styleId="Nadpis20">
    <w:name w:val="Nadpis #2"/>
    <w:basedOn w:val="Normln"/>
    <w:link w:val="Nadpis2"/>
    <w:pPr>
      <w:shd w:val="clear" w:color="auto" w:fill="FFFFFF"/>
      <w:spacing w:after="240"/>
      <w:jc w:val="center"/>
      <w:outlineLvl w:val="1"/>
    </w:pPr>
    <w:rPr>
      <w:rFonts w:ascii="Times New Roman" w:eastAsia="Times New Roman" w:hAnsi="Times New Roman" w:cs="Times New Roman"/>
      <w:b/>
      <w:bCs/>
      <w:sz w:val="32"/>
      <w:szCs w:val="32"/>
    </w:rPr>
  </w:style>
  <w:style w:type="paragraph" w:customStyle="1" w:styleId="Jin0">
    <w:name w:val="Jiné"/>
    <w:basedOn w:val="Normln"/>
    <w:link w:val="Jin"/>
    <w:pPr>
      <w:shd w:val="clear" w:color="auto" w:fill="FFFFFF"/>
      <w:spacing w:after="100" w:line="254" w:lineRule="auto"/>
    </w:pPr>
    <w:rPr>
      <w:rFonts w:ascii="Times New Roman" w:eastAsia="Times New Roman" w:hAnsi="Times New Roman" w:cs="Times New Roman"/>
      <w:sz w:val="22"/>
      <w:szCs w:val="22"/>
    </w:rPr>
  </w:style>
  <w:style w:type="paragraph" w:customStyle="1" w:styleId="Obsah0">
    <w:name w:val="Obsah"/>
    <w:basedOn w:val="Normln"/>
    <w:link w:val="Obsah"/>
    <w:pPr>
      <w:shd w:val="clear" w:color="auto" w:fill="FFFFFF"/>
      <w:spacing w:after="120" w:line="254" w:lineRule="auto"/>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110" w:line="221" w:lineRule="auto"/>
      <w:ind w:left="4810" w:right="80"/>
      <w:outlineLvl w:val="2"/>
    </w:pPr>
    <w:rPr>
      <w:rFonts w:ascii="Arial" w:eastAsia="Arial" w:hAnsi="Arial" w:cs="Arial"/>
      <w:sz w:val="32"/>
      <w:szCs w:val="3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i/>
      <w:iCs/>
      <w:sz w:val="16"/>
      <w:szCs w:val="16"/>
    </w:rPr>
  </w:style>
  <w:style w:type="paragraph" w:customStyle="1" w:styleId="Zkladntext20">
    <w:name w:val="Základní text (2)"/>
    <w:basedOn w:val="Normln"/>
    <w:link w:val="Zkladntext2"/>
    <w:pPr>
      <w:shd w:val="clear" w:color="auto" w:fill="FFFFFF"/>
      <w:spacing w:after="190" w:line="276" w:lineRule="auto"/>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2585</Words>
  <Characters>15257</Characters>
  <Application>Microsoft Office Word</Application>
  <DocSecurity>0</DocSecurity>
  <Lines>127</Lines>
  <Paragraphs>35</Paragraphs>
  <ScaleCrop>false</ScaleCrop>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Tomšů Alena</cp:lastModifiedBy>
  <cp:revision>2</cp:revision>
  <dcterms:created xsi:type="dcterms:W3CDTF">2021-04-30T07:10:00Z</dcterms:created>
  <dcterms:modified xsi:type="dcterms:W3CDTF">2021-04-30T07:13:00Z</dcterms:modified>
</cp:coreProperties>
</file>