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3F0B3DC1" w14:textId="5BAC5748" w:rsidR="00AE27BB" w:rsidRPr="004215FA" w:rsidRDefault="00542793" w:rsidP="00AE27BB">
      <w:pPr>
        <w:pStyle w:val="Nadpis1"/>
        <w:rPr>
          <w:rFonts w:ascii="Arial" w:hAnsi="Arial" w:cs="Arial"/>
          <w:iCs/>
          <w:szCs w:val="22"/>
        </w:rPr>
      </w:pPr>
      <w:r>
        <w:rPr>
          <w:rFonts w:ascii="Arial" w:hAnsi="Arial" w:cs="Arial"/>
          <w:b w:val="0"/>
          <w:szCs w:val="22"/>
        </w:rPr>
        <w:t>Střední lesnická škola Žlutice, příspěvková organizace</w:t>
      </w:r>
    </w:p>
    <w:p w14:paraId="2D4CE55D" w14:textId="5D25BDF1" w:rsidR="00AE27BB" w:rsidRPr="00C2244B" w:rsidRDefault="00AE27BB" w:rsidP="00AE27BB">
      <w:pPr>
        <w:rPr>
          <w:rFonts w:ascii="Arial" w:hAnsi="Arial" w:cs="Arial"/>
        </w:rPr>
      </w:pPr>
      <w:r w:rsidRPr="00C2244B">
        <w:rPr>
          <w:rFonts w:ascii="Arial" w:hAnsi="Arial" w:cs="Arial"/>
        </w:rPr>
        <w:t xml:space="preserve">se sídlem: </w:t>
      </w:r>
      <w:r w:rsidR="00542793">
        <w:rPr>
          <w:rFonts w:ascii="Arial" w:hAnsi="Arial" w:cs="Arial"/>
        </w:rPr>
        <w:t>Žižkov 345, 364 52 Žlutice</w:t>
      </w:r>
    </w:p>
    <w:p w14:paraId="7A07E8DD" w14:textId="0BF49DEC" w:rsidR="00AE27BB" w:rsidRPr="00C2244B" w:rsidRDefault="00AE27BB" w:rsidP="00AE27BB">
      <w:pPr>
        <w:rPr>
          <w:rFonts w:ascii="Arial" w:hAnsi="Arial" w:cs="Arial"/>
        </w:rPr>
      </w:pPr>
      <w:r w:rsidRPr="00C2244B">
        <w:rPr>
          <w:rFonts w:ascii="Arial" w:hAnsi="Arial" w:cs="Arial"/>
        </w:rPr>
        <w:t xml:space="preserve">IČO: </w:t>
      </w:r>
      <w:r w:rsidR="00542793">
        <w:rPr>
          <w:rFonts w:ascii="Arial" w:hAnsi="Arial" w:cs="Arial"/>
        </w:rPr>
        <w:t>49754050</w:t>
      </w:r>
    </w:p>
    <w:p w14:paraId="1C7D5C73" w14:textId="425B1245" w:rsidR="00AE27BB" w:rsidRPr="00C2244B" w:rsidRDefault="00AE27BB" w:rsidP="00AE27BB">
      <w:pPr>
        <w:rPr>
          <w:rFonts w:ascii="Arial" w:hAnsi="Arial" w:cs="Arial"/>
        </w:rPr>
      </w:pPr>
      <w:r w:rsidRPr="00C2244B">
        <w:rPr>
          <w:rFonts w:ascii="Arial" w:hAnsi="Arial" w:cs="Arial"/>
        </w:rPr>
        <w:t xml:space="preserve">DIČ: </w:t>
      </w:r>
      <w:r w:rsidR="00542793">
        <w:rPr>
          <w:rFonts w:ascii="Arial" w:hAnsi="Arial" w:cs="Arial"/>
        </w:rPr>
        <w:t>CZ49754050</w:t>
      </w:r>
    </w:p>
    <w:p w14:paraId="10506C7D" w14:textId="3AD8A900"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42793">
        <w:rPr>
          <w:rFonts w:ascii="Arial" w:hAnsi="Arial" w:cs="Arial"/>
        </w:rPr>
        <w:t>ČSOB a.s. Karlovy Vary</w:t>
      </w:r>
    </w:p>
    <w:p w14:paraId="785EC089" w14:textId="24D826DD"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542793" w:rsidRPr="00D00ADE">
        <w:rPr>
          <w:rFonts w:ascii="Arial" w:hAnsi="Arial" w:cs="Arial"/>
          <w:b/>
          <w:highlight w:val="black"/>
        </w:rPr>
        <w:t>101286124/0300</w:t>
      </w:r>
    </w:p>
    <w:p w14:paraId="660D52C2" w14:textId="7612468E" w:rsidR="00AE27BB" w:rsidRPr="00C2244B" w:rsidRDefault="00AE27BB" w:rsidP="00AE27BB">
      <w:pPr>
        <w:rPr>
          <w:rFonts w:ascii="Arial" w:hAnsi="Arial" w:cs="Arial"/>
        </w:rPr>
      </w:pPr>
      <w:r w:rsidRPr="00C2244B">
        <w:rPr>
          <w:rFonts w:ascii="Arial" w:hAnsi="Arial" w:cs="Arial"/>
        </w:rPr>
        <w:t xml:space="preserve">zastoupený: </w:t>
      </w:r>
      <w:r w:rsidR="00542793">
        <w:rPr>
          <w:rFonts w:ascii="Arial" w:hAnsi="Arial" w:cs="Arial"/>
        </w:rPr>
        <w:t>Ing. Bc. Radkou Stolarikovou, Ph.D., ředitelkou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2A483CE0" w:rsidR="006840DC" w:rsidRPr="00C2244B" w:rsidRDefault="00C92DAD" w:rsidP="006840DC">
      <w:pPr>
        <w:rPr>
          <w:rFonts w:ascii="Arial" w:hAnsi="Arial" w:cs="Arial"/>
          <w:b/>
          <w:i/>
          <w:color w:val="0000FF"/>
        </w:rPr>
      </w:pPr>
      <w:r>
        <w:rPr>
          <w:rFonts w:ascii="Arial" w:hAnsi="Arial" w:cs="Arial"/>
          <w:b/>
          <w:i/>
        </w:rPr>
        <w:t>SOLITERA spol. s r. o.</w:t>
      </w:r>
    </w:p>
    <w:p w14:paraId="38AB0DB3" w14:textId="4FBC5520"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C92DAD">
        <w:rPr>
          <w:rFonts w:ascii="Arial" w:hAnsi="Arial" w:cs="Arial"/>
        </w:rPr>
        <w:t>Hořovice, Palackého nám. 77, 268 01</w:t>
      </w:r>
    </w:p>
    <w:p w14:paraId="1539516A" w14:textId="3F33DEA8" w:rsidR="006840DC" w:rsidRPr="00C2244B" w:rsidRDefault="006840DC" w:rsidP="006840DC">
      <w:pPr>
        <w:rPr>
          <w:rFonts w:ascii="Arial" w:hAnsi="Arial" w:cs="Arial"/>
        </w:rPr>
      </w:pPr>
      <w:r w:rsidRPr="00C2244B">
        <w:rPr>
          <w:rFonts w:ascii="Arial" w:hAnsi="Arial" w:cs="Arial"/>
        </w:rPr>
        <w:t xml:space="preserve">IČO: </w:t>
      </w:r>
      <w:r w:rsidR="00C92DAD">
        <w:rPr>
          <w:rFonts w:ascii="Arial" w:hAnsi="Arial" w:cs="Arial"/>
        </w:rPr>
        <w:t>43762751</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2B423C11" w:rsidR="006840DC" w:rsidRPr="00C2244B" w:rsidRDefault="006840DC" w:rsidP="006840DC">
      <w:pPr>
        <w:rPr>
          <w:rFonts w:ascii="Arial" w:hAnsi="Arial" w:cs="Arial"/>
        </w:rPr>
      </w:pPr>
      <w:r w:rsidRPr="00C2244B">
        <w:rPr>
          <w:rFonts w:ascii="Arial" w:hAnsi="Arial" w:cs="Arial"/>
        </w:rPr>
        <w:t xml:space="preserve">DIČ: </w:t>
      </w:r>
      <w:r w:rsidR="00C92DAD">
        <w:rPr>
          <w:rFonts w:ascii="Arial" w:hAnsi="Arial" w:cs="Arial"/>
        </w:rPr>
        <w:t>CZ43762751</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59EFEDC0" w:rsidR="006840DC" w:rsidRPr="00C2244B" w:rsidRDefault="006840DC" w:rsidP="006840DC">
      <w:pPr>
        <w:ind w:left="2694" w:hanging="2694"/>
        <w:jc w:val="both"/>
        <w:rPr>
          <w:rFonts w:ascii="Arial" w:hAnsi="Arial" w:cs="Arial"/>
        </w:rPr>
      </w:pPr>
      <w:r w:rsidRPr="00C2244B">
        <w:rPr>
          <w:rFonts w:ascii="Arial" w:hAnsi="Arial" w:cs="Arial"/>
        </w:rPr>
        <w:t>číslo účtu</w:t>
      </w:r>
      <w:r w:rsidRPr="00D00ADE">
        <w:rPr>
          <w:rFonts w:ascii="Arial" w:hAnsi="Arial" w:cs="Arial"/>
          <w:highlight w:val="black"/>
        </w:rPr>
        <w:t>:</w:t>
      </w:r>
      <w:r w:rsidR="00C92DAD" w:rsidRPr="00D00ADE">
        <w:rPr>
          <w:rFonts w:ascii="Arial" w:hAnsi="Arial" w:cs="Arial"/>
          <w:highlight w:val="black"/>
        </w:rPr>
        <w:t xml:space="preserve"> </w:t>
      </w:r>
      <w:r w:rsidR="00C92DAD" w:rsidRPr="00D00ADE">
        <w:rPr>
          <w:rFonts w:ascii="Arial" w:hAnsi="Arial" w:cs="Arial"/>
          <w:b/>
          <w:highlight w:val="black"/>
        </w:rPr>
        <w:t>237 243 131/0100</w:t>
      </w:r>
      <w:bookmarkStart w:id="0" w:name="_GoBack"/>
      <w:bookmarkEnd w:id="0"/>
    </w:p>
    <w:p w14:paraId="75671F34" w14:textId="563DEED3" w:rsidR="006840DC" w:rsidRPr="00C2244B" w:rsidRDefault="006840DC" w:rsidP="006840DC">
      <w:pPr>
        <w:rPr>
          <w:rFonts w:ascii="Arial" w:hAnsi="Arial" w:cs="Arial"/>
        </w:rPr>
      </w:pPr>
      <w:r w:rsidRPr="00C2244B">
        <w:rPr>
          <w:rFonts w:ascii="Arial" w:hAnsi="Arial" w:cs="Arial"/>
        </w:rPr>
        <w:t xml:space="preserve">zastoupený: </w:t>
      </w:r>
      <w:r w:rsidR="00C92DAD">
        <w:rPr>
          <w:rFonts w:ascii="Arial" w:hAnsi="Arial" w:cs="Arial"/>
        </w:rPr>
        <w:t>Jiřím Haslerem, jednatelem</w:t>
      </w:r>
    </w:p>
    <w:p w14:paraId="1024F239" w14:textId="4F9B720E" w:rsidR="006840DC" w:rsidRPr="00C2244B" w:rsidRDefault="006840DC" w:rsidP="006840DC">
      <w:pPr>
        <w:jc w:val="both"/>
        <w:rPr>
          <w:rFonts w:ascii="Arial" w:hAnsi="Arial" w:cs="Arial"/>
        </w:rPr>
      </w:pPr>
      <w:r w:rsidRPr="00C2244B">
        <w:rPr>
          <w:rFonts w:ascii="Arial" w:hAnsi="Arial" w:cs="Arial"/>
        </w:rPr>
        <w:t xml:space="preserve">zapsaný v obchodním rejstříku vedeném </w:t>
      </w:r>
      <w:r w:rsidR="00C92DAD">
        <w:rPr>
          <w:rFonts w:ascii="Arial" w:hAnsi="Arial" w:cs="Arial"/>
        </w:rPr>
        <w:t>Městským</w:t>
      </w:r>
      <w:r w:rsidRPr="00C2244B">
        <w:rPr>
          <w:rFonts w:ascii="Arial" w:hAnsi="Arial" w:cs="Arial"/>
        </w:rPr>
        <w:t xml:space="preserve"> soudem v </w:t>
      </w:r>
      <w:r w:rsidR="00C92DAD">
        <w:rPr>
          <w:rFonts w:ascii="Arial" w:hAnsi="Arial" w:cs="Arial"/>
        </w:rPr>
        <w:t>Praze</w:t>
      </w:r>
      <w:r w:rsidRPr="00C2244B">
        <w:rPr>
          <w:rFonts w:ascii="Arial" w:hAnsi="Arial" w:cs="Arial"/>
        </w:rPr>
        <w:t xml:space="preserve"> oddíl </w:t>
      </w:r>
      <w:r w:rsidR="00C92DAD">
        <w:rPr>
          <w:rFonts w:ascii="Arial" w:hAnsi="Arial" w:cs="Arial"/>
        </w:rPr>
        <w:t>C</w:t>
      </w:r>
      <w:r w:rsidRPr="00C2244B">
        <w:rPr>
          <w:rFonts w:ascii="Arial" w:hAnsi="Arial" w:cs="Arial"/>
        </w:rPr>
        <w:t xml:space="preserve">  vložka</w:t>
      </w:r>
      <w:r w:rsidR="00C92DAD">
        <w:rPr>
          <w:rFonts w:ascii="Arial" w:hAnsi="Arial" w:cs="Arial"/>
        </w:rPr>
        <w:t xml:space="preserve"> 5438</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D30CD65"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42793">
        <w:rPr>
          <w:rFonts w:ascii="Arial" w:hAnsi="Arial" w:cs="Arial"/>
          <w:b/>
        </w:rPr>
        <w:t>Dodávka sadebního materiálu a</w:t>
      </w:r>
      <w:r w:rsidR="001A3A59">
        <w:rPr>
          <w:rFonts w:ascii="Arial" w:hAnsi="Arial" w:cs="Arial"/>
          <w:b/>
        </w:rPr>
        <w:t> </w:t>
      </w:r>
      <w:r w:rsidR="00542793">
        <w:rPr>
          <w:rFonts w:ascii="Arial" w:hAnsi="Arial" w:cs="Arial"/>
          <w:b/>
        </w:rPr>
        <w:t>pěstebních prací</w:t>
      </w:r>
      <w:r w:rsidR="001D0B4C">
        <w:rPr>
          <w:rFonts w:ascii="Arial" w:hAnsi="Arial" w:cs="Arial"/>
          <w:b/>
          <w:bCs/>
        </w:rPr>
        <w:t>“</w:t>
      </w:r>
      <w:r w:rsidR="00D46C52" w:rsidRPr="006840DC">
        <w:rPr>
          <w:rFonts w:ascii="Arial" w:hAnsi="Arial" w:cs="Arial"/>
          <w:b/>
        </w:rPr>
        <w:t xml:space="preserve"> </w:t>
      </w:r>
      <w:r w:rsidR="00735622">
        <w:rPr>
          <w:rFonts w:ascii="Arial" w:hAnsi="Arial" w:cs="Arial"/>
          <w:b/>
        </w:rPr>
        <w:t xml:space="preserve">(dále jen „veřejná zakázka“) </w:t>
      </w:r>
      <w:r w:rsidR="00D46C52" w:rsidRPr="006840DC">
        <w:rPr>
          <w:rFonts w:ascii="Arial" w:hAnsi="Arial" w:cs="Arial"/>
        </w:rPr>
        <w:t xml:space="preserve">vyhlášené dne </w:t>
      </w:r>
      <w:r w:rsidR="00133745">
        <w:rPr>
          <w:rFonts w:ascii="Arial" w:hAnsi="Arial" w:cs="Arial"/>
        </w:rPr>
        <w:t>8. 2. 2021</w:t>
      </w:r>
      <w:r w:rsidR="00D46C52" w:rsidRPr="006840DC">
        <w:rPr>
          <w:rFonts w:ascii="Arial" w:hAnsi="Arial" w:cs="Arial"/>
        </w:rPr>
        <w:t xml:space="preserve"> kupujícím </w:t>
      </w:r>
      <w:r w:rsidR="00AE27BB" w:rsidRPr="006840DC">
        <w:rPr>
          <w:rFonts w:ascii="Arial" w:hAnsi="Arial" w:cs="Arial"/>
        </w:rPr>
        <w:t xml:space="preserve">jako zadavatelem veřejné zakázky formou </w:t>
      </w:r>
      <w:r w:rsidR="00074560">
        <w:rPr>
          <w:rFonts w:ascii="Arial" w:hAnsi="Arial" w:cs="Arial"/>
        </w:rPr>
        <w:t>zakázky malého rozsahu</w:t>
      </w:r>
      <w:r w:rsidR="00D31C87">
        <w:rPr>
          <w:rFonts w:ascii="Arial" w:hAnsi="Arial" w:cs="Arial"/>
        </w:rPr>
        <w:t>,</w:t>
      </w:r>
    </w:p>
    <w:p w14:paraId="02A13089" w14:textId="0009277C"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C92DAD" w:rsidRPr="00C92DAD">
        <w:rPr>
          <w:rFonts w:ascii="Arial" w:hAnsi="Arial" w:cs="Arial"/>
          <w:b/>
          <w:bCs/>
        </w:rPr>
        <w:t>11. 2. 2021</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63B3F59B" w14:textId="77777777" w:rsidR="001A3A59" w:rsidRPr="00C2244B" w:rsidRDefault="001A3A59"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69A9CDA2"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w:t>
      </w:r>
      <w:r w:rsidR="00373F1F">
        <w:rPr>
          <w:rFonts w:cs="Arial"/>
          <w:sz w:val="20"/>
          <w:szCs w:val="20"/>
        </w:rPr>
        <w:t> zadávací dokumentaci k veřejné zakázce a v</w:t>
      </w:r>
      <w:r w:rsidRPr="000E2A13">
        <w:rPr>
          <w:rFonts w:cs="Arial"/>
          <w:sz w:val="20"/>
          <w:szCs w:val="20"/>
        </w:rPr>
        <w:t xml:space="preserve"> této smlouvě </w:t>
      </w:r>
      <w:r w:rsidR="00AA160B">
        <w:rPr>
          <w:rFonts w:cs="Arial"/>
          <w:sz w:val="20"/>
          <w:szCs w:val="20"/>
        </w:rPr>
        <w:t>zajistit</w:t>
      </w:r>
      <w:r w:rsidRPr="000E2A13">
        <w:rPr>
          <w:rFonts w:cs="Arial"/>
          <w:sz w:val="20"/>
          <w:szCs w:val="20"/>
        </w:rPr>
        <w:t xml:space="preserve"> kupujícímu</w:t>
      </w:r>
      <w:r w:rsidR="00400E05">
        <w:rPr>
          <w:rFonts w:cs="Arial"/>
          <w:sz w:val="20"/>
          <w:szCs w:val="20"/>
        </w:rPr>
        <w:t xml:space="preserve"> </w:t>
      </w:r>
      <w:r w:rsidR="00AA160B">
        <w:rPr>
          <w:rFonts w:cs="Arial"/>
          <w:sz w:val="20"/>
          <w:szCs w:val="20"/>
        </w:rPr>
        <w:t>dodávku a</w:t>
      </w:r>
      <w:r w:rsidR="001A3A59">
        <w:rPr>
          <w:rFonts w:cs="Arial"/>
          <w:sz w:val="20"/>
          <w:szCs w:val="20"/>
        </w:rPr>
        <w:t> </w:t>
      </w:r>
      <w:r w:rsidR="00AA160B">
        <w:rPr>
          <w:rFonts w:cs="Arial"/>
          <w:sz w:val="20"/>
          <w:szCs w:val="20"/>
        </w:rPr>
        <w:t xml:space="preserve">výsadbu </w:t>
      </w:r>
      <w:r w:rsidR="00400E05">
        <w:rPr>
          <w:rFonts w:cs="Arial"/>
          <w:sz w:val="20"/>
          <w:szCs w:val="20"/>
        </w:rPr>
        <w:t>32 365 ks sazenic</w:t>
      </w:r>
      <w:r w:rsidR="00FD55DA">
        <w:rPr>
          <w:rFonts w:cs="Arial"/>
          <w:sz w:val="20"/>
          <w:szCs w:val="20"/>
        </w:rPr>
        <w:t xml:space="preserve">, </w:t>
      </w:r>
      <w:r w:rsidR="00AA160B">
        <w:rPr>
          <w:rFonts w:cs="Arial"/>
          <w:sz w:val="20"/>
          <w:szCs w:val="20"/>
        </w:rPr>
        <w:t>provedení přípravu půdy</w:t>
      </w:r>
      <w:r w:rsidR="00FD55DA">
        <w:rPr>
          <w:rFonts w:cs="Arial"/>
          <w:sz w:val="20"/>
          <w:szCs w:val="20"/>
        </w:rPr>
        <w:t xml:space="preserve"> Kronbergrem v rozsahu 1,55 ha a ochranu kultur</w:t>
      </w:r>
      <w:r w:rsidR="000B3D8D">
        <w:rPr>
          <w:rFonts w:cs="Arial"/>
          <w:sz w:val="20"/>
          <w:szCs w:val="20"/>
        </w:rPr>
        <w:t xml:space="preserve"> proti buřeni na ploše 26,25 ha, která </w:t>
      </w:r>
      <w:r w:rsidRPr="000E2A13">
        <w:rPr>
          <w:rFonts w:cs="Arial"/>
          <w:sz w:val="20"/>
          <w:szCs w:val="20"/>
        </w:rPr>
        <w:t>je blíže specifikován</w:t>
      </w:r>
      <w:r w:rsidR="0018595B">
        <w:rPr>
          <w:rFonts w:cs="Arial"/>
          <w:sz w:val="20"/>
          <w:szCs w:val="20"/>
        </w:rPr>
        <w:t>a</w:t>
      </w:r>
      <w:r w:rsidRPr="000E2A13">
        <w:rPr>
          <w:rFonts w:cs="Arial"/>
          <w:sz w:val="20"/>
          <w:szCs w:val="20"/>
        </w:rPr>
        <w:t xml:space="preserve"> v nabídce prodávajícího zpracované dne </w:t>
      </w:r>
      <w:r w:rsidR="00C92DAD" w:rsidRPr="00C92DAD">
        <w:rPr>
          <w:rFonts w:cs="Arial"/>
          <w:b/>
          <w:bCs/>
          <w:sz w:val="20"/>
          <w:szCs w:val="20"/>
        </w:rPr>
        <w:t>11.2.2021</w:t>
      </w:r>
      <w:r w:rsidRPr="000E2A13">
        <w:rPr>
          <w:rFonts w:cs="Arial"/>
          <w:sz w:val="20"/>
          <w:szCs w:val="20"/>
        </w:rPr>
        <w:t xml:space="preserve"> (dále jen „nabídka“) v rámci zakázky</w:t>
      </w:r>
      <w:r w:rsidR="002B6528" w:rsidRPr="000E2A13">
        <w:rPr>
          <w:rFonts w:cs="Arial"/>
          <w:sz w:val="20"/>
          <w:szCs w:val="20"/>
        </w:rPr>
        <w:t xml:space="preserve"> „</w:t>
      </w:r>
      <w:r w:rsidR="00542793">
        <w:rPr>
          <w:rFonts w:cs="Arial"/>
          <w:sz w:val="20"/>
          <w:szCs w:val="20"/>
        </w:rPr>
        <w:t>Dodávka sadebního materiálu a pěstebních prací</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0180A0CA" w:rsidR="006E3A1D"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w:t>
      </w:r>
      <w:r w:rsidR="00074560">
        <w:rPr>
          <w:rFonts w:cs="Arial"/>
          <w:sz w:val="20"/>
          <w:szCs w:val="20"/>
        </w:rPr>
        <w:t>oze č. 2 -3</w:t>
      </w:r>
      <w:r w:rsidR="00630430">
        <w:rPr>
          <w:rFonts w:cs="Arial"/>
          <w:sz w:val="20"/>
          <w:szCs w:val="20"/>
        </w:rPr>
        <w:t xml:space="preserve"> smlouvy.</w:t>
      </w:r>
    </w:p>
    <w:p w14:paraId="7294E61D" w14:textId="77777777" w:rsidR="0018595B" w:rsidRDefault="0018595B" w:rsidP="0018595B">
      <w:pPr>
        <w:pStyle w:val="slovn2rove"/>
        <w:numPr>
          <w:ilvl w:val="0"/>
          <w:numId w:val="0"/>
        </w:numPr>
        <w:ind w:left="567"/>
        <w:rPr>
          <w:rFonts w:cs="Arial"/>
          <w:sz w:val="20"/>
          <w:szCs w:val="20"/>
        </w:rPr>
      </w:pP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5DF8CF3A"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w:t>
      </w:r>
      <w:r w:rsidR="00D31C87">
        <w:rPr>
          <w:rFonts w:cs="Arial"/>
          <w:sz w:val="20"/>
          <w:szCs w:val="20"/>
        </w:rPr>
        <w:t>Školní polesí Chlumská hora.</w:t>
      </w:r>
      <w:r w:rsidR="00735622">
        <w:rPr>
          <w:rFonts w:cs="Arial"/>
          <w:sz w:val="20"/>
          <w:szCs w:val="20"/>
        </w:rPr>
        <w:t xml:space="preserve"> Předmět plnění bude odevzdáván postupně formou dílčího plnění.</w:t>
      </w:r>
    </w:p>
    <w:p w14:paraId="5C0DE17F" w14:textId="2F277697"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735622">
        <w:rPr>
          <w:rFonts w:cs="Arial"/>
          <w:sz w:val="20"/>
          <w:szCs w:val="20"/>
        </w:rPr>
        <w:t xml:space="preserve"> (dílčí plnění)</w:t>
      </w:r>
      <w:r w:rsidRPr="005A75CD">
        <w:rPr>
          <w:rFonts w:cs="Arial"/>
          <w:sz w:val="20"/>
          <w:szCs w:val="20"/>
        </w:rPr>
        <w:t xml:space="preserve"> společně s doklady, </w:t>
      </w:r>
      <w:r w:rsidR="0018595B">
        <w:rPr>
          <w:rFonts w:cs="Arial"/>
          <w:sz w:val="20"/>
          <w:szCs w:val="20"/>
        </w:rPr>
        <w:t xml:space="preserve">na základě objednávky. Jednotlivá </w:t>
      </w:r>
      <w:r w:rsidR="00735622">
        <w:rPr>
          <w:rFonts w:cs="Arial"/>
          <w:sz w:val="20"/>
          <w:szCs w:val="20"/>
        </w:rPr>
        <w:t xml:space="preserve">dílčí </w:t>
      </w:r>
      <w:r w:rsidR="0018595B">
        <w:rPr>
          <w:rFonts w:cs="Arial"/>
          <w:sz w:val="20"/>
          <w:szCs w:val="20"/>
        </w:rPr>
        <w:t>plnění</w:t>
      </w:r>
      <w:r w:rsidR="00735622">
        <w:rPr>
          <w:rFonts w:cs="Arial"/>
          <w:sz w:val="20"/>
          <w:szCs w:val="20"/>
        </w:rPr>
        <w:t xml:space="preserve"> včetně požadovaného termínu dodání</w:t>
      </w:r>
      <w:r w:rsidR="0018595B">
        <w:rPr>
          <w:rFonts w:cs="Arial"/>
          <w:sz w:val="20"/>
          <w:szCs w:val="20"/>
        </w:rPr>
        <w:t xml:space="preserve"> budou vždy blíže vymezena v</w:t>
      </w:r>
      <w:r w:rsidR="009D6852">
        <w:rPr>
          <w:rFonts w:cs="Arial"/>
          <w:sz w:val="20"/>
          <w:szCs w:val="20"/>
        </w:rPr>
        <w:t xml:space="preserve"> objednávce. </w:t>
      </w:r>
    </w:p>
    <w:p w14:paraId="09A10D0F" w14:textId="3AFEBB7E" w:rsidR="002F4686" w:rsidRDefault="002F4686" w:rsidP="0084431E">
      <w:pPr>
        <w:pStyle w:val="slovn2rove"/>
        <w:numPr>
          <w:ilvl w:val="1"/>
          <w:numId w:val="5"/>
        </w:numPr>
        <w:ind w:left="567" w:hanging="567"/>
        <w:rPr>
          <w:rFonts w:cs="Arial"/>
          <w:sz w:val="20"/>
          <w:szCs w:val="20"/>
        </w:rPr>
      </w:pPr>
      <w:r w:rsidRPr="002F4686">
        <w:rPr>
          <w:rFonts w:cs="Arial"/>
          <w:sz w:val="20"/>
          <w:szCs w:val="20"/>
        </w:rPr>
        <w:t>Termín dodání a odevzdání předmětu koupě</w:t>
      </w:r>
      <w:r w:rsidR="00735622">
        <w:rPr>
          <w:rFonts w:cs="Arial"/>
          <w:sz w:val="20"/>
          <w:szCs w:val="20"/>
        </w:rPr>
        <w:t xml:space="preserve"> (dílčího plnění)</w:t>
      </w:r>
      <w:r w:rsidRPr="002F4686">
        <w:rPr>
          <w:rFonts w:cs="Arial"/>
          <w:sz w:val="20"/>
          <w:szCs w:val="20"/>
        </w:rPr>
        <w:t xml:space="preserve"> se prodávající zavazuje oznámit písemně (případně elektronickou komunikací) kupujícímu nejméně </w:t>
      </w:r>
      <w:r w:rsidR="0018595B">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2E68E218"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w:t>
      </w:r>
      <w:r w:rsidR="00735622">
        <w:rPr>
          <w:rFonts w:cs="Arial"/>
          <w:sz w:val="20"/>
          <w:szCs w:val="20"/>
        </w:rPr>
        <w:t xml:space="preserve"> (dílčího plnění)</w:t>
      </w:r>
      <w:r w:rsidRPr="002F4686">
        <w:rPr>
          <w:rFonts w:cs="Arial"/>
          <w:sz w:val="20"/>
          <w:szCs w:val="20"/>
        </w:rPr>
        <w:t>.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5485B1F8"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Předmět koupě</w:t>
      </w:r>
      <w:r w:rsidR="00735622">
        <w:rPr>
          <w:rFonts w:cs="Arial"/>
          <w:sz w:val="20"/>
          <w:szCs w:val="20"/>
        </w:rPr>
        <w:t xml:space="preserve"> (dílčí plnění) </w:t>
      </w:r>
      <w:r w:rsidRPr="002F4686">
        <w:rPr>
          <w:rFonts w:cs="Arial"/>
          <w:sz w:val="20"/>
          <w:szCs w:val="20"/>
        </w:rPr>
        <w:t>je považován za odevzdaný kupujícímu až v okamžiku podpisu Protokolu o</w:t>
      </w:r>
      <w:r w:rsidR="001A3A59">
        <w:rPr>
          <w:rFonts w:cs="Arial"/>
          <w:sz w:val="20"/>
          <w:szCs w:val="20"/>
        </w:rPr>
        <w:t> </w:t>
      </w:r>
      <w:r w:rsidRPr="002F4686">
        <w:rPr>
          <w:rFonts w:cs="Arial"/>
          <w:sz w:val="20"/>
          <w:szCs w:val="20"/>
        </w:rPr>
        <w:t xml:space="preserve">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03436C0A"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4D45C9">
        <w:rPr>
          <w:rFonts w:ascii="Arial" w:hAnsi="Arial" w:cs="Arial"/>
        </w:rPr>
        <w:t>918.731,50</w:t>
      </w:r>
      <w:r w:rsidRPr="00760458">
        <w:rPr>
          <w:rFonts w:ascii="Arial" w:hAnsi="Arial" w:cs="Arial"/>
        </w:rPr>
        <w:tab/>
      </w:r>
      <w:r w:rsidR="004D45C9">
        <w:rPr>
          <w:rFonts w:ascii="Arial" w:hAnsi="Arial" w:cs="Arial"/>
        </w:rPr>
        <w:t xml:space="preserve"> </w:t>
      </w:r>
      <w:r w:rsidRPr="00760458">
        <w:rPr>
          <w:rFonts w:ascii="Arial" w:hAnsi="Arial" w:cs="Arial"/>
        </w:rPr>
        <w:t>Kč</w:t>
      </w:r>
    </w:p>
    <w:p w14:paraId="6276292F" w14:textId="5A22E45A"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4D45C9">
        <w:rPr>
          <w:rFonts w:ascii="Arial" w:hAnsi="Arial" w:cs="Arial"/>
        </w:rPr>
        <w:t>Devětsetosmnácttisícsedmsettřicetjednakoruna50/100</w:t>
      </w:r>
      <w:r w:rsidRPr="00760458">
        <w:rPr>
          <w:rFonts w:ascii="Arial" w:hAnsi="Arial" w:cs="Arial"/>
        </w:rPr>
        <w:t>)</w:t>
      </w:r>
    </w:p>
    <w:p w14:paraId="6A16E4A9" w14:textId="645533F7"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8E7D46">
        <w:rPr>
          <w:rFonts w:ascii="Arial" w:hAnsi="Arial" w:cs="Arial"/>
        </w:rPr>
        <w:t>166.381,04</w:t>
      </w:r>
      <w:r w:rsidRPr="00760458">
        <w:rPr>
          <w:rFonts w:ascii="Arial" w:hAnsi="Arial" w:cs="Arial"/>
        </w:rPr>
        <w:tab/>
        <w:t>Kč</w:t>
      </w:r>
    </w:p>
    <w:p w14:paraId="0B4F1984" w14:textId="7E265E69"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8E7D46">
        <w:rPr>
          <w:rFonts w:ascii="Arial" w:hAnsi="Arial" w:cs="Arial"/>
        </w:rPr>
        <w:t>Jednostošedesátšesttisíctřistaosmdesátjednakoruna04/100</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1CEB2050"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4D45C9">
        <w:rPr>
          <w:rFonts w:ascii="Arial" w:hAnsi="Arial" w:cs="Arial"/>
        </w:rPr>
        <w:t xml:space="preserve">1.085.112,54 </w:t>
      </w:r>
      <w:r w:rsidRPr="00760458">
        <w:rPr>
          <w:rFonts w:ascii="Arial" w:hAnsi="Arial" w:cs="Arial"/>
        </w:rPr>
        <w:t>Kč</w:t>
      </w:r>
    </w:p>
    <w:p w14:paraId="48B8A38B" w14:textId="64293440" w:rsidR="00857ADC" w:rsidRPr="00760458" w:rsidRDefault="00857ADC" w:rsidP="00857ADC">
      <w:pPr>
        <w:spacing w:after="120"/>
        <w:ind w:left="1134"/>
        <w:jc w:val="both"/>
        <w:rPr>
          <w:rFonts w:ascii="Arial" w:hAnsi="Arial" w:cs="Arial"/>
        </w:rPr>
      </w:pPr>
      <w:r w:rsidRPr="00760458">
        <w:rPr>
          <w:rFonts w:ascii="Arial" w:hAnsi="Arial" w:cs="Arial"/>
        </w:rPr>
        <w:t>(slovy:</w:t>
      </w:r>
      <w:r w:rsidR="004D45C9">
        <w:rPr>
          <w:rFonts w:ascii="Arial" w:hAnsi="Arial" w:cs="Arial"/>
        </w:rPr>
        <w:t xml:space="preserve"> Jedenmilionosmdesátpěttisícstodvanáctkorun54/100</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lastRenderedPageBreak/>
        <w:t xml:space="preserve"> </w:t>
      </w:r>
      <w:r w:rsidR="00254504">
        <w:rPr>
          <w:rFonts w:cs="Arial"/>
          <w:sz w:val="20"/>
          <w:szCs w:val="20"/>
        </w:rPr>
        <w:t>(dále jen „kupní cena“)</w:t>
      </w:r>
    </w:p>
    <w:p w14:paraId="238E7B89" w14:textId="5B4BB255"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w:t>
      </w:r>
      <w:r w:rsidR="00CF15F6">
        <w:rPr>
          <w:rFonts w:cs="Arial"/>
          <w:sz w:val="20"/>
          <w:szCs w:val="20"/>
        </w:rPr>
        <w:t>ejména dopravné předmětu koupě. C</w:t>
      </w:r>
      <w:r w:rsidRPr="000E2A13">
        <w:rPr>
          <w:rFonts w:cs="Arial"/>
          <w:sz w:val="20"/>
          <w:szCs w:val="20"/>
        </w:rPr>
        <w:t>ena je stanovena jako nejvýše přípustná.</w:t>
      </w:r>
    </w:p>
    <w:p w14:paraId="2C25FF00" w14:textId="16F38810"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9D6852">
        <w:rPr>
          <w:rFonts w:cs="Arial"/>
          <w:sz w:val="20"/>
          <w:szCs w:val="20"/>
        </w:rPr>
        <w:t>3</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B72D951" w14:textId="256F528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w:t>
      </w:r>
      <w:r w:rsidR="001A3A59">
        <w:rPr>
          <w:rFonts w:cs="Arial"/>
          <w:sz w:val="20"/>
          <w:szCs w:val="20"/>
        </w:rPr>
        <w:t> </w:t>
      </w:r>
      <w:r w:rsidRPr="00857ADC">
        <w:rPr>
          <w:rFonts w:cs="Arial"/>
          <w:sz w:val="20"/>
          <w:szCs w:val="20"/>
        </w:rPr>
        <w:t xml:space="preserve">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0844B492"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w:t>
      </w:r>
      <w:r w:rsidR="00735622">
        <w:rPr>
          <w:rFonts w:ascii="Arial" w:hAnsi="Arial" w:cs="Arial"/>
        </w:rPr>
        <w:t xml:space="preserve">vystavených </w:t>
      </w:r>
      <w:r>
        <w:rPr>
          <w:rFonts w:ascii="Arial" w:hAnsi="Arial" w:cs="Arial"/>
        </w:rPr>
        <w:t xml:space="preserve">faktur. </w:t>
      </w:r>
      <w:r w:rsidRPr="00E531B0">
        <w:rPr>
          <w:rFonts w:ascii="Arial" w:hAnsi="Arial" w:cs="Arial"/>
        </w:rPr>
        <w:t>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w:t>
      </w:r>
      <w:r w:rsidR="00735622">
        <w:rPr>
          <w:rFonts w:ascii="Arial" w:hAnsi="Arial" w:cs="Arial"/>
        </w:rPr>
        <w:t xml:space="preserve"> (dílčího plnění)</w:t>
      </w:r>
      <w:r w:rsidRPr="00E531B0">
        <w:rPr>
          <w:rFonts w:ascii="Arial" w:hAnsi="Arial" w:cs="Arial"/>
        </w:rPr>
        <w:t xml:space="preserve"> bez zjevných vad. </w:t>
      </w:r>
    </w:p>
    <w:p w14:paraId="1ACBF147" w14:textId="755D1D1C" w:rsidR="00E531B0" w:rsidRPr="00E531B0" w:rsidRDefault="00735622"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Faktury budou vystaveny </w:t>
      </w:r>
      <w:r w:rsidR="00FB791F">
        <w:rPr>
          <w:rFonts w:ascii="Arial" w:hAnsi="Arial" w:cs="Arial"/>
        </w:rPr>
        <w:t xml:space="preserve">nejpozději do 15. dne měsíce následujícího po dni uskutečnění zdanitelného plnění a </w:t>
      </w:r>
      <w:r>
        <w:rPr>
          <w:rFonts w:ascii="Arial" w:hAnsi="Arial" w:cs="Arial"/>
        </w:rPr>
        <w:t>budou</w:t>
      </w:r>
      <w:r w:rsidRPr="00AA615B">
        <w:rPr>
          <w:rFonts w:ascii="Arial" w:hAnsi="Arial" w:cs="Arial"/>
        </w:rPr>
        <w:t xml:space="preserve"> </w:t>
      </w:r>
      <w:r w:rsidR="00FB791F" w:rsidRPr="00AA615B">
        <w:rPr>
          <w:rFonts w:ascii="Arial" w:hAnsi="Arial" w:cs="Arial"/>
        </w:rPr>
        <w:t xml:space="preserve">obsahovat náležitosti daňového dokladu stanovené ZDPH a zákonem č. 563/1991 Sb., o účetnictví. V případě, že faktura nebude obsahovat správné údaje či bude neúplná, je </w:t>
      </w:r>
      <w:r w:rsidR="00FB791F">
        <w:rPr>
          <w:rFonts w:ascii="Arial" w:hAnsi="Arial" w:cs="Arial"/>
        </w:rPr>
        <w:t>kupující</w:t>
      </w:r>
      <w:r w:rsidR="00FB791F" w:rsidRPr="00AA615B">
        <w:rPr>
          <w:rFonts w:ascii="Arial" w:hAnsi="Arial" w:cs="Arial"/>
        </w:rPr>
        <w:t xml:space="preserve"> oprávněn fakturu vrátit ve lhůtě do data její splatnosti </w:t>
      </w:r>
      <w:r w:rsidR="00FB791F">
        <w:rPr>
          <w:rFonts w:ascii="Arial" w:hAnsi="Arial" w:cs="Arial"/>
        </w:rPr>
        <w:t>prodávajícímu</w:t>
      </w:r>
      <w:r w:rsidR="00FB791F" w:rsidRPr="00AA615B">
        <w:rPr>
          <w:rFonts w:ascii="Arial" w:hAnsi="Arial" w:cs="Arial"/>
        </w:rPr>
        <w:t xml:space="preserve">. </w:t>
      </w:r>
      <w:r w:rsidR="00FB791F">
        <w:rPr>
          <w:rFonts w:ascii="Arial" w:hAnsi="Arial" w:cs="Arial"/>
        </w:rPr>
        <w:t>Prodávající</w:t>
      </w:r>
      <w:r w:rsidR="00FB791F" w:rsidRPr="00AA615B">
        <w:rPr>
          <w:rFonts w:ascii="Arial" w:hAnsi="Arial" w:cs="Arial"/>
        </w:rPr>
        <w:t xml:space="preserve"> je povinen takovou fakturu opravit, aby splňovala podmínky stanovené </w:t>
      </w:r>
      <w:r w:rsidR="00FB791F">
        <w:rPr>
          <w:rFonts w:ascii="Arial" w:hAnsi="Arial" w:cs="Arial"/>
        </w:rPr>
        <w:t>v tomto odstavci tohoto článku</w:t>
      </w:r>
      <w:r w:rsidR="00FB791F"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0976A623"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w:t>
      </w:r>
      <w:r w:rsidR="001A3A59">
        <w:t> </w:t>
      </w:r>
      <w:r w:rsidRPr="00DF1F21">
        <w:rPr>
          <w:rFonts w:ascii="Arial" w:hAnsi="Arial" w:cs="Arial"/>
        </w:rPr>
        <w:t>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20F2091A" w:rsidR="00472E38" w:rsidRPr="00DF1F21" w:rsidRDefault="00472E38" w:rsidP="00CF15F6">
      <w:pPr>
        <w:pStyle w:val="StylZM"/>
        <w:numPr>
          <w:ilvl w:val="0"/>
          <w:numId w:val="0"/>
        </w:numPr>
        <w:spacing w:after="120"/>
        <w:rPr>
          <w:rFonts w:ascii="Arial" w:hAnsi="Arial" w:cs="Arial"/>
        </w:rPr>
      </w:pPr>
      <w:r w:rsidRPr="00DF1F21">
        <w:rPr>
          <w:rFonts w:ascii="Arial" w:hAnsi="Arial" w:cs="Arial"/>
        </w:rPr>
        <w:t xml:space="preserve">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04666761" w14:textId="2460D681"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že budou kupujícím po převzetí </w:t>
      </w:r>
      <w:r w:rsidR="00CF15F6">
        <w:rPr>
          <w:rFonts w:ascii="Arial" w:hAnsi="Arial" w:cs="Arial"/>
        </w:rPr>
        <w:t>předmětu sm</w:t>
      </w:r>
      <w:r w:rsidR="009D6852">
        <w:rPr>
          <w:rFonts w:ascii="Arial" w:hAnsi="Arial" w:cs="Arial"/>
        </w:rPr>
        <w:t>l</w:t>
      </w:r>
      <w:r w:rsidR="00CF15F6">
        <w:rPr>
          <w:rFonts w:ascii="Arial" w:hAnsi="Arial" w:cs="Arial"/>
        </w:rPr>
        <w:t>ouvy</w:t>
      </w:r>
      <w:r w:rsidR="0029076D">
        <w:rPr>
          <w:rFonts w:ascii="Arial" w:hAnsi="Arial" w:cs="Arial"/>
        </w:rPr>
        <w:t xml:space="preserve"> </w:t>
      </w:r>
      <w:r w:rsidRPr="00E551CD">
        <w:rPr>
          <w:rFonts w:ascii="Arial" w:hAnsi="Arial" w:cs="Arial"/>
        </w:rPr>
        <w:t>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752ADB57"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w:t>
      </w:r>
      <w:r w:rsidR="001A3A59">
        <w:t> </w:t>
      </w:r>
      <w:r w:rsidRPr="00254504">
        <w:rPr>
          <w:rFonts w:ascii="Arial" w:hAnsi="Arial" w:cs="Arial"/>
        </w:rPr>
        <w:t>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255C2C80"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1A3A59" w:rsidRPr="00254504">
        <w:rPr>
          <w:rFonts w:ascii="Arial" w:hAnsi="Arial" w:cs="Arial"/>
        </w:rPr>
        <w:t>případě,</w:t>
      </w:r>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01</w:t>
      </w:r>
      <w:r w:rsidR="001A3A59">
        <w:rPr>
          <w:rFonts w:ascii="Arial" w:hAnsi="Arial" w:cs="Arial"/>
        </w:rPr>
        <w:t> </w:t>
      </w:r>
      <w:r w:rsidRPr="00254504">
        <w:rPr>
          <w:rFonts w:ascii="Arial" w:hAnsi="Arial" w:cs="Arial"/>
        </w:rPr>
        <w:t>%</w:t>
      </w:r>
      <w:r w:rsidR="001A3A59">
        <w:rPr>
          <w:rFonts w:ascii="Arial" w:hAnsi="Arial" w:cs="Arial"/>
        </w:rPr>
        <w:t> </w:t>
      </w:r>
      <w:r w:rsidRPr="00254504">
        <w:rPr>
          <w:rFonts w:ascii="Arial" w:hAnsi="Arial" w:cs="Arial"/>
        </w:rPr>
        <w:t>z</w:t>
      </w:r>
      <w:r w:rsidR="00857ADC">
        <w:rPr>
          <w:rFonts w:ascii="Arial" w:hAnsi="Arial" w:cs="Arial"/>
        </w:rPr>
        <w:t> dlužné částky</w:t>
      </w:r>
      <w:r w:rsidRPr="00254504">
        <w:rPr>
          <w:rFonts w:ascii="Arial" w:hAnsi="Arial" w:cs="Arial"/>
        </w:rPr>
        <w:t xml:space="preserve">, a to za každý i započatý den prodlení. </w:t>
      </w:r>
    </w:p>
    <w:p w14:paraId="03CFAE50" w14:textId="7C7D5AF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w:t>
      </w:r>
      <w:r w:rsidR="001A3A59">
        <w:rPr>
          <w:rFonts w:ascii="Arial" w:hAnsi="Arial" w:cs="Arial"/>
        </w:rPr>
        <w:t> </w:t>
      </w:r>
      <w:r w:rsidRPr="00254504">
        <w:rPr>
          <w:rFonts w:ascii="Arial" w:hAnsi="Arial" w:cs="Arial"/>
        </w:rPr>
        <w:t>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1A3ED6C" w14:textId="4AA06472" w:rsidR="0049166C" w:rsidRPr="002F4686" w:rsidRDefault="0029076D" w:rsidP="002F4686">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O</w:t>
      </w:r>
      <w:r w:rsidR="0049166C" w:rsidRPr="002F4686">
        <w:rPr>
          <w:rFonts w:ascii="Arial" w:hAnsi="Arial" w:cs="Arial"/>
          <w:b/>
          <w:sz w:val="20"/>
        </w:rPr>
        <w:t>dstoupení od smlouvy</w:t>
      </w:r>
    </w:p>
    <w:p w14:paraId="72DFEFC4" w14:textId="76DC0081" w:rsidR="0049166C" w:rsidRPr="00DF1F21" w:rsidRDefault="0049166C" w:rsidP="001A3A59">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1A3A59">
        <w:t xml:space="preserve"> </w:t>
      </w:r>
      <w:r w:rsidRPr="00DF1F21">
        <w:rPr>
          <w:rFonts w:ascii="Arial" w:hAnsi="Arial" w:cs="Arial"/>
        </w:rPr>
        <w:t>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607F41E8" w:rsidR="00DF1F21"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w:t>
      </w:r>
      <w:r w:rsidR="00CF15F6">
        <w:rPr>
          <w:rFonts w:ascii="Arial" w:hAnsi="Arial" w:cs="Arial"/>
        </w:rPr>
        <w:t xml:space="preserve">je: Střední lesnická škola Žlutice, příspěvková </w:t>
      </w:r>
      <w:r w:rsidR="001A3A59">
        <w:rPr>
          <w:rFonts w:ascii="Arial" w:hAnsi="Arial" w:cs="Arial"/>
        </w:rPr>
        <w:t>organizace</w:t>
      </w:r>
    </w:p>
    <w:p w14:paraId="697DC109" w14:textId="2462697F" w:rsidR="00CF15F6" w:rsidRPr="00CF15F6" w:rsidRDefault="00CF15F6" w:rsidP="00CF15F6">
      <w:pPr>
        <w:tabs>
          <w:tab w:val="left" w:pos="0"/>
        </w:tabs>
        <w:suppressAutoHyphens/>
        <w:spacing w:after="120"/>
        <w:ind w:left="106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Žižkov 345, 364 52 Žlutice</w:t>
      </w:r>
    </w:p>
    <w:p w14:paraId="0A7AB524" w14:textId="220D618F"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8E7D46" w:rsidRPr="008E7D46">
        <w:rPr>
          <w:rFonts w:ascii="Arial" w:hAnsi="Arial" w:cs="Arial"/>
          <w:b/>
          <w:bCs/>
        </w:rPr>
        <w:t>Hořovice, Palackého nám. 77, 268 01</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442432FB" w14:textId="5ED29882" w:rsidR="00074560" w:rsidRPr="00074560" w:rsidRDefault="00074560" w:rsidP="00074560">
      <w:pPr>
        <w:spacing w:after="120"/>
        <w:ind w:left="993" w:firstLine="708"/>
        <w:jc w:val="both"/>
        <w:rPr>
          <w:rFonts w:ascii="Arial" w:hAnsi="Arial" w:cs="Arial"/>
          <w:bCs/>
        </w:rPr>
      </w:pPr>
      <w:r>
        <w:rPr>
          <w:rFonts w:ascii="Arial" w:hAnsi="Arial" w:cs="Arial"/>
          <w:bCs/>
        </w:rPr>
        <w:t>Příloha č. 1</w:t>
      </w:r>
      <w:r w:rsidRPr="00074560">
        <w:rPr>
          <w:rFonts w:ascii="Arial" w:hAnsi="Arial" w:cs="Arial"/>
          <w:bCs/>
        </w:rPr>
        <w:t>: Cenová nabídka</w:t>
      </w:r>
    </w:p>
    <w:p w14:paraId="7CCEF043" w14:textId="1A565BD2"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 xml:space="preserve">Příloha č. </w:t>
      </w:r>
      <w:r w:rsidR="00074560">
        <w:rPr>
          <w:rFonts w:ascii="Arial" w:hAnsi="Arial" w:cs="Arial"/>
          <w:bCs/>
        </w:rPr>
        <w:t>2</w:t>
      </w:r>
      <w:r w:rsidRPr="00ED1855">
        <w:rPr>
          <w:rFonts w:ascii="Arial" w:hAnsi="Arial" w:cs="Arial"/>
          <w:bCs/>
        </w:rPr>
        <w:t>: Specifikace předmětu plnění</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0784A13B" w:rsidR="00440112" w:rsidRPr="000E4CD3" w:rsidRDefault="00440112" w:rsidP="00440112">
      <w:pPr>
        <w:jc w:val="both"/>
        <w:rPr>
          <w:rFonts w:ascii="Arial" w:hAnsi="Arial" w:cs="Arial"/>
          <w:b/>
        </w:rPr>
      </w:pPr>
      <w:r>
        <w:rPr>
          <w:rFonts w:ascii="Arial" w:hAnsi="Arial" w:cs="Arial"/>
        </w:rPr>
        <w:t>V</w:t>
      </w:r>
      <w:r w:rsidR="00133745">
        <w:rPr>
          <w:rFonts w:ascii="Arial" w:hAnsi="Arial" w:cs="Arial"/>
        </w:rPr>
        <w:t>e Žluticích</w:t>
      </w:r>
      <w:r w:rsidRPr="000E4CD3">
        <w:rPr>
          <w:rFonts w:ascii="Arial" w:hAnsi="Arial" w:cs="Arial"/>
        </w:rPr>
        <w:t xml:space="preserve"> dne ………</w:t>
      </w:r>
      <w:r w:rsidR="00133745">
        <w:rPr>
          <w:rFonts w:ascii="Arial" w:hAnsi="Arial" w:cs="Arial"/>
        </w:rPr>
        <w:t>…..</w:t>
      </w:r>
      <w:r w:rsidR="00133745">
        <w:rPr>
          <w:rFonts w:ascii="Arial" w:hAnsi="Arial" w:cs="Arial"/>
        </w:rPr>
        <w:tab/>
      </w:r>
      <w:r w:rsidR="00133745">
        <w:rPr>
          <w:rFonts w:ascii="Arial" w:hAnsi="Arial" w:cs="Arial"/>
        </w:rPr>
        <w:tab/>
      </w:r>
      <w:r w:rsidR="00133745">
        <w:rPr>
          <w:rFonts w:ascii="Arial" w:hAnsi="Arial" w:cs="Arial"/>
        </w:rPr>
        <w:tab/>
      </w:r>
      <w:r w:rsidR="00133745">
        <w:rPr>
          <w:rFonts w:ascii="Arial" w:hAnsi="Arial" w:cs="Arial"/>
        </w:rPr>
        <w:tab/>
        <w:t>V</w:t>
      </w:r>
      <w:r w:rsidR="008E7D46">
        <w:rPr>
          <w:rFonts w:ascii="Arial" w:hAnsi="Arial" w:cs="Arial"/>
        </w:rPr>
        <w:t>e</w:t>
      </w:r>
      <w:r w:rsidR="00133745">
        <w:rPr>
          <w:rFonts w:ascii="Arial" w:hAnsi="Arial" w:cs="Arial"/>
        </w:rPr>
        <w:t xml:space="preserve"> Žluticích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FEB6D6F" w:rsidR="00440112" w:rsidRDefault="008E7D46" w:rsidP="00440112">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SOLITERA spol. s r. o.</w:t>
      </w:r>
    </w:p>
    <w:p w14:paraId="656BD6BD" w14:textId="1EE67F16" w:rsidR="00440112" w:rsidRPr="000E4CD3" w:rsidRDefault="008E7D46" w:rsidP="00440112">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Jiří Hasler, jednatel</w:t>
      </w: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7416" w14:textId="77777777" w:rsidR="00B85FEC" w:rsidRDefault="00B85FEC" w:rsidP="00440112">
      <w:r>
        <w:separator/>
      </w:r>
    </w:p>
  </w:endnote>
  <w:endnote w:type="continuationSeparator" w:id="0">
    <w:p w14:paraId="2BCF6B62" w14:textId="77777777" w:rsidR="00B85FEC" w:rsidRDefault="00B85FEC"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47863"/>
      <w:docPartObj>
        <w:docPartGallery w:val="Page Numbers (Bottom of Page)"/>
        <w:docPartUnique/>
      </w:docPartObj>
    </w:sdtPr>
    <w:sdtEndPr/>
    <w:sdtContent>
      <w:p w14:paraId="1A5614AE" w14:textId="7ABFCF82" w:rsidR="00440112" w:rsidRDefault="00440112">
        <w:pPr>
          <w:pStyle w:val="Zpat"/>
          <w:jc w:val="center"/>
        </w:pPr>
        <w:r>
          <w:fldChar w:fldCharType="begin"/>
        </w:r>
        <w:r>
          <w:instrText>PAGE   \* MERGEFORMAT</w:instrText>
        </w:r>
        <w:r>
          <w:fldChar w:fldCharType="separate"/>
        </w:r>
        <w:r w:rsidR="00D00ADE">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0160" w14:textId="77777777" w:rsidR="00B85FEC" w:rsidRDefault="00B85FEC" w:rsidP="00440112">
      <w:r>
        <w:separator/>
      </w:r>
    </w:p>
  </w:footnote>
  <w:footnote w:type="continuationSeparator" w:id="0">
    <w:p w14:paraId="1CF0663D" w14:textId="77777777" w:rsidR="00B85FEC" w:rsidRDefault="00B85FEC"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1EE69CFA"/>
    <w:lvl w:ilvl="0">
      <w:start w:val="1"/>
      <w:numFmt w:val="decimal"/>
      <w:lvlText w:val="%1."/>
      <w:lvlJc w:val="left"/>
      <w:pPr>
        <w:ind w:left="360" w:hanging="360"/>
      </w:pPr>
    </w:lvl>
    <w:lvl w:ilvl="1">
      <w:start w:val="1"/>
      <w:numFmt w:val="decimal"/>
      <w:lvlText w:val="10.%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31DC362C"/>
    <w:lvl w:ilvl="0">
      <w:start w:val="1"/>
      <w:numFmt w:val="decimal"/>
      <w:lvlText w:val="%1."/>
      <w:lvlJc w:val="left"/>
      <w:pPr>
        <w:ind w:left="360" w:hanging="360"/>
      </w:pPr>
    </w:lvl>
    <w:lvl w:ilvl="1">
      <w:start w:val="1"/>
      <w:numFmt w:val="decimal"/>
      <w:lvlText w:val="8.%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357670D"/>
    <w:multiLevelType w:val="hybridMultilevel"/>
    <w:tmpl w:val="EA2AE65A"/>
    <w:lvl w:ilvl="0" w:tplc="6BBED4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765E6C"/>
    <w:multiLevelType w:val="hybridMultilevel"/>
    <w:tmpl w:val="668C9A16"/>
    <w:lvl w:ilvl="0" w:tplc="0405000F">
      <w:start w:val="1"/>
      <w:numFmt w:val="decimal"/>
      <w:lvlText w:val="%1."/>
      <w:lvlJc w:val="left"/>
      <w:pPr>
        <w:ind w:left="106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5"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CAD077B"/>
    <w:multiLevelType w:val="hybridMultilevel"/>
    <w:tmpl w:val="4D6693C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694AA8"/>
    <w:multiLevelType w:val="multilevel"/>
    <w:tmpl w:val="AF1EADB2"/>
    <w:lvl w:ilvl="0">
      <w:start w:val="1"/>
      <w:numFmt w:val="decimal"/>
      <w:lvlText w:val="%1."/>
      <w:lvlJc w:val="left"/>
      <w:pPr>
        <w:ind w:left="360" w:hanging="360"/>
      </w:pPr>
    </w:lvl>
    <w:lvl w:ilvl="1">
      <w:start w:val="1"/>
      <w:numFmt w:val="decimal"/>
      <w:lvlText w:val="9.%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7"/>
  </w:num>
  <w:num w:numId="4">
    <w:abstractNumId w:val="1"/>
  </w:num>
  <w:num w:numId="5">
    <w:abstractNumId w:val="8"/>
  </w:num>
  <w:num w:numId="6">
    <w:abstractNumId w:val="10"/>
  </w:num>
  <w:num w:numId="7">
    <w:abstractNumId w:val="6"/>
  </w:num>
  <w:num w:numId="8">
    <w:abstractNumId w:val="19"/>
  </w:num>
  <w:num w:numId="9">
    <w:abstractNumId w:val="4"/>
  </w:num>
  <w:num w:numId="10">
    <w:abstractNumId w:val="2"/>
  </w:num>
  <w:num w:numId="11">
    <w:abstractNumId w:val="9"/>
  </w:num>
  <w:num w:numId="12">
    <w:abstractNumId w:val="5"/>
  </w:num>
  <w:num w:numId="13">
    <w:abstractNumId w:val="11"/>
  </w:num>
  <w:num w:numId="14">
    <w:abstractNumId w:val="17"/>
  </w:num>
  <w:num w:numId="15">
    <w:abstractNumId w:val="0"/>
  </w:num>
  <w:num w:numId="16">
    <w:abstractNumId w:val="20"/>
  </w:num>
  <w:num w:numId="17">
    <w:abstractNumId w:val="15"/>
  </w:num>
  <w:num w:numId="18">
    <w:abstractNumId w:val="7"/>
  </w:num>
  <w:num w:numId="19">
    <w:abstractNumId w:val="3"/>
  </w:num>
  <w:num w:numId="20">
    <w:abstractNumId w:val="6"/>
  </w:num>
  <w:num w:numId="21">
    <w:abstractNumId w:val="14"/>
  </w:num>
  <w:num w:numId="22">
    <w:abstractNumId w:val="13"/>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12D21"/>
    <w:rsid w:val="00073408"/>
    <w:rsid w:val="00074560"/>
    <w:rsid w:val="00075F71"/>
    <w:rsid w:val="000B3D8D"/>
    <w:rsid w:val="000E2A13"/>
    <w:rsid w:val="00120C13"/>
    <w:rsid w:val="00133745"/>
    <w:rsid w:val="0018595B"/>
    <w:rsid w:val="001A0B9E"/>
    <w:rsid w:val="001A3A59"/>
    <w:rsid w:val="001D0B4C"/>
    <w:rsid w:val="00254504"/>
    <w:rsid w:val="002625E5"/>
    <w:rsid w:val="0029076D"/>
    <w:rsid w:val="0029246A"/>
    <w:rsid w:val="002B6528"/>
    <w:rsid w:val="002D20DC"/>
    <w:rsid w:val="002D3F78"/>
    <w:rsid w:val="002E61D9"/>
    <w:rsid w:val="002F4686"/>
    <w:rsid w:val="00327F36"/>
    <w:rsid w:val="00373F1F"/>
    <w:rsid w:val="00400E05"/>
    <w:rsid w:val="00403FB2"/>
    <w:rsid w:val="00440112"/>
    <w:rsid w:val="00457352"/>
    <w:rsid w:val="00472E38"/>
    <w:rsid w:val="0049166C"/>
    <w:rsid w:val="004D45C9"/>
    <w:rsid w:val="004E2800"/>
    <w:rsid w:val="00534520"/>
    <w:rsid w:val="00542793"/>
    <w:rsid w:val="00544A97"/>
    <w:rsid w:val="00553A17"/>
    <w:rsid w:val="0056713C"/>
    <w:rsid w:val="00596632"/>
    <w:rsid w:val="005A75CD"/>
    <w:rsid w:val="00630430"/>
    <w:rsid w:val="006840DC"/>
    <w:rsid w:val="006A1D40"/>
    <w:rsid w:val="006E3A1D"/>
    <w:rsid w:val="00735622"/>
    <w:rsid w:val="007613E4"/>
    <w:rsid w:val="007C6AF7"/>
    <w:rsid w:val="0084431E"/>
    <w:rsid w:val="00857ADC"/>
    <w:rsid w:val="008E7D46"/>
    <w:rsid w:val="00904949"/>
    <w:rsid w:val="00941158"/>
    <w:rsid w:val="00955409"/>
    <w:rsid w:val="009D6852"/>
    <w:rsid w:val="00A55D9B"/>
    <w:rsid w:val="00AA160B"/>
    <w:rsid w:val="00AE20E0"/>
    <w:rsid w:val="00AE27BB"/>
    <w:rsid w:val="00AE414A"/>
    <w:rsid w:val="00B757F5"/>
    <w:rsid w:val="00B85FEC"/>
    <w:rsid w:val="00B96613"/>
    <w:rsid w:val="00BC0F70"/>
    <w:rsid w:val="00C424D2"/>
    <w:rsid w:val="00C50DF2"/>
    <w:rsid w:val="00C92DAD"/>
    <w:rsid w:val="00CF15F6"/>
    <w:rsid w:val="00D00ADE"/>
    <w:rsid w:val="00D31C87"/>
    <w:rsid w:val="00D46C52"/>
    <w:rsid w:val="00D51241"/>
    <w:rsid w:val="00D7043F"/>
    <w:rsid w:val="00DF1F21"/>
    <w:rsid w:val="00E531B0"/>
    <w:rsid w:val="00E551CD"/>
    <w:rsid w:val="00EC39A6"/>
    <w:rsid w:val="00EC4420"/>
    <w:rsid w:val="00ED1855"/>
    <w:rsid w:val="00EF3F00"/>
    <w:rsid w:val="00F04A17"/>
    <w:rsid w:val="00F9057B"/>
    <w:rsid w:val="00FA724D"/>
    <w:rsid w:val="00FB791F"/>
    <w:rsid w:val="00FC5BFC"/>
    <w:rsid w:val="00FD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odsazen">
    <w:name w:val="Body Text Indent"/>
    <w:basedOn w:val="Normln"/>
    <w:link w:val="ZkladntextodsazenChar"/>
    <w:uiPriority w:val="99"/>
    <w:semiHidden/>
    <w:unhideWhenUsed/>
    <w:rsid w:val="00400E05"/>
    <w:pPr>
      <w:spacing w:after="120"/>
      <w:ind w:left="283"/>
    </w:pPr>
  </w:style>
  <w:style w:type="character" w:customStyle="1" w:styleId="ZkladntextodsazenChar">
    <w:name w:val="Základní text odsazený Char"/>
    <w:basedOn w:val="Standardnpsmoodstavce"/>
    <w:link w:val="Zkladntextodsazen"/>
    <w:uiPriority w:val="99"/>
    <w:semiHidden/>
    <w:rsid w:val="00400E05"/>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19474-C754-4743-A8B0-05368EA6459F}">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9423-4662-47FB-8A23-1E8876227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2519</Words>
  <Characters>14864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Pospíchalová</cp:lastModifiedBy>
  <cp:revision>6</cp:revision>
  <cp:lastPrinted>2018-06-15T09:43:00Z</cp:lastPrinted>
  <dcterms:created xsi:type="dcterms:W3CDTF">2021-02-23T11:29:00Z</dcterms:created>
  <dcterms:modified xsi:type="dcterms:W3CDTF">2021-02-24T11:51:00Z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