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DFE7" w14:textId="77777777" w:rsidR="007A5070" w:rsidRPr="000B7142" w:rsidRDefault="007A5070" w:rsidP="007A5070">
      <w:pPr>
        <w:pStyle w:val="Nadpis1"/>
        <w:spacing w:before="0" w:after="0"/>
        <w:rPr>
          <w:rFonts w:ascii="Arial" w:hAnsi="Arial" w:cs="Arial"/>
          <w:u w:val="single"/>
        </w:rPr>
      </w:pPr>
      <w:r w:rsidRPr="000B7142">
        <w:rPr>
          <w:rFonts w:ascii="Arial" w:hAnsi="Arial" w:cs="Arial"/>
          <w:u w:val="single"/>
        </w:rPr>
        <w:t>Část č. 6</w:t>
      </w:r>
      <w:r>
        <w:rPr>
          <w:rFonts w:ascii="Arial" w:hAnsi="Arial" w:cs="Arial"/>
          <w:u w:val="single"/>
        </w:rPr>
        <w:tab/>
      </w:r>
      <w:r w:rsidRPr="000B7142">
        <w:rPr>
          <w:rFonts w:ascii="Arial" w:hAnsi="Arial" w:cs="Arial"/>
          <w:u w:val="single"/>
        </w:rPr>
        <w:t>KoP Bruntál, Květná 1457/64</w:t>
      </w:r>
    </w:p>
    <w:p w14:paraId="276C4AA8" w14:textId="77777777" w:rsidR="007A5070" w:rsidRDefault="007A5070" w:rsidP="007A50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078C92E" w14:textId="77777777" w:rsidR="007A5070" w:rsidRPr="000B7142" w:rsidRDefault="007A5070" w:rsidP="007A50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Specifikace předmětu plnění a podklad pro stanovení nabídkové ceny:</w:t>
      </w:r>
    </w:p>
    <w:p w14:paraId="34CA9B64" w14:textId="77777777" w:rsidR="007A5070" w:rsidRPr="000B7142" w:rsidRDefault="007A5070" w:rsidP="007A5070">
      <w:pPr>
        <w:pStyle w:val="Odstavecseseznamem"/>
        <w:rPr>
          <w:rFonts w:ascii="Arial" w:hAnsi="Arial" w:cs="Arial"/>
        </w:rPr>
      </w:pPr>
    </w:p>
    <w:p w14:paraId="5BB80F37" w14:textId="77777777" w:rsidR="007A5070" w:rsidRPr="000B7142" w:rsidRDefault="007A5070" w:rsidP="007A50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7142">
        <w:rPr>
          <w:rFonts w:ascii="Arial" w:eastAsia="Times New Roman" w:hAnsi="Arial" w:cs="Arial"/>
          <w:b/>
          <w:sz w:val="24"/>
          <w:szCs w:val="24"/>
          <w:lang w:eastAsia="cs-CZ"/>
        </w:rPr>
        <w:t>OSTRAHA</w:t>
      </w:r>
    </w:p>
    <w:p w14:paraId="3F2C85B0" w14:textId="77777777" w:rsidR="007A5070" w:rsidRPr="000B7142" w:rsidRDefault="007A5070" w:rsidP="007A507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1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64"/>
        <w:gridCol w:w="1711"/>
        <w:gridCol w:w="1417"/>
        <w:gridCol w:w="1560"/>
      </w:tblGrid>
      <w:tr w:rsidR="007A5070" w:rsidRPr="000B7142" w14:paraId="10C3C169" w14:textId="77777777" w:rsidTr="00342945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A1184DC" w14:textId="77777777" w:rsidR="007A5070" w:rsidRPr="000B7142" w:rsidRDefault="007A5070" w:rsidP="00342945">
            <w:pPr>
              <w:jc w:val="center"/>
              <w:rPr>
                <w:rFonts w:ascii="Arial" w:hAnsi="Arial" w:cs="Arial"/>
                <w:lang w:eastAsia="cs-CZ"/>
              </w:rPr>
            </w:pPr>
            <w:r w:rsidRPr="000B7142">
              <w:rPr>
                <w:rFonts w:ascii="Arial" w:hAnsi="Arial" w:cs="Arial"/>
                <w:lang w:eastAsia="cs-CZ"/>
              </w:rPr>
              <w:t>Popis předmětu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D22B02E" w14:textId="77777777" w:rsidR="007A5070" w:rsidRPr="000B7142" w:rsidRDefault="007A5070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CDC0C2" w14:textId="77777777" w:rsidR="007A5070" w:rsidRPr="000B7142" w:rsidRDefault="007A5070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68A99F" w14:textId="77777777" w:rsidR="007A5070" w:rsidRPr="000B7142" w:rsidRDefault="007A5070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DPH samostatně 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3FF5C0" w14:textId="77777777" w:rsidR="007A5070" w:rsidRPr="000B7142" w:rsidRDefault="007A5070" w:rsidP="00342945">
            <w:pPr>
              <w:jc w:val="center"/>
              <w:rPr>
                <w:rFonts w:ascii="Arial" w:hAnsi="Arial" w:cs="Arial"/>
                <w:bCs/>
                <w:lang w:eastAsia="cs-CZ"/>
              </w:rPr>
            </w:pPr>
            <w:r w:rsidRPr="000B7142">
              <w:rPr>
                <w:rFonts w:ascii="Arial" w:hAnsi="Arial" w:cs="Arial"/>
                <w:bCs/>
                <w:lang w:eastAsia="cs-CZ"/>
              </w:rPr>
              <w:t>Cena za 1 hodinu ostrahy na 1 osobu s DPH</w:t>
            </w:r>
          </w:p>
        </w:tc>
      </w:tr>
      <w:tr w:rsidR="007A5070" w:rsidRPr="000B7142" w14:paraId="195C2AA6" w14:textId="77777777" w:rsidTr="00342945">
        <w:trPr>
          <w:trHeight w:val="2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DF99E2" w14:textId="77777777" w:rsidR="007A5070" w:rsidRPr="000B7142" w:rsidRDefault="007A5070" w:rsidP="00342945">
            <w:pPr>
              <w:rPr>
                <w:rFonts w:ascii="Arial" w:hAnsi="Arial" w:cs="Arial"/>
              </w:rPr>
            </w:pPr>
            <w:r w:rsidRPr="00D46C31">
              <w:rPr>
                <w:rFonts w:ascii="Arial" w:hAnsi="Arial" w:cs="Arial"/>
              </w:rPr>
              <w:t>Bruntál Květná 1457/64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F4A8B" w14:textId="77777777" w:rsidR="007A5070" w:rsidRPr="000B7142" w:rsidRDefault="007A5070" w:rsidP="0034294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F5D" w14:textId="77777777" w:rsidR="007A5070" w:rsidRPr="000B7142" w:rsidRDefault="0039292B" w:rsidP="00342945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698" w14:textId="77777777" w:rsidR="007A5070" w:rsidRPr="000B7142" w:rsidRDefault="0039292B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DD1" w14:textId="77777777" w:rsidR="007A5070" w:rsidRPr="000B7142" w:rsidRDefault="0039292B" w:rsidP="00342945">
            <w:pPr>
              <w:jc w:val="center"/>
              <w:rPr>
                <w:rFonts w:ascii="Arial" w:hAnsi="Arial" w:cs="Arial"/>
                <w:shd w:val="clear" w:color="auto" w:fill="4BACC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75,50</w:t>
            </w:r>
          </w:p>
        </w:tc>
      </w:tr>
    </w:tbl>
    <w:p w14:paraId="7FDCCF1C" w14:textId="77777777" w:rsidR="007A5070" w:rsidRPr="000B7142" w:rsidRDefault="007A5070" w:rsidP="007A5070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50256D6" w14:textId="77777777" w:rsidR="007A5070" w:rsidRPr="000B7142" w:rsidRDefault="007A5070" w:rsidP="007A5070">
      <w:pPr>
        <w:spacing w:before="120" w:after="6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B7142">
        <w:rPr>
          <w:rFonts w:ascii="Arial" w:eastAsia="Times New Roman" w:hAnsi="Arial" w:cs="Arial"/>
          <w:b/>
          <w:lang w:eastAsia="cs-CZ"/>
        </w:rPr>
        <w:t>Předpokládaná hodnota části č. 6. je 800 000,- Kč bez DPH.</w:t>
      </w:r>
    </w:p>
    <w:p w14:paraId="55CA3EB6" w14:textId="77777777" w:rsidR="007A5070" w:rsidRPr="000B7142" w:rsidRDefault="007A5070" w:rsidP="007A5070">
      <w:pPr>
        <w:jc w:val="center"/>
        <w:rPr>
          <w:rFonts w:ascii="Arial" w:hAnsi="Arial" w:cs="Arial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60"/>
        <w:gridCol w:w="973"/>
        <w:gridCol w:w="1560"/>
        <w:gridCol w:w="2268"/>
      </w:tblGrid>
      <w:tr w:rsidR="007A5070" w:rsidRPr="000B7142" w14:paraId="1D1F0DF2" w14:textId="77777777" w:rsidTr="00342945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D4A655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142">
              <w:rPr>
                <w:rFonts w:ascii="Arial" w:hAnsi="Arial" w:cs="Arial"/>
                <w:sz w:val="18"/>
                <w:szCs w:val="18"/>
              </w:rPr>
              <w:t>řádek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AFDD907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Popis místa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77BCCB0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687266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Počet osob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F99391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99ED35B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Od-Do</w:t>
            </w:r>
          </w:p>
        </w:tc>
      </w:tr>
      <w:tr w:rsidR="007A5070" w:rsidRPr="000B7142" w14:paraId="39A12ECE" w14:textId="77777777" w:rsidTr="00342945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6C61E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142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CB587F" w14:textId="77777777" w:rsidR="007A5070" w:rsidRPr="000B7142" w:rsidRDefault="007A5070" w:rsidP="00342945">
            <w:pPr>
              <w:spacing w:after="0" w:line="240" w:lineRule="auto"/>
              <w:rPr>
                <w:rFonts w:ascii="Arial" w:hAnsi="Arial" w:cs="Arial"/>
              </w:rPr>
            </w:pPr>
            <w:r w:rsidRPr="003B7FC7">
              <w:rPr>
                <w:rFonts w:ascii="Arial" w:hAnsi="Arial" w:cs="Arial"/>
              </w:rPr>
              <w:t>vrátnice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ED3AE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A85B" w14:textId="77777777" w:rsidR="007A5070" w:rsidRPr="000B7142" w:rsidRDefault="007A5070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B714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559" w14:textId="2187B2A6" w:rsidR="007A5070" w:rsidRPr="000B7142" w:rsidRDefault="00E80B20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67C73" w14:textId="5FA7A3FE" w:rsidR="007A5070" w:rsidRPr="000B7142" w:rsidRDefault="00E80B20" w:rsidP="003429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</w:t>
            </w:r>
          </w:p>
        </w:tc>
      </w:tr>
    </w:tbl>
    <w:p w14:paraId="778D654E" w14:textId="77777777" w:rsidR="007A5070" w:rsidRPr="000B7142" w:rsidRDefault="007A5070" w:rsidP="007A5070">
      <w:pPr>
        <w:rPr>
          <w:rFonts w:ascii="Arial" w:hAnsi="Arial" w:cs="Arial"/>
        </w:rPr>
      </w:pPr>
    </w:p>
    <w:p w14:paraId="067464B0" w14:textId="77777777" w:rsidR="007A5070" w:rsidRPr="000B7142" w:rsidRDefault="007A5070" w:rsidP="007A5070">
      <w:pPr>
        <w:rPr>
          <w:rFonts w:ascii="Arial" w:hAnsi="Arial" w:cs="Arial"/>
          <w:b/>
        </w:rPr>
      </w:pPr>
      <w:r w:rsidRPr="000B7142">
        <w:rPr>
          <w:rFonts w:ascii="Arial" w:hAnsi="Arial" w:cs="Arial"/>
          <w:b/>
        </w:rPr>
        <w:t>Požadavky na ostrahu:</w:t>
      </w:r>
    </w:p>
    <w:p w14:paraId="3A477773" w14:textId="77777777" w:rsidR="007A5070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>Zaměstnanci dodavatele budou vybaveni pro výkon služby stejnokrojem dodavatele, služebním průkazem s fotografií a základními prostředky osobní ochrany (obušek nebo tonfa)</w:t>
      </w:r>
    </w:p>
    <w:p w14:paraId="62BE4381" w14:textId="77777777" w:rsidR="007A5070" w:rsidRPr="00AF2D1B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Zaměstnanci dodavatele jsou povinni dodržovat:</w:t>
      </w:r>
    </w:p>
    <w:p w14:paraId="383085B4" w14:textId="77777777" w:rsidR="007A5070" w:rsidRPr="00AF2D1B" w:rsidRDefault="007A5070" w:rsidP="007A507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 xml:space="preserve">platné zákony, směrnice, vnitřní předpisy a řády </w:t>
      </w:r>
    </w:p>
    <w:p w14:paraId="38861C10" w14:textId="77777777" w:rsidR="007A5070" w:rsidRPr="00AF2D1B" w:rsidRDefault="007A5070" w:rsidP="007A507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 xml:space="preserve">stanovená režimová opatření (vstupní, vjezdový, klíčový režim) </w:t>
      </w:r>
    </w:p>
    <w:p w14:paraId="0BEF6B35" w14:textId="77777777" w:rsidR="007A5070" w:rsidRPr="00AF2D1B" w:rsidRDefault="007A5070" w:rsidP="007A507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mlčenlivost o všech skutečnostech, o kterých se dozví při výkonu služby (práce) nebo v souvislosti s ní</w:t>
      </w:r>
    </w:p>
    <w:p w14:paraId="7AF0781D" w14:textId="77777777" w:rsidR="007A5070" w:rsidRPr="00AF2D1B" w:rsidRDefault="007A5070" w:rsidP="007A5070">
      <w:pPr>
        <w:ind w:left="360"/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 xml:space="preserve">Základní povinnosti zaměstnanců dodavatele: </w:t>
      </w:r>
    </w:p>
    <w:p w14:paraId="763CE2A6" w14:textId="77777777" w:rsidR="007A5070" w:rsidRPr="00AF2D1B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zajišťovat nepřetržitý provoz vrátnice/recepce spojený s podáváním informací (vč. telefonických) klientům Úřadu práce ČR (občanům, zaměstnavatelům, apod.)</w:t>
      </w:r>
    </w:p>
    <w:p w14:paraId="18CFECB9" w14:textId="77777777" w:rsidR="007A5070" w:rsidRPr="00AF2D1B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zamezit napadení zaměstnanců Úřadu práce ČR a v případě jejich napadení zajistit jejich účinnou ochranu</w:t>
      </w:r>
    </w:p>
    <w:p w14:paraId="7BB936C4" w14:textId="77777777" w:rsidR="007A5070" w:rsidRPr="000B7142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vydávání klíčů oprávněným zaměstnancům Úřadu práce ČR (zajištění</w:t>
      </w:r>
      <w:r w:rsidRPr="000B7142">
        <w:rPr>
          <w:rFonts w:ascii="Arial" w:hAnsi="Arial" w:cs="Arial"/>
        </w:rPr>
        <w:t xml:space="preserve"> klíčového režimu)</w:t>
      </w:r>
    </w:p>
    <w:p w14:paraId="0B76FAF0" w14:textId="77777777" w:rsidR="007A5070" w:rsidRPr="000B7142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>obsluhovat ústřednu EZS, EPS v režimu den a noc (dle pokynů k obsluze)</w:t>
      </w:r>
    </w:p>
    <w:p w14:paraId="6E8574DE" w14:textId="77777777" w:rsidR="007A5070" w:rsidRPr="000B7142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>průběžně kontrolovat prostory budovy prostřednictvím kamerového systému nebo pochůzkovou činností</w:t>
      </w:r>
    </w:p>
    <w:p w14:paraId="10E164E2" w14:textId="77777777" w:rsidR="007A5070" w:rsidRPr="000B7142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>zamezit vniknutí nepovolaných osob do objektu a vykázat tyto osoby z objektu</w:t>
      </w:r>
    </w:p>
    <w:p w14:paraId="31E7EBDF" w14:textId="77777777" w:rsidR="007A5070" w:rsidRPr="00AF2D1B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B7142">
        <w:rPr>
          <w:rFonts w:ascii="Arial" w:hAnsi="Arial" w:cs="Arial"/>
        </w:rPr>
        <w:t xml:space="preserve">zamezit rozkrádání, </w:t>
      </w:r>
      <w:r w:rsidRPr="00AF2D1B">
        <w:rPr>
          <w:rFonts w:ascii="Arial" w:hAnsi="Arial" w:cs="Arial"/>
        </w:rPr>
        <w:t>poškození či zneužití majetku Úřadu práce ČR</w:t>
      </w:r>
    </w:p>
    <w:p w14:paraId="2950A593" w14:textId="77777777" w:rsidR="007A5070" w:rsidRPr="00AF2D1B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při zjištění trestného činu nebo přestupku pokusit se zadržet podezřelé osoby, popř. zajistit svědky a podle závažnosti přivolat Policii ČR a informovat osobu odpovědnou dle provozního řádu</w:t>
      </w:r>
    </w:p>
    <w:p w14:paraId="15ECD0E5" w14:textId="77777777" w:rsidR="007A5070" w:rsidRPr="00AF2D1B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lastRenderedPageBreak/>
        <w:t>zabránit porušování bezpečnosti, požární bezpečnosti a veřejného pořádku v objektu (prostorách Úřadu práce ČR)</w:t>
      </w:r>
    </w:p>
    <w:p w14:paraId="3916A886" w14:textId="77777777" w:rsidR="007A5070" w:rsidRPr="00AF2D1B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při zjištění mimořádné události (havárie vody, plynu, vypuknutí požáru, vzniku úrazu, apod.) přivolat záchranné složky IZS (HZS, Záchranná služba, Městskou policii, havarijní služby), informovat odpovědnou osobu objednatele k tomu určenou provozním řádem Úřadu práce ČR, informovat svého nadřízeného a provést zápis do knihy zápisů strážní služby</w:t>
      </w:r>
    </w:p>
    <w:p w14:paraId="354BF386" w14:textId="77777777" w:rsidR="007A5070" w:rsidRPr="00AF2D1B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dodržovat pravidla zákazu kouření v objektu</w:t>
      </w:r>
    </w:p>
    <w:p w14:paraId="3DCA2329" w14:textId="77777777" w:rsidR="007A5070" w:rsidRPr="000B7142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2D1B">
        <w:rPr>
          <w:rFonts w:ascii="Arial" w:hAnsi="Arial" w:cs="Arial"/>
        </w:rPr>
        <w:t>v případě nutnosti, na základě informace zaměstnance objednatele, doplňuje</w:t>
      </w:r>
      <w:r w:rsidRPr="000B7142">
        <w:rPr>
          <w:rFonts w:ascii="Arial" w:hAnsi="Arial" w:cs="Arial"/>
        </w:rPr>
        <w:t xml:space="preserve"> vybrané hygienické potřeby do sociálních zařízení ze zásob objednatele (např. toaletní papír, papírové ručníky)</w:t>
      </w:r>
    </w:p>
    <w:p w14:paraId="0EB3C0AD" w14:textId="77777777" w:rsidR="007A5070" w:rsidRPr="0067123E" w:rsidRDefault="007A5070" w:rsidP="007A507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7123E">
        <w:rPr>
          <w:rFonts w:ascii="Arial" w:hAnsi="Arial" w:cs="Arial"/>
        </w:rPr>
        <w:t>v případě potřeby odstranit sníh a zajistit posyp venkovních vstupních prostor do objektu (např. schodiště, chodník, nájezdová rampa, plošina, apod.)</w:t>
      </w:r>
    </w:p>
    <w:p w14:paraId="20F36C17" w14:textId="77777777" w:rsidR="007A5070" w:rsidRDefault="007A5070" w:rsidP="007A5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A208E">
        <w:rPr>
          <w:rFonts w:ascii="Arial" w:eastAsia="Times New Roman" w:hAnsi="Arial" w:cs="Arial"/>
          <w:b/>
          <w:sz w:val="32"/>
          <w:szCs w:val="32"/>
          <w:lang w:eastAsia="cs-CZ"/>
        </w:rPr>
        <w:t>Zátěžový test</w:t>
      </w:r>
    </w:p>
    <w:p w14:paraId="35866D85" w14:textId="77777777" w:rsidR="007A5070" w:rsidRDefault="007A5070" w:rsidP="007A5070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viz. čl. VII odst. 16 Smlouvy</w:t>
      </w:r>
    </w:p>
    <w:p w14:paraId="012465E1" w14:textId="77777777" w:rsidR="007A5070" w:rsidRPr="00EA208E" w:rsidRDefault="007A5070" w:rsidP="007A5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6C65250E" w14:textId="77777777" w:rsidR="007A5070" w:rsidRPr="00C239D9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 xml:space="preserve">Důvodem provedení zátěžového testu je ověření dostatečné fyzické zdatnosti pracovníků ostrahy vykonávajících fyzickou ostrahu nemovitosti Úřadu práce České republiky na adrese </w:t>
      </w:r>
      <w:r>
        <w:rPr>
          <w:rFonts w:ascii="Arial" w:hAnsi="Arial" w:cs="Arial"/>
          <w:b/>
          <w:bCs/>
        </w:rPr>
        <w:t>Bruntál, Květná 1457/64</w:t>
      </w:r>
      <w:r w:rsidRPr="00C239D9">
        <w:rPr>
          <w:rFonts w:ascii="Arial" w:hAnsi="Arial" w:cs="Arial"/>
        </w:rPr>
        <w:t xml:space="preserve">. Cílem testu fyzické zdatnosti je zjistit, zda jejich aktuální fyzický stav umožňuje plnit úkoly související s řešením možných krizových situací (zejména: ochrana života a zdraví zaměstnanců úřadu, návštěvníků a jiných osob nacházejících se v prostorech úřadu; zabránění rozkrádání, ztrátě, zneužití, poškození a zničení majetku; atp ). </w:t>
      </w:r>
    </w:p>
    <w:p w14:paraId="7F4B6C64" w14:textId="77777777" w:rsidR="007A5070" w:rsidRPr="00C239D9" w:rsidRDefault="007A5070" w:rsidP="007A5070">
      <w:pPr>
        <w:pStyle w:val="Odstavecseseznamem"/>
        <w:ind w:left="360"/>
        <w:jc w:val="both"/>
        <w:rPr>
          <w:rFonts w:ascii="Arial" w:hAnsi="Arial" w:cs="Arial"/>
        </w:rPr>
      </w:pPr>
    </w:p>
    <w:p w14:paraId="0B8A29B3" w14:textId="77777777" w:rsidR="007A5070" w:rsidRPr="00C239D9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Zátěžový test simuluje situaci, kdy je nutné v omezeném časovém intervalu reagovat na nouzovou signalizaci zaměstnance úřadu.</w:t>
      </w:r>
    </w:p>
    <w:p w14:paraId="4E6E64C2" w14:textId="77777777" w:rsidR="007A5070" w:rsidRPr="00C239D9" w:rsidRDefault="007A5070" w:rsidP="007A5070">
      <w:pPr>
        <w:pStyle w:val="Odstavecseseznamem"/>
        <w:ind w:left="360"/>
        <w:jc w:val="both"/>
        <w:rPr>
          <w:rFonts w:ascii="Arial" w:hAnsi="Arial" w:cs="Arial"/>
        </w:rPr>
      </w:pPr>
    </w:p>
    <w:p w14:paraId="7C1C512C" w14:textId="77777777" w:rsidR="007A5070" w:rsidRPr="00C239D9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Pracovník ostrahy splní zátěžový test, jestliže ve stanoveném čase dosáhne podlaží určeného v plánku. Zátěžový test bude proveden pro všechna patra, ve kterých se nachází zaměstnanci.</w:t>
      </w:r>
    </w:p>
    <w:p w14:paraId="6562F7FF" w14:textId="77777777" w:rsidR="007A5070" w:rsidRPr="000B7142" w:rsidRDefault="007A5070" w:rsidP="007A507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239D9">
        <w:rPr>
          <w:rFonts w:ascii="Arial" w:hAnsi="Arial" w:cs="Arial"/>
        </w:rPr>
        <w:t>Startovní pozicí je vždy stanoviště vrátnice. K přesunu do vyšších pater není dovoleno použití výtahu. Bezpečnostní pracovník k vystoupání do příslušného patra zvolí schodiště.</w:t>
      </w:r>
    </w:p>
    <w:p w14:paraId="20D0EAF3" w14:textId="24C806B9" w:rsidR="007A5070" w:rsidRPr="000B7142" w:rsidRDefault="007A5070" w:rsidP="007A5070">
      <w:pPr>
        <w:rPr>
          <w:rFonts w:ascii="Arial" w:hAnsi="Arial" w:cs="Arial"/>
        </w:rPr>
      </w:pPr>
    </w:p>
    <w:p w14:paraId="09D222AE" w14:textId="77777777" w:rsidR="007A5070" w:rsidRPr="000B7142" w:rsidRDefault="007A5070" w:rsidP="007A5070">
      <w:pPr>
        <w:rPr>
          <w:rFonts w:ascii="Arial" w:hAnsi="Arial" w:cs="Arial"/>
        </w:rPr>
      </w:pPr>
    </w:p>
    <w:p w14:paraId="5D891BBD" w14:textId="4B700DA3" w:rsidR="007A5070" w:rsidRPr="000B7142" w:rsidRDefault="007A5070" w:rsidP="007A5070">
      <w:pPr>
        <w:rPr>
          <w:rFonts w:ascii="Arial" w:hAnsi="Arial" w:cs="Arial"/>
        </w:rPr>
      </w:pPr>
    </w:p>
    <w:p w14:paraId="6FFA1A24" w14:textId="77777777" w:rsidR="007A5070" w:rsidRPr="000B7142" w:rsidRDefault="007A5070" w:rsidP="007A5070">
      <w:pPr>
        <w:rPr>
          <w:rFonts w:ascii="Arial" w:hAnsi="Arial" w:cs="Arial"/>
          <w:color w:val="0070C0"/>
        </w:rPr>
      </w:pPr>
    </w:p>
    <w:p w14:paraId="68C9DA47" w14:textId="77777777" w:rsidR="007A5070" w:rsidRPr="000B7142" w:rsidRDefault="007A5070" w:rsidP="007A5070">
      <w:pPr>
        <w:rPr>
          <w:rFonts w:ascii="Arial" w:hAnsi="Arial" w:cs="Arial"/>
          <w:color w:val="0070C0"/>
        </w:rPr>
      </w:pPr>
    </w:p>
    <w:p w14:paraId="22C7B1BB" w14:textId="77777777" w:rsidR="007A5070" w:rsidRPr="000B7142" w:rsidRDefault="007A5070" w:rsidP="007A5070">
      <w:pPr>
        <w:rPr>
          <w:rFonts w:ascii="Arial" w:hAnsi="Arial" w:cs="Arial"/>
          <w:color w:val="0070C0"/>
        </w:rPr>
      </w:pPr>
    </w:p>
    <w:p w14:paraId="0C0ED675" w14:textId="27634665" w:rsidR="00127047" w:rsidRPr="000B7142" w:rsidRDefault="00E80B20" w:rsidP="00127047">
      <w:pPr>
        <w:rPr>
          <w:rFonts w:ascii="Arial" w:hAnsi="Arial" w:cs="Arial"/>
        </w:rPr>
      </w:pPr>
      <w:r>
        <w:rPr>
          <w:rFonts w:ascii="Arial" w:hAnsi="Arial" w:cs="Arial"/>
        </w:rPr>
        <w:t>Plánek nadzemních podlaží 7x</w:t>
      </w:r>
    </w:p>
    <w:sectPr w:rsidR="00127047" w:rsidRPr="000B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55ED9" w14:textId="77777777" w:rsidR="00A130BC" w:rsidRDefault="00A130BC" w:rsidP="00A130BC">
      <w:pPr>
        <w:spacing w:after="0" w:line="240" w:lineRule="auto"/>
      </w:pPr>
      <w:r>
        <w:separator/>
      </w:r>
    </w:p>
  </w:endnote>
  <w:endnote w:type="continuationSeparator" w:id="0">
    <w:p w14:paraId="69B6D282" w14:textId="77777777" w:rsidR="00A130BC" w:rsidRDefault="00A130BC" w:rsidP="00A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49D9" w14:textId="77777777" w:rsidR="00A130BC" w:rsidRDefault="00A130BC" w:rsidP="00A130BC">
      <w:pPr>
        <w:spacing w:after="0" w:line="240" w:lineRule="auto"/>
      </w:pPr>
      <w:r>
        <w:separator/>
      </w:r>
    </w:p>
  </w:footnote>
  <w:footnote w:type="continuationSeparator" w:id="0">
    <w:p w14:paraId="6048D606" w14:textId="77777777" w:rsidR="00A130BC" w:rsidRDefault="00A130BC" w:rsidP="00A1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F6796"/>
    <w:multiLevelType w:val="hybridMultilevel"/>
    <w:tmpl w:val="73167A16"/>
    <w:lvl w:ilvl="0" w:tplc="7E46B1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BC"/>
    <w:rsid w:val="00127047"/>
    <w:rsid w:val="00311DCB"/>
    <w:rsid w:val="0039292B"/>
    <w:rsid w:val="005809EC"/>
    <w:rsid w:val="007A5070"/>
    <w:rsid w:val="009F47BB"/>
    <w:rsid w:val="00A130BC"/>
    <w:rsid w:val="00E80B20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B8B9D"/>
  <w15:chartTrackingRefBased/>
  <w15:docId w15:val="{A8FCE52C-1C3A-4DBA-9C83-8BEE6AC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DCB"/>
  </w:style>
  <w:style w:type="paragraph" w:styleId="Nadpis1">
    <w:name w:val="heading 1"/>
    <w:basedOn w:val="Normln"/>
    <w:next w:val="Normln"/>
    <w:link w:val="Nadpis1Char"/>
    <w:qFormat/>
    <w:rsid w:val="00A130BC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30BC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1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3175</Characters>
  <Application>Microsoft Office Word</Application>
  <DocSecurity>4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 Karel Bc. (UPT-KRP)</dc:creator>
  <cp:keywords/>
  <dc:description/>
  <cp:lastModifiedBy>Feltmann Ivona Mgr. (UPT-KRP)</cp:lastModifiedBy>
  <cp:revision>2</cp:revision>
  <dcterms:created xsi:type="dcterms:W3CDTF">2021-04-22T13:31:00Z</dcterms:created>
  <dcterms:modified xsi:type="dcterms:W3CDTF">2021-04-22T13:31:00Z</dcterms:modified>
</cp:coreProperties>
</file>