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36ED6" w14:textId="7A81147F" w:rsidR="00DD6D00" w:rsidRDefault="004A02F7" w:rsidP="00B70A66">
      <w:pPr>
        <w:tabs>
          <w:tab w:val="left" w:pos="2552"/>
        </w:tabs>
        <w:spacing w:before="600"/>
      </w:pPr>
      <w:r w:rsidRPr="007C5BBC">
        <w:t>Č. smlouvy:</w:t>
      </w:r>
      <w:r w:rsidRPr="007C5BBC">
        <w:tab/>
      </w:r>
      <w:r w:rsidR="001A7EB9" w:rsidRPr="002009B5">
        <w:t>5</w:t>
      </w:r>
      <w:r w:rsidR="00860051">
        <w:t>1</w:t>
      </w:r>
      <w:r w:rsidR="006C61FE">
        <w:t>2</w:t>
      </w:r>
      <w:r w:rsidR="001A7EB9" w:rsidRPr="002009B5">
        <w:t>/2021</w:t>
      </w:r>
    </w:p>
    <w:p w14:paraId="57B837B6" w14:textId="23621FED" w:rsidR="006F3A2E" w:rsidRDefault="006F3A2E" w:rsidP="002216B4">
      <w:pPr>
        <w:tabs>
          <w:tab w:val="left" w:pos="2552"/>
        </w:tabs>
        <w:spacing w:before="120"/>
      </w:pPr>
      <w:r w:rsidRPr="006F3A2E">
        <w:t xml:space="preserve">Číslo veřejné zakázky: </w:t>
      </w:r>
      <w:r>
        <w:tab/>
        <w:t>1</w:t>
      </w:r>
      <w:r w:rsidRPr="006F3A2E">
        <w:t>/202</w:t>
      </w:r>
      <w:r>
        <w:t>1</w:t>
      </w:r>
    </w:p>
    <w:p w14:paraId="77F863EB" w14:textId="0B09B1F1" w:rsidR="009746A0" w:rsidRDefault="00065A45" w:rsidP="002216B4">
      <w:pPr>
        <w:pStyle w:val="Nzev"/>
        <w:spacing w:after="120"/>
        <w:jc w:val="both"/>
      </w:pPr>
      <w:r>
        <w:t>Smlouva o kontrole správnosti sledování a měření objemu vypouštěných odpadních vod</w:t>
      </w:r>
      <w:r w:rsidR="002160F9">
        <w:t xml:space="preserve"> </w:t>
      </w:r>
    </w:p>
    <w:p w14:paraId="0F1E3565" w14:textId="01DA1A92" w:rsidR="00B727F2" w:rsidRPr="00A80704" w:rsidRDefault="008E7552" w:rsidP="00A80704">
      <w:pPr>
        <w:pStyle w:val="Nzev"/>
        <w:spacing w:before="120"/>
        <w:rPr>
          <w:caps w:val="0"/>
        </w:rPr>
      </w:pPr>
      <w:r w:rsidRPr="002160F9">
        <w:rPr>
          <w:rFonts w:cs="Segoe UI"/>
          <w:caps w:val="0"/>
          <w:szCs w:val="36"/>
        </w:rPr>
        <w:t xml:space="preserve">– </w:t>
      </w:r>
      <w:r w:rsidR="006C61FE">
        <w:rPr>
          <w:rFonts w:cs="Segoe UI"/>
          <w:caps w:val="0"/>
          <w:szCs w:val="36"/>
        </w:rPr>
        <w:t>Jihomorav</w:t>
      </w:r>
      <w:r w:rsidR="0098486D">
        <w:rPr>
          <w:rFonts w:cs="Segoe UI"/>
          <w:caps w:val="0"/>
          <w:szCs w:val="36"/>
        </w:rPr>
        <w:t>ský</w:t>
      </w:r>
      <w:r w:rsidR="001A7EB9">
        <w:rPr>
          <w:rFonts w:cs="Segoe UI"/>
          <w:caps w:val="0"/>
          <w:szCs w:val="36"/>
        </w:rPr>
        <w:t xml:space="preserve"> kraj</w:t>
      </w:r>
      <w:r w:rsidR="0080450A">
        <w:rPr>
          <w:rFonts w:cs="Segoe UI"/>
          <w:caps w:val="0"/>
          <w:szCs w:val="36"/>
        </w:rPr>
        <w:t xml:space="preserve"> – část 12</w:t>
      </w:r>
    </w:p>
    <w:p w14:paraId="14F32375" w14:textId="77777777" w:rsidR="004A02F7" w:rsidRPr="004A02F7" w:rsidRDefault="004A02F7" w:rsidP="004A02F7">
      <w:pPr>
        <w:spacing w:before="360" w:after="120"/>
        <w:rPr>
          <w:b/>
          <w:caps/>
        </w:rPr>
      </w:pPr>
      <w:r w:rsidRPr="004A02F7">
        <w:rPr>
          <w:b/>
          <w:caps/>
        </w:rPr>
        <w:t>Smluvní strany:</w:t>
      </w:r>
    </w:p>
    <w:p w14:paraId="4EA40915" w14:textId="77777777" w:rsidR="00273F8D" w:rsidRPr="007C5BBC" w:rsidRDefault="00273F8D" w:rsidP="00273F8D">
      <w:pPr>
        <w:rPr>
          <w:rFonts w:cs="Segoe UI"/>
          <w:b/>
          <w:iCs/>
        </w:rPr>
      </w:pPr>
      <w:r w:rsidRPr="007C5BBC">
        <w:rPr>
          <w:rFonts w:cs="Segoe UI"/>
          <w:b/>
          <w:iCs/>
        </w:rPr>
        <w:t>Státní fond životního prostředí České republiky</w:t>
      </w:r>
    </w:p>
    <w:p w14:paraId="05FD52B5" w14:textId="77777777" w:rsidR="00273F8D" w:rsidRDefault="00273F8D" w:rsidP="00273F8D">
      <w:pPr>
        <w:rPr>
          <w:rFonts w:cs="Segoe UI"/>
          <w:iCs/>
        </w:rPr>
      </w:pPr>
      <w:r>
        <w:rPr>
          <w:rFonts w:cs="Segoe UI"/>
          <w:iCs/>
        </w:rPr>
        <w:t>zřízený zákonem č. 388/1991 Sb., o Státním fondu životního prostředí České republiky</w:t>
      </w:r>
    </w:p>
    <w:p w14:paraId="625AA8B1" w14:textId="77777777" w:rsidR="00273F8D" w:rsidRDefault="00273F8D" w:rsidP="00273F8D">
      <w:pPr>
        <w:rPr>
          <w:rFonts w:cs="Segoe UI"/>
          <w:iCs/>
        </w:rPr>
      </w:pPr>
      <w:r w:rsidRPr="007C5BBC">
        <w:rPr>
          <w:rFonts w:cs="Segoe UI"/>
          <w:iCs/>
        </w:rPr>
        <w:t>sídl</w:t>
      </w:r>
      <w:r w:rsidR="006F53EB">
        <w:rPr>
          <w:rFonts w:cs="Segoe UI"/>
          <w:iCs/>
        </w:rPr>
        <w:t>o:</w:t>
      </w:r>
      <w:r w:rsidRPr="007C5BBC">
        <w:rPr>
          <w:rFonts w:cs="Segoe UI"/>
          <w:iCs/>
        </w:rPr>
        <w:t xml:space="preserve"> Kaplanova 1931/1, 148 00 Praha 11</w:t>
      </w:r>
      <w:r>
        <w:rPr>
          <w:rFonts w:cs="Segoe UI"/>
          <w:iCs/>
        </w:rPr>
        <w:t xml:space="preserve"> – Chodov</w:t>
      </w:r>
    </w:p>
    <w:p w14:paraId="4B067E51" w14:textId="77777777" w:rsidR="00065A45" w:rsidRDefault="00065A45" w:rsidP="00273F8D">
      <w:pPr>
        <w:rPr>
          <w:rFonts w:cs="Segoe UI"/>
          <w:iCs/>
        </w:rPr>
      </w:pPr>
      <w:r w:rsidRPr="007C5BBC">
        <w:rPr>
          <w:rFonts w:cs="Segoe UI"/>
          <w:iCs/>
        </w:rPr>
        <w:t>korespondenční adresa: Olbrachtova 2006/9, 140 00 Praha 4</w:t>
      </w:r>
      <w:r>
        <w:rPr>
          <w:rFonts w:cs="Segoe UI"/>
          <w:iCs/>
        </w:rPr>
        <w:t xml:space="preserve"> – Krč</w:t>
      </w:r>
    </w:p>
    <w:p w14:paraId="5328D878" w14:textId="77777777" w:rsidR="00273F8D" w:rsidRDefault="00273F8D" w:rsidP="00273F8D">
      <w:pPr>
        <w:rPr>
          <w:rFonts w:cs="Segoe UI"/>
          <w:iCs/>
        </w:rPr>
      </w:pPr>
      <w:r w:rsidRPr="007C5BBC">
        <w:rPr>
          <w:rFonts w:cs="Segoe UI"/>
          <w:iCs/>
        </w:rPr>
        <w:t>zastoupen</w:t>
      </w:r>
      <w:r>
        <w:rPr>
          <w:rFonts w:cs="Segoe UI"/>
          <w:iCs/>
        </w:rPr>
        <w:t>ý</w:t>
      </w:r>
      <w:r w:rsidRPr="007C5BBC">
        <w:rPr>
          <w:rFonts w:cs="Segoe UI"/>
          <w:iCs/>
        </w:rPr>
        <w:t>: Ing. Petrem Valdmanem, ředitelem Státního fondu životního prostředí ČR</w:t>
      </w:r>
    </w:p>
    <w:p w14:paraId="610554C6" w14:textId="701229F0" w:rsidR="002B61C9" w:rsidRPr="007C5BBC" w:rsidRDefault="002B61C9" w:rsidP="002B61C9">
      <w:pPr>
        <w:rPr>
          <w:rFonts w:cs="Segoe UI"/>
          <w:iCs/>
        </w:rPr>
      </w:pPr>
      <w:r w:rsidRPr="007C5BBC">
        <w:rPr>
          <w:rFonts w:cs="Segoe UI"/>
          <w:iCs/>
        </w:rPr>
        <w:t>IČ</w:t>
      </w:r>
      <w:r w:rsidR="00794A9E">
        <w:rPr>
          <w:rFonts w:cs="Segoe UI"/>
          <w:iCs/>
        </w:rPr>
        <w:t>O</w:t>
      </w:r>
      <w:r w:rsidRPr="007C5BBC">
        <w:rPr>
          <w:rFonts w:cs="Segoe UI"/>
          <w:iCs/>
        </w:rPr>
        <w:t>: 00020729</w:t>
      </w:r>
    </w:p>
    <w:p w14:paraId="24922053" w14:textId="77777777" w:rsidR="002B61C9" w:rsidRDefault="002B61C9" w:rsidP="00273F8D">
      <w:pPr>
        <w:rPr>
          <w:rFonts w:cs="Segoe UI"/>
          <w:iCs/>
        </w:rPr>
      </w:pPr>
      <w:r w:rsidRPr="007C5BBC">
        <w:rPr>
          <w:rFonts w:cs="Segoe UI"/>
          <w:iCs/>
        </w:rPr>
        <w:t>DIČ: není plátcem DPH</w:t>
      </w:r>
    </w:p>
    <w:p w14:paraId="14EED550" w14:textId="77777777" w:rsidR="00612843" w:rsidRPr="007C5BBC" w:rsidRDefault="00612843" w:rsidP="00273F8D">
      <w:pPr>
        <w:rPr>
          <w:rFonts w:cs="Segoe UI"/>
          <w:iCs/>
        </w:rPr>
      </w:pPr>
      <w:r>
        <w:t>ID datové schránky: favab6q</w:t>
      </w:r>
    </w:p>
    <w:p w14:paraId="297A2AA4" w14:textId="6EB4E23C" w:rsidR="00273F8D" w:rsidRDefault="00273F8D" w:rsidP="00273F8D">
      <w:pPr>
        <w:rPr>
          <w:rFonts w:cs="Segoe UI"/>
        </w:rPr>
      </w:pPr>
      <w:r w:rsidRPr="007C5BBC">
        <w:rPr>
          <w:rFonts w:cs="Segoe UI"/>
        </w:rPr>
        <w:t xml:space="preserve">bankovní spojení: </w:t>
      </w:r>
      <w:r w:rsidR="00AA711D" w:rsidRPr="00AA711D">
        <w:rPr>
          <w:rFonts w:cs="Segoe UI"/>
          <w:highlight w:val="yellow"/>
        </w:rPr>
        <w:t>XXX</w:t>
      </w:r>
      <w:r w:rsidRPr="007C5BBC">
        <w:rPr>
          <w:rFonts w:cs="Segoe UI"/>
        </w:rPr>
        <w:t>, č. účtu:</w:t>
      </w:r>
      <w:r w:rsidR="00AA711D">
        <w:rPr>
          <w:rFonts w:cs="Segoe UI"/>
        </w:rPr>
        <w:t xml:space="preserve"> </w:t>
      </w:r>
      <w:r w:rsidR="00AA711D" w:rsidRPr="0077379B">
        <w:rPr>
          <w:rFonts w:cs="Segoe UI"/>
          <w:highlight w:val="yellow"/>
        </w:rPr>
        <w:t>XXX</w:t>
      </w:r>
    </w:p>
    <w:p w14:paraId="051317D7" w14:textId="77777777" w:rsidR="00103FCA" w:rsidRDefault="00273F8D" w:rsidP="00D606A9">
      <w:pPr>
        <w:rPr>
          <w:rFonts w:cs="Segoe UI"/>
          <w:iCs/>
        </w:rPr>
      </w:pPr>
      <w:r>
        <w:rPr>
          <w:rFonts w:cs="Segoe UI"/>
          <w:iCs/>
        </w:rPr>
        <w:t>kontaktní osob</w:t>
      </w:r>
      <w:r w:rsidR="00103FCA">
        <w:rPr>
          <w:rFonts w:cs="Segoe UI"/>
          <w:iCs/>
        </w:rPr>
        <w:t>y</w:t>
      </w:r>
      <w:r w:rsidR="002B61C9">
        <w:rPr>
          <w:rFonts w:cs="Segoe UI"/>
          <w:iCs/>
        </w:rPr>
        <w:t xml:space="preserve"> pro </w:t>
      </w:r>
      <w:r w:rsidR="006F53EB">
        <w:rPr>
          <w:rFonts w:cs="Segoe UI"/>
          <w:iCs/>
        </w:rPr>
        <w:t>účely smlouvy</w:t>
      </w:r>
      <w:r>
        <w:rPr>
          <w:rFonts w:cs="Segoe UI"/>
          <w:iCs/>
        </w:rPr>
        <w:t xml:space="preserve">: </w:t>
      </w:r>
    </w:p>
    <w:p w14:paraId="2A1F0F67" w14:textId="20503389" w:rsidR="00103FCA" w:rsidRDefault="00AA711D" w:rsidP="0078321B">
      <w:pPr>
        <w:rPr>
          <w:rFonts w:cs="Segoe UI"/>
          <w:iCs/>
        </w:rPr>
      </w:pPr>
      <w:r w:rsidRPr="0077379B">
        <w:rPr>
          <w:rFonts w:cs="Segoe UI"/>
          <w:highlight w:val="yellow"/>
        </w:rPr>
        <w:t>XXX</w:t>
      </w:r>
      <w:r w:rsidR="00D606A9">
        <w:rPr>
          <w:rFonts w:cs="Segoe UI"/>
          <w:iCs/>
        </w:rPr>
        <w:t>, tel.:</w:t>
      </w:r>
      <w:r w:rsidR="00D606A9" w:rsidRPr="009C30E5">
        <w:rPr>
          <w:rFonts w:cs="Segoe UI"/>
          <w:iCs/>
        </w:rPr>
        <w:t xml:space="preserve"> </w:t>
      </w:r>
      <w:r w:rsidRPr="0077379B">
        <w:rPr>
          <w:rFonts w:cs="Segoe UI"/>
          <w:highlight w:val="yellow"/>
        </w:rPr>
        <w:t>XXX</w:t>
      </w:r>
      <w:r w:rsidR="00D606A9">
        <w:rPr>
          <w:rFonts w:cs="Segoe UI"/>
          <w:iCs/>
        </w:rPr>
        <w:t>,</w:t>
      </w:r>
      <w:r w:rsidR="00103FCA">
        <w:rPr>
          <w:rFonts w:cs="Segoe UI"/>
          <w:iCs/>
        </w:rPr>
        <w:t xml:space="preserve"> </w:t>
      </w:r>
      <w:r w:rsidR="00D606A9">
        <w:rPr>
          <w:rFonts w:cs="Segoe UI"/>
          <w:iCs/>
        </w:rPr>
        <w:t>e-mail:</w:t>
      </w:r>
      <w:r>
        <w:rPr>
          <w:rFonts w:cs="Segoe UI"/>
          <w:iCs/>
        </w:rPr>
        <w:t xml:space="preserve"> </w:t>
      </w:r>
      <w:r w:rsidRPr="0077379B">
        <w:rPr>
          <w:rFonts w:cs="Segoe UI"/>
          <w:highlight w:val="yellow"/>
        </w:rPr>
        <w:t>XXX</w:t>
      </w:r>
      <w:r w:rsidR="0078321B">
        <w:rPr>
          <w:rFonts w:cs="Segoe UI"/>
          <w:iCs/>
        </w:rPr>
        <w:t xml:space="preserve"> </w:t>
      </w:r>
    </w:p>
    <w:p w14:paraId="4EC2A17B" w14:textId="6018CCC7" w:rsidR="00273F8D" w:rsidRPr="007C5BBC" w:rsidRDefault="00AA711D" w:rsidP="00273F8D">
      <w:pPr>
        <w:rPr>
          <w:rFonts w:cs="Segoe UI"/>
          <w:iCs/>
        </w:rPr>
      </w:pPr>
      <w:r w:rsidRPr="0077379B">
        <w:rPr>
          <w:rFonts w:cs="Segoe UI"/>
          <w:highlight w:val="yellow"/>
        </w:rPr>
        <w:t>XXX</w:t>
      </w:r>
      <w:r w:rsidR="0078321B">
        <w:rPr>
          <w:rFonts w:cs="Segoe UI"/>
          <w:iCs/>
        </w:rPr>
        <w:t xml:space="preserve">, tel.: </w:t>
      </w:r>
      <w:r w:rsidRPr="0077379B">
        <w:rPr>
          <w:rFonts w:cs="Segoe UI"/>
          <w:highlight w:val="yellow"/>
        </w:rPr>
        <w:t>XXX</w:t>
      </w:r>
      <w:r w:rsidR="0078321B">
        <w:rPr>
          <w:rFonts w:cs="Segoe UI"/>
          <w:iCs/>
        </w:rPr>
        <w:t>,</w:t>
      </w:r>
      <w:r w:rsidR="00103FCA">
        <w:rPr>
          <w:rFonts w:cs="Segoe UI"/>
          <w:iCs/>
        </w:rPr>
        <w:t xml:space="preserve"> </w:t>
      </w:r>
      <w:r w:rsidR="0078321B">
        <w:rPr>
          <w:rFonts w:cs="Segoe UI"/>
          <w:iCs/>
        </w:rPr>
        <w:t>e-mail:</w:t>
      </w:r>
      <w:r>
        <w:rPr>
          <w:rFonts w:cs="Segoe UI"/>
          <w:iCs/>
        </w:rPr>
        <w:t xml:space="preserve"> </w:t>
      </w:r>
      <w:r w:rsidRPr="0077379B">
        <w:rPr>
          <w:rFonts w:cs="Segoe UI"/>
          <w:highlight w:val="yellow"/>
        </w:rPr>
        <w:t>XXX</w:t>
      </w:r>
    </w:p>
    <w:p w14:paraId="1BB9C59A" w14:textId="0D7E8C4D" w:rsidR="00273F8D" w:rsidRPr="002B61C9" w:rsidRDefault="00273F8D" w:rsidP="002B61C9">
      <w:pPr>
        <w:spacing w:before="120"/>
        <w:rPr>
          <w:rFonts w:cs="Segoe UI"/>
          <w:i/>
          <w:iCs/>
        </w:rPr>
      </w:pPr>
      <w:r w:rsidRPr="002B61C9">
        <w:rPr>
          <w:rFonts w:cs="Segoe UI"/>
          <w:i/>
          <w:iCs/>
        </w:rPr>
        <w:t>(dále jen „</w:t>
      </w:r>
      <w:r w:rsidR="00DD6D00">
        <w:rPr>
          <w:rFonts w:cs="Segoe UI"/>
          <w:i/>
          <w:iCs/>
        </w:rPr>
        <w:t>SFŽP ČR</w:t>
      </w:r>
      <w:r w:rsidRPr="002B61C9">
        <w:rPr>
          <w:rFonts w:cs="Segoe UI"/>
          <w:i/>
          <w:iCs/>
        </w:rPr>
        <w:t>“)</w:t>
      </w:r>
    </w:p>
    <w:p w14:paraId="40DE5739" w14:textId="77777777" w:rsidR="00273F8D" w:rsidRPr="002B61C9" w:rsidRDefault="002B61C9" w:rsidP="002B61C9">
      <w:pPr>
        <w:spacing w:before="240" w:after="240"/>
      </w:pPr>
      <w:r w:rsidRPr="002B61C9">
        <w:t>a</w:t>
      </w:r>
    </w:p>
    <w:p w14:paraId="2CC4FAFA" w14:textId="71C79596" w:rsidR="004A02F7" w:rsidRPr="00CD6DDF" w:rsidRDefault="001A7EB9" w:rsidP="004A02F7">
      <w:pPr>
        <w:rPr>
          <w:rFonts w:cs="Segoe UI"/>
          <w:b/>
          <w:iCs/>
        </w:rPr>
      </w:pPr>
      <w:r w:rsidRPr="00CD6DDF">
        <w:rPr>
          <w:rFonts w:cs="Segoe UI"/>
          <w:b/>
          <w:iCs/>
        </w:rPr>
        <w:t>AQUAMONITORING, s.r.o.</w:t>
      </w:r>
    </w:p>
    <w:p w14:paraId="1BDD176C" w14:textId="4ADCF801" w:rsidR="002B61C9" w:rsidRPr="00CD6DDF" w:rsidRDefault="001A7EB9" w:rsidP="004A02F7">
      <w:pPr>
        <w:rPr>
          <w:rFonts w:cs="Segoe UI"/>
        </w:rPr>
      </w:pPr>
      <w:r w:rsidRPr="002009B5">
        <w:rPr>
          <w:rFonts w:cs="Segoe UI"/>
        </w:rPr>
        <w:t xml:space="preserve">zapsaná v obchodním rejstříku vedeném Krajským soudem v Brně, oddíl C, vložka 75815 </w:t>
      </w:r>
    </w:p>
    <w:p w14:paraId="0BD85278" w14:textId="792FBCB3" w:rsidR="004A02F7" w:rsidRPr="002009B5" w:rsidRDefault="004A02F7" w:rsidP="004A02F7">
      <w:pPr>
        <w:rPr>
          <w:rFonts w:cs="Segoe UI"/>
        </w:rPr>
      </w:pPr>
      <w:r w:rsidRPr="00CD6DDF">
        <w:rPr>
          <w:rFonts w:cs="Segoe UI"/>
        </w:rPr>
        <w:t>sídlo</w:t>
      </w:r>
      <w:r w:rsidR="00953D5D" w:rsidRPr="00CD6DDF">
        <w:rPr>
          <w:rFonts w:cs="Segoe UI"/>
        </w:rPr>
        <w:t>: Jedovnická 2346/8, 628 00 Brno</w:t>
      </w:r>
      <w:r w:rsidR="002C7E3D">
        <w:rPr>
          <w:rFonts w:cs="Segoe UI"/>
        </w:rPr>
        <w:t xml:space="preserve"> – Líšeň </w:t>
      </w:r>
      <w:r w:rsidR="00953D5D" w:rsidRPr="00CD6DDF">
        <w:rPr>
          <w:rFonts w:cs="Segoe UI"/>
        </w:rPr>
        <w:t xml:space="preserve"> </w:t>
      </w:r>
    </w:p>
    <w:p w14:paraId="04E07CF8" w14:textId="4D63E2C6" w:rsidR="00065A45" w:rsidRPr="00CD6DDF" w:rsidRDefault="00065A45" w:rsidP="004A02F7">
      <w:pPr>
        <w:rPr>
          <w:rFonts w:cs="Segoe UI"/>
        </w:rPr>
      </w:pPr>
      <w:r w:rsidRPr="00CD6DDF">
        <w:rPr>
          <w:rFonts w:cs="Segoe UI"/>
        </w:rPr>
        <w:t xml:space="preserve">korespondenční adresa: </w:t>
      </w:r>
      <w:r w:rsidR="00953D5D" w:rsidRPr="00CD6DDF">
        <w:rPr>
          <w:rFonts w:cs="Segoe UI"/>
        </w:rPr>
        <w:t>Jedovnická 2346/8, 628 00 Brno</w:t>
      </w:r>
      <w:r w:rsidR="0080450A">
        <w:rPr>
          <w:rFonts w:cs="Segoe UI"/>
        </w:rPr>
        <w:t xml:space="preserve"> – Líšeň </w:t>
      </w:r>
      <w:r w:rsidR="00953D5D" w:rsidRPr="00CD6DDF">
        <w:rPr>
          <w:rFonts w:cs="Segoe UI"/>
        </w:rPr>
        <w:t xml:space="preserve"> </w:t>
      </w:r>
    </w:p>
    <w:p w14:paraId="3326F27D" w14:textId="666E7AF2" w:rsidR="006F53EB" w:rsidRPr="00CD6DDF" w:rsidRDefault="006F53EB" w:rsidP="004A02F7">
      <w:pPr>
        <w:rPr>
          <w:rFonts w:cs="Segoe UI"/>
          <w:iCs/>
        </w:rPr>
      </w:pPr>
      <w:r w:rsidRPr="00CD6DDF">
        <w:rPr>
          <w:rFonts w:cs="Segoe UI"/>
        </w:rPr>
        <w:t>zastoupen</w:t>
      </w:r>
      <w:r w:rsidR="00953D5D" w:rsidRPr="002009B5">
        <w:rPr>
          <w:rFonts w:cs="Segoe UI"/>
        </w:rPr>
        <w:t xml:space="preserve">a: </w:t>
      </w:r>
      <w:r w:rsidR="00953D5D" w:rsidRPr="00CD6DDF">
        <w:rPr>
          <w:rFonts w:cs="Segoe UI"/>
        </w:rPr>
        <w:t>Ing. Jiřím Hlaváčkem, jednatelem</w:t>
      </w:r>
      <w:r w:rsidR="00953D5D" w:rsidRPr="00CD6DDF" w:rsidDel="00953D5D">
        <w:rPr>
          <w:rFonts w:cs="Segoe UI"/>
        </w:rPr>
        <w:t xml:space="preserve"> </w:t>
      </w:r>
      <w:r w:rsidR="00953D5D" w:rsidRPr="00CD6DDF">
        <w:rPr>
          <w:rFonts w:cs="Segoe UI"/>
        </w:rPr>
        <w:t>společnosti</w:t>
      </w:r>
    </w:p>
    <w:p w14:paraId="78316851" w14:textId="7A965DCC" w:rsidR="006F53EB" w:rsidRPr="002009B5" w:rsidRDefault="006F53EB" w:rsidP="006F53EB">
      <w:pPr>
        <w:rPr>
          <w:rFonts w:cs="Segoe UI"/>
        </w:rPr>
      </w:pPr>
      <w:r w:rsidRPr="00CD6DDF">
        <w:rPr>
          <w:rFonts w:cs="Segoe UI"/>
        </w:rPr>
        <w:t>IČ</w:t>
      </w:r>
      <w:r w:rsidR="00794A9E" w:rsidRPr="00CD6DDF">
        <w:rPr>
          <w:rFonts w:cs="Segoe UI"/>
        </w:rPr>
        <w:t>O</w:t>
      </w:r>
      <w:r w:rsidRPr="00CD6DDF">
        <w:rPr>
          <w:rFonts w:cs="Segoe UI"/>
        </w:rPr>
        <w:t>:</w:t>
      </w:r>
      <w:r w:rsidR="00953D5D" w:rsidRPr="002009B5">
        <w:rPr>
          <w:rFonts w:cs="Segoe UI"/>
        </w:rPr>
        <w:t xml:space="preserve"> </w:t>
      </w:r>
      <w:r w:rsidR="00953D5D" w:rsidRPr="00CD6DDF">
        <w:rPr>
          <w:rFonts w:cs="Segoe UI"/>
        </w:rPr>
        <w:t>29366810</w:t>
      </w:r>
    </w:p>
    <w:p w14:paraId="6A7B5D8C" w14:textId="7871B1FD" w:rsidR="00794A9E" w:rsidRPr="00CD6DDF" w:rsidRDefault="00794A9E" w:rsidP="006F53EB">
      <w:pPr>
        <w:rPr>
          <w:rFonts w:cs="Segoe UI"/>
        </w:rPr>
      </w:pPr>
      <w:r w:rsidRPr="00CD6DDF">
        <w:rPr>
          <w:rFonts w:cs="Segoe UI"/>
        </w:rPr>
        <w:t xml:space="preserve">Plátce DPH: </w:t>
      </w:r>
      <w:r w:rsidR="00953D5D" w:rsidRPr="002009B5">
        <w:rPr>
          <w:rFonts w:cs="Segoe UI"/>
        </w:rPr>
        <w:t>ANO</w:t>
      </w:r>
    </w:p>
    <w:p w14:paraId="1A7BF380" w14:textId="30F4B4D8" w:rsidR="006F53EB" w:rsidRPr="002009B5" w:rsidRDefault="006F53EB" w:rsidP="004A02F7">
      <w:pPr>
        <w:rPr>
          <w:rFonts w:cs="Segoe UI"/>
        </w:rPr>
      </w:pPr>
      <w:r w:rsidRPr="00CD6DDF">
        <w:rPr>
          <w:rFonts w:cs="Segoe UI"/>
        </w:rPr>
        <w:t xml:space="preserve">DIČ: </w:t>
      </w:r>
      <w:r w:rsidR="00953D5D" w:rsidRPr="00CD6DDF">
        <w:rPr>
          <w:rFonts w:cs="Segoe UI"/>
        </w:rPr>
        <w:t>CZ29366810</w:t>
      </w:r>
      <w:r w:rsidR="00953D5D" w:rsidRPr="002009B5" w:rsidDel="00953D5D">
        <w:rPr>
          <w:rFonts w:cs="Segoe UI"/>
        </w:rPr>
        <w:t xml:space="preserve"> </w:t>
      </w:r>
    </w:p>
    <w:p w14:paraId="20392395" w14:textId="1EBC068C" w:rsidR="00612843" w:rsidRPr="00CD6DDF" w:rsidRDefault="00612843" w:rsidP="004A02F7">
      <w:pPr>
        <w:rPr>
          <w:rFonts w:cs="Segoe UI"/>
          <w:iCs/>
        </w:rPr>
      </w:pPr>
      <w:r w:rsidRPr="00CD6DDF">
        <w:rPr>
          <w:rFonts w:cs="Segoe UI"/>
        </w:rPr>
        <w:t>ID datové schránky:</w:t>
      </w:r>
      <w:r w:rsidR="00953D5D" w:rsidRPr="00CD6DDF">
        <w:rPr>
          <w:rFonts w:cs="Segoe UI"/>
        </w:rPr>
        <w:t xml:space="preserve"> f8tjdes</w:t>
      </w:r>
      <w:r w:rsidRPr="00CD6DDF">
        <w:rPr>
          <w:rFonts w:cs="Segoe UI"/>
        </w:rPr>
        <w:t xml:space="preserve"> </w:t>
      </w:r>
    </w:p>
    <w:p w14:paraId="4B16D9CE" w14:textId="3F4BCB24" w:rsidR="004A02F7" w:rsidRPr="00CD6DDF" w:rsidRDefault="004A02F7" w:rsidP="004A02F7">
      <w:pPr>
        <w:rPr>
          <w:rFonts w:cs="Segoe UI"/>
          <w:iCs/>
        </w:rPr>
      </w:pPr>
      <w:r w:rsidRPr="00CD6DDF">
        <w:rPr>
          <w:rFonts w:cs="Segoe UI"/>
          <w:snapToGrid w:val="0"/>
        </w:rPr>
        <w:t>bankovní spojení:</w:t>
      </w:r>
      <w:r w:rsidRPr="00CD6DDF">
        <w:rPr>
          <w:rFonts w:cs="Segoe UI"/>
          <w:iCs/>
        </w:rPr>
        <w:t xml:space="preserve"> </w:t>
      </w:r>
      <w:r w:rsidR="00AA711D" w:rsidRPr="0077379B">
        <w:rPr>
          <w:rFonts w:cs="Segoe UI"/>
          <w:highlight w:val="yellow"/>
        </w:rPr>
        <w:t>XXX</w:t>
      </w:r>
      <w:r w:rsidR="006778A3" w:rsidRPr="00CD6DDF">
        <w:rPr>
          <w:rFonts w:cs="Segoe UI"/>
          <w:snapToGrid w:val="0"/>
        </w:rPr>
        <w:t>, č. účtu:</w:t>
      </w:r>
      <w:r w:rsidR="006F53EB" w:rsidRPr="00CD6DDF">
        <w:rPr>
          <w:rFonts w:cs="Segoe UI"/>
          <w:snapToGrid w:val="0"/>
        </w:rPr>
        <w:t xml:space="preserve"> </w:t>
      </w:r>
      <w:r w:rsidR="00AA711D" w:rsidRPr="0077379B">
        <w:rPr>
          <w:rFonts w:cs="Segoe UI"/>
          <w:highlight w:val="yellow"/>
        </w:rPr>
        <w:t>XXX</w:t>
      </w:r>
    </w:p>
    <w:p w14:paraId="46AE8309" w14:textId="3828F54D" w:rsidR="006F53EB" w:rsidRPr="00CD6DDF" w:rsidRDefault="006F53EB" w:rsidP="006F53EB">
      <w:pPr>
        <w:rPr>
          <w:rFonts w:cs="Segoe UI"/>
          <w:iCs/>
        </w:rPr>
      </w:pPr>
      <w:r w:rsidRPr="00CD6DDF">
        <w:rPr>
          <w:rFonts w:cs="Segoe UI"/>
          <w:iCs/>
        </w:rPr>
        <w:t xml:space="preserve">kontaktní osoba pro účely smlouvy: </w:t>
      </w:r>
      <w:r w:rsidR="00CD6DDF" w:rsidRPr="00CD6DDF">
        <w:rPr>
          <w:rFonts w:cs="Segoe UI"/>
          <w:iCs/>
        </w:rPr>
        <w:t xml:space="preserve">Ing. Jiří Hlaváček, tel.: </w:t>
      </w:r>
      <w:r w:rsidR="00AA711D" w:rsidRPr="0077379B">
        <w:rPr>
          <w:rFonts w:cs="Segoe UI"/>
          <w:highlight w:val="yellow"/>
        </w:rPr>
        <w:t>XXX</w:t>
      </w:r>
      <w:r w:rsidR="00AA711D">
        <w:rPr>
          <w:rFonts w:cs="Segoe UI"/>
          <w:iCs/>
        </w:rPr>
        <w:t xml:space="preserve">, </w:t>
      </w:r>
      <w:r w:rsidR="00CD6DDF" w:rsidRPr="00CD6DDF">
        <w:rPr>
          <w:rFonts w:cs="Segoe UI"/>
          <w:iCs/>
        </w:rPr>
        <w:t>e</w:t>
      </w:r>
      <w:r w:rsidR="0080450A">
        <w:rPr>
          <w:rFonts w:cs="Segoe UI"/>
          <w:iCs/>
        </w:rPr>
        <w:t>-</w:t>
      </w:r>
      <w:r w:rsidR="00CD6DDF" w:rsidRPr="00CD6DDF">
        <w:rPr>
          <w:rFonts w:cs="Segoe UI"/>
          <w:iCs/>
        </w:rPr>
        <w:t>mail:</w:t>
      </w:r>
      <w:r w:rsidR="00AA711D">
        <w:rPr>
          <w:rFonts w:cs="Segoe UI"/>
          <w:iCs/>
        </w:rPr>
        <w:t xml:space="preserve"> </w:t>
      </w:r>
      <w:r w:rsidR="00AA711D" w:rsidRPr="0077379B">
        <w:rPr>
          <w:rFonts w:cs="Segoe UI"/>
          <w:highlight w:val="yellow"/>
        </w:rPr>
        <w:t>XXX</w:t>
      </w:r>
    </w:p>
    <w:p w14:paraId="2FE5C9E3" w14:textId="2CE3D001" w:rsidR="004A02F7" w:rsidRPr="006F53EB" w:rsidRDefault="004A02F7" w:rsidP="006F53EB">
      <w:pPr>
        <w:spacing w:before="120"/>
        <w:rPr>
          <w:rFonts w:cs="Segoe UI"/>
          <w:b/>
          <w:i/>
          <w:iCs/>
        </w:rPr>
      </w:pPr>
      <w:r w:rsidRPr="006F53EB">
        <w:rPr>
          <w:rFonts w:cs="Segoe UI"/>
          <w:i/>
          <w:iCs/>
        </w:rPr>
        <w:t xml:space="preserve">(dále jen </w:t>
      </w:r>
      <w:r w:rsidR="006778A3" w:rsidRPr="006F53EB">
        <w:rPr>
          <w:rFonts w:cs="Segoe UI"/>
          <w:i/>
          <w:iCs/>
        </w:rPr>
        <w:t>„</w:t>
      </w:r>
      <w:r w:rsidR="00065A45">
        <w:rPr>
          <w:rFonts w:cs="Segoe UI"/>
          <w:i/>
          <w:iCs/>
        </w:rPr>
        <w:t>měř</w:t>
      </w:r>
      <w:r w:rsidR="00A11D7B">
        <w:rPr>
          <w:rFonts w:cs="Segoe UI"/>
          <w:i/>
          <w:iCs/>
        </w:rPr>
        <w:t>i</w:t>
      </w:r>
      <w:r w:rsidR="00065A45">
        <w:rPr>
          <w:rFonts w:cs="Segoe UI"/>
          <w:i/>
          <w:iCs/>
        </w:rPr>
        <w:t>cí skupina</w:t>
      </w:r>
      <w:r w:rsidRPr="006F53EB">
        <w:rPr>
          <w:rFonts w:cs="Segoe UI"/>
          <w:i/>
          <w:iCs/>
        </w:rPr>
        <w:t>“)</w:t>
      </w:r>
    </w:p>
    <w:p w14:paraId="1D7EC63C" w14:textId="1320E88C" w:rsidR="008E7552" w:rsidRDefault="006778A3" w:rsidP="00815BB5">
      <w:pPr>
        <w:spacing w:before="360"/>
        <w:jc w:val="both"/>
        <w:rPr>
          <w:rFonts w:cs="Segoe UI"/>
        </w:rPr>
      </w:pPr>
      <w:r w:rsidRPr="007C5BBC">
        <w:rPr>
          <w:rFonts w:cs="Segoe UI"/>
        </w:rPr>
        <w:t xml:space="preserve">Smluvní strany </w:t>
      </w:r>
      <w:r w:rsidR="006F53EB">
        <w:rPr>
          <w:rFonts w:cs="Segoe UI"/>
        </w:rPr>
        <w:t>uzavírají</w:t>
      </w:r>
      <w:r w:rsidRPr="007C5BBC">
        <w:rPr>
          <w:rFonts w:cs="Segoe UI"/>
        </w:rPr>
        <w:t xml:space="preserve"> </w:t>
      </w:r>
      <w:r w:rsidR="006F53EB">
        <w:rPr>
          <w:rFonts w:cs="Segoe UI"/>
        </w:rPr>
        <w:t>v souladu s</w:t>
      </w:r>
      <w:r>
        <w:rPr>
          <w:rFonts w:cs="Segoe UI"/>
        </w:rPr>
        <w:t> </w:t>
      </w:r>
      <w:r w:rsidRPr="007C5BBC">
        <w:rPr>
          <w:rFonts w:cs="Segoe UI"/>
        </w:rPr>
        <w:t>ust</w:t>
      </w:r>
      <w:r>
        <w:rPr>
          <w:rFonts w:cs="Segoe UI"/>
        </w:rPr>
        <w:t>.</w:t>
      </w:r>
      <w:r w:rsidRPr="007C5BBC">
        <w:rPr>
          <w:rFonts w:cs="Segoe UI"/>
        </w:rPr>
        <w:t xml:space="preserve"> </w:t>
      </w:r>
      <w:r w:rsidRPr="00650F8B">
        <w:rPr>
          <w:rFonts w:cs="Segoe UI"/>
          <w:iCs/>
        </w:rPr>
        <w:t xml:space="preserve">§ </w:t>
      </w:r>
      <w:r w:rsidRPr="00065A45">
        <w:rPr>
          <w:rFonts w:cs="Segoe UI"/>
          <w:iCs/>
        </w:rPr>
        <w:t>1746 odst. 2</w:t>
      </w:r>
      <w:r>
        <w:rPr>
          <w:rFonts w:cs="Segoe UI"/>
          <w:iCs/>
        </w:rPr>
        <w:t xml:space="preserve"> zákona č. </w:t>
      </w:r>
      <w:r w:rsidR="006F53EB">
        <w:rPr>
          <w:rFonts w:cs="Segoe UI"/>
          <w:iCs/>
        </w:rPr>
        <w:t>89/2012 Sb., občanský zákoník, ve znění pozdějších předpisů</w:t>
      </w:r>
      <w:r w:rsidRPr="007C5BBC">
        <w:rPr>
          <w:rFonts w:cs="Segoe UI"/>
          <w:iCs/>
        </w:rPr>
        <w:t xml:space="preserve"> (dále jen </w:t>
      </w:r>
      <w:r w:rsidRPr="00065A45">
        <w:rPr>
          <w:rFonts w:cs="Segoe UI"/>
          <w:i/>
          <w:iCs/>
        </w:rPr>
        <w:t>„občanský zákoník“</w:t>
      </w:r>
      <w:r w:rsidRPr="007C5BBC">
        <w:rPr>
          <w:rFonts w:cs="Segoe UI"/>
          <w:iCs/>
        </w:rPr>
        <w:t>)</w:t>
      </w:r>
      <w:r>
        <w:rPr>
          <w:rFonts w:cs="Segoe UI"/>
          <w:iCs/>
        </w:rPr>
        <w:t xml:space="preserve"> a </w:t>
      </w:r>
      <w:r w:rsidR="006F53EB">
        <w:rPr>
          <w:rFonts w:cs="Segoe UI"/>
          <w:iCs/>
        </w:rPr>
        <w:t xml:space="preserve">na základě zadávacího řízení k veřejné zakázce </w:t>
      </w:r>
      <w:r w:rsidR="00D34345" w:rsidRPr="00892F53">
        <w:rPr>
          <w:rFonts w:cs="Segoe UI"/>
          <w:b/>
          <w:iCs/>
        </w:rPr>
        <w:lastRenderedPageBreak/>
        <w:t>č.</w:t>
      </w:r>
      <w:r w:rsidR="00486EE2">
        <w:rPr>
          <w:rFonts w:cs="Segoe UI"/>
          <w:b/>
          <w:iCs/>
        </w:rPr>
        <w:t> </w:t>
      </w:r>
      <w:r w:rsidR="00D34345" w:rsidRPr="00892F53">
        <w:rPr>
          <w:rFonts w:cs="Segoe UI"/>
          <w:b/>
          <w:iCs/>
        </w:rPr>
        <w:t>1/20</w:t>
      </w:r>
      <w:r w:rsidR="00A3121F">
        <w:rPr>
          <w:rFonts w:cs="Segoe UI"/>
          <w:b/>
          <w:iCs/>
        </w:rPr>
        <w:t>21</w:t>
      </w:r>
      <w:r w:rsidR="00D34345">
        <w:rPr>
          <w:rFonts w:cs="Segoe UI"/>
          <w:iCs/>
        </w:rPr>
        <w:t xml:space="preserve"> </w:t>
      </w:r>
      <w:r w:rsidR="006F53EB">
        <w:rPr>
          <w:rFonts w:cs="Segoe UI"/>
          <w:iCs/>
        </w:rPr>
        <w:t xml:space="preserve">s názvem </w:t>
      </w:r>
      <w:r w:rsidR="006F53EB" w:rsidRPr="006C4344">
        <w:rPr>
          <w:rFonts w:cs="Segoe UI"/>
          <w:b/>
          <w:iCs/>
        </w:rPr>
        <w:t>„</w:t>
      </w:r>
      <w:r w:rsidR="00A3121F">
        <w:rPr>
          <w:rFonts w:cs="Segoe UI"/>
          <w:b/>
        </w:rPr>
        <w:t>Měř</w:t>
      </w:r>
      <w:r w:rsidR="00A11D7B">
        <w:rPr>
          <w:rFonts w:cs="Segoe UI"/>
          <w:b/>
        </w:rPr>
        <w:t>i</w:t>
      </w:r>
      <w:r w:rsidR="00A3121F">
        <w:rPr>
          <w:rFonts w:cs="Segoe UI"/>
          <w:b/>
        </w:rPr>
        <w:t>cí skupiny 2021</w:t>
      </w:r>
      <w:r w:rsidR="00065A45" w:rsidRPr="006C4344">
        <w:rPr>
          <w:rFonts w:cs="Segoe UI"/>
          <w:b/>
        </w:rPr>
        <w:t>–</w:t>
      </w:r>
      <w:r w:rsidR="00A3121F">
        <w:rPr>
          <w:rFonts w:cs="Segoe UI"/>
          <w:b/>
        </w:rPr>
        <w:t>2024</w:t>
      </w:r>
      <w:r w:rsidR="006F53EB" w:rsidRPr="006C4344">
        <w:rPr>
          <w:rFonts w:cs="Segoe UI"/>
          <w:b/>
          <w:iCs/>
        </w:rPr>
        <w:t>“</w:t>
      </w:r>
      <w:r w:rsidR="00D53197" w:rsidRPr="006C4344">
        <w:rPr>
          <w:rFonts w:cs="Segoe UI"/>
          <w:b/>
          <w:iCs/>
        </w:rPr>
        <w:t xml:space="preserve">, ev. č.: </w:t>
      </w:r>
      <w:r w:rsidR="00486EE2" w:rsidRPr="00486EE2">
        <w:rPr>
          <w:rFonts w:cs="Segoe UI"/>
          <w:b/>
          <w:iCs/>
        </w:rPr>
        <w:t>N006/21/V00004149</w:t>
      </w:r>
      <w:r w:rsidR="00D53197">
        <w:rPr>
          <w:rFonts w:cs="Segoe UI"/>
          <w:iCs/>
        </w:rPr>
        <w:t>,</w:t>
      </w:r>
      <w:r w:rsidRPr="007C5BBC">
        <w:rPr>
          <w:rFonts w:cs="Segoe UI"/>
        </w:rPr>
        <w:t xml:space="preserve"> tuto </w:t>
      </w:r>
      <w:r w:rsidR="00065A45">
        <w:rPr>
          <w:rFonts w:cs="Segoe UI"/>
        </w:rPr>
        <w:t>Smlouvu o</w:t>
      </w:r>
      <w:r w:rsidR="00892F53">
        <w:rPr>
          <w:rFonts w:cs="Segoe UI"/>
        </w:rPr>
        <w:t> </w:t>
      </w:r>
      <w:r w:rsidR="00065A45">
        <w:rPr>
          <w:rFonts w:cs="Segoe UI"/>
        </w:rPr>
        <w:t>kontrole správnosti</w:t>
      </w:r>
      <w:r>
        <w:rPr>
          <w:rFonts w:cs="Segoe UI"/>
        </w:rPr>
        <w:t xml:space="preserve"> </w:t>
      </w:r>
      <w:r w:rsidR="00065A45">
        <w:rPr>
          <w:rFonts w:cs="Segoe UI"/>
        </w:rPr>
        <w:t xml:space="preserve">sledování a měření objemu vypouštěných odpadních vod </w:t>
      </w:r>
      <w:r>
        <w:rPr>
          <w:rFonts w:cs="Segoe UI"/>
        </w:rPr>
        <w:t xml:space="preserve">(dále jen </w:t>
      </w:r>
      <w:r w:rsidRPr="00065A45">
        <w:rPr>
          <w:rFonts w:cs="Segoe UI"/>
          <w:i/>
        </w:rPr>
        <w:t>„smlouva“</w:t>
      </w:r>
      <w:r>
        <w:rPr>
          <w:rFonts w:cs="Segoe UI"/>
        </w:rPr>
        <w:t>).</w:t>
      </w:r>
    </w:p>
    <w:p w14:paraId="2387AB30" w14:textId="0EF0AFD7" w:rsidR="00B727F2" w:rsidRPr="001C6DA3" w:rsidRDefault="00435EA1" w:rsidP="001C6DA3">
      <w:pPr>
        <w:pStyle w:val="Nadpis1"/>
      </w:pPr>
      <w:r>
        <w:t>P</w:t>
      </w:r>
      <w:r w:rsidR="002D4B40">
        <w:t>ředmět smlouvy</w:t>
      </w:r>
    </w:p>
    <w:p w14:paraId="1DA60D97" w14:textId="77777777" w:rsidR="00D62E72" w:rsidRDefault="00FE2B1F" w:rsidP="00972B5C">
      <w:pPr>
        <w:pStyle w:val="Odstavecseseznamem"/>
      </w:pPr>
      <w:r>
        <w:t xml:space="preserve">SFŽP ČR je </w:t>
      </w:r>
      <w:r w:rsidR="00D62E72">
        <w:t>dl</w:t>
      </w:r>
      <w:r>
        <w:t xml:space="preserve">e zákona </w:t>
      </w:r>
      <w:r w:rsidR="00D62E72">
        <w:t xml:space="preserve">č. 254/2001 Sb., o vodách a o změně některých zákonů (vodní zákon), ve znění pozdějších předpisů (dále jen </w:t>
      </w:r>
      <w:r w:rsidR="00D62E72" w:rsidRPr="00F77490">
        <w:rPr>
          <w:i/>
        </w:rPr>
        <w:t>„vodní zákon“</w:t>
      </w:r>
      <w:r w:rsidR="00D62E72">
        <w:t>),</w:t>
      </w:r>
      <w:r>
        <w:t xml:space="preserve"> správcem poplatku za vypouštění odpadních vod do vod povrchových. </w:t>
      </w:r>
    </w:p>
    <w:p w14:paraId="26BF1D8A" w14:textId="0979410F" w:rsidR="002328D5" w:rsidRDefault="00653715" w:rsidP="00972B5C">
      <w:pPr>
        <w:pStyle w:val="Odstavecseseznamem"/>
      </w:pPr>
      <w:r>
        <w:t>Předmětem</w:t>
      </w:r>
      <w:r w:rsidR="00D62E72">
        <w:t xml:space="preserve"> této</w:t>
      </w:r>
      <w:r>
        <w:t xml:space="preserve"> smlouvy je provádění</w:t>
      </w:r>
      <w:r w:rsidR="00435EA1">
        <w:t xml:space="preserve"> </w:t>
      </w:r>
      <w:r>
        <w:t>kontrol</w:t>
      </w:r>
      <w:r w:rsidR="00020E98">
        <w:t xml:space="preserve"> </w:t>
      </w:r>
      <w:r w:rsidR="00435EA1">
        <w:t xml:space="preserve">správnosti sledování a měření objemu vypouštěných odpadních vod (dále jen </w:t>
      </w:r>
      <w:r w:rsidR="00435EA1" w:rsidRPr="00F77490">
        <w:rPr>
          <w:i/>
        </w:rPr>
        <w:t>„kontrola“</w:t>
      </w:r>
      <w:r w:rsidR="00435EA1">
        <w:t>)</w:t>
      </w:r>
      <w:r>
        <w:t xml:space="preserve"> měř</w:t>
      </w:r>
      <w:r w:rsidR="00A11D7B">
        <w:t>i</w:t>
      </w:r>
      <w:r>
        <w:t>cí skupinou</w:t>
      </w:r>
      <w:r w:rsidR="00435EA1">
        <w:t xml:space="preserve"> podle ust. § </w:t>
      </w:r>
      <w:r w:rsidR="00920CC9">
        <w:t>103</w:t>
      </w:r>
      <w:r w:rsidR="00FE2B1F">
        <w:t xml:space="preserve"> odst. 2 vodního zákona</w:t>
      </w:r>
      <w:r w:rsidR="00920CC9">
        <w:t>,</w:t>
      </w:r>
      <w:r w:rsidR="00435EA1">
        <w:t xml:space="preserve"> v souladu s podmínkami stanovenými vyhláškou Ministerstva životního prostředí </w:t>
      </w:r>
      <w:r w:rsidR="00920CC9">
        <w:t>č. 328/2018 Sb., o postupu pro určování znečištění odpadních vod, provádění odečtů množství znečištění a měření objemu vypouštěných odpadních vod do vod povrchových (dále jen „</w:t>
      </w:r>
      <w:r w:rsidR="00920CC9" w:rsidRPr="00920CC9">
        <w:rPr>
          <w:i/>
        </w:rPr>
        <w:t>vyhláška MŽP</w:t>
      </w:r>
      <w:r w:rsidR="00920CC9">
        <w:t xml:space="preserve">“), v souladu s podmínkami autorizace měřicí skupiny </w:t>
      </w:r>
      <w:r w:rsidR="00920CC9" w:rsidRPr="00DA2E0B">
        <w:t>k</w:t>
      </w:r>
      <w:r w:rsidR="00920CC9">
        <w:t> </w:t>
      </w:r>
      <w:r w:rsidR="00920CC9" w:rsidRPr="00DA2E0B">
        <w:t>výkonu úředního měření průtoku měřidly s</w:t>
      </w:r>
      <w:r w:rsidR="00920CC9">
        <w:t> </w:t>
      </w:r>
      <w:r w:rsidR="00920CC9" w:rsidRPr="00DA2E0B">
        <w:t>volnou hladinou</w:t>
      </w:r>
      <w:r w:rsidR="00920CC9">
        <w:t xml:space="preserve"> dle zákona č. 505/1990 Sb., o metrologii, ve znění pozdějších předpisů (dále jen „</w:t>
      </w:r>
      <w:r w:rsidR="00920CC9" w:rsidRPr="00920CC9">
        <w:rPr>
          <w:i/>
        </w:rPr>
        <w:t>zákon o metrologii</w:t>
      </w:r>
      <w:r w:rsidR="00920CC9">
        <w:t xml:space="preserve">“), </w:t>
      </w:r>
      <w:r w:rsidR="00920CC9" w:rsidRPr="00DA2E0B">
        <w:t xml:space="preserve">v souladu s TNV 25 9305 </w:t>
      </w:r>
      <w:r w:rsidR="00920CC9">
        <w:t>Měřicí</w:t>
      </w:r>
      <w:r w:rsidR="00920CC9" w:rsidRPr="00DA2E0B">
        <w:t xml:space="preserve"> systémy proteklého objemu vody v profilech s volnou hladinou</w:t>
      </w:r>
      <w:r w:rsidR="00920CC9">
        <w:t>,</w:t>
      </w:r>
      <w:r w:rsidR="00920CC9" w:rsidRPr="00DA2E0B">
        <w:t xml:space="preserve"> v souladu s</w:t>
      </w:r>
      <w:r w:rsidR="00920CC9">
        <w:t> </w:t>
      </w:r>
      <w:r w:rsidR="00920CC9" w:rsidRPr="00DA2E0B">
        <w:t>Metrologickým předpisem MP 020, vydaným</w:t>
      </w:r>
      <w:r w:rsidR="00920CC9" w:rsidRPr="00920CC9">
        <w:t xml:space="preserve"> </w:t>
      </w:r>
      <w:r w:rsidR="00920CC9" w:rsidRPr="00DA2E0B">
        <w:t>Českým metrologickým institutem v únoru 2018</w:t>
      </w:r>
      <w:r w:rsidR="00920CC9">
        <w:t>, a dále</w:t>
      </w:r>
      <w:r w:rsidR="00920CC9" w:rsidRPr="00E95E5F">
        <w:t xml:space="preserve"> v souladu s Metodickým pokynem pro provádění kontrol správnosti měřicích systémů průtoku a proteklého objemu vypouštěných odpadních vod ze dne 30.</w:t>
      </w:r>
      <w:r w:rsidR="00920CC9">
        <w:t xml:space="preserve"> </w:t>
      </w:r>
      <w:r w:rsidR="00920CC9" w:rsidRPr="00E95E5F">
        <w:t>11.</w:t>
      </w:r>
      <w:r w:rsidR="00920CC9">
        <w:t xml:space="preserve"> </w:t>
      </w:r>
      <w:r w:rsidR="00920CC9" w:rsidRPr="00E95E5F">
        <w:t>2020</w:t>
      </w:r>
      <w:r w:rsidR="006D3252">
        <w:t>, který je přílohou č. 4 této smlouvy</w:t>
      </w:r>
      <w:r w:rsidR="00920CC9">
        <w:t xml:space="preserve"> (dále</w:t>
      </w:r>
      <w:r w:rsidR="00502DAB">
        <w:t xml:space="preserve"> jen</w:t>
      </w:r>
      <w:r w:rsidR="00920CC9">
        <w:t xml:space="preserve"> „</w:t>
      </w:r>
      <w:r w:rsidR="00502DAB">
        <w:rPr>
          <w:i/>
        </w:rPr>
        <w:t>m</w:t>
      </w:r>
      <w:r w:rsidR="00920CC9" w:rsidRPr="00502DAB">
        <w:rPr>
          <w:i/>
        </w:rPr>
        <w:t>etodika</w:t>
      </w:r>
      <w:r w:rsidR="00920CC9">
        <w:t>“)</w:t>
      </w:r>
      <w:r>
        <w:t>, a to za úplatu poskytnutou měř</w:t>
      </w:r>
      <w:r w:rsidR="00A11D7B">
        <w:t>i</w:t>
      </w:r>
      <w:r>
        <w:t xml:space="preserve">cí skupině </w:t>
      </w:r>
      <w:r w:rsidR="00502DAB">
        <w:t>SFŽP ČR</w:t>
      </w:r>
      <w:r>
        <w:t>.</w:t>
      </w:r>
    </w:p>
    <w:p w14:paraId="0CDD0D74" w14:textId="77777777" w:rsidR="00231797" w:rsidRPr="0034672F" w:rsidRDefault="00020E98" w:rsidP="00972B5C">
      <w:pPr>
        <w:pStyle w:val="Odstavecseseznamem"/>
        <w:rPr>
          <w:sz w:val="24"/>
          <w:szCs w:val="22"/>
        </w:rPr>
      </w:pPr>
      <w:r>
        <w:t>Pro účely této smlouvy se kontrolou rozumí</w:t>
      </w:r>
      <w:r w:rsidR="00435EA1">
        <w:t>:</w:t>
      </w:r>
    </w:p>
    <w:p w14:paraId="15B95928" w14:textId="2BCE2E79" w:rsidR="00E1385B" w:rsidRDefault="00E1385B" w:rsidP="00E1385B">
      <w:pPr>
        <w:pStyle w:val="slovanseznam"/>
      </w:pPr>
      <w:r>
        <w:t xml:space="preserve">vizuální prověření stavu všech prvků měřicího systému; </w:t>
      </w:r>
    </w:p>
    <w:p w14:paraId="029E23A2" w14:textId="77777777" w:rsidR="00E1385B" w:rsidRDefault="00E1385B" w:rsidP="00E1385B">
      <w:pPr>
        <w:pStyle w:val="slovanseznam"/>
      </w:pPr>
      <w:r>
        <w:t xml:space="preserve">nastavení referenční úrovně použitých snímačů; </w:t>
      </w:r>
    </w:p>
    <w:p w14:paraId="07C9B800" w14:textId="77777777" w:rsidR="00E1385B" w:rsidRDefault="00E1385B" w:rsidP="00E1385B">
      <w:pPr>
        <w:pStyle w:val="slovanseznam"/>
      </w:pPr>
      <w:r>
        <w:t xml:space="preserve">prověření proudových charakteristik včetně stanovení průtoku nezávislou metodou; </w:t>
      </w:r>
    </w:p>
    <w:p w14:paraId="60A489AE" w14:textId="77777777" w:rsidR="00E1385B" w:rsidRDefault="00E1385B" w:rsidP="00E1385B">
      <w:pPr>
        <w:pStyle w:val="slovanseznam"/>
      </w:pPr>
      <w:r>
        <w:t xml:space="preserve">prověření integrace průtoku na proteklý objem. </w:t>
      </w:r>
    </w:p>
    <w:p w14:paraId="1759D836" w14:textId="30767ECE" w:rsidR="0034672F" w:rsidRPr="0034672F" w:rsidRDefault="00E1385B" w:rsidP="00800090">
      <w:pPr>
        <w:pStyle w:val="slovanseznam"/>
      </w:pPr>
      <w:r>
        <w:t>vydání protokolu o kontrole správnosti měřicího systému průtoku a proteklého objemu</w:t>
      </w:r>
      <w:r w:rsidR="001D42C1">
        <w:t xml:space="preserve"> (dále jen </w:t>
      </w:r>
      <w:r w:rsidR="001D42C1" w:rsidRPr="00581FFF">
        <w:rPr>
          <w:i/>
        </w:rPr>
        <w:t>„protokol o kontrole“</w:t>
      </w:r>
      <w:r w:rsidR="001D42C1">
        <w:t>)</w:t>
      </w:r>
      <w:r>
        <w:t>.</w:t>
      </w:r>
    </w:p>
    <w:p w14:paraId="393AF9A6" w14:textId="77777777" w:rsidR="00972B5C" w:rsidRPr="0034672F" w:rsidRDefault="00E64F68" w:rsidP="0034672F">
      <w:pPr>
        <w:pStyle w:val="Nadpis1"/>
      </w:pPr>
      <w:r>
        <w:t>Čas</w:t>
      </w:r>
      <w:r w:rsidR="00257F1B">
        <w:t>,</w:t>
      </w:r>
      <w:r w:rsidR="008C3015">
        <w:t xml:space="preserve"> místo </w:t>
      </w:r>
      <w:r w:rsidR="00257F1B">
        <w:t xml:space="preserve">a způsob </w:t>
      </w:r>
      <w:r w:rsidR="008C3015">
        <w:t>plnění</w:t>
      </w:r>
    </w:p>
    <w:p w14:paraId="26882FE5" w14:textId="7BC08E37" w:rsidR="009F4103" w:rsidRPr="003A2422" w:rsidRDefault="00E64F68" w:rsidP="003A2422">
      <w:pPr>
        <w:pStyle w:val="Odstavecseseznamem"/>
      </w:pPr>
      <w:r>
        <w:t>Měř</w:t>
      </w:r>
      <w:r w:rsidR="00A11D7B">
        <w:t>i</w:t>
      </w:r>
      <w:r>
        <w:t xml:space="preserve">cí skupina bude provádět kontroly podle této smlouvy v době </w:t>
      </w:r>
      <w:r w:rsidRPr="00E64F68">
        <w:rPr>
          <w:b/>
        </w:rPr>
        <w:t>od 1.</w:t>
      </w:r>
      <w:r w:rsidR="004849C4">
        <w:rPr>
          <w:b/>
        </w:rPr>
        <w:t> </w:t>
      </w:r>
      <w:r w:rsidRPr="00E64F68">
        <w:rPr>
          <w:b/>
        </w:rPr>
        <w:t>5.</w:t>
      </w:r>
      <w:r w:rsidR="004849C4">
        <w:rPr>
          <w:b/>
        </w:rPr>
        <w:t> </w:t>
      </w:r>
      <w:r w:rsidRPr="00E64F68">
        <w:rPr>
          <w:b/>
        </w:rPr>
        <w:t>20</w:t>
      </w:r>
      <w:r w:rsidR="004A27DB">
        <w:rPr>
          <w:b/>
        </w:rPr>
        <w:t>21</w:t>
      </w:r>
      <w:r w:rsidRPr="00E64F68">
        <w:rPr>
          <w:b/>
        </w:rPr>
        <w:t xml:space="preserve"> do 3</w:t>
      </w:r>
      <w:r w:rsidR="004A27DB">
        <w:rPr>
          <w:b/>
        </w:rPr>
        <w:t>1</w:t>
      </w:r>
      <w:r w:rsidRPr="00E64F68">
        <w:rPr>
          <w:b/>
        </w:rPr>
        <w:t>.</w:t>
      </w:r>
      <w:r w:rsidR="004849C4">
        <w:rPr>
          <w:b/>
        </w:rPr>
        <w:t> </w:t>
      </w:r>
      <w:r w:rsidR="004A27DB">
        <w:rPr>
          <w:b/>
        </w:rPr>
        <w:t>12</w:t>
      </w:r>
      <w:r w:rsidRPr="00E64F68">
        <w:rPr>
          <w:b/>
        </w:rPr>
        <w:t>.</w:t>
      </w:r>
      <w:r w:rsidR="004849C4">
        <w:rPr>
          <w:b/>
        </w:rPr>
        <w:t> </w:t>
      </w:r>
      <w:r w:rsidRPr="00E64F68">
        <w:rPr>
          <w:b/>
        </w:rPr>
        <w:t>202</w:t>
      </w:r>
      <w:r w:rsidR="004A27DB">
        <w:rPr>
          <w:b/>
        </w:rPr>
        <w:t>4</w:t>
      </w:r>
      <w:r w:rsidR="00106CB6">
        <w:rPr>
          <w:b/>
        </w:rPr>
        <w:t xml:space="preserve"> </w:t>
      </w:r>
      <w:r w:rsidR="00106CB6" w:rsidRPr="00847A59">
        <w:rPr>
          <w:b/>
        </w:rPr>
        <w:t>nebo do vyčerpání částky</w:t>
      </w:r>
      <w:r w:rsidR="00C260C3">
        <w:t xml:space="preserve"> </w:t>
      </w:r>
      <w:r w:rsidR="00C260C3" w:rsidRPr="00C260C3">
        <w:rPr>
          <w:b/>
        </w:rPr>
        <w:t>uvedené v čl. 3.3 této smlouvy</w:t>
      </w:r>
      <w:r w:rsidR="00106CB6">
        <w:t>, nastane-li tato skutečnost dříve</w:t>
      </w:r>
      <w:r w:rsidRPr="00106CB6">
        <w:t>.</w:t>
      </w:r>
    </w:p>
    <w:p w14:paraId="51A22ED2" w14:textId="5F52B9AB" w:rsidR="00C429FC" w:rsidRDefault="009F4103" w:rsidP="003A2422">
      <w:pPr>
        <w:pStyle w:val="Odstavecseseznamem"/>
      </w:pPr>
      <w:r w:rsidRPr="003A2422">
        <w:t>Místem plnění</w:t>
      </w:r>
      <w:r w:rsidR="00DA0C02">
        <w:t xml:space="preserve">, tj. územím, na kterém budou </w:t>
      </w:r>
      <w:r w:rsidR="000E496F">
        <w:t xml:space="preserve">kontroly </w:t>
      </w:r>
      <w:r w:rsidR="00DA0C02">
        <w:t>prováděny,</w:t>
      </w:r>
      <w:r w:rsidR="00096FBB">
        <w:t xml:space="preserve"> je </w:t>
      </w:r>
      <w:r w:rsidR="006C61FE">
        <w:rPr>
          <w:b/>
        </w:rPr>
        <w:t>Jihomorav</w:t>
      </w:r>
      <w:r w:rsidR="0098486D">
        <w:rPr>
          <w:b/>
        </w:rPr>
        <w:t>ský</w:t>
      </w:r>
      <w:r w:rsidR="00CD6DDF" w:rsidRPr="002009B5">
        <w:rPr>
          <w:b/>
        </w:rPr>
        <w:t xml:space="preserve"> kraj</w:t>
      </w:r>
      <w:r w:rsidR="00CD6DDF">
        <w:t>.</w:t>
      </w:r>
    </w:p>
    <w:p w14:paraId="55EB04D5" w14:textId="0D1FD4F6" w:rsidR="00653715" w:rsidRPr="001F3AE3" w:rsidRDefault="00653715" w:rsidP="00653715">
      <w:pPr>
        <w:pStyle w:val="Odstavecseseznamem"/>
      </w:pPr>
      <w:r w:rsidRPr="001F3AE3">
        <w:t xml:space="preserve">Při provádění kontrol </w:t>
      </w:r>
      <w:r>
        <w:t>je</w:t>
      </w:r>
      <w:r w:rsidRPr="001F3AE3">
        <w:t xml:space="preserve"> </w:t>
      </w:r>
      <w:r>
        <w:t>měř</w:t>
      </w:r>
      <w:r w:rsidR="00A11D7B">
        <w:t>i</w:t>
      </w:r>
      <w:r>
        <w:t>cí skupina</w:t>
      </w:r>
      <w:r w:rsidRPr="001F3AE3">
        <w:t xml:space="preserve"> </w:t>
      </w:r>
      <w:r>
        <w:t xml:space="preserve">povinna </w:t>
      </w:r>
      <w:r w:rsidRPr="001F3AE3">
        <w:t>řídit</w:t>
      </w:r>
      <w:r>
        <w:t xml:space="preserve"> se</w:t>
      </w:r>
      <w:r w:rsidRPr="001F3AE3">
        <w:t xml:space="preserve"> pokyny </w:t>
      </w:r>
      <w:r w:rsidR="000D7991">
        <w:t xml:space="preserve">SFŽP ČR, resp. </w:t>
      </w:r>
      <w:r w:rsidR="000D7991" w:rsidRPr="00A3278B">
        <w:t>pokyny kontaktní osob</w:t>
      </w:r>
      <w:r w:rsidR="000D7991">
        <w:t>y</w:t>
      </w:r>
      <w:r w:rsidR="000D7991" w:rsidRPr="00A3278B">
        <w:t xml:space="preserve"> </w:t>
      </w:r>
      <w:r w:rsidR="000D7991">
        <w:t>SFŽP ČR</w:t>
      </w:r>
      <w:r w:rsidR="000D7991" w:rsidRPr="00A3278B">
        <w:t xml:space="preserve"> či jejího stanoveného zástupce.</w:t>
      </w:r>
      <w:r>
        <w:t xml:space="preserve"> </w:t>
      </w:r>
      <w:r w:rsidR="000D7991">
        <w:t xml:space="preserve">Tyto pokyny </w:t>
      </w:r>
      <w:r w:rsidRPr="001F3AE3">
        <w:t>budou upřesňovat:</w:t>
      </w:r>
    </w:p>
    <w:p w14:paraId="3425315A" w14:textId="73D4A82D" w:rsidR="00653715" w:rsidRPr="007736AB" w:rsidRDefault="000D7991" w:rsidP="00653715">
      <w:pPr>
        <w:pStyle w:val="slovanseznam"/>
      </w:pPr>
      <w:r>
        <w:t xml:space="preserve">zdroje znečištění </w:t>
      </w:r>
      <w:r w:rsidRPr="007736AB">
        <w:t>(</w:t>
      </w:r>
      <w:r>
        <w:t xml:space="preserve">dále </w:t>
      </w:r>
      <w:r w:rsidR="00E6402E">
        <w:t>také</w:t>
      </w:r>
      <w:r w:rsidR="00324E47">
        <w:t xml:space="preserve"> jako</w:t>
      </w:r>
      <w:r>
        <w:t xml:space="preserve"> </w:t>
      </w:r>
      <w:r w:rsidRPr="000D7991">
        <w:t>„</w:t>
      </w:r>
      <w:r w:rsidRPr="000D7991">
        <w:rPr>
          <w:i/>
        </w:rPr>
        <w:t>znečišťovatel</w:t>
      </w:r>
      <w:r w:rsidRPr="0063695B">
        <w:rPr>
          <w:i/>
        </w:rPr>
        <w:t>“</w:t>
      </w:r>
      <w:r w:rsidRPr="007736AB">
        <w:t>)</w:t>
      </w:r>
      <w:r>
        <w:t>,</w:t>
      </w:r>
      <w:r w:rsidRPr="00D77DB5">
        <w:t xml:space="preserve"> u</w:t>
      </w:r>
      <w:r>
        <w:t xml:space="preserve"> </w:t>
      </w:r>
      <w:r w:rsidRPr="00D77DB5">
        <w:t>kterých</w:t>
      </w:r>
      <w:r>
        <w:t xml:space="preserve"> </w:t>
      </w:r>
      <w:r w:rsidRPr="00D77DB5">
        <w:t>budou</w:t>
      </w:r>
      <w:r>
        <w:t xml:space="preserve"> </w:t>
      </w:r>
      <w:r w:rsidRPr="00D77DB5">
        <w:t xml:space="preserve">kontroly </w:t>
      </w:r>
      <w:r w:rsidRPr="007736AB">
        <w:t>prováděny</w:t>
      </w:r>
      <w:r>
        <w:t xml:space="preserve"> (dle ust. §</w:t>
      </w:r>
      <w:r w:rsidR="009513AA">
        <w:t> </w:t>
      </w:r>
      <w:r>
        <w:t>17 odst. 1 vyhlášky MŽP)</w:t>
      </w:r>
      <w:r w:rsidR="00653715">
        <w:t>;</w:t>
      </w:r>
      <w:bookmarkStart w:id="0" w:name="_GoBack"/>
      <w:bookmarkEnd w:id="0"/>
    </w:p>
    <w:p w14:paraId="11E31899" w14:textId="3A7110BD" w:rsidR="00653715" w:rsidRPr="001F3AE3" w:rsidRDefault="009513AA" w:rsidP="00653715">
      <w:pPr>
        <w:pStyle w:val="slovanseznam"/>
      </w:pPr>
      <w:r>
        <w:t>kontrolní měření</w:t>
      </w:r>
      <w:r w:rsidRPr="004A2D96">
        <w:t xml:space="preserve"> </w:t>
      </w:r>
      <w:r>
        <w:t>–</w:t>
      </w:r>
      <w:r w:rsidRPr="004A2D96">
        <w:t xml:space="preserve"> stabilně umístěný měř</w:t>
      </w:r>
      <w:r>
        <w:t>i</w:t>
      </w:r>
      <w:r w:rsidRPr="004A2D96">
        <w:t>cí systém v jednom měrném profilu</w:t>
      </w:r>
      <w:r w:rsidR="00653715">
        <w:t>;</w:t>
      </w:r>
    </w:p>
    <w:p w14:paraId="50336353" w14:textId="40E87791" w:rsidR="00653715" w:rsidRDefault="00653715" w:rsidP="00653715">
      <w:pPr>
        <w:pStyle w:val="slovanseznam"/>
      </w:pPr>
      <w:r w:rsidRPr="001F3AE3">
        <w:t>poč</w:t>
      </w:r>
      <w:r>
        <w:t>et</w:t>
      </w:r>
      <w:r w:rsidRPr="001F3AE3">
        <w:t xml:space="preserve"> </w:t>
      </w:r>
      <w:r w:rsidR="009513AA">
        <w:t>měření</w:t>
      </w:r>
      <w:r w:rsidRPr="001F3AE3">
        <w:t>.</w:t>
      </w:r>
    </w:p>
    <w:p w14:paraId="5E763467" w14:textId="0F192FBB" w:rsidR="00070DBE" w:rsidRDefault="00070DBE" w:rsidP="008E067A">
      <w:pPr>
        <w:pStyle w:val="Odstavecseseznamem"/>
      </w:pPr>
      <w:r>
        <w:t>U zdrojů</w:t>
      </w:r>
      <w:r w:rsidRPr="007A17F0">
        <w:t xml:space="preserve"> </w:t>
      </w:r>
      <w:r w:rsidRPr="001F3AE3">
        <w:t>znečištění</w:t>
      </w:r>
      <w:r>
        <w:t>,</w:t>
      </w:r>
      <w:r w:rsidRPr="001F3AE3">
        <w:t xml:space="preserve"> </w:t>
      </w:r>
      <w:r>
        <w:t>resp. měřicích zařízení, které měř</w:t>
      </w:r>
      <w:r w:rsidR="00A11D7B">
        <w:t>i</w:t>
      </w:r>
      <w:r>
        <w:t>cí skupina dodala nebo se na jejich instalaci či provozu podílí nebo podílela</w:t>
      </w:r>
      <w:r w:rsidRPr="00D77DB5">
        <w:t xml:space="preserve"> v posledních 12 měsících</w:t>
      </w:r>
      <w:r w:rsidRPr="007736AB">
        <w:t xml:space="preserve"> před </w:t>
      </w:r>
      <w:r>
        <w:t xml:space="preserve">vznesením požadavku na provedení kontroly, provede kontrolu na těchto zdrojích </w:t>
      </w:r>
      <w:r w:rsidRPr="009009FD">
        <w:rPr>
          <w:b/>
        </w:rPr>
        <w:t>poddodavatel</w:t>
      </w:r>
      <w:r>
        <w:t xml:space="preserve"> smluvně zajištěný měř</w:t>
      </w:r>
      <w:r w:rsidR="00A11D7B">
        <w:t>i</w:t>
      </w:r>
      <w:r>
        <w:t xml:space="preserve">cí skupinou a předem schválený </w:t>
      </w:r>
      <w:r w:rsidR="00E6402E">
        <w:t>SFŽP ČR</w:t>
      </w:r>
      <w:r>
        <w:t>.</w:t>
      </w:r>
      <w:r w:rsidR="008E067A">
        <w:t xml:space="preserve"> </w:t>
      </w:r>
    </w:p>
    <w:p w14:paraId="77C537AB" w14:textId="076BE99C" w:rsidR="00070DBE" w:rsidRPr="002F029B" w:rsidRDefault="00070DBE" w:rsidP="00070DBE">
      <w:pPr>
        <w:pStyle w:val="slovanseznam"/>
      </w:pPr>
      <w:r w:rsidRPr="002F029B">
        <w:t>Provedení kontroly poddodavatelem je měř</w:t>
      </w:r>
      <w:r w:rsidR="00A11D7B">
        <w:t>i</w:t>
      </w:r>
      <w:r w:rsidRPr="002F029B">
        <w:t xml:space="preserve">cí skupina povinna zajistit </w:t>
      </w:r>
      <w:r w:rsidR="002F029B" w:rsidRPr="002F029B">
        <w:t>ve stejném kalendářním čtvrtletí, ve kterém byla kontrola předmětného zdroje znečištění navržena</w:t>
      </w:r>
      <w:r w:rsidRPr="002F029B">
        <w:t>.</w:t>
      </w:r>
    </w:p>
    <w:p w14:paraId="63F59CAC" w14:textId="3ABDC6A2" w:rsidR="00070DBE" w:rsidRPr="009C33F1" w:rsidRDefault="00070DBE" w:rsidP="00070DBE">
      <w:pPr>
        <w:pStyle w:val="slovanseznam"/>
      </w:pPr>
      <w:r w:rsidRPr="009C33F1">
        <w:t>Měř</w:t>
      </w:r>
      <w:r w:rsidR="00A11D7B">
        <w:t>i</w:t>
      </w:r>
      <w:r w:rsidRPr="009C33F1">
        <w:t xml:space="preserve">cí skupině bude kontrola provedená poddodavatelem proplacena dle cen </w:t>
      </w:r>
      <w:r w:rsidR="006F69A0" w:rsidRPr="009C33F1">
        <w:t>a za podmínek uvedených v čl. 3 smlouvy</w:t>
      </w:r>
      <w:r w:rsidRPr="009C33F1">
        <w:t>.</w:t>
      </w:r>
      <w:r w:rsidR="009C33F1">
        <w:t xml:space="preserve"> V případě prodlení měř</w:t>
      </w:r>
      <w:r w:rsidR="00A11D7B">
        <w:t>i</w:t>
      </w:r>
      <w:r w:rsidR="009C33F1">
        <w:t xml:space="preserve">cí skupiny s platbou poddodavateli dle čl. 3.13 této smlouvy je SFŽP ČR oprávněn provést platbu přímo poddodavateli, a to </w:t>
      </w:r>
      <w:r w:rsidR="001E67CD" w:rsidRPr="009C33F1">
        <w:t>za podmínek uvedených v čl. 3 smlouvy</w:t>
      </w:r>
      <w:r w:rsidR="001E67CD">
        <w:t xml:space="preserve"> a </w:t>
      </w:r>
      <w:r w:rsidR="009C33F1">
        <w:t xml:space="preserve">v rozsahu </w:t>
      </w:r>
      <w:r w:rsidR="009C33F1" w:rsidRPr="00EF51DE">
        <w:t>plnění</w:t>
      </w:r>
      <w:r w:rsidR="009C33F1">
        <w:t xml:space="preserve"> poskytnutých poddodavatelem.</w:t>
      </w:r>
    </w:p>
    <w:p w14:paraId="60884E92" w14:textId="3ACE2296" w:rsidR="00070DBE" w:rsidRPr="00964CCD" w:rsidRDefault="00070DBE" w:rsidP="00070DBE">
      <w:pPr>
        <w:pStyle w:val="slovanseznam"/>
      </w:pPr>
      <w:r w:rsidRPr="00964CCD">
        <w:t>Zdroje znečišťování, u kterých bude tento postup uplatněn</w:t>
      </w:r>
      <w:r w:rsidR="00F47DC4" w:rsidRPr="00964CCD">
        <w:t>,</w:t>
      </w:r>
      <w:r w:rsidRPr="00964CCD">
        <w:t xml:space="preserve"> a název poddodavatele vyznačí a uvede měř</w:t>
      </w:r>
      <w:r w:rsidR="00A11D7B">
        <w:t>i</w:t>
      </w:r>
      <w:r w:rsidRPr="00964CCD">
        <w:t>cí skupina ve Čtvrtletním plánu kontrol a v Měsíčním harmonogramu měření. Takto provedené kontroly budou zřetelně vyznačeny také v Soupisu provedených kontrol.</w:t>
      </w:r>
    </w:p>
    <w:p w14:paraId="0778335C" w14:textId="6DE28537" w:rsidR="000C6268" w:rsidRDefault="00D47CF5" w:rsidP="00542F79">
      <w:pPr>
        <w:pStyle w:val="Odstavecseseznamem"/>
      </w:pPr>
      <w:r>
        <w:t xml:space="preserve">SFŽP ČR zašle nejpozději 14 </w:t>
      </w:r>
      <w:r w:rsidR="000C6268">
        <w:t xml:space="preserve">kalendářních </w:t>
      </w:r>
      <w:r>
        <w:t xml:space="preserve">dnů před začátkem kalendářního čtvrtletí měřicí skupině seznam zdrojů navržených ke kontrole v nadcházejícím kalendářním roce. Měřicí skupina doplní navržené zdroje do Čtvrtletního plánu kontrol </w:t>
      </w:r>
      <w:r w:rsidRPr="00CE3CB8">
        <w:t xml:space="preserve">(šablona v elektronické podobě je </w:t>
      </w:r>
      <w:r w:rsidR="000C6268" w:rsidRPr="004443C0">
        <w:t>přílohou č. 1 této smlouvy</w:t>
      </w:r>
      <w:r w:rsidRPr="00CE3CB8">
        <w:t>)</w:t>
      </w:r>
      <w:r>
        <w:t xml:space="preserve"> tak, aby byly přibližně rovnoměrně rozděleny v celém období kalendářního roku.</w:t>
      </w:r>
    </w:p>
    <w:p w14:paraId="0D9D88FE" w14:textId="77777777" w:rsidR="000C6268" w:rsidRDefault="00D47CF5" w:rsidP="000C6268">
      <w:pPr>
        <w:pStyle w:val="slovanseznam"/>
      </w:pPr>
      <w:r>
        <w:t>Měřicí skupina doplní u všech zdrojů</w:t>
      </w:r>
      <w:r w:rsidR="000C6268">
        <w:t xml:space="preserve"> znečištění</w:t>
      </w:r>
      <w:r>
        <w:t xml:space="preserve"> provozovatele zdroje. </w:t>
      </w:r>
    </w:p>
    <w:p w14:paraId="6B648A3D" w14:textId="76EED8C8" w:rsidR="000C6268" w:rsidRDefault="00D47CF5" w:rsidP="000C6268">
      <w:pPr>
        <w:pStyle w:val="slovanseznam"/>
      </w:pPr>
      <w:r>
        <w:t xml:space="preserve">Měřicí skupina označí ve Čtvrtletním plánu kontrol zdroje, resp. měřicí zařízení, </w:t>
      </w:r>
      <w:r w:rsidRPr="00CE3CB8">
        <w:t xml:space="preserve">které dodala nebo se na jejich instalaci, popř. provozu podílí či podílela v posledních 12 měsících před vznesením požadavku na provedení kontroly ze strany </w:t>
      </w:r>
      <w:r>
        <w:t xml:space="preserve">SFŽP ČR. </w:t>
      </w:r>
      <w:r w:rsidRPr="00CE3CB8">
        <w:t xml:space="preserve">U těchto zdrojů </w:t>
      </w:r>
      <w:r w:rsidR="000C6268">
        <w:t>m</w:t>
      </w:r>
      <w:r>
        <w:t>ěřicí</w:t>
      </w:r>
      <w:r w:rsidRPr="00CE3CB8">
        <w:t xml:space="preserve"> skupina uvede poddodavatele, který na těchto zdrojích provede kontrolu namísto </w:t>
      </w:r>
      <w:r w:rsidR="000C6268">
        <w:t>m</w:t>
      </w:r>
      <w:r>
        <w:t>ěřicí</w:t>
      </w:r>
      <w:r w:rsidRPr="00CE3CB8">
        <w:t xml:space="preserve"> skupiny.</w:t>
      </w:r>
      <w:r>
        <w:t xml:space="preserve"> </w:t>
      </w:r>
    </w:p>
    <w:p w14:paraId="43FF74D4" w14:textId="10A8C1EC" w:rsidR="000C6268" w:rsidRDefault="000C6268" w:rsidP="00800090">
      <w:pPr>
        <w:pStyle w:val="slovanseznam"/>
      </w:pPr>
      <w:r w:rsidRPr="00CE3CB8">
        <w:t>Při sestavování Čtvrtletního plánu kontrol db</w:t>
      </w:r>
      <w:r>
        <w:t xml:space="preserve">ají smluvní strany </w:t>
      </w:r>
      <w:r w:rsidRPr="00CE3CB8">
        <w:t>na to, aby nebyly překročeny finanční částky určené pro jednotlivé kalendářní roky ani celková cena</w:t>
      </w:r>
      <w:r>
        <w:t xml:space="preserve"> plnění</w:t>
      </w:r>
      <w:r w:rsidRPr="00CE3CB8">
        <w:t>.</w:t>
      </w:r>
    </w:p>
    <w:p w14:paraId="29F2C8F2" w14:textId="77777777" w:rsidR="000C6268" w:rsidRDefault="000C6268" w:rsidP="000C6268">
      <w:pPr>
        <w:pStyle w:val="slovanseznam"/>
      </w:pPr>
      <w:r>
        <w:t>V</w:t>
      </w:r>
      <w:r w:rsidR="00D47CF5">
        <w:t xml:space="preserve">yplněný Čtvrtletní plán kontrol zašle </w:t>
      </w:r>
      <w:r>
        <w:t>m</w:t>
      </w:r>
      <w:r w:rsidR="00D47CF5">
        <w:t xml:space="preserve">ěřicí skupina </w:t>
      </w:r>
      <w:r>
        <w:t>nejpozději 5 kalendářních dnů</w:t>
      </w:r>
      <w:r w:rsidR="00D47CF5">
        <w:t xml:space="preserve"> před začátkem kalendářního čtvrtletí SFŽP ČR</w:t>
      </w:r>
      <w:r w:rsidR="00D47CF5" w:rsidRPr="00CE3CB8">
        <w:t xml:space="preserve">. </w:t>
      </w:r>
      <w:r>
        <w:t>Působí-li m</w:t>
      </w:r>
      <w:r w:rsidR="00D47CF5">
        <w:t>ěřicí</w:t>
      </w:r>
      <w:r w:rsidR="00D47CF5" w:rsidRPr="00CE3CB8">
        <w:t xml:space="preserve"> skupina na základě smlouvy s</w:t>
      </w:r>
      <w:r w:rsidR="00D47CF5">
        <w:t>e</w:t>
      </w:r>
      <w:r w:rsidR="00D47CF5" w:rsidRPr="00CE3CB8">
        <w:t> </w:t>
      </w:r>
      <w:r w:rsidR="00D47CF5">
        <w:t>SFŽP ČR ve více krajích</w:t>
      </w:r>
      <w:r w:rsidR="00D47CF5" w:rsidRPr="00CE3CB8">
        <w:t>, bude Čtvrtletní plán kontrol sestavován a zasílán pro každ</w:t>
      </w:r>
      <w:r w:rsidR="00D47CF5">
        <w:t>é</w:t>
      </w:r>
      <w:r w:rsidR="00D47CF5" w:rsidRPr="00CE3CB8">
        <w:t xml:space="preserve"> </w:t>
      </w:r>
      <w:r w:rsidR="00D47CF5">
        <w:t>toto území</w:t>
      </w:r>
      <w:r w:rsidR="00D47CF5" w:rsidRPr="00CE3CB8">
        <w:t xml:space="preserve"> </w:t>
      </w:r>
      <w:r w:rsidR="00D47CF5">
        <w:t xml:space="preserve">kraje </w:t>
      </w:r>
      <w:r w:rsidR="00D47CF5" w:rsidRPr="00CE3CB8">
        <w:t xml:space="preserve">samostatně. </w:t>
      </w:r>
    </w:p>
    <w:p w14:paraId="75603815" w14:textId="2813CB0F" w:rsidR="00BF70A0" w:rsidRDefault="00BF70A0" w:rsidP="00BF70A0">
      <w:pPr>
        <w:pStyle w:val="Odstavecseseznamem"/>
      </w:pPr>
      <w:r>
        <w:t>Měřicí</w:t>
      </w:r>
      <w:r w:rsidRPr="00CE3CB8">
        <w:t xml:space="preserve"> skupina zašle nejpozději do 2</w:t>
      </w:r>
      <w:r>
        <w:t>5</w:t>
      </w:r>
      <w:r w:rsidRPr="00CE3CB8">
        <w:t xml:space="preserve">. dne každého kalendářního měsíce elektronicky </w:t>
      </w:r>
      <w:r>
        <w:t>SFŽP ČR</w:t>
      </w:r>
      <w:r w:rsidRPr="00CE3CB8">
        <w:t xml:space="preserve"> kompletně vyplněný Měsíční harmonogram měření (šablona v elektronické podobě je přílohou</w:t>
      </w:r>
      <w:r>
        <w:t xml:space="preserve"> č. 2</w:t>
      </w:r>
      <w:r w:rsidRPr="00CE3CB8">
        <w:t xml:space="preserve"> smlouvy) na následující kalendářní</w:t>
      </w:r>
      <w:r>
        <w:t xml:space="preserve"> měsíc. Měsíční harmonogram měření bude zahrnovat rovněž kontroly prováděné poddodavatelem, přičemž bude obsahovat vždy identifikační údaje konkrétního poddodavatele, který kontrolu provede.</w:t>
      </w:r>
    </w:p>
    <w:p w14:paraId="40A06C2B" w14:textId="77777777" w:rsidR="00BF70A0" w:rsidRDefault="00BF70A0" w:rsidP="00BF70A0">
      <w:pPr>
        <w:pStyle w:val="slovanseznam"/>
      </w:pPr>
      <w:r>
        <w:t xml:space="preserve">Nebude-li měřicí skupina v následujícím měsíci provádět žádná měření, oznámí tuto skutečnost elektronicky SFŽP ČR rovněž do 25. dne každého kalendářního měsíce. </w:t>
      </w:r>
    </w:p>
    <w:p w14:paraId="150250E9" w14:textId="6807BE1D" w:rsidR="0039241A" w:rsidRDefault="00BF70A0" w:rsidP="00BF70A0">
      <w:pPr>
        <w:pStyle w:val="slovanseznam"/>
      </w:pPr>
      <w:r>
        <w:t>Působí-li měřicí</w:t>
      </w:r>
      <w:r w:rsidRPr="00CE3CB8">
        <w:t xml:space="preserve"> skupina na základě smlouvy s</w:t>
      </w:r>
      <w:r>
        <w:t>e</w:t>
      </w:r>
      <w:r w:rsidRPr="00CE3CB8">
        <w:t> </w:t>
      </w:r>
      <w:r>
        <w:t>SFŽP ČR ve více krajích</w:t>
      </w:r>
      <w:r w:rsidRPr="00CE3CB8">
        <w:t xml:space="preserve">, bude </w:t>
      </w:r>
      <w:r>
        <w:t>Měsíční harmonogram měření</w:t>
      </w:r>
      <w:r w:rsidRPr="00CE3CB8">
        <w:t xml:space="preserve"> sestavován pro každ</w:t>
      </w:r>
      <w:r>
        <w:t>é</w:t>
      </w:r>
      <w:r w:rsidRPr="00CE3CB8">
        <w:t xml:space="preserve"> </w:t>
      </w:r>
      <w:r>
        <w:t>toto území</w:t>
      </w:r>
      <w:r w:rsidRPr="00CE3CB8">
        <w:t xml:space="preserve"> samostatně.</w:t>
      </w:r>
      <w:r>
        <w:t xml:space="preserve"> </w:t>
      </w:r>
    </w:p>
    <w:p w14:paraId="14E6BA90" w14:textId="3A7D73FC" w:rsidR="00D32F9B" w:rsidRDefault="00581FFF" w:rsidP="00D32F9B">
      <w:pPr>
        <w:pStyle w:val="Odstavecseseznamem"/>
      </w:pPr>
      <w:r>
        <w:t>Měř</w:t>
      </w:r>
      <w:r w:rsidR="00A11D7B">
        <w:t>i</w:t>
      </w:r>
      <w:r>
        <w:t>cí skupina před provedením kontroly kontaktuje znečišťovatele a získá od něj informace, které potřebuje k vyhodnocení, zda lze vůbec na předmětném zdroji znečištění provést řádnou kontrolu, tj. zda je na zdroji osazen takový systém, který řádné provedení kontroly umožňuje</w:t>
      </w:r>
      <w:r w:rsidR="003D2469">
        <w:t>,</w:t>
      </w:r>
      <w:r w:rsidR="00F20DAF">
        <w:t xml:space="preserve"> </w:t>
      </w:r>
      <w:r w:rsidR="00463E25">
        <w:br/>
      </w:r>
      <w:r w:rsidR="00F20DAF">
        <w:t xml:space="preserve">a zda </w:t>
      </w:r>
      <w:r w:rsidR="003D2469">
        <w:t>jsou aktuální průtokové stavy v limitním rozmezí instalovaného systému</w:t>
      </w:r>
      <w:r w:rsidR="00F20DAF">
        <w:t>.</w:t>
      </w:r>
    </w:p>
    <w:p w14:paraId="728FD776" w14:textId="3B0E026E" w:rsidR="00581FFF" w:rsidRPr="00054EB9" w:rsidRDefault="00581FFF" w:rsidP="00D32F9B">
      <w:pPr>
        <w:pStyle w:val="slovanseznam"/>
      </w:pPr>
      <w:r w:rsidRPr="00054EB9">
        <w:t>Pokud měř</w:t>
      </w:r>
      <w:r w:rsidR="00A11D7B">
        <w:t>i</w:t>
      </w:r>
      <w:r w:rsidRPr="00054EB9">
        <w:t>cí skupina zjistí, že je na předmětném zdroji nainstalován měřicí systém, na kterém není</w:t>
      </w:r>
      <w:r w:rsidR="00054EB9" w:rsidRPr="00054EB9">
        <w:t xml:space="preserve"> možné provést řádnou kontrolu</w:t>
      </w:r>
      <w:r w:rsidRPr="00054EB9">
        <w:t xml:space="preserve">, bez zbytečného odkladu tuto skutečnost oznámí </w:t>
      </w:r>
      <w:r w:rsidR="000F68D7" w:rsidRPr="00054EB9">
        <w:t>SFŽP ČR</w:t>
      </w:r>
      <w:r w:rsidRPr="00054EB9">
        <w:t xml:space="preserve"> za účelem přidělení náhradního zdroje ke kontrole. Na základě přidělení náhradního zdroje ke kontrole zašle měř</w:t>
      </w:r>
      <w:r w:rsidR="00A11D7B">
        <w:t>i</w:t>
      </w:r>
      <w:r w:rsidRPr="00054EB9">
        <w:t xml:space="preserve">cí skupina </w:t>
      </w:r>
      <w:r w:rsidR="00054EB9" w:rsidRPr="00054EB9">
        <w:t xml:space="preserve">SFŽP ČR </w:t>
      </w:r>
      <w:r w:rsidRPr="00054EB9">
        <w:t xml:space="preserve">v elektronické podobě aktualizovaný </w:t>
      </w:r>
      <w:r w:rsidR="00054EB9" w:rsidRPr="00054EB9">
        <w:t xml:space="preserve">Čtvrtletní plán kontrol a </w:t>
      </w:r>
      <w:r w:rsidRPr="00054EB9">
        <w:t>Měsíční harmonogram měření.</w:t>
      </w:r>
    </w:p>
    <w:p w14:paraId="31284354" w14:textId="3E834FD9" w:rsidR="00F20DAF" w:rsidRDefault="00F20DAF" w:rsidP="00D32F9B">
      <w:pPr>
        <w:pStyle w:val="slovanseznam"/>
      </w:pPr>
      <w:r>
        <w:t>Pokud měř</w:t>
      </w:r>
      <w:r w:rsidR="00A11D7B">
        <w:t>i</w:t>
      </w:r>
      <w:r>
        <w:t xml:space="preserve">cí skupina zjistí, že aktuální průtokové poměry jsou nižší či vyšší, než jsou limitní průtokové stavy instalovaného systému, </w:t>
      </w:r>
      <w:r w:rsidR="004D57C3">
        <w:t>je povinna zvolit náhradní termín provedení kontroly, kdy budou průtokové stavy v limitním rozmezí.</w:t>
      </w:r>
      <w:r w:rsidR="000936EA">
        <w:t xml:space="preserve"> </w:t>
      </w:r>
    </w:p>
    <w:p w14:paraId="1349D011" w14:textId="7C765476" w:rsidR="00D32F9B" w:rsidRDefault="00D32F9B" w:rsidP="00D32F9B">
      <w:pPr>
        <w:pStyle w:val="slovanseznam"/>
      </w:pPr>
      <w:r>
        <w:t xml:space="preserve">V případě, že skutečnosti </w:t>
      </w:r>
      <w:r w:rsidR="00C4324F">
        <w:t xml:space="preserve">uvedené v čl. 2.7.1 a 2.7.2 </w:t>
      </w:r>
      <w:r>
        <w:t>zjistí měř</w:t>
      </w:r>
      <w:r w:rsidR="00A11D7B">
        <w:t>i</w:t>
      </w:r>
      <w:r>
        <w:t>cí skupina až na místě kontroly, nemůže za tento výjezd požadovat úhradu nákladů.</w:t>
      </w:r>
    </w:p>
    <w:p w14:paraId="416FC33F" w14:textId="03E13237" w:rsidR="00EB091E" w:rsidRDefault="00EB091E" w:rsidP="00EB091E">
      <w:pPr>
        <w:pStyle w:val="Odstavecseseznamem"/>
      </w:pPr>
      <w:r w:rsidRPr="00A666F3">
        <w:t>Kontroly nebudou prováděny</w:t>
      </w:r>
      <w:r>
        <w:t xml:space="preserve"> při dlouhotrvajících či intenzivních srážkách, případně bezprostředně po nich, a rovněž</w:t>
      </w:r>
      <w:r w:rsidRPr="00A666F3">
        <w:t xml:space="preserve"> v</w:t>
      </w:r>
      <w:r>
        <w:t> </w:t>
      </w:r>
      <w:r w:rsidRPr="00A666F3">
        <w:t>situacích</w:t>
      </w:r>
      <w:r>
        <w:t xml:space="preserve">, kdy </w:t>
      </w:r>
      <w:r w:rsidRPr="00A666F3">
        <w:t xml:space="preserve">dojde v důsledku povodně nebo jiné přírodní katastrofy k omezení nebo přerušení provozu čistírny odpadních vod. Tuto skutečnost </w:t>
      </w:r>
      <w:r>
        <w:t>Měřicí skupina</w:t>
      </w:r>
      <w:r w:rsidRPr="00A666F3">
        <w:t xml:space="preserve"> bez odkladu oznámí </w:t>
      </w:r>
      <w:r>
        <w:t>SFŽP ČR.</w:t>
      </w:r>
    </w:p>
    <w:p w14:paraId="7792CE3F" w14:textId="59C38E88" w:rsidR="00D15391" w:rsidRDefault="00D15391" w:rsidP="00581FFF">
      <w:pPr>
        <w:pStyle w:val="Odstavecseseznamem"/>
      </w:pPr>
      <w:r w:rsidRPr="00B13180">
        <w:t xml:space="preserve">V případě náhlých změn v Měsíčním harmonogramu měření zašle </w:t>
      </w:r>
      <w:r>
        <w:t>měřicí skupina</w:t>
      </w:r>
      <w:r w:rsidRPr="00B13180">
        <w:t xml:space="preserve"> neprodleně </w:t>
      </w:r>
      <w:r>
        <w:t>SFŽP ČR</w:t>
      </w:r>
      <w:r w:rsidRPr="00B13180">
        <w:t xml:space="preserve"> aktualizovaný </w:t>
      </w:r>
      <w:r>
        <w:t xml:space="preserve">Čtvrtletní plán kontrol a </w:t>
      </w:r>
      <w:r w:rsidRPr="00B13180">
        <w:t>Měsíční harmonogram měření.</w:t>
      </w:r>
    </w:p>
    <w:p w14:paraId="3E3FEFAB" w14:textId="438B31B1" w:rsidR="00DF50FB" w:rsidRPr="00D15391" w:rsidRDefault="00DF50FB" w:rsidP="00581FFF">
      <w:pPr>
        <w:pStyle w:val="Odstavecseseznamem"/>
      </w:pPr>
      <w:r w:rsidRPr="000B380C">
        <w:t>Po celou dobu trvání smlouvy bude plánování kontrol realizováno v jediném dokumentu</w:t>
      </w:r>
      <w:r>
        <w:t xml:space="preserve"> (.xlsx)</w:t>
      </w:r>
      <w:r w:rsidRPr="000B380C">
        <w:t xml:space="preserve"> Čtvrtletní plán kontrol</w:t>
      </w:r>
      <w:r>
        <w:t xml:space="preserve"> a jediném dokumentu (.xlsx) Měsíční harmonogram měření, a to samostatně pro každý kraj. Do dokumentů</w:t>
      </w:r>
      <w:r w:rsidRPr="000B380C">
        <w:t xml:space="preserve"> budou postupně doplňovány další informace a</w:t>
      </w:r>
      <w:r>
        <w:t> </w:t>
      </w:r>
      <w:r w:rsidRPr="000B380C">
        <w:t>historie v n</w:t>
      </w:r>
      <w:r>
        <w:t>ich</w:t>
      </w:r>
      <w:r w:rsidRPr="000B380C">
        <w:t xml:space="preserve"> </w:t>
      </w:r>
      <w:r>
        <w:t>zůstan</w:t>
      </w:r>
      <w:r w:rsidRPr="000B380C">
        <w:t>e zachována.</w:t>
      </w:r>
      <w:r>
        <w:t xml:space="preserve"> V </w:t>
      </w:r>
      <w:r w:rsidR="006936A6">
        <w:t>dokument</w:t>
      </w:r>
      <w:r>
        <w:t>ech nebude Měřicí skupina provádět žádné jiné úpravy, než je stanoveno v této smlouvě.</w:t>
      </w:r>
    </w:p>
    <w:p w14:paraId="08657622" w14:textId="5C3B3150" w:rsidR="00101E1C" w:rsidRDefault="00581FFF" w:rsidP="00581FFF">
      <w:pPr>
        <w:pStyle w:val="Odstavecseseznamem"/>
      </w:pPr>
      <w:r>
        <w:t xml:space="preserve">Při kontrole bude provedeno zjištění správnosti měření </w:t>
      </w:r>
      <w:r w:rsidRPr="007B06C1">
        <w:t>měř</w:t>
      </w:r>
      <w:r>
        <w:t>i</w:t>
      </w:r>
      <w:r w:rsidRPr="007B06C1">
        <w:t>cího systému objemu vypouštěných odpadních vod a funkční způsobilosti v</w:t>
      </w:r>
      <w:r>
        <w:t> </w:t>
      </w:r>
      <w:r w:rsidRPr="007B06C1">
        <w:t>potřebném rozsahu. Kontrol</w:t>
      </w:r>
      <w:r>
        <w:t>a</w:t>
      </w:r>
      <w:r w:rsidRPr="007B06C1">
        <w:t xml:space="preserve"> správnosti měření objemu vypouštěných odpadních vod zahrnuje ověření správnosti měření zjištěním a</w:t>
      </w:r>
      <w:r>
        <w:t> </w:t>
      </w:r>
      <w:r w:rsidRPr="007B06C1">
        <w:t>osvědčením objemu nebo průt</w:t>
      </w:r>
      <w:r>
        <w:t>oku vypouštěných odpadních vod.</w:t>
      </w:r>
    </w:p>
    <w:p w14:paraId="65DFC40B" w14:textId="58414022" w:rsidR="00037038" w:rsidRDefault="00037038" w:rsidP="00037038">
      <w:pPr>
        <w:pStyle w:val="Odstavecseseznamem"/>
      </w:pPr>
      <w:r w:rsidRPr="00037038">
        <w:t>Měřicí skupina se zavazuje provádět kontroly s odbornou péčí, v požadovaném počtu, v souladu s příslušnými právními předpisy (zejména vodním zákonem a vyhláškou MŽP), v souladu s TNV 25 9305 Měřicí systémy proteklého objemu vody v profilech s volnou hladinou, v souladu s</w:t>
      </w:r>
      <w:r w:rsidR="00524D27">
        <w:t> </w:t>
      </w:r>
      <w:r w:rsidRPr="00037038">
        <w:t xml:space="preserve">podmínkami autorizace </w:t>
      </w:r>
      <w:r w:rsidR="00524D27">
        <w:t>m</w:t>
      </w:r>
      <w:r w:rsidRPr="00037038">
        <w:t>ěřicí skupiny k výkonu úředního měření průtoku měřidly s</w:t>
      </w:r>
      <w:r w:rsidR="006A4E3C">
        <w:t> </w:t>
      </w:r>
      <w:r w:rsidRPr="00037038">
        <w:t>volnou</w:t>
      </w:r>
      <w:r w:rsidR="006A4E3C">
        <w:t> </w:t>
      </w:r>
      <w:r w:rsidRPr="00037038">
        <w:t>hladinou, v souladu s</w:t>
      </w:r>
      <w:r>
        <w:t xml:space="preserve"> Metrologickým předpisem MP 020</w:t>
      </w:r>
      <w:r w:rsidRPr="00037038">
        <w:t xml:space="preserve">, </w:t>
      </w:r>
      <w:r w:rsidR="00524D27">
        <w:t xml:space="preserve">dále </w:t>
      </w:r>
      <w:r w:rsidRPr="00037038">
        <w:t xml:space="preserve">v souladu s </w:t>
      </w:r>
      <w:r>
        <w:t>metodikou</w:t>
      </w:r>
      <w:r w:rsidRPr="00037038">
        <w:t xml:space="preserve"> a</w:t>
      </w:r>
      <w:r w:rsidR="006A4E3C">
        <w:t> </w:t>
      </w:r>
      <w:r w:rsidRPr="00037038">
        <w:t>v</w:t>
      </w:r>
      <w:r w:rsidR="006A4E3C">
        <w:t> </w:t>
      </w:r>
      <w:r w:rsidRPr="00037038">
        <w:t>dohodnuté lhůtě.</w:t>
      </w:r>
    </w:p>
    <w:p w14:paraId="16ED8AE1" w14:textId="0680202B" w:rsidR="00E16BE4" w:rsidRDefault="00E16BE4" w:rsidP="00581FFF">
      <w:pPr>
        <w:pStyle w:val="Odstavecseseznamem"/>
      </w:pPr>
      <w:r w:rsidRPr="00A3278B">
        <w:t xml:space="preserve">Pracovníci </w:t>
      </w:r>
      <w:r>
        <w:t>měřicí skupiny</w:t>
      </w:r>
      <w:r w:rsidRPr="00A3278B">
        <w:t xml:space="preserve">, </w:t>
      </w:r>
      <w:r>
        <w:t xml:space="preserve">stejně jako pracovníci poddodavatele, </w:t>
      </w:r>
      <w:r w:rsidRPr="00A3278B">
        <w:t xml:space="preserve">využívající oprávnění dle §  103 odst. 5 vodního zákona, postupují při výkonu činnosti v souladu s ust. § </w:t>
      </w:r>
      <w:r>
        <w:t>17</w:t>
      </w:r>
      <w:r w:rsidRPr="00A3278B">
        <w:t xml:space="preserve"> vyhlášky MŽP a jsou povinni před započetím činnosti prokázat zn</w:t>
      </w:r>
      <w:r>
        <w:t>ečišťovateli svou příslušnost k měřicí skupině</w:t>
      </w:r>
      <w:r w:rsidRPr="00A3278B">
        <w:t>.</w:t>
      </w:r>
      <w:r>
        <w:t xml:space="preserve"> </w:t>
      </w:r>
      <w:r w:rsidRPr="009122CC">
        <w:t xml:space="preserve">Příslušnost pracovníka k </w:t>
      </w:r>
      <w:r>
        <w:t>měřicí skupině</w:t>
      </w:r>
      <w:r w:rsidRPr="009122CC">
        <w:t xml:space="preserve"> bude prokazována předložením služebního průkazu vydaného </w:t>
      </w:r>
      <w:r>
        <w:t>měřicí</w:t>
      </w:r>
      <w:r w:rsidRPr="009122CC">
        <w:t xml:space="preserve"> skupinou. Služební průkaz bude obsahovat jedinečné identifikační číslo průkazu, fotografii pracovníka, jeho jméno, příjmení, pracovní zařazení, dále dobu platnosti průkazu, razítko, datum podpisu a</w:t>
      </w:r>
      <w:r>
        <w:t> </w:t>
      </w:r>
      <w:r w:rsidRPr="009122CC">
        <w:t xml:space="preserve">podpis statutárního orgánu </w:t>
      </w:r>
      <w:r w:rsidR="00BC2D3D">
        <w:t>m</w:t>
      </w:r>
      <w:r>
        <w:t>ěřicí</w:t>
      </w:r>
      <w:r w:rsidRPr="009122CC">
        <w:t xml:space="preserve"> skupiny.</w:t>
      </w:r>
    </w:p>
    <w:p w14:paraId="7C5EBE46" w14:textId="136D029D" w:rsidR="003F2269" w:rsidRDefault="003F2269" w:rsidP="003F2269">
      <w:pPr>
        <w:pStyle w:val="Odstavecseseznamem"/>
      </w:pPr>
      <w:r w:rsidRPr="00B73494">
        <w:t xml:space="preserve">Pokud znečišťovatel </w:t>
      </w:r>
      <w:r w:rsidRPr="00B81384">
        <w:t xml:space="preserve">jakýmkoliv způsobem znemožní </w:t>
      </w:r>
      <w:r>
        <w:t>měř</w:t>
      </w:r>
      <w:r w:rsidR="00A11D7B">
        <w:t>i</w:t>
      </w:r>
      <w:r>
        <w:t>cí skupině</w:t>
      </w:r>
      <w:r w:rsidRPr="00B81384">
        <w:t xml:space="preserve"> provedení kontroly, zavazuje se </w:t>
      </w:r>
      <w:r>
        <w:t>měř</w:t>
      </w:r>
      <w:r w:rsidR="00A11D7B">
        <w:t>i</w:t>
      </w:r>
      <w:r>
        <w:t>cí skupina</w:t>
      </w:r>
      <w:r w:rsidRPr="00B81384">
        <w:t xml:space="preserve">, že tuto skutečnost bez zbytečného odkladu oznámí </w:t>
      </w:r>
      <w:r>
        <w:t>SFŽP ČR</w:t>
      </w:r>
      <w:r w:rsidR="00B14032">
        <w:t xml:space="preserve"> prostřednictvím kontaktní osoby SFŽP ČR</w:t>
      </w:r>
      <w:r w:rsidRPr="001F3AE3">
        <w:t>.</w:t>
      </w:r>
    </w:p>
    <w:p w14:paraId="3771B811" w14:textId="751EEBC5" w:rsidR="00585389" w:rsidRDefault="00257F1B" w:rsidP="004849C4">
      <w:pPr>
        <w:pStyle w:val="Odstavecseseznamem"/>
      </w:pPr>
      <w:r w:rsidRPr="00907C37">
        <w:t>Na základě úředního měření provedeného podle zákona o metrologii vydá měř</w:t>
      </w:r>
      <w:r w:rsidR="00A11D7B">
        <w:t>i</w:t>
      </w:r>
      <w:r w:rsidRPr="00907C37">
        <w:t>cí skupina protokol o kontrole.</w:t>
      </w:r>
      <w:r w:rsidR="004849C4" w:rsidRPr="00907C37">
        <w:t xml:space="preserve"> </w:t>
      </w:r>
      <w:r w:rsidR="00585389">
        <w:t>P</w:t>
      </w:r>
      <w:r w:rsidR="00585389" w:rsidRPr="0092074F">
        <w:t xml:space="preserve">rotokol o </w:t>
      </w:r>
      <w:r w:rsidR="00585389" w:rsidRPr="00227B9D">
        <w:t>kontrole</w:t>
      </w:r>
      <w:r w:rsidR="00585389" w:rsidRPr="0092074F">
        <w:t xml:space="preserve"> (podklady pro </w:t>
      </w:r>
      <w:r w:rsidR="00585389" w:rsidRPr="00227B9D">
        <w:t xml:space="preserve">účely </w:t>
      </w:r>
      <w:r w:rsidR="00585389" w:rsidRPr="0092074F">
        <w:t>kontroly správnosti sledování</w:t>
      </w:r>
      <w:r w:rsidR="00585389" w:rsidRPr="00227B9D">
        <w:t xml:space="preserve"> a</w:t>
      </w:r>
      <w:r w:rsidR="004849C4">
        <w:t> </w:t>
      </w:r>
      <w:r w:rsidR="00585389" w:rsidRPr="00227B9D">
        <w:t>měření objemu vypouštěných</w:t>
      </w:r>
      <w:r w:rsidR="00585389" w:rsidRPr="0092074F">
        <w:t xml:space="preserve"> odpadních vod)</w:t>
      </w:r>
      <w:r w:rsidR="00585389">
        <w:t xml:space="preserve"> musí</w:t>
      </w:r>
      <w:r w:rsidR="00585389" w:rsidRPr="0092074F">
        <w:t xml:space="preserve"> obsahovat</w:t>
      </w:r>
      <w:r w:rsidR="00585389">
        <w:t>:</w:t>
      </w:r>
    </w:p>
    <w:p w14:paraId="20AF231E" w14:textId="644793CE" w:rsidR="00585389" w:rsidRDefault="00585389" w:rsidP="00800090">
      <w:pPr>
        <w:pStyle w:val="Odstavecseseznamem"/>
        <w:numPr>
          <w:ilvl w:val="0"/>
          <w:numId w:val="11"/>
        </w:numPr>
        <w:ind w:left="851" w:hanging="283"/>
      </w:pPr>
      <w:r>
        <w:t>identifikační údaje znečišťovatele</w:t>
      </w:r>
      <w:r w:rsidR="004849C4">
        <w:t xml:space="preserve"> – </w:t>
      </w:r>
      <w:r w:rsidR="00610049">
        <w:t xml:space="preserve">uživatele </w:t>
      </w:r>
      <w:r w:rsidR="004849C4">
        <w:t>měři</w:t>
      </w:r>
      <w:r>
        <w:t>cího systému;</w:t>
      </w:r>
    </w:p>
    <w:p w14:paraId="79E2FF8D" w14:textId="77777777" w:rsidR="00585389" w:rsidRDefault="00585389" w:rsidP="00800090">
      <w:pPr>
        <w:pStyle w:val="Odstavecseseznamem"/>
        <w:numPr>
          <w:ilvl w:val="0"/>
          <w:numId w:val="11"/>
        </w:numPr>
        <w:spacing w:before="0"/>
        <w:ind w:left="851" w:hanging="283"/>
      </w:pPr>
      <w:r>
        <w:t>identifikační údaje objednávky a objednatele posouzení funkční způsobilosti;</w:t>
      </w:r>
    </w:p>
    <w:p w14:paraId="1472B345" w14:textId="367658AD" w:rsidR="00585389" w:rsidRDefault="00610049" w:rsidP="00800090">
      <w:pPr>
        <w:pStyle w:val="Odstavecseseznamem"/>
        <w:numPr>
          <w:ilvl w:val="0"/>
          <w:numId w:val="11"/>
        </w:numPr>
        <w:spacing w:before="0"/>
        <w:ind w:left="851" w:hanging="283"/>
      </w:pPr>
      <w:r>
        <w:t>kontaktní údaje subjektu autorizovaného pro provádění úředního měření v profilech s volnou hladinou (kontrolní měřicí skupinu) a jméno certifikovaného úředního měřiče;</w:t>
      </w:r>
    </w:p>
    <w:p w14:paraId="0F54190A" w14:textId="26831A2B" w:rsidR="00585389" w:rsidRDefault="00585389" w:rsidP="00800090">
      <w:pPr>
        <w:pStyle w:val="Odstavecseseznamem"/>
        <w:numPr>
          <w:ilvl w:val="0"/>
          <w:numId w:val="11"/>
        </w:numPr>
        <w:spacing w:before="0"/>
        <w:ind w:left="851" w:hanging="283"/>
      </w:pPr>
      <w:r>
        <w:t>popis a jasnou identifikaci měř</w:t>
      </w:r>
      <w:r w:rsidR="004849C4">
        <w:t>i</w:t>
      </w:r>
      <w:r>
        <w:t>cího systému a všech jeho prvků</w:t>
      </w:r>
      <w:r w:rsidR="00610049">
        <w:t xml:space="preserve"> včetně fotodokumentace</w:t>
      </w:r>
      <w:r>
        <w:t>;</w:t>
      </w:r>
    </w:p>
    <w:p w14:paraId="197861C7" w14:textId="7C381CC6" w:rsidR="00560FE0" w:rsidRDefault="00560FE0" w:rsidP="00800090">
      <w:pPr>
        <w:pStyle w:val="Odstavecseseznamem"/>
        <w:numPr>
          <w:ilvl w:val="0"/>
          <w:numId w:val="11"/>
        </w:numPr>
        <w:spacing w:before="0"/>
        <w:ind w:left="851" w:hanging="283"/>
      </w:pPr>
      <w:r>
        <w:t>popis měřidel a metod užitých při kontrole správnosti měřicího systému;</w:t>
      </w:r>
    </w:p>
    <w:p w14:paraId="13EC772F" w14:textId="51F7959A" w:rsidR="009A2288" w:rsidRDefault="00585389" w:rsidP="00800090">
      <w:pPr>
        <w:pStyle w:val="Odstavecseseznamem"/>
        <w:numPr>
          <w:ilvl w:val="0"/>
          <w:numId w:val="11"/>
        </w:numPr>
        <w:spacing w:before="0"/>
        <w:ind w:left="851" w:hanging="283"/>
      </w:pPr>
      <w:r>
        <w:t>ovlivňující veličiny</w:t>
      </w:r>
      <w:r w:rsidR="009A2288">
        <w:t xml:space="preserve"> (teplota vody a vzduchu)</w:t>
      </w:r>
      <w:r>
        <w:t>;</w:t>
      </w:r>
    </w:p>
    <w:p w14:paraId="0CB9AF15" w14:textId="5D243897" w:rsidR="00585389" w:rsidRDefault="00585389" w:rsidP="00800090">
      <w:pPr>
        <w:pStyle w:val="Odstavecseseznamem"/>
        <w:numPr>
          <w:ilvl w:val="0"/>
          <w:numId w:val="11"/>
        </w:numPr>
        <w:spacing w:before="0"/>
        <w:ind w:left="851" w:hanging="283"/>
      </w:pPr>
      <w:r>
        <w:t>výsledky měření všech provedených kontrol a zkoušek;</w:t>
      </w:r>
    </w:p>
    <w:p w14:paraId="519BCEA6" w14:textId="6DC04CFA" w:rsidR="009A2288" w:rsidRDefault="009A2288" w:rsidP="00800090">
      <w:pPr>
        <w:pStyle w:val="Odstavecseseznamem"/>
        <w:numPr>
          <w:ilvl w:val="0"/>
          <w:numId w:val="11"/>
        </w:numPr>
        <w:spacing w:before="0"/>
        <w:ind w:left="851" w:hanging="283"/>
      </w:pPr>
      <w:r>
        <w:t>závěr Protokolu o kontrole bude obsahovat:</w:t>
      </w:r>
    </w:p>
    <w:p w14:paraId="15D6AAC3" w14:textId="77777777" w:rsidR="009A2288" w:rsidRDefault="009A2288" w:rsidP="00800090">
      <w:pPr>
        <w:pStyle w:val="Odstavecseseznamem"/>
        <w:numPr>
          <w:ilvl w:val="1"/>
          <w:numId w:val="11"/>
        </w:numPr>
        <w:spacing w:before="0"/>
        <w:ind w:left="1134" w:hanging="283"/>
      </w:pPr>
      <w:r>
        <w:t>prohlášení o shodě/neshodě s požadavky definovanými v čl. 5.5.2 metodiky, v případě neshody se uvedou její pravděpodobné důvody a doporučení k nápravě;</w:t>
      </w:r>
    </w:p>
    <w:p w14:paraId="0A3D7039" w14:textId="77777777" w:rsidR="009A2288" w:rsidRDefault="009A2288" w:rsidP="00800090">
      <w:pPr>
        <w:pStyle w:val="Odstavecseseznamem"/>
        <w:numPr>
          <w:ilvl w:val="1"/>
          <w:numId w:val="11"/>
        </w:numPr>
        <w:spacing w:before="0"/>
        <w:ind w:left="1134" w:hanging="283"/>
      </w:pPr>
      <w:r>
        <w:t>případné zdůvodnění nemožnosti provedení úředního měření nebo nesplnění podmínek pro jeho provedení;</w:t>
      </w:r>
    </w:p>
    <w:p w14:paraId="03900AF0" w14:textId="77777777" w:rsidR="00FA5C9F" w:rsidRDefault="009A2288" w:rsidP="00800090">
      <w:pPr>
        <w:pStyle w:val="Odstavecseseznamem"/>
        <w:numPr>
          <w:ilvl w:val="1"/>
          <w:numId w:val="11"/>
        </w:numPr>
        <w:spacing w:before="0"/>
        <w:ind w:left="1134" w:hanging="283"/>
      </w:pPr>
      <w:r>
        <w:t>případná skutečnost o nedoložení Protokolu o posouzení funkční způsobilosti měřicího systému průtoku a proteklého objemu;</w:t>
      </w:r>
    </w:p>
    <w:p w14:paraId="56232ABD" w14:textId="77777777" w:rsidR="00FA5C9F" w:rsidRDefault="009A2288" w:rsidP="00800090">
      <w:pPr>
        <w:pStyle w:val="Odstavecseseznamem"/>
        <w:numPr>
          <w:ilvl w:val="1"/>
          <w:numId w:val="11"/>
        </w:numPr>
        <w:spacing w:before="0"/>
        <w:ind w:left="1134" w:hanging="283"/>
      </w:pPr>
      <w:r>
        <w:t>datum kontroly správnosti měřicího systému;</w:t>
      </w:r>
    </w:p>
    <w:p w14:paraId="05561666" w14:textId="20ACCDD0" w:rsidR="009A2288" w:rsidRDefault="009A2288" w:rsidP="00800090">
      <w:pPr>
        <w:pStyle w:val="Odstavecseseznamem"/>
        <w:numPr>
          <w:ilvl w:val="1"/>
          <w:numId w:val="11"/>
        </w:numPr>
        <w:spacing w:before="0"/>
        <w:ind w:left="1134" w:hanging="283"/>
      </w:pPr>
      <w:r w:rsidRPr="00257208">
        <w:t>vyhodnocení ověření správnosti měření s uvedením procentuálního rozdílu mezi znečišťovatelem naměřeným objemem u kontrolovaného zdroje znečištění nebo výpusti a</w:t>
      </w:r>
      <w:r w:rsidR="00FA5C9F">
        <w:t> </w:t>
      </w:r>
      <w:r w:rsidRPr="00257208">
        <w:t>objemem namě</w:t>
      </w:r>
      <w:r w:rsidR="00FA5C9F">
        <w:t>řeným ve stejném časovém úseku m</w:t>
      </w:r>
      <w:r w:rsidRPr="00257208">
        <w:t>ěřicí skupinou (méně než 10 % nebo více než 10 %)</w:t>
      </w:r>
    </w:p>
    <w:p w14:paraId="58463ED7" w14:textId="7785ADEC" w:rsidR="00FA5C9F" w:rsidRDefault="00FA5C9F" w:rsidP="00800090">
      <w:pPr>
        <w:pStyle w:val="Odstavecseseznamem"/>
        <w:numPr>
          <w:ilvl w:val="0"/>
          <w:numId w:val="11"/>
        </w:numPr>
        <w:spacing w:before="0"/>
        <w:ind w:left="851" w:hanging="283"/>
      </w:pPr>
      <w:r>
        <w:t>datum vystavení Protokolu o kontrole;</w:t>
      </w:r>
    </w:p>
    <w:p w14:paraId="67DF0F1E" w14:textId="1E6B1945" w:rsidR="00585389" w:rsidRDefault="00FA5C9F" w:rsidP="00800090">
      <w:pPr>
        <w:pStyle w:val="Odstavecseseznamem"/>
        <w:numPr>
          <w:ilvl w:val="0"/>
          <w:numId w:val="11"/>
        </w:numPr>
        <w:spacing w:before="0"/>
        <w:ind w:left="851" w:hanging="283"/>
      </w:pPr>
      <w:r>
        <w:t>na každé straně Protokolu o kontrole jednoznačnou identifikaci (číslo protokolu, str</w:t>
      </w:r>
      <w:r w:rsidR="007D31E4">
        <w:t>a</w:t>
      </w:r>
      <w:r>
        <w:t>ny a celkový počet jeho stran).</w:t>
      </w:r>
    </w:p>
    <w:p w14:paraId="7353D89F" w14:textId="79195BF2" w:rsidR="00435A11" w:rsidRPr="00F30175" w:rsidRDefault="00435A11" w:rsidP="00435A11">
      <w:pPr>
        <w:pStyle w:val="Odstavecseseznamem"/>
      </w:pPr>
      <w:r w:rsidRPr="00F30175">
        <w:t>V případě rozdílu mezi znečišťovatelem naměřeným objemem u kontrolovaného zdroje znečištění nebo výpusti a objemem naměřeným ve stejném časovém úseku měř</w:t>
      </w:r>
      <w:r w:rsidR="00A11D7B">
        <w:t>i</w:t>
      </w:r>
      <w:r w:rsidRPr="00F30175">
        <w:t>cí skupinou většího než 10 % se provedou dvě kontrolní měření a jejich průměr se použije pro výpočet ročních poplatků.</w:t>
      </w:r>
    </w:p>
    <w:p w14:paraId="72AA4D16" w14:textId="2EF560F4" w:rsidR="000D7882" w:rsidRDefault="00435A11" w:rsidP="000D7882">
      <w:pPr>
        <w:pStyle w:val="Odstavecseseznamem"/>
      </w:pPr>
      <w:r w:rsidRPr="00227B9D">
        <w:t>Měř</w:t>
      </w:r>
      <w:r w:rsidR="00A11D7B">
        <w:t>i</w:t>
      </w:r>
      <w:r w:rsidRPr="00227B9D">
        <w:t>cí skupina</w:t>
      </w:r>
      <w:r w:rsidRPr="0092074F">
        <w:t xml:space="preserve"> </w:t>
      </w:r>
      <w:r>
        <w:t>má povinnost provést</w:t>
      </w:r>
      <w:r w:rsidRPr="0092074F">
        <w:t xml:space="preserve"> záznam </w:t>
      </w:r>
      <w:r>
        <w:t xml:space="preserve">o kontrole </w:t>
      </w:r>
      <w:r w:rsidRPr="0092074F">
        <w:t xml:space="preserve">do provozní dokumentace </w:t>
      </w:r>
      <w:r w:rsidR="00A35710">
        <w:t>znečišťovatele</w:t>
      </w:r>
      <w:r w:rsidRPr="0092074F">
        <w:t>. Záznam v pro</w:t>
      </w:r>
      <w:r w:rsidR="00A35710">
        <w:t>vozní dokumentaci znečišťovatele</w:t>
      </w:r>
      <w:r w:rsidRPr="0092074F">
        <w:t xml:space="preserve"> bude obsahovat jméno a</w:t>
      </w:r>
      <w:r>
        <w:t> </w:t>
      </w:r>
      <w:r w:rsidRPr="0092074F">
        <w:t xml:space="preserve">příjmení osoby provádějící </w:t>
      </w:r>
      <w:r w:rsidRPr="00227B9D">
        <w:t>měření</w:t>
      </w:r>
      <w:r w:rsidRPr="0092074F">
        <w:t xml:space="preserve">, název </w:t>
      </w:r>
      <w:r w:rsidRPr="00227B9D">
        <w:t>měř</w:t>
      </w:r>
      <w:r w:rsidR="00A11D7B">
        <w:t>i</w:t>
      </w:r>
      <w:r w:rsidRPr="00227B9D">
        <w:t>cí skupiny</w:t>
      </w:r>
      <w:r w:rsidRPr="0092074F">
        <w:t xml:space="preserve">, datum a čas </w:t>
      </w:r>
      <w:r w:rsidRPr="00227B9D">
        <w:t>kontroly</w:t>
      </w:r>
      <w:r w:rsidRPr="0092074F">
        <w:t xml:space="preserve"> a podpis osoby provádějící </w:t>
      </w:r>
      <w:r w:rsidRPr="00227B9D">
        <w:t>měření</w:t>
      </w:r>
      <w:r w:rsidR="000D7882" w:rsidRPr="0092074F">
        <w:t>.</w:t>
      </w:r>
    </w:p>
    <w:p w14:paraId="6EA47394" w14:textId="23714044" w:rsidR="00AB3BE1" w:rsidRDefault="00AB3BE1" w:rsidP="000D7882">
      <w:pPr>
        <w:pStyle w:val="Odstavecseseznamem"/>
      </w:pPr>
      <w:r>
        <w:t>V souladu s § 17 odst. 4 vyhlášky MŽP je měřicí</w:t>
      </w:r>
      <w:r w:rsidRPr="00585389">
        <w:t xml:space="preserve"> skupina </w:t>
      </w:r>
      <w:r>
        <w:t>povinna předat</w:t>
      </w:r>
      <w:r w:rsidRPr="00585389">
        <w:t xml:space="preserve"> výsledky kontrol (podklady pro účely kontroly správnosti sledování a měření objemu vypouštěný</w:t>
      </w:r>
      <w:r>
        <w:t>ch odpadních vod) nejpozději do 30 kalendářních dnů od ukončení kontroly poplatníkovi a SFŽP ČR prostřednictvím datové schránky.</w:t>
      </w:r>
    </w:p>
    <w:p w14:paraId="603DF5F2" w14:textId="6D46B1BC" w:rsidR="00F90604" w:rsidRPr="00F90604" w:rsidRDefault="00DF4419" w:rsidP="00257F1B">
      <w:pPr>
        <w:pStyle w:val="Odstavecseseznamem"/>
      </w:pPr>
      <w:r w:rsidRPr="00F90604">
        <w:t>Měř</w:t>
      </w:r>
      <w:r w:rsidR="00A11D7B">
        <w:t>i</w:t>
      </w:r>
      <w:r w:rsidRPr="00F90604">
        <w:t xml:space="preserve">cí skupina se zavazuje, že bude předávat </w:t>
      </w:r>
      <w:r w:rsidR="00F90604" w:rsidRPr="00F90604">
        <w:t>SFŽP ČR</w:t>
      </w:r>
      <w:r w:rsidRPr="00F90604">
        <w:t xml:space="preserve"> výsledky kontrol ve</w:t>
      </w:r>
      <w:r w:rsidR="00F90604" w:rsidRPr="00F90604">
        <w:t xml:space="preserve"> stanoveném termínu</w:t>
      </w:r>
      <w:r w:rsidRPr="00F90604">
        <w:t xml:space="preserve"> ve formátu PDF, kdy název souboru bude tvořen následovně: lokalita měření - provozovatel zdroje - číslo protokolu o kontrole - datum kontroly (RRRR-MM-DD)</w:t>
      </w:r>
      <w:r w:rsidR="00F90604" w:rsidRPr="00F90604">
        <w:t>,</w:t>
      </w:r>
      <w:r w:rsidRPr="00F90604">
        <w:t xml:space="preserve"> to vše bez diakritiky (příklad: COV_Merin-VAS_Brno-200563258-20</w:t>
      </w:r>
      <w:r w:rsidR="00F90604" w:rsidRPr="00F90604">
        <w:t>20</w:t>
      </w:r>
      <w:r w:rsidRPr="00F90604">
        <w:t xml:space="preserve">-05-12.pdf). </w:t>
      </w:r>
    </w:p>
    <w:p w14:paraId="3C3B9736" w14:textId="2B73393E" w:rsidR="008D6A87" w:rsidRPr="008D6A87" w:rsidRDefault="00DF4419" w:rsidP="00600404">
      <w:pPr>
        <w:pStyle w:val="Odstavecseseznamem"/>
        <w:rPr>
          <w:szCs w:val="22"/>
        </w:rPr>
      </w:pPr>
      <w:r>
        <w:t>Měř</w:t>
      </w:r>
      <w:r w:rsidR="00A11D7B">
        <w:t>i</w:t>
      </w:r>
      <w:r>
        <w:t>cí skupina</w:t>
      </w:r>
      <w:r w:rsidRPr="00B13180">
        <w:t xml:space="preserve"> </w:t>
      </w:r>
      <w:r>
        <w:t>je povinna dále předat</w:t>
      </w:r>
      <w:r w:rsidRPr="00B13180">
        <w:t xml:space="preserve"> </w:t>
      </w:r>
      <w:r w:rsidR="006F4DD1">
        <w:t>SFŽP ČR</w:t>
      </w:r>
      <w:r w:rsidRPr="00B13180">
        <w:t xml:space="preserve"> v elektronické podobě Souhrnnou zprávu o</w:t>
      </w:r>
      <w:r>
        <w:t> </w:t>
      </w:r>
      <w:r w:rsidRPr="00B13180">
        <w:t>činnosti za dané období, a to vždy za kalendářní rok</w:t>
      </w:r>
      <w:r w:rsidR="006F4DD1">
        <w:t>,</w:t>
      </w:r>
      <w:r w:rsidRPr="00B13180">
        <w:t xml:space="preserve"> a </w:t>
      </w:r>
      <w:r>
        <w:t xml:space="preserve">následně </w:t>
      </w:r>
      <w:r w:rsidRPr="00B13180">
        <w:t xml:space="preserve">za celou dobu trvání </w:t>
      </w:r>
      <w:r>
        <w:t>smlouvy</w:t>
      </w:r>
      <w:r w:rsidRPr="00B13180">
        <w:t xml:space="preserve">. Souhrnná zpráva bude vždy zaslána </w:t>
      </w:r>
      <w:r w:rsidR="006F4DD1">
        <w:t xml:space="preserve">kontaktní osobě SFŽP ČR </w:t>
      </w:r>
      <w:r w:rsidRPr="00B13180">
        <w:t>do</w:t>
      </w:r>
      <w:r>
        <w:t xml:space="preserve"> 15.</w:t>
      </w:r>
      <w:r w:rsidRPr="00B13180">
        <w:t xml:space="preserve"> </w:t>
      </w:r>
      <w:r>
        <w:t xml:space="preserve">ledna </w:t>
      </w:r>
      <w:r w:rsidRPr="00B13180">
        <w:t>následující</w:t>
      </w:r>
      <w:r>
        <w:t>ho</w:t>
      </w:r>
      <w:r w:rsidRPr="00B13180">
        <w:t xml:space="preserve"> kalendářního roku a </w:t>
      </w:r>
      <w:r>
        <w:t>do 15. dne v měsíci následujícím po ukončení smluvního vztahu.</w:t>
      </w:r>
    </w:p>
    <w:p w14:paraId="5524C2DD" w14:textId="691E4DFB" w:rsidR="00600404" w:rsidRPr="00E5238C" w:rsidRDefault="00DF4419" w:rsidP="008D6A87">
      <w:pPr>
        <w:pStyle w:val="slovanseznam"/>
        <w:rPr>
          <w:szCs w:val="22"/>
        </w:rPr>
      </w:pPr>
      <w:r w:rsidRPr="00B13180">
        <w:t xml:space="preserve">Souhrnná zpráva o činnosti za dané období bude obsahovat informace o počtu provedených kontrol </w:t>
      </w:r>
      <w:r>
        <w:t>za dané období a </w:t>
      </w:r>
      <w:r w:rsidRPr="00B13180">
        <w:t>informace o</w:t>
      </w:r>
      <w:r>
        <w:t> </w:t>
      </w:r>
      <w:r w:rsidRPr="00B13180">
        <w:t xml:space="preserve">jednotlivých negativních zjištěních. Zpráva bude rovněž obsahovat souhrnný přehled prací provedených </w:t>
      </w:r>
      <w:r>
        <w:t xml:space="preserve">poddodavatelem </w:t>
      </w:r>
      <w:r w:rsidRPr="00B13180">
        <w:t xml:space="preserve">za dané </w:t>
      </w:r>
      <w:r w:rsidRPr="00E61C57">
        <w:t>období, a to ve stejném rozsahu, jako je výše uvedeno u informací od měř</w:t>
      </w:r>
      <w:r w:rsidR="00A11D7B">
        <w:t>i</w:t>
      </w:r>
      <w:r w:rsidRPr="00E61C57">
        <w:t>cí skupiny.</w:t>
      </w:r>
    </w:p>
    <w:p w14:paraId="2BBC5C07" w14:textId="41F1B0B6" w:rsidR="00E5238C" w:rsidRPr="00DF33C6" w:rsidRDefault="00E5238C" w:rsidP="00E5238C">
      <w:pPr>
        <w:pStyle w:val="Odstavecseseznamem"/>
      </w:pPr>
      <w:r>
        <w:t>Měř</w:t>
      </w:r>
      <w:r w:rsidR="007A6227">
        <w:t>i</w:t>
      </w:r>
      <w:r>
        <w:t>cí skupina je povinna</w:t>
      </w:r>
      <w:r w:rsidRPr="00E5238C">
        <w:t xml:space="preserve"> při plnění předmětu veřejné zakázky </w:t>
      </w:r>
      <w:r>
        <w:t>dodržovat pracovně-právní</w:t>
      </w:r>
      <w:r w:rsidRPr="00E5238C">
        <w:t xml:space="preserve"> předpis</w:t>
      </w:r>
      <w:r>
        <w:t>y</w:t>
      </w:r>
      <w:r w:rsidRPr="00E5238C">
        <w:t xml:space="preserve"> (zákoník práce a zákon o zaměstnanosti) a z n</w:t>
      </w:r>
      <w:r>
        <w:t>ich vyplývající</w:t>
      </w:r>
      <w:r w:rsidRPr="00E5238C">
        <w:t xml:space="preserve"> povinností zejména ve vztahu k dodržování podmínek bezpečnos</w:t>
      </w:r>
      <w:r>
        <w:t xml:space="preserve">ti a ochrany zdraví při práci, </w:t>
      </w:r>
      <w:r w:rsidRPr="00E5238C">
        <w:t xml:space="preserve">to </w:t>
      </w:r>
      <w:r>
        <w:t xml:space="preserve">platí </w:t>
      </w:r>
      <w:r w:rsidRPr="00E5238C">
        <w:t xml:space="preserve">pro všechny osoby, které se budou na plnění předmětu </w:t>
      </w:r>
      <w:r>
        <w:t>smlouvy</w:t>
      </w:r>
      <w:r w:rsidRPr="00E5238C">
        <w:t xml:space="preserve"> podílet vč. </w:t>
      </w:r>
      <w:r>
        <w:t xml:space="preserve">příp. </w:t>
      </w:r>
      <w:r w:rsidRPr="00E5238C">
        <w:t>poddodavatelů</w:t>
      </w:r>
      <w:r>
        <w:t>.</w:t>
      </w:r>
      <w:r w:rsidR="009A0139">
        <w:t xml:space="preserve"> </w:t>
      </w:r>
      <w:r w:rsidR="006434D4">
        <w:t>SFŽP ČR je oprávněn po měř</w:t>
      </w:r>
      <w:r w:rsidR="007A6227">
        <w:t>i</w:t>
      </w:r>
      <w:r w:rsidR="006434D4">
        <w:t xml:space="preserve">cí skupině požadovat potvrzení o proškolení ve vztahu k </w:t>
      </w:r>
      <w:r w:rsidR="006434D4" w:rsidRPr="00E5238C">
        <w:t>bezpečnos</w:t>
      </w:r>
      <w:r w:rsidR="006434D4">
        <w:t>ti a ochrany zdraví při práci</w:t>
      </w:r>
      <w:r w:rsidR="009B3530">
        <w:t>, vč. potvrzení od poddodavatelů.</w:t>
      </w:r>
    </w:p>
    <w:p w14:paraId="7E5486BA" w14:textId="77777777" w:rsidR="00B727F2" w:rsidRPr="00AC7D00" w:rsidRDefault="008C3015" w:rsidP="00972B5C">
      <w:pPr>
        <w:pStyle w:val="Nadpis1"/>
      </w:pPr>
      <w:r>
        <w:t>Cena a platební podmínky</w:t>
      </w:r>
    </w:p>
    <w:p w14:paraId="19E78802" w14:textId="13A9F773" w:rsidR="00AA3C49" w:rsidRPr="003A642A" w:rsidRDefault="00250735" w:rsidP="00800090">
      <w:pPr>
        <w:pStyle w:val="Odstavecseseznamem"/>
        <w:rPr>
          <w:rFonts w:ascii="Arial" w:hAnsi="Arial" w:cs="Arial"/>
          <w:b/>
        </w:rPr>
      </w:pPr>
      <w:r w:rsidRPr="00250735">
        <w:t>Cena za jednu kontrolu (měření)</w:t>
      </w:r>
      <w:r>
        <w:t xml:space="preserve"> ve smyslu čl. 1.3 smlouvy činí</w:t>
      </w:r>
      <w:r w:rsidR="0098486D">
        <w:t xml:space="preserve"> </w:t>
      </w:r>
      <w:r w:rsidR="006C61FE">
        <w:rPr>
          <w:b/>
        </w:rPr>
        <w:t>7</w:t>
      </w:r>
      <w:r w:rsidR="0098486D" w:rsidRPr="0098486D">
        <w:rPr>
          <w:b/>
        </w:rPr>
        <w:t>.</w:t>
      </w:r>
      <w:r w:rsidR="006C61FE">
        <w:rPr>
          <w:b/>
        </w:rPr>
        <w:t>04</w:t>
      </w:r>
      <w:r w:rsidR="0098486D" w:rsidRPr="0098486D">
        <w:rPr>
          <w:b/>
        </w:rPr>
        <w:t>3</w:t>
      </w:r>
      <w:r w:rsidR="006C61FE">
        <w:rPr>
          <w:b/>
        </w:rPr>
        <w:t>,55</w:t>
      </w:r>
      <w:r w:rsidR="0098486D" w:rsidRPr="0098486D">
        <w:rPr>
          <w:b/>
        </w:rPr>
        <w:t xml:space="preserve"> Kč bez DPH</w:t>
      </w:r>
      <w:r w:rsidR="0098486D">
        <w:t xml:space="preserve">. </w:t>
      </w:r>
    </w:p>
    <w:p w14:paraId="1E3E1F31" w14:textId="067DF0FA" w:rsidR="00217EF0" w:rsidRPr="00217EF0" w:rsidRDefault="00217EF0" w:rsidP="00972B5C">
      <w:pPr>
        <w:pStyle w:val="Odstavecseseznamem"/>
        <w:rPr>
          <w:sz w:val="24"/>
          <w:szCs w:val="22"/>
        </w:rPr>
      </w:pPr>
      <w:r>
        <w:rPr>
          <w:rFonts w:cs="Segoe UI"/>
        </w:rPr>
        <w:t>K cen</w:t>
      </w:r>
      <w:r w:rsidR="003A642A">
        <w:rPr>
          <w:rFonts w:cs="Segoe UI"/>
        </w:rPr>
        <w:t>ě</w:t>
      </w:r>
      <w:r>
        <w:rPr>
          <w:rFonts w:cs="Segoe UI"/>
        </w:rPr>
        <w:t xml:space="preserve"> uveden</w:t>
      </w:r>
      <w:r w:rsidR="003A642A">
        <w:rPr>
          <w:rFonts w:cs="Segoe UI"/>
        </w:rPr>
        <w:t>é</w:t>
      </w:r>
      <w:r>
        <w:rPr>
          <w:rFonts w:cs="Segoe UI"/>
        </w:rPr>
        <w:t xml:space="preserve"> v </w:t>
      </w:r>
      <w:r w:rsidR="00493529" w:rsidRPr="004443C0">
        <w:rPr>
          <w:rFonts w:cs="Segoe UI"/>
        </w:rPr>
        <w:t>čl</w:t>
      </w:r>
      <w:r w:rsidR="003A642A">
        <w:rPr>
          <w:rFonts w:cs="Segoe UI"/>
        </w:rPr>
        <w:t>. 3.1</w:t>
      </w:r>
      <w:r w:rsidRPr="004443C0">
        <w:rPr>
          <w:rFonts w:cs="Segoe UI"/>
        </w:rPr>
        <w:t xml:space="preserve"> bude vždy</w:t>
      </w:r>
      <w:r>
        <w:rPr>
          <w:rFonts w:cs="Segoe UI"/>
        </w:rPr>
        <w:t xml:space="preserve"> připočtena daň z přidané hodnoty (DPH) ve výši dle sazby odpovídající zákonné úpravě účinné ke dni uskutečnění zdanitelného plnění. </w:t>
      </w:r>
      <w:r w:rsidRPr="00F45E76">
        <w:rPr>
          <w:rFonts w:cs="Segoe UI"/>
          <w:szCs w:val="18"/>
        </w:rPr>
        <w:t>Cen</w:t>
      </w:r>
      <w:r>
        <w:rPr>
          <w:rFonts w:cs="Segoe UI"/>
          <w:szCs w:val="18"/>
        </w:rPr>
        <w:t>y</w:t>
      </w:r>
      <w:r w:rsidRPr="00F45E76">
        <w:rPr>
          <w:rFonts w:cs="Segoe UI"/>
          <w:szCs w:val="18"/>
        </w:rPr>
        <w:t xml:space="preserve"> </w:t>
      </w:r>
      <w:r>
        <w:rPr>
          <w:rFonts w:cs="Segoe UI"/>
          <w:szCs w:val="18"/>
        </w:rPr>
        <w:t>zahrnují</w:t>
      </w:r>
      <w:r w:rsidRPr="00F45E76">
        <w:rPr>
          <w:rFonts w:cs="Segoe UI"/>
          <w:szCs w:val="18"/>
        </w:rPr>
        <w:t xml:space="preserve"> veškeré a konečné náklady </w:t>
      </w:r>
      <w:r w:rsidR="009E4915">
        <w:rPr>
          <w:rFonts w:cs="Segoe UI"/>
          <w:szCs w:val="18"/>
        </w:rPr>
        <w:t>měř</w:t>
      </w:r>
      <w:r w:rsidR="007A6227">
        <w:rPr>
          <w:rFonts w:cs="Segoe UI"/>
          <w:szCs w:val="18"/>
        </w:rPr>
        <w:t>i</w:t>
      </w:r>
      <w:r w:rsidR="009E4915">
        <w:rPr>
          <w:rFonts w:cs="Segoe UI"/>
          <w:szCs w:val="18"/>
        </w:rPr>
        <w:t xml:space="preserve">cí skupiny </w:t>
      </w:r>
      <w:r w:rsidRPr="00F45E76">
        <w:rPr>
          <w:rFonts w:cs="Segoe UI"/>
          <w:szCs w:val="18"/>
        </w:rPr>
        <w:t>spojené s realizací předmětu plnění</w:t>
      </w:r>
      <w:r w:rsidR="001250F1">
        <w:rPr>
          <w:rFonts w:cs="Segoe UI"/>
          <w:szCs w:val="18"/>
        </w:rPr>
        <w:t xml:space="preserve">; </w:t>
      </w:r>
      <w:r w:rsidR="001250F1">
        <w:t xml:space="preserve">žádné další služby, dodávky, práce ani činnosti nebudou samostatně </w:t>
      </w:r>
      <w:r w:rsidR="00915E54">
        <w:t>účtovány</w:t>
      </w:r>
      <w:r w:rsidRPr="00F45E76">
        <w:rPr>
          <w:rFonts w:cs="Segoe UI"/>
          <w:szCs w:val="18"/>
        </w:rPr>
        <w:t>.</w:t>
      </w:r>
    </w:p>
    <w:p w14:paraId="503F4C1A" w14:textId="6D1D5B44" w:rsidR="004D17B2" w:rsidRPr="004D17B2" w:rsidRDefault="00DD1CFC" w:rsidP="0098486D">
      <w:pPr>
        <w:pStyle w:val="Odstavecseseznamem"/>
        <w:rPr>
          <w:sz w:val="24"/>
          <w:szCs w:val="22"/>
        </w:rPr>
      </w:pPr>
      <w:r>
        <w:t>C</w:t>
      </w:r>
      <w:r w:rsidR="004D17B2">
        <w:t xml:space="preserve">elková </w:t>
      </w:r>
      <w:r w:rsidR="00217EF0">
        <w:t>c</w:t>
      </w:r>
      <w:r w:rsidR="008E7DA0" w:rsidRPr="008E7DA0">
        <w:t xml:space="preserve">ena za celý předmět plnění </w:t>
      </w:r>
      <w:r w:rsidR="004D17B2">
        <w:t xml:space="preserve">po dobu trvání smlouvy </w:t>
      </w:r>
      <w:r>
        <w:t>činí maximálně</w:t>
      </w:r>
      <w:r w:rsidR="006C61FE">
        <w:t xml:space="preserve"> </w:t>
      </w:r>
      <w:r w:rsidR="006C61FE" w:rsidRPr="006C61FE">
        <w:rPr>
          <w:b/>
        </w:rPr>
        <w:t>1.155.022 Kč bez DPH</w:t>
      </w:r>
      <w:r w:rsidR="006C61FE" w:rsidRPr="006C61FE">
        <w:rPr>
          <w:rFonts w:ascii="Arial" w:hAnsi="Arial" w:cs="Arial"/>
          <w:b/>
        </w:rPr>
        <w:t xml:space="preserve"> </w:t>
      </w:r>
      <w:r w:rsidR="00057275">
        <w:t xml:space="preserve">a </w:t>
      </w:r>
      <w:r w:rsidR="00B612A0">
        <w:t xml:space="preserve">je stanovena s ohledem na předpokládaný rozsah prací vzhledem k počtu zpoplatněných zdrojů odpadní vody nacházejících se </w:t>
      </w:r>
      <w:r w:rsidR="00C260C3">
        <w:t>na území kraje</w:t>
      </w:r>
      <w:r w:rsidR="00B612A0">
        <w:t xml:space="preserve">, </w:t>
      </w:r>
      <w:r w:rsidR="00217EF0">
        <w:t xml:space="preserve">přičemž </w:t>
      </w:r>
      <w:r w:rsidR="00C260C3">
        <w:t>SFŽP ČR</w:t>
      </w:r>
      <w:r w:rsidR="00217EF0">
        <w:t xml:space="preserve"> není povinen vyčerpat tuto částku celou</w:t>
      </w:r>
      <w:r w:rsidR="001E78B9">
        <w:t>.</w:t>
      </w:r>
      <w:r w:rsidR="004D17B2">
        <w:t xml:space="preserve"> </w:t>
      </w:r>
      <w:r w:rsidR="001250F1">
        <w:t xml:space="preserve">Celková cena se poměrně dělí </w:t>
      </w:r>
      <w:r w:rsidR="004D17B2">
        <w:t xml:space="preserve">do čtyř kalendářních let, </w:t>
      </w:r>
      <w:r w:rsidR="00915E54">
        <w:t xml:space="preserve">v nichž </w:t>
      </w:r>
      <w:r w:rsidR="001574BA">
        <w:t>smlouva trvá</w:t>
      </w:r>
      <w:r>
        <w:t>, a to následovně:</w:t>
      </w:r>
    </w:p>
    <w:tbl>
      <w:tblPr>
        <w:tblStyle w:val="Mkatabulky"/>
        <w:tblW w:w="0" w:type="auto"/>
        <w:tblInd w:w="675" w:type="dxa"/>
        <w:tblLook w:val="04A0" w:firstRow="1" w:lastRow="0" w:firstColumn="1" w:lastColumn="0" w:noHBand="0" w:noVBand="1"/>
      </w:tblPr>
      <w:tblGrid>
        <w:gridCol w:w="1528"/>
        <w:gridCol w:w="1007"/>
        <w:gridCol w:w="2490"/>
        <w:gridCol w:w="3360"/>
      </w:tblGrid>
      <w:tr w:rsidR="004D17B2" w14:paraId="2D1FFC73" w14:textId="77777777" w:rsidTr="00D75738">
        <w:tc>
          <w:tcPr>
            <w:tcW w:w="1528" w:type="dxa"/>
            <w:shd w:val="clear" w:color="auto" w:fill="F2F2F2" w:themeFill="background1" w:themeFillShade="F2"/>
          </w:tcPr>
          <w:p w14:paraId="27576F38" w14:textId="77777777" w:rsidR="004D17B2" w:rsidRPr="00A474DA" w:rsidRDefault="004D17B2" w:rsidP="00B00701">
            <w:pPr>
              <w:pStyle w:val="Odstavecseseznamem"/>
              <w:keepNext/>
              <w:keepLines/>
              <w:numPr>
                <w:ilvl w:val="0"/>
                <w:numId w:val="0"/>
              </w:numPr>
              <w:spacing w:before="0"/>
              <w:jc w:val="center"/>
              <w:rPr>
                <w:b/>
              </w:rPr>
            </w:pPr>
            <w:r w:rsidRPr="00A474DA">
              <w:rPr>
                <w:b/>
              </w:rPr>
              <w:t>Kalendářní rok</w:t>
            </w:r>
          </w:p>
        </w:tc>
        <w:tc>
          <w:tcPr>
            <w:tcW w:w="1007" w:type="dxa"/>
            <w:shd w:val="clear" w:color="auto" w:fill="F2F2F2" w:themeFill="background1" w:themeFillShade="F2"/>
          </w:tcPr>
          <w:p w14:paraId="60526ECA" w14:textId="77777777" w:rsidR="004D17B2" w:rsidRPr="00A474DA" w:rsidRDefault="004D17B2" w:rsidP="00B00701">
            <w:pPr>
              <w:pStyle w:val="Odstavecseseznamem"/>
              <w:keepNext/>
              <w:keepLines/>
              <w:numPr>
                <w:ilvl w:val="0"/>
                <w:numId w:val="0"/>
              </w:numPr>
              <w:spacing w:before="0"/>
              <w:jc w:val="center"/>
              <w:rPr>
                <w:b/>
              </w:rPr>
            </w:pPr>
            <w:r w:rsidRPr="00A474DA">
              <w:rPr>
                <w:b/>
              </w:rPr>
              <w:t>Počet měsíců</w:t>
            </w:r>
          </w:p>
        </w:tc>
        <w:tc>
          <w:tcPr>
            <w:tcW w:w="2490" w:type="dxa"/>
            <w:shd w:val="clear" w:color="auto" w:fill="F2F2F2" w:themeFill="background1" w:themeFillShade="F2"/>
          </w:tcPr>
          <w:p w14:paraId="5571251B" w14:textId="77777777" w:rsidR="004D17B2" w:rsidRPr="00A474DA" w:rsidRDefault="004D17B2" w:rsidP="00B00701">
            <w:pPr>
              <w:pStyle w:val="Odstavecseseznamem"/>
              <w:keepNext/>
              <w:keepLines/>
              <w:numPr>
                <w:ilvl w:val="0"/>
                <w:numId w:val="0"/>
              </w:numPr>
              <w:spacing w:before="0"/>
              <w:jc w:val="center"/>
              <w:rPr>
                <w:b/>
              </w:rPr>
            </w:pPr>
            <w:r w:rsidRPr="00A474DA">
              <w:rPr>
                <w:b/>
              </w:rPr>
              <w:t>Poměr celkové ceny v %</w:t>
            </w:r>
          </w:p>
        </w:tc>
        <w:tc>
          <w:tcPr>
            <w:tcW w:w="3360" w:type="dxa"/>
            <w:shd w:val="clear" w:color="auto" w:fill="F2F2F2" w:themeFill="background1" w:themeFillShade="F2"/>
          </w:tcPr>
          <w:p w14:paraId="70A961F6" w14:textId="77777777" w:rsidR="004D17B2" w:rsidRPr="00A474DA" w:rsidRDefault="00A474DA" w:rsidP="00B00701">
            <w:pPr>
              <w:pStyle w:val="Odstavecseseznamem"/>
              <w:keepNext/>
              <w:keepLines/>
              <w:numPr>
                <w:ilvl w:val="0"/>
                <w:numId w:val="0"/>
              </w:numPr>
              <w:spacing w:before="0"/>
              <w:jc w:val="center"/>
              <w:rPr>
                <w:b/>
              </w:rPr>
            </w:pPr>
            <w:r w:rsidRPr="00A474DA">
              <w:rPr>
                <w:b/>
              </w:rPr>
              <w:t>Část celkové ceny v Kč bez DPH</w:t>
            </w:r>
          </w:p>
        </w:tc>
      </w:tr>
      <w:tr w:rsidR="00A474DA" w14:paraId="2EE26D05" w14:textId="77777777" w:rsidTr="00D75738">
        <w:tc>
          <w:tcPr>
            <w:tcW w:w="1528" w:type="dxa"/>
          </w:tcPr>
          <w:p w14:paraId="3F2498C6" w14:textId="0ABEDEB5" w:rsidR="004D17B2" w:rsidRDefault="00A474DA" w:rsidP="00C260C3">
            <w:pPr>
              <w:pStyle w:val="Odstavecseseznamem"/>
              <w:keepNext/>
              <w:keepLines/>
              <w:numPr>
                <w:ilvl w:val="0"/>
                <w:numId w:val="0"/>
              </w:numPr>
              <w:spacing w:before="0"/>
              <w:jc w:val="center"/>
            </w:pPr>
            <w:r>
              <w:t>20</w:t>
            </w:r>
            <w:r w:rsidR="00C260C3">
              <w:t>21</w:t>
            </w:r>
          </w:p>
        </w:tc>
        <w:tc>
          <w:tcPr>
            <w:tcW w:w="1007" w:type="dxa"/>
          </w:tcPr>
          <w:p w14:paraId="7A05CB54" w14:textId="77777777" w:rsidR="004D17B2" w:rsidRDefault="00A474DA" w:rsidP="00B00701">
            <w:pPr>
              <w:pStyle w:val="Odstavecseseznamem"/>
              <w:keepNext/>
              <w:keepLines/>
              <w:numPr>
                <w:ilvl w:val="0"/>
                <w:numId w:val="0"/>
              </w:numPr>
              <w:spacing w:before="0"/>
              <w:jc w:val="center"/>
            </w:pPr>
            <w:r>
              <w:t>8</w:t>
            </w:r>
          </w:p>
        </w:tc>
        <w:tc>
          <w:tcPr>
            <w:tcW w:w="2490" w:type="dxa"/>
          </w:tcPr>
          <w:p w14:paraId="4B5648D4" w14:textId="6262F18F" w:rsidR="004D17B2" w:rsidRDefault="00C260C3" w:rsidP="00B00701">
            <w:pPr>
              <w:pStyle w:val="Odstavecseseznamem"/>
              <w:keepNext/>
              <w:keepLines/>
              <w:numPr>
                <w:ilvl w:val="0"/>
                <w:numId w:val="0"/>
              </w:numPr>
              <w:spacing w:before="0"/>
              <w:jc w:val="center"/>
            </w:pPr>
            <w:r>
              <w:t>5,</w:t>
            </w:r>
            <w:r w:rsidR="00A474DA">
              <w:t>2 %</w:t>
            </w:r>
          </w:p>
        </w:tc>
        <w:tc>
          <w:tcPr>
            <w:tcW w:w="3360" w:type="dxa"/>
          </w:tcPr>
          <w:p w14:paraId="4834DBD6" w14:textId="2A36DE91" w:rsidR="004D17B2" w:rsidRDefault="006C61FE" w:rsidP="00B00701">
            <w:pPr>
              <w:pStyle w:val="Odstavecseseznamem"/>
              <w:keepNext/>
              <w:keepLines/>
              <w:numPr>
                <w:ilvl w:val="0"/>
                <w:numId w:val="0"/>
              </w:numPr>
              <w:spacing w:before="0"/>
              <w:jc w:val="center"/>
            </w:pPr>
            <w:r>
              <w:t>60.061,1</w:t>
            </w:r>
            <w:r w:rsidR="00103FCA">
              <w:t>4</w:t>
            </w:r>
          </w:p>
        </w:tc>
      </w:tr>
      <w:tr w:rsidR="00A474DA" w14:paraId="0D058EE2" w14:textId="77777777" w:rsidTr="00D75738">
        <w:tc>
          <w:tcPr>
            <w:tcW w:w="1528" w:type="dxa"/>
          </w:tcPr>
          <w:p w14:paraId="3F7D2F36" w14:textId="01808FDF" w:rsidR="004D17B2" w:rsidRDefault="00A474DA" w:rsidP="00C260C3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20</w:t>
            </w:r>
            <w:r w:rsidR="00C260C3">
              <w:t>22</w:t>
            </w:r>
          </w:p>
        </w:tc>
        <w:tc>
          <w:tcPr>
            <w:tcW w:w="1007" w:type="dxa"/>
          </w:tcPr>
          <w:p w14:paraId="4088EEA7" w14:textId="77777777" w:rsidR="004D17B2" w:rsidRDefault="00A474DA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12</w:t>
            </w:r>
          </w:p>
        </w:tc>
        <w:tc>
          <w:tcPr>
            <w:tcW w:w="2490" w:type="dxa"/>
          </w:tcPr>
          <w:p w14:paraId="603853CF" w14:textId="7836E4C8" w:rsidR="004D17B2" w:rsidRDefault="00C260C3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31,6</w:t>
            </w:r>
            <w:r w:rsidR="00A474DA">
              <w:t xml:space="preserve"> %</w:t>
            </w:r>
          </w:p>
        </w:tc>
        <w:tc>
          <w:tcPr>
            <w:tcW w:w="3360" w:type="dxa"/>
          </w:tcPr>
          <w:p w14:paraId="6BF40F8D" w14:textId="2EA2F4CA" w:rsidR="004D17B2" w:rsidRDefault="006C61FE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364.986,95</w:t>
            </w:r>
          </w:p>
        </w:tc>
      </w:tr>
      <w:tr w:rsidR="006C61FE" w14:paraId="2CADEA35" w14:textId="77777777" w:rsidTr="00D75738">
        <w:tc>
          <w:tcPr>
            <w:tcW w:w="1528" w:type="dxa"/>
          </w:tcPr>
          <w:p w14:paraId="294734EB" w14:textId="08F6887C" w:rsidR="006C61FE" w:rsidRDefault="006C61FE" w:rsidP="006C61FE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2023</w:t>
            </w:r>
          </w:p>
        </w:tc>
        <w:tc>
          <w:tcPr>
            <w:tcW w:w="1007" w:type="dxa"/>
          </w:tcPr>
          <w:p w14:paraId="2BC5D36B" w14:textId="77777777" w:rsidR="006C61FE" w:rsidRDefault="006C61FE" w:rsidP="006C61FE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12</w:t>
            </w:r>
          </w:p>
        </w:tc>
        <w:tc>
          <w:tcPr>
            <w:tcW w:w="2490" w:type="dxa"/>
          </w:tcPr>
          <w:p w14:paraId="5F4C849D" w14:textId="07440CCD" w:rsidR="006C61FE" w:rsidRDefault="006C61FE" w:rsidP="006C61FE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31,6 %</w:t>
            </w:r>
          </w:p>
        </w:tc>
        <w:tc>
          <w:tcPr>
            <w:tcW w:w="3360" w:type="dxa"/>
          </w:tcPr>
          <w:p w14:paraId="15886596" w14:textId="3728DB9E" w:rsidR="006C61FE" w:rsidRDefault="006C61FE" w:rsidP="006C61FE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 w:rsidRPr="006A6B75">
              <w:t>364.986,95</w:t>
            </w:r>
          </w:p>
        </w:tc>
      </w:tr>
      <w:tr w:rsidR="006C61FE" w14:paraId="5A8CB490" w14:textId="77777777" w:rsidTr="00D75738">
        <w:tc>
          <w:tcPr>
            <w:tcW w:w="1528" w:type="dxa"/>
          </w:tcPr>
          <w:p w14:paraId="26FECE5E" w14:textId="301AE697" w:rsidR="006C61FE" w:rsidRDefault="006C61FE" w:rsidP="006C61FE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2024</w:t>
            </w:r>
          </w:p>
        </w:tc>
        <w:tc>
          <w:tcPr>
            <w:tcW w:w="1007" w:type="dxa"/>
          </w:tcPr>
          <w:p w14:paraId="183FC132" w14:textId="74C72A44" w:rsidR="006C61FE" w:rsidRDefault="006C61FE" w:rsidP="006C61FE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12</w:t>
            </w:r>
          </w:p>
        </w:tc>
        <w:tc>
          <w:tcPr>
            <w:tcW w:w="2490" w:type="dxa"/>
          </w:tcPr>
          <w:p w14:paraId="60E354DB" w14:textId="0BDCAC69" w:rsidR="006C61FE" w:rsidRDefault="006C61FE" w:rsidP="006C61FE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>
              <w:t>31,6 %</w:t>
            </w:r>
          </w:p>
        </w:tc>
        <w:tc>
          <w:tcPr>
            <w:tcW w:w="3360" w:type="dxa"/>
          </w:tcPr>
          <w:p w14:paraId="0C3B5085" w14:textId="5E71CE8E" w:rsidR="006C61FE" w:rsidRDefault="006C61FE" w:rsidP="006C61FE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</w:pPr>
            <w:r w:rsidRPr="006A6B75">
              <w:t>364.986,95</w:t>
            </w:r>
          </w:p>
        </w:tc>
      </w:tr>
      <w:tr w:rsidR="00A474DA" w14:paraId="5DEF4D7A" w14:textId="77777777" w:rsidTr="00D75738">
        <w:tc>
          <w:tcPr>
            <w:tcW w:w="1528" w:type="dxa"/>
          </w:tcPr>
          <w:p w14:paraId="62F7E5A2" w14:textId="77777777" w:rsidR="004D17B2" w:rsidRPr="00A474DA" w:rsidRDefault="00A474DA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  <w:rPr>
                <w:b/>
              </w:rPr>
            </w:pPr>
            <w:r w:rsidRPr="00A474DA">
              <w:rPr>
                <w:b/>
              </w:rPr>
              <w:t>celé období</w:t>
            </w:r>
          </w:p>
        </w:tc>
        <w:tc>
          <w:tcPr>
            <w:tcW w:w="1007" w:type="dxa"/>
          </w:tcPr>
          <w:p w14:paraId="5B315237" w14:textId="4ED9B804" w:rsidR="004D17B2" w:rsidRPr="00A474DA" w:rsidRDefault="00C260C3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2490" w:type="dxa"/>
          </w:tcPr>
          <w:p w14:paraId="0E2BE412" w14:textId="77777777" w:rsidR="004D17B2" w:rsidRPr="00A474DA" w:rsidRDefault="00A474DA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  <w:rPr>
                <w:b/>
              </w:rPr>
            </w:pPr>
            <w:r>
              <w:rPr>
                <w:b/>
              </w:rPr>
              <w:t>100 %</w:t>
            </w:r>
          </w:p>
        </w:tc>
        <w:tc>
          <w:tcPr>
            <w:tcW w:w="3360" w:type="dxa"/>
          </w:tcPr>
          <w:p w14:paraId="44D94315" w14:textId="515753B8" w:rsidR="004D17B2" w:rsidRPr="00A474DA" w:rsidRDefault="0098486D" w:rsidP="00C92F81">
            <w:pPr>
              <w:pStyle w:val="Odstavecseseznamem"/>
              <w:numPr>
                <w:ilvl w:val="0"/>
                <w:numId w:val="0"/>
              </w:numPr>
              <w:spacing w:before="0"/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="006C61FE">
              <w:rPr>
                <w:b/>
              </w:rPr>
              <w:t>155.022,00</w:t>
            </w:r>
          </w:p>
        </w:tc>
      </w:tr>
    </w:tbl>
    <w:p w14:paraId="407C1AC9" w14:textId="0379F670" w:rsidR="00DD1CFC" w:rsidRPr="00DD1CFC" w:rsidRDefault="00DD1CFC" w:rsidP="007568D0">
      <w:pPr>
        <w:pStyle w:val="Odstavecseseznamem"/>
      </w:pPr>
      <w:r>
        <w:t>Celková cena i č</w:t>
      </w:r>
      <w:r w:rsidRPr="00DD1CFC">
        <w:t>ástk</w:t>
      </w:r>
      <w:r>
        <w:t>y</w:t>
      </w:r>
      <w:r w:rsidRPr="00DD1CFC">
        <w:t xml:space="preserve"> určen</w:t>
      </w:r>
      <w:r>
        <w:t>é</w:t>
      </w:r>
      <w:r w:rsidRPr="00DD1CFC">
        <w:t xml:space="preserve"> </w:t>
      </w:r>
      <w:r>
        <w:t>pro jednotlivé</w:t>
      </w:r>
      <w:r w:rsidRPr="00DD1CFC">
        <w:t xml:space="preserve"> kalendářní rok</w:t>
      </w:r>
      <w:r>
        <w:t>y</w:t>
      </w:r>
      <w:r w:rsidRPr="00DD1CFC">
        <w:t xml:space="preserve"> </w:t>
      </w:r>
      <w:r>
        <w:t>jsou</w:t>
      </w:r>
      <w:r w:rsidRPr="00DD1CFC">
        <w:t xml:space="preserve"> nepřekročiteln</w:t>
      </w:r>
      <w:r w:rsidR="00010F73">
        <w:t>é</w:t>
      </w:r>
      <w:r w:rsidRPr="00DD1CFC">
        <w:t>.</w:t>
      </w:r>
      <w:r w:rsidR="007568D0" w:rsidRPr="00DD1CFC">
        <w:t xml:space="preserve"> </w:t>
      </w:r>
      <w:r w:rsidR="00A11B51">
        <w:t>SFŽP ČR</w:t>
      </w:r>
      <w:r w:rsidR="00896227" w:rsidRPr="00AC4BD2">
        <w:t xml:space="preserve"> i</w:t>
      </w:r>
      <w:r w:rsidR="00896227">
        <w:t> </w:t>
      </w:r>
      <w:r w:rsidR="00896227" w:rsidRPr="00AC4BD2">
        <w:t>měř</w:t>
      </w:r>
      <w:r w:rsidR="007A6227">
        <w:t>i</w:t>
      </w:r>
      <w:r w:rsidR="00896227" w:rsidRPr="00AC4BD2">
        <w:t xml:space="preserve">cí skupina budou kontroly plánovat tak, aby nedošlo k překročení </w:t>
      </w:r>
      <w:r w:rsidR="00896227">
        <w:t>těchto</w:t>
      </w:r>
      <w:r w:rsidR="00896227" w:rsidRPr="00AC4BD2">
        <w:t xml:space="preserve"> částek, ale zároveň</w:t>
      </w:r>
      <w:r w:rsidR="00896227">
        <w:t xml:space="preserve"> tak</w:t>
      </w:r>
      <w:r w:rsidR="00896227" w:rsidRPr="00AC4BD2">
        <w:t xml:space="preserve">, aby byly tyto </w:t>
      </w:r>
      <w:r w:rsidR="00896227">
        <w:t xml:space="preserve">finanční </w:t>
      </w:r>
      <w:r w:rsidR="00896227" w:rsidRPr="00AC4BD2">
        <w:t xml:space="preserve">prostředky </w:t>
      </w:r>
      <w:r w:rsidR="002662A3">
        <w:t>v </w:t>
      </w:r>
      <w:r w:rsidR="00896227" w:rsidRPr="00AC4BD2">
        <w:t>maximáln</w:t>
      </w:r>
      <w:r w:rsidR="002662A3">
        <w:t>í možné míře</w:t>
      </w:r>
      <w:r w:rsidR="00896227" w:rsidRPr="00AC4BD2">
        <w:t xml:space="preserve"> čerpány.</w:t>
      </w:r>
      <w:r w:rsidR="00896227">
        <w:t xml:space="preserve"> </w:t>
      </w:r>
      <w:r w:rsidRPr="00DD1CFC">
        <w:t xml:space="preserve">Pokud bude </w:t>
      </w:r>
      <w:r w:rsidR="00A11B51">
        <w:t>SFŽP ČR</w:t>
      </w:r>
      <w:r w:rsidRPr="00DD1CFC">
        <w:t xml:space="preserve"> doručena fakturace, která přesáhne částku určenou </w:t>
      </w:r>
      <w:r w:rsidR="00010F73">
        <w:t>pro</w:t>
      </w:r>
      <w:r w:rsidRPr="00DD1CFC">
        <w:t xml:space="preserve"> daný kalendářní rok, </w:t>
      </w:r>
      <w:r w:rsidRPr="007568D0">
        <w:t>nebude</w:t>
      </w:r>
      <w:r w:rsidRPr="00DD1CFC">
        <w:t xml:space="preserve"> tato fakturace </w:t>
      </w:r>
      <w:r w:rsidR="00A11B51">
        <w:t>SFŽP ČR</w:t>
      </w:r>
      <w:r w:rsidRPr="00DD1CFC">
        <w:t xml:space="preserve"> akceptována a bude vrácena zpět měř</w:t>
      </w:r>
      <w:r w:rsidR="007A6227">
        <w:t>i</w:t>
      </w:r>
      <w:r w:rsidRPr="00DD1CFC">
        <w:t xml:space="preserve">cí skupině. Na výši plnění v jednotlivých kalendářních letech a celkovou </w:t>
      </w:r>
      <w:r w:rsidR="00010F73">
        <w:t>cenu</w:t>
      </w:r>
      <w:r w:rsidRPr="00DD1CFC">
        <w:t xml:space="preserve"> je nutné klást důraz již při sestavování Čtvrtletních plánů kontrol.</w:t>
      </w:r>
    </w:p>
    <w:p w14:paraId="741C6636" w14:textId="3A65E803" w:rsidR="000371AB" w:rsidRPr="002009B5" w:rsidRDefault="00B727F2" w:rsidP="00010F73">
      <w:pPr>
        <w:pStyle w:val="Odstavecseseznamem"/>
        <w:rPr>
          <w:sz w:val="24"/>
        </w:rPr>
      </w:pPr>
      <w:r w:rsidRPr="00C92F81">
        <w:t xml:space="preserve">Cena za </w:t>
      </w:r>
      <w:r w:rsidRPr="00010F73">
        <w:t>služby</w:t>
      </w:r>
      <w:r w:rsidRPr="00C92F81">
        <w:t xml:space="preserve"> je splatná na </w:t>
      </w:r>
      <w:r w:rsidRPr="002009B5">
        <w:t>základě daňového dokladu</w:t>
      </w:r>
      <w:r w:rsidR="00217EF0" w:rsidRPr="002009B5">
        <w:t xml:space="preserve"> / </w:t>
      </w:r>
      <w:r w:rsidR="00AC6F43" w:rsidRPr="002009B5">
        <w:t>faktury</w:t>
      </w:r>
      <w:r w:rsidR="00217EF0" w:rsidRPr="002009B5">
        <w:t>.</w:t>
      </w:r>
      <w:r w:rsidR="00AC6F43" w:rsidRPr="002009B5">
        <w:t xml:space="preserve"> </w:t>
      </w:r>
      <w:r w:rsidR="00217EF0" w:rsidRPr="002009B5">
        <w:rPr>
          <w:rFonts w:cs="Segoe UI"/>
          <w:szCs w:val="18"/>
        </w:rPr>
        <w:t>Vystavený daňový doklad musí odpovídat svou povahou pojmu účetního dokladu podle § 11 zákona č. </w:t>
      </w:r>
      <w:r w:rsidR="006A3208" w:rsidRPr="002009B5">
        <w:rPr>
          <w:rFonts w:cs="Segoe UI"/>
          <w:szCs w:val="18"/>
        </w:rPr>
        <w:t>563/1991 Sb., o </w:t>
      </w:r>
      <w:r w:rsidR="00217EF0" w:rsidRPr="002009B5">
        <w:rPr>
          <w:rFonts w:cs="Segoe UI"/>
          <w:szCs w:val="18"/>
        </w:rPr>
        <w:t xml:space="preserve">účetnictví, ve znění pozdějších předpisů, a musí splňovat náležitosti obsažené v ust. § 29 zákona č. 235/2004 Sb., o dani z přidané hodnoty, ve znění pozdějších předpisů a § 435 občanského zákoníku. Faktura vystavená </w:t>
      </w:r>
      <w:r w:rsidR="00C92F81" w:rsidRPr="002009B5">
        <w:rPr>
          <w:rFonts w:cs="Segoe UI"/>
          <w:szCs w:val="18"/>
        </w:rPr>
        <w:t>měř</w:t>
      </w:r>
      <w:r w:rsidR="007A6227">
        <w:rPr>
          <w:rFonts w:cs="Segoe UI"/>
          <w:szCs w:val="18"/>
        </w:rPr>
        <w:t>i</w:t>
      </w:r>
      <w:r w:rsidR="00C92F81" w:rsidRPr="002009B5">
        <w:rPr>
          <w:rFonts w:cs="Segoe UI"/>
          <w:szCs w:val="18"/>
        </w:rPr>
        <w:t>cí skupinou</w:t>
      </w:r>
      <w:r w:rsidR="00217EF0" w:rsidRPr="002009B5">
        <w:rPr>
          <w:rFonts w:cs="Segoe UI"/>
          <w:szCs w:val="18"/>
        </w:rPr>
        <w:t>, kter</w:t>
      </w:r>
      <w:r w:rsidR="00C92F81" w:rsidRPr="002009B5">
        <w:rPr>
          <w:rFonts w:cs="Segoe UI"/>
          <w:szCs w:val="18"/>
        </w:rPr>
        <w:t>á</w:t>
      </w:r>
      <w:r w:rsidR="00217EF0" w:rsidRPr="002009B5">
        <w:rPr>
          <w:rFonts w:cs="Segoe UI"/>
          <w:szCs w:val="18"/>
        </w:rPr>
        <w:t xml:space="preserve"> není plátcem DPH, musí splňovat náležitosti obsažené v ust. § 435 občanského zákoníku. </w:t>
      </w:r>
      <w:r w:rsidR="000371AB" w:rsidRPr="002009B5">
        <w:rPr>
          <w:rFonts w:cs="Segoe UI"/>
          <w:szCs w:val="18"/>
        </w:rPr>
        <w:t>Dále musí daňový doklad / faktura obsahovat:</w:t>
      </w:r>
    </w:p>
    <w:p w14:paraId="008A139E" w14:textId="39EF8338" w:rsidR="000371AB" w:rsidRDefault="000371AB" w:rsidP="00800090">
      <w:pPr>
        <w:pStyle w:val="Odstavecseseznamem"/>
        <w:numPr>
          <w:ilvl w:val="0"/>
          <w:numId w:val="9"/>
        </w:numPr>
        <w:ind w:left="1418" w:hanging="284"/>
        <w:rPr>
          <w:rFonts w:cs="Segoe UI"/>
          <w:szCs w:val="18"/>
        </w:rPr>
      </w:pPr>
      <w:r>
        <w:rPr>
          <w:rFonts w:cs="Segoe UI"/>
          <w:szCs w:val="18"/>
        </w:rPr>
        <w:t>číslo veřejné zakázky</w:t>
      </w:r>
      <w:r w:rsidR="00493529">
        <w:rPr>
          <w:rFonts w:cs="Segoe UI"/>
          <w:szCs w:val="18"/>
        </w:rPr>
        <w:t>:</w:t>
      </w:r>
      <w:r w:rsidR="00A11B51">
        <w:rPr>
          <w:rFonts w:cs="Segoe UI"/>
          <w:szCs w:val="18"/>
        </w:rPr>
        <w:t xml:space="preserve"> 1/2021</w:t>
      </w:r>
      <w:r>
        <w:rPr>
          <w:rFonts w:cs="Segoe UI"/>
          <w:szCs w:val="18"/>
        </w:rPr>
        <w:t>;</w:t>
      </w:r>
    </w:p>
    <w:p w14:paraId="4C1F3A63" w14:textId="5A115842" w:rsidR="000371AB" w:rsidRDefault="000371AB" w:rsidP="005A4910">
      <w:pPr>
        <w:pStyle w:val="Odstavecseseznamem"/>
        <w:numPr>
          <w:ilvl w:val="0"/>
          <w:numId w:val="9"/>
        </w:numPr>
        <w:spacing w:before="0"/>
        <w:ind w:left="1418" w:hanging="284"/>
        <w:rPr>
          <w:rFonts w:cs="Segoe UI"/>
          <w:szCs w:val="18"/>
        </w:rPr>
      </w:pPr>
      <w:r>
        <w:rPr>
          <w:rFonts w:cs="Segoe UI"/>
          <w:szCs w:val="18"/>
        </w:rPr>
        <w:t xml:space="preserve">systémové číslo veřejné zakázky: </w:t>
      </w:r>
      <w:r w:rsidR="005A4910" w:rsidRPr="005A4910">
        <w:rPr>
          <w:rFonts w:cs="Segoe UI"/>
          <w:szCs w:val="18"/>
        </w:rPr>
        <w:t>N006/21/V00004149</w:t>
      </w:r>
    </w:p>
    <w:p w14:paraId="650FC553" w14:textId="636C850B" w:rsidR="000371AB" w:rsidRPr="002009B5" w:rsidRDefault="000371AB" w:rsidP="00800090">
      <w:pPr>
        <w:pStyle w:val="Odstavecseseznamem"/>
        <w:numPr>
          <w:ilvl w:val="0"/>
          <w:numId w:val="9"/>
        </w:numPr>
        <w:spacing w:before="0"/>
        <w:ind w:left="1418" w:hanging="284"/>
        <w:rPr>
          <w:rFonts w:cs="Segoe UI"/>
          <w:szCs w:val="18"/>
        </w:rPr>
      </w:pPr>
      <w:r>
        <w:rPr>
          <w:rFonts w:cs="Segoe UI"/>
          <w:szCs w:val="18"/>
        </w:rPr>
        <w:t xml:space="preserve">číslo smlouvy </w:t>
      </w:r>
      <w:r w:rsidR="00A11B51">
        <w:rPr>
          <w:rFonts w:cs="Segoe UI"/>
          <w:szCs w:val="18"/>
        </w:rPr>
        <w:t>SFŽP ČR</w:t>
      </w:r>
      <w:r w:rsidR="00493529" w:rsidRPr="002009B5">
        <w:rPr>
          <w:rFonts w:cs="Segoe UI"/>
          <w:szCs w:val="18"/>
        </w:rPr>
        <w:t xml:space="preserve">: </w:t>
      </w:r>
      <w:r w:rsidR="002009B5" w:rsidRPr="002009B5">
        <w:rPr>
          <w:rFonts w:cs="Segoe UI"/>
          <w:szCs w:val="18"/>
        </w:rPr>
        <w:t>5</w:t>
      </w:r>
      <w:r w:rsidR="00860051">
        <w:rPr>
          <w:rFonts w:cs="Segoe UI"/>
          <w:szCs w:val="18"/>
        </w:rPr>
        <w:t>1</w:t>
      </w:r>
      <w:r w:rsidR="006C61FE">
        <w:rPr>
          <w:rFonts w:cs="Segoe UI"/>
          <w:szCs w:val="18"/>
        </w:rPr>
        <w:t>2</w:t>
      </w:r>
      <w:r w:rsidR="002009B5" w:rsidRPr="002009B5">
        <w:rPr>
          <w:rFonts w:cs="Segoe UI"/>
          <w:szCs w:val="18"/>
        </w:rPr>
        <w:t>/2021</w:t>
      </w:r>
      <w:r w:rsidRPr="002009B5">
        <w:rPr>
          <w:rFonts w:cs="Segoe UI"/>
          <w:szCs w:val="18"/>
        </w:rPr>
        <w:t>.</w:t>
      </w:r>
    </w:p>
    <w:p w14:paraId="2911F2E5" w14:textId="6F3C0274" w:rsidR="00C429FC" w:rsidRPr="002009B5" w:rsidRDefault="00217EF0" w:rsidP="000371AB">
      <w:pPr>
        <w:pStyle w:val="Odstavecseseznamem"/>
        <w:numPr>
          <w:ilvl w:val="0"/>
          <w:numId w:val="0"/>
        </w:numPr>
        <w:ind w:left="567"/>
        <w:rPr>
          <w:rFonts w:cs="Segoe UI"/>
          <w:szCs w:val="18"/>
        </w:rPr>
      </w:pPr>
      <w:r w:rsidRPr="00C92F81">
        <w:rPr>
          <w:rFonts w:cs="Segoe UI"/>
          <w:szCs w:val="18"/>
        </w:rPr>
        <w:t xml:space="preserve">V případě neuvedení stanovených údajů na </w:t>
      </w:r>
      <w:r w:rsidRPr="002009B5">
        <w:rPr>
          <w:rFonts w:cs="Segoe UI"/>
          <w:szCs w:val="18"/>
        </w:rPr>
        <w:t>daňovém dokladu</w:t>
      </w:r>
      <w:r w:rsidR="00C92F81" w:rsidRPr="002009B5">
        <w:rPr>
          <w:rFonts w:cs="Segoe UI"/>
          <w:szCs w:val="18"/>
        </w:rPr>
        <w:t xml:space="preserve"> </w:t>
      </w:r>
      <w:r w:rsidRPr="002009B5">
        <w:rPr>
          <w:rFonts w:cs="Segoe UI"/>
          <w:szCs w:val="18"/>
        </w:rPr>
        <w:t>/</w:t>
      </w:r>
      <w:r w:rsidR="00C92F81" w:rsidRPr="002009B5">
        <w:rPr>
          <w:rFonts w:cs="Segoe UI"/>
          <w:szCs w:val="18"/>
        </w:rPr>
        <w:t xml:space="preserve"> </w:t>
      </w:r>
      <w:r w:rsidRPr="002009B5">
        <w:rPr>
          <w:rFonts w:cs="Segoe UI"/>
          <w:szCs w:val="18"/>
        </w:rPr>
        <w:t xml:space="preserve">faktuře nemůže </w:t>
      </w:r>
      <w:r w:rsidR="00C92F81" w:rsidRPr="002009B5">
        <w:rPr>
          <w:rFonts w:cs="Segoe UI"/>
          <w:szCs w:val="18"/>
        </w:rPr>
        <w:t>měř</w:t>
      </w:r>
      <w:r w:rsidR="007A6227">
        <w:rPr>
          <w:rFonts w:cs="Segoe UI"/>
          <w:szCs w:val="18"/>
        </w:rPr>
        <w:t>i</w:t>
      </w:r>
      <w:r w:rsidR="00C92F81" w:rsidRPr="002009B5">
        <w:rPr>
          <w:rFonts w:cs="Segoe UI"/>
          <w:szCs w:val="18"/>
        </w:rPr>
        <w:t>cí skupina</w:t>
      </w:r>
      <w:r w:rsidRPr="002009B5">
        <w:rPr>
          <w:rFonts w:cs="Segoe UI"/>
          <w:szCs w:val="18"/>
        </w:rPr>
        <w:t xml:space="preserve"> uplatnit sankce za případné nedodržení termínu splatnosti.</w:t>
      </w:r>
    </w:p>
    <w:p w14:paraId="2F022811" w14:textId="77777777" w:rsidR="00001D55" w:rsidRDefault="007A0BDA" w:rsidP="007A0BDA">
      <w:pPr>
        <w:pStyle w:val="Odstavecseseznamem"/>
      </w:pPr>
      <w:r w:rsidRPr="002009B5">
        <w:t>Před zasláním daňového dokladu / faktury zašle měřicí</w:t>
      </w:r>
      <w:r>
        <w:t xml:space="preserve"> skupina elektronicky SFŽP ČR řádně vyplněný </w:t>
      </w:r>
      <w:r w:rsidRPr="00257F1B">
        <w:t>Soupis provedených kontrol</w:t>
      </w:r>
      <w:r>
        <w:t xml:space="preserve"> (šablona v elektronické podobě je přílohou č. 3 smlouvy)</w:t>
      </w:r>
      <w:r w:rsidRPr="00257F1B">
        <w:t xml:space="preserve">, </w:t>
      </w:r>
      <w:r>
        <w:t>ve</w:t>
      </w:r>
      <w:r w:rsidRPr="00257F1B">
        <w:t xml:space="preserve"> kterém</w:t>
      </w:r>
      <w:r>
        <w:t xml:space="preserve"> SFŽP ČR</w:t>
      </w:r>
      <w:r w:rsidRPr="00257F1B">
        <w:t xml:space="preserve"> potvrdí, že kontroly byly provedeny v</w:t>
      </w:r>
      <w:r>
        <w:t> </w:t>
      </w:r>
      <w:r w:rsidRPr="00257F1B">
        <w:t>souladu se schváleným Čtvrtletním plánem kontrol, a že obdržel výsledky kont</w:t>
      </w:r>
      <w:r>
        <w:t>rol.</w:t>
      </w:r>
      <w:r w:rsidR="00001D55">
        <w:t xml:space="preserve"> </w:t>
      </w:r>
    </w:p>
    <w:p w14:paraId="2FE99790" w14:textId="77777777" w:rsidR="00001D55" w:rsidRDefault="007A0BDA" w:rsidP="007A0BDA">
      <w:pPr>
        <w:pStyle w:val="slovanseznam"/>
      </w:pPr>
      <w:r>
        <w:t xml:space="preserve">Společně se soupisem zašle </w:t>
      </w:r>
      <w:r w:rsidR="00001D55">
        <w:t>m</w:t>
      </w:r>
      <w:r>
        <w:t xml:space="preserve">ěřicí skupina elektronicky SFŽP ČR zpětně aktualizované soubory Čtvrtletní plán kontrol a Měsíční harmonogram měření odpovídající skutečnosti. </w:t>
      </w:r>
    </w:p>
    <w:p w14:paraId="35864450" w14:textId="6128A1D4" w:rsidR="007A0BDA" w:rsidRPr="008228D5" w:rsidRDefault="007A0BDA" w:rsidP="008228D5">
      <w:pPr>
        <w:pStyle w:val="slovanseznam"/>
      </w:pPr>
      <w:r w:rsidRPr="00BC4184">
        <w:t xml:space="preserve">Pokud </w:t>
      </w:r>
      <w:r w:rsidR="00001D55">
        <w:t>m</w:t>
      </w:r>
      <w:r>
        <w:t>ěřicí</w:t>
      </w:r>
      <w:r w:rsidRPr="00BC4184">
        <w:t xml:space="preserve"> skupina provádí kontroly na základě smluv s</w:t>
      </w:r>
      <w:r>
        <w:t>e</w:t>
      </w:r>
      <w:r w:rsidRPr="00BC4184">
        <w:t xml:space="preserve"> </w:t>
      </w:r>
      <w:r>
        <w:t>SFŽP ČR</w:t>
      </w:r>
      <w:r w:rsidRPr="00BC4184">
        <w:t xml:space="preserve"> </w:t>
      </w:r>
      <w:r>
        <w:t>ve více krajích</w:t>
      </w:r>
      <w:r w:rsidRPr="00BC4184">
        <w:t xml:space="preserve">, budou </w:t>
      </w:r>
      <w:r w:rsidR="00001D55">
        <w:t>tyto</w:t>
      </w:r>
      <w:r w:rsidRPr="00BC4184">
        <w:t xml:space="preserve"> požadované dokumenty </w:t>
      </w:r>
      <w:r>
        <w:t>vystaveny vždy</w:t>
      </w:r>
      <w:r w:rsidRPr="00BC4184">
        <w:t xml:space="preserve"> samostatně pro každ</w:t>
      </w:r>
      <w:r>
        <w:t>é</w:t>
      </w:r>
      <w:r w:rsidRPr="00BC4184">
        <w:t xml:space="preserve"> </w:t>
      </w:r>
      <w:r w:rsidR="00001D55">
        <w:t>území kraje</w:t>
      </w:r>
      <w:r w:rsidRPr="00BC4184">
        <w:t>.</w:t>
      </w:r>
    </w:p>
    <w:p w14:paraId="30A00AB1" w14:textId="22BC6DF8" w:rsidR="00874388" w:rsidRPr="002009B5" w:rsidRDefault="008228D5" w:rsidP="000A1DBA">
      <w:pPr>
        <w:pStyle w:val="Odstavecseseznamem"/>
      </w:pPr>
      <w:r>
        <w:t xml:space="preserve">Na základě </w:t>
      </w:r>
      <w:r w:rsidRPr="002009B5">
        <w:t xml:space="preserve">obdrženého a SFŽP ČR potvrzeného Soupisu provedených kontrol vystaví </w:t>
      </w:r>
      <w:r w:rsidR="008C52D6" w:rsidRPr="002009B5">
        <w:t>m</w:t>
      </w:r>
      <w:r w:rsidR="00874388" w:rsidRPr="002009B5">
        <w:t>ěř</w:t>
      </w:r>
      <w:r w:rsidR="007A6227">
        <w:t>i</w:t>
      </w:r>
      <w:r w:rsidR="00874388" w:rsidRPr="002009B5">
        <w:t xml:space="preserve">cí skupina </w:t>
      </w:r>
      <w:r w:rsidR="00E9018C" w:rsidRPr="002009B5">
        <w:t xml:space="preserve">SFŽP ČR </w:t>
      </w:r>
      <w:r w:rsidR="00874388" w:rsidRPr="002009B5">
        <w:t xml:space="preserve">daňový doklad </w:t>
      </w:r>
      <w:r w:rsidR="007568D0" w:rsidRPr="002009B5">
        <w:t xml:space="preserve">/ fakturu </w:t>
      </w:r>
      <w:r w:rsidR="00485081" w:rsidRPr="002009B5">
        <w:t xml:space="preserve">za provedené kontroly </w:t>
      </w:r>
      <w:r w:rsidR="007568D0" w:rsidRPr="002009B5">
        <w:t xml:space="preserve">vždy za </w:t>
      </w:r>
      <w:r w:rsidR="00C75783" w:rsidRPr="002009B5">
        <w:t>uplynulé kalendářní čtvrtletí</w:t>
      </w:r>
      <w:r w:rsidR="00E9018C" w:rsidRPr="002009B5">
        <w:t>, který zašle výlučně prostřednictvím datové schránky</w:t>
      </w:r>
      <w:r w:rsidR="00C75783" w:rsidRPr="002009B5">
        <w:t xml:space="preserve">. Pokud </w:t>
      </w:r>
      <w:r w:rsidR="000A1DBA" w:rsidRPr="002009B5">
        <w:t>měř</w:t>
      </w:r>
      <w:r w:rsidR="007A6227">
        <w:t>i</w:t>
      </w:r>
      <w:r w:rsidR="000A1DBA" w:rsidRPr="002009B5">
        <w:t xml:space="preserve">cí skupina provádí kontroly </w:t>
      </w:r>
      <w:r w:rsidR="00C75783" w:rsidRPr="002009B5">
        <w:t>na základě sml</w:t>
      </w:r>
      <w:r w:rsidR="00C61CA8" w:rsidRPr="002009B5">
        <w:t>uv</w:t>
      </w:r>
      <w:r w:rsidR="00C75783" w:rsidRPr="002009B5">
        <w:t xml:space="preserve"> </w:t>
      </w:r>
      <w:r w:rsidR="00C61CA8" w:rsidRPr="002009B5">
        <w:t>s</w:t>
      </w:r>
      <w:r w:rsidR="000A1DBA" w:rsidRPr="002009B5">
        <w:t>e</w:t>
      </w:r>
      <w:r w:rsidR="00C61CA8" w:rsidRPr="002009B5">
        <w:t xml:space="preserve"> </w:t>
      </w:r>
      <w:r w:rsidR="000A1DBA" w:rsidRPr="002009B5">
        <w:t>SFŽP ČR</w:t>
      </w:r>
      <w:r w:rsidR="00C75783" w:rsidRPr="002009B5">
        <w:t xml:space="preserve"> na území více </w:t>
      </w:r>
      <w:r w:rsidR="000A1DBA" w:rsidRPr="002009B5">
        <w:t>krajů</w:t>
      </w:r>
      <w:r w:rsidR="00C75783" w:rsidRPr="002009B5">
        <w:t>, bud</w:t>
      </w:r>
      <w:r w:rsidR="00C61CA8" w:rsidRPr="002009B5">
        <w:t>ou</w:t>
      </w:r>
      <w:r w:rsidR="00C75783" w:rsidRPr="002009B5">
        <w:t xml:space="preserve"> </w:t>
      </w:r>
      <w:r w:rsidR="00C61CA8" w:rsidRPr="002009B5">
        <w:t xml:space="preserve">daňové doklady / faktury </w:t>
      </w:r>
      <w:r w:rsidR="005570CB" w:rsidRPr="002009B5">
        <w:t>a </w:t>
      </w:r>
      <w:r w:rsidR="00C61CA8" w:rsidRPr="002009B5">
        <w:t>požadované dokumenty</w:t>
      </w:r>
      <w:r w:rsidR="00C75783" w:rsidRPr="002009B5">
        <w:t xml:space="preserve"> </w:t>
      </w:r>
      <w:r w:rsidR="00C61CA8" w:rsidRPr="002009B5">
        <w:t>vystaveny</w:t>
      </w:r>
      <w:r w:rsidR="00C75783" w:rsidRPr="002009B5">
        <w:t xml:space="preserve"> samostatně </w:t>
      </w:r>
      <w:r w:rsidR="00C61CA8" w:rsidRPr="002009B5">
        <w:t>pro každý</w:t>
      </w:r>
      <w:r w:rsidR="00C75783" w:rsidRPr="002009B5">
        <w:t xml:space="preserve"> </w:t>
      </w:r>
      <w:r w:rsidR="000A1DBA" w:rsidRPr="002009B5">
        <w:t>kraj</w:t>
      </w:r>
      <w:r w:rsidR="00C75783" w:rsidRPr="002009B5">
        <w:t>.</w:t>
      </w:r>
      <w:r w:rsidR="00C61CA8" w:rsidRPr="002009B5">
        <w:t xml:space="preserve"> Poslední daňový doklad / faktura v kalendářním roce bude </w:t>
      </w:r>
      <w:r w:rsidR="000A1DBA" w:rsidRPr="002009B5">
        <w:t>SFŽP ČR</w:t>
      </w:r>
      <w:r w:rsidR="00C61CA8" w:rsidRPr="002009B5">
        <w:t xml:space="preserve"> doručena v termínu, který bude měř</w:t>
      </w:r>
      <w:r w:rsidR="007A6227">
        <w:t>i</w:t>
      </w:r>
      <w:r w:rsidR="00C61CA8" w:rsidRPr="002009B5">
        <w:t xml:space="preserve">cí skupině </w:t>
      </w:r>
      <w:r w:rsidR="000A1DBA" w:rsidRPr="002009B5">
        <w:t>SFŽP ČR</w:t>
      </w:r>
      <w:r w:rsidR="00C61CA8" w:rsidRPr="002009B5">
        <w:t xml:space="preserve"> sdělen nejpozději do 15. 11. příslušného kalendářního roku. Tomuto opatření je nutné podřídit již Čtvrtletní plán kontrol na 4Q kalendářního roku.</w:t>
      </w:r>
    </w:p>
    <w:p w14:paraId="06C6F76E" w14:textId="3D0A82CB" w:rsidR="00A52552" w:rsidRPr="002009B5" w:rsidRDefault="00B612A0" w:rsidP="00DA0C02">
      <w:pPr>
        <w:pStyle w:val="Odstavecseseznamem"/>
      </w:pPr>
      <w:r w:rsidRPr="002009B5">
        <w:t xml:space="preserve">Přílohou daňového dokladu / faktury bude zpětně aktualizovaný Čtvrtletní plán kontrol a </w:t>
      </w:r>
      <w:r w:rsidR="000A1DBA" w:rsidRPr="002009B5">
        <w:t xml:space="preserve">SFŽP ČR potvrzený </w:t>
      </w:r>
      <w:r w:rsidRPr="002009B5">
        <w:t>Soupis provedených kontrol.</w:t>
      </w:r>
    </w:p>
    <w:p w14:paraId="1A0EE33F" w14:textId="4E5B640C" w:rsidR="006A3208" w:rsidRPr="002009B5" w:rsidRDefault="00C75783" w:rsidP="00DA0C02">
      <w:pPr>
        <w:pStyle w:val="Odstavecseseznamem"/>
      </w:pPr>
      <w:r w:rsidRPr="002009B5">
        <w:rPr>
          <w:rFonts w:cs="Segoe UI"/>
          <w:szCs w:val="18"/>
        </w:rPr>
        <w:t xml:space="preserve">Splatnost daňového dokladu / faktury je 30 dnů od data jejího doručení </w:t>
      </w:r>
      <w:r w:rsidR="00C61CA8" w:rsidRPr="002009B5">
        <w:rPr>
          <w:rFonts w:cs="Segoe UI"/>
          <w:szCs w:val="18"/>
        </w:rPr>
        <w:t xml:space="preserve">do datové schránky </w:t>
      </w:r>
      <w:r w:rsidR="00EB5CB1" w:rsidRPr="002009B5">
        <w:rPr>
          <w:rFonts w:cs="Segoe UI"/>
          <w:szCs w:val="18"/>
        </w:rPr>
        <w:t>SFŽP ČR</w:t>
      </w:r>
      <w:r w:rsidRPr="002009B5">
        <w:rPr>
          <w:rFonts w:cs="Segoe UI"/>
          <w:szCs w:val="18"/>
        </w:rPr>
        <w:t xml:space="preserve">. </w:t>
      </w:r>
      <w:r w:rsidR="006A3208" w:rsidRPr="002009B5">
        <w:rPr>
          <w:rFonts w:cs="Segoe UI"/>
          <w:szCs w:val="18"/>
        </w:rPr>
        <w:t xml:space="preserve">Daňový doklad / faktura </w:t>
      </w:r>
      <w:r w:rsidR="00B612A0" w:rsidRPr="002009B5">
        <w:rPr>
          <w:rFonts w:cs="Segoe UI"/>
          <w:szCs w:val="18"/>
        </w:rPr>
        <w:t>bude uhrazen</w:t>
      </w:r>
      <w:r w:rsidR="006A3208" w:rsidRPr="002009B5">
        <w:rPr>
          <w:rFonts w:cs="Segoe UI"/>
          <w:szCs w:val="18"/>
        </w:rPr>
        <w:t xml:space="preserve"> bankovním převodem na účet </w:t>
      </w:r>
      <w:r w:rsidR="00C92F81" w:rsidRPr="002009B5">
        <w:rPr>
          <w:rFonts w:cs="Segoe UI"/>
          <w:szCs w:val="18"/>
        </w:rPr>
        <w:t>měř</w:t>
      </w:r>
      <w:r w:rsidR="007A6227">
        <w:rPr>
          <w:rFonts w:cs="Segoe UI"/>
          <w:szCs w:val="18"/>
        </w:rPr>
        <w:t>i</w:t>
      </w:r>
      <w:r w:rsidR="00C92F81" w:rsidRPr="002009B5">
        <w:rPr>
          <w:rFonts w:cs="Segoe UI"/>
          <w:szCs w:val="18"/>
        </w:rPr>
        <w:t>cí skupiny</w:t>
      </w:r>
      <w:r w:rsidR="006A3208" w:rsidRPr="002009B5">
        <w:rPr>
          <w:rFonts w:cs="Segoe UI"/>
          <w:szCs w:val="18"/>
        </w:rPr>
        <w:t xml:space="preserve"> uvedený na daňovém dokladu</w:t>
      </w:r>
      <w:r w:rsidR="00C92F81" w:rsidRPr="002009B5">
        <w:rPr>
          <w:rFonts w:cs="Segoe UI"/>
          <w:szCs w:val="18"/>
        </w:rPr>
        <w:t xml:space="preserve"> </w:t>
      </w:r>
      <w:r w:rsidR="006A3208" w:rsidRPr="002009B5">
        <w:rPr>
          <w:rFonts w:cs="Segoe UI"/>
          <w:szCs w:val="18"/>
        </w:rPr>
        <w:t>/</w:t>
      </w:r>
      <w:r w:rsidR="00C92F81" w:rsidRPr="002009B5">
        <w:rPr>
          <w:rFonts w:cs="Segoe UI"/>
          <w:szCs w:val="18"/>
        </w:rPr>
        <w:t xml:space="preserve"> </w:t>
      </w:r>
      <w:r w:rsidR="006A3208" w:rsidRPr="002009B5">
        <w:rPr>
          <w:rFonts w:cs="Segoe UI"/>
          <w:szCs w:val="18"/>
        </w:rPr>
        <w:t xml:space="preserve">faktuře. </w:t>
      </w:r>
      <w:r w:rsidR="00A52552" w:rsidRPr="002009B5">
        <w:rPr>
          <w:rFonts w:cs="Segoe UI"/>
        </w:rPr>
        <w:t xml:space="preserve">Zaplacením se rozumí </w:t>
      </w:r>
      <w:r w:rsidR="00EB5CB1" w:rsidRPr="002009B5">
        <w:rPr>
          <w:rFonts w:cs="Segoe UI"/>
        </w:rPr>
        <w:t>ode</w:t>
      </w:r>
      <w:r w:rsidR="00A52552" w:rsidRPr="002009B5">
        <w:rPr>
          <w:rFonts w:cs="Segoe UI"/>
        </w:rPr>
        <w:t xml:space="preserve">psání příslušné částky </w:t>
      </w:r>
      <w:r w:rsidR="00EB5CB1" w:rsidRPr="002009B5">
        <w:rPr>
          <w:rFonts w:cs="Segoe UI"/>
        </w:rPr>
        <w:t>z účtu SFŽP ČR</w:t>
      </w:r>
      <w:r w:rsidR="00A52552" w:rsidRPr="002009B5">
        <w:rPr>
          <w:rFonts w:cs="Segoe UI"/>
        </w:rPr>
        <w:t>.</w:t>
      </w:r>
    </w:p>
    <w:p w14:paraId="4830A8C6" w14:textId="3F56B78F" w:rsidR="00DA0C02" w:rsidRPr="002009B5" w:rsidRDefault="002523E3" w:rsidP="00DA0C02">
      <w:pPr>
        <w:pStyle w:val="Odstavecseseznamem"/>
      </w:pPr>
      <w:r w:rsidRPr="002009B5">
        <w:rPr>
          <w:rFonts w:cs="Segoe UI"/>
        </w:rPr>
        <w:t>SFŽP ČR</w:t>
      </w:r>
      <w:r w:rsidR="004E5E2A" w:rsidRPr="002009B5">
        <w:rPr>
          <w:rFonts w:cs="Segoe UI"/>
        </w:rPr>
        <w:t xml:space="preserve"> je oprávněn vrátit </w:t>
      </w:r>
      <w:r w:rsidR="004E5E2A" w:rsidRPr="002009B5">
        <w:t>daňový doklad / fakturu</w:t>
      </w:r>
      <w:r w:rsidR="004E5E2A" w:rsidRPr="002009B5">
        <w:rPr>
          <w:rFonts w:cs="Segoe UI"/>
        </w:rPr>
        <w:t xml:space="preserve"> ve lhůtě splatnosti měř</w:t>
      </w:r>
      <w:r w:rsidR="007A6227">
        <w:rPr>
          <w:rFonts w:cs="Segoe UI"/>
        </w:rPr>
        <w:t>i</w:t>
      </w:r>
      <w:r w:rsidR="004E5E2A" w:rsidRPr="002009B5">
        <w:rPr>
          <w:rFonts w:cs="Segoe UI"/>
        </w:rPr>
        <w:t xml:space="preserve">cí skupině k opravě nebo doplnění, obsahuje-li nesprávné nebo neúplné náležitosti či údaje </w:t>
      </w:r>
      <w:r w:rsidR="00070DBE" w:rsidRPr="002009B5">
        <w:rPr>
          <w:rFonts w:cs="Segoe UI"/>
        </w:rPr>
        <w:t>po</w:t>
      </w:r>
      <w:r w:rsidR="004E5E2A" w:rsidRPr="002009B5">
        <w:rPr>
          <w:rFonts w:cs="Segoe UI"/>
        </w:rPr>
        <w:t xml:space="preserve">dle </w:t>
      </w:r>
      <w:r w:rsidR="00493529" w:rsidRPr="002009B5">
        <w:rPr>
          <w:rFonts w:cs="Segoe UI"/>
        </w:rPr>
        <w:t>čl</w:t>
      </w:r>
      <w:r w:rsidR="004E5E2A" w:rsidRPr="002009B5">
        <w:rPr>
          <w:rFonts w:cs="Segoe UI"/>
        </w:rPr>
        <w:t>. 3.5</w:t>
      </w:r>
      <w:r w:rsidR="001B21B9" w:rsidRPr="002009B5">
        <w:rPr>
          <w:rFonts w:cs="Segoe UI"/>
        </w:rPr>
        <w:t xml:space="preserve"> nebo nejsou</w:t>
      </w:r>
      <w:r w:rsidR="00B612A0" w:rsidRPr="002009B5">
        <w:rPr>
          <w:rFonts w:cs="Segoe UI"/>
        </w:rPr>
        <w:t>-li</w:t>
      </w:r>
      <w:r w:rsidR="001B21B9" w:rsidRPr="002009B5">
        <w:rPr>
          <w:rFonts w:cs="Segoe UI"/>
        </w:rPr>
        <w:t xml:space="preserve"> přiloženy dokumenty podle </w:t>
      </w:r>
      <w:r w:rsidR="00493529" w:rsidRPr="002009B5">
        <w:rPr>
          <w:rFonts w:cs="Segoe UI"/>
        </w:rPr>
        <w:t>čl</w:t>
      </w:r>
      <w:r w:rsidR="001B21B9" w:rsidRPr="002009B5">
        <w:rPr>
          <w:rFonts w:cs="Segoe UI"/>
        </w:rPr>
        <w:t>. 3.</w:t>
      </w:r>
      <w:r w:rsidRPr="002009B5">
        <w:rPr>
          <w:rFonts w:cs="Segoe UI"/>
        </w:rPr>
        <w:t>8</w:t>
      </w:r>
      <w:r w:rsidR="00D5713F" w:rsidRPr="002009B5">
        <w:rPr>
          <w:rFonts w:cs="Segoe UI"/>
        </w:rPr>
        <w:t xml:space="preserve"> této smlouvy</w:t>
      </w:r>
      <w:r w:rsidR="004E5E2A" w:rsidRPr="002009B5">
        <w:rPr>
          <w:rFonts w:cs="Segoe UI"/>
        </w:rPr>
        <w:t xml:space="preserve">. Dnem vrácení </w:t>
      </w:r>
      <w:r w:rsidR="004E5E2A" w:rsidRPr="002009B5">
        <w:t>daňového dokladu / faktury</w:t>
      </w:r>
      <w:r w:rsidR="004E5E2A" w:rsidRPr="002009B5">
        <w:rPr>
          <w:rFonts w:cs="Segoe UI"/>
        </w:rPr>
        <w:t xml:space="preserve"> se staví běh lhůty splatnosti a </w:t>
      </w:r>
      <w:r w:rsidRPr="002009B5">
        <w:rPr>
          <w:rFonts w:cs="Segoe UI"/>
        </w:rPr>
        <w:t>SFŽP ČR</w:t>
      </w:r>
      <w:r w:rsidR="004E5E2A" w:rsidRPr="002009B5">
        <w:rPr>
          <w:rFonts w:cs="Segoe UI"/>
        </w:rPr>
        <w:t xml:space="preserve"> tak není v prodlení s úhradou </w:t>
      </w:r>
      <w:r w:rsidR="004E5E2A" w:rsidRPr="002009B5">
        <w:t>daňového dokladu / faktury</w:t>
      </w:r>
      <w:r w:rsidR="004E5E2A" w:rsidRPr="002009B5">
        <w:rPr>
          <w:rFonts w:cs="Segoe UI"/>
        </w:rPr>
        <w:t xml:space="preserve">. Nová lhůta počíná běžet od počátku dnem, kdy je </w:t>
      </w:r>
      <w:r w:rsidRPr="002009B5">
        <w:rPr>
          <w:rFonts w:cs="Segoe UI"/>
        </w:rPr>
        <w:t>SFŽP ČR</w:t>
      </w:r>
      <w:r w:rsidR="004E5E2A" w:rsidRPr="002009B5">
        <w:rPr>
          <w:rFonts w:cs="Segoe UI"/>
        </w:rPr>
        <w:t xml:space="preserve"> </w:t>
      </w:r>
      <w:r w:rsidR="00B612A0" w:rsidRPr="002009B5">
        <w:rPr>
          <w:rFonts w:cs="Segoe UI"/>
        </w:rPr>
        <w:t>doručen</w:t>
      </w:r>
      <w:r w:rsidR="004E5E2A" w:rsidRPr="002009B5">
        <w:rPr>
          <w:rFonts w:cs="Segoe UI"/>
        </w:rPr>
        <w:t xml:space="preserve"> doplněný nebo opravený </w:t>
      </w:r>
      <w:r w:rsidR="004E5E2A" w:rsidRPr="002009B5">
        <w:t>daňový doklad / faktura</w:t>
      </w:r>
      <w:r w:rsidR="004E5E2A" w:rsidRPr="002009B5">
        <w:rPr>
          <w:rFonts w:cs="Segoe UI"/>
        </w:rPr>
        <w:t>.</w:t>
      </w:r>
    </w:p>
    <w:p w14:paraId="0DC79950" w14:textId="157AB213" w:rsidR="00DA0C02" w:rsidRDefault="003E7879" w:rsidP="00874388">
      <w:pPr>
        <w:pStyle w:val="Odstavecseseznamem"/>
      </w:pPr>
      <w:r>
        <w:t>SFŽP ČR</w:t>
      </w:r>
      <w:r w:rsidR="00A52552" w:rsidRPr="00AC7D00">
        <w:t xml:space="preserve"> </w:t>
      </w:r>
      <w:r w:rsidR="00A52552" w:rsidRPr="00DA0C02">
        <w:t>nebude poskytovat zálohy.</w:t>
      </w:r>
    </w:p>
    <w:p w14:paraId="25A24C40" w14:textId="19BC3A98" w:rsidR="00D53414" w:rsidRDefault="00D53414" w:rsidP="00D53414">
      <w:pPr>
        <w:pStyle w:val="Odstavecseseznamem"/>
      </w:pPr>
      <w:r>
        <w:t>Měř</w:t>
      </w:r>
      <w:r w:rsidR="007A6227">
        <w:t>i</w:t>
      </w:r>
      <w:r>
        <w:t xml:space="preserve">cí skupina je povinna zajistit řádné a včasné plnění finančních závazků svým poddodavatelům, kdy za řádné a včasné plnění se považuje plné uhrazení poddodavatelem vystavených </w:t>
      </w:r>
      <w:r w:rsidR="005570CB">
        <w:t>a </w:t>
      </w:r>
      <w:r>
        <w:t xml:space="preserve">doručených </w:t>
      </w:r>
      <w:r w:rsidRPr="00EF51DE">
        <w:t>da</w:t>
      </w:r>
      <w:r w:rsidR="00EF51DE" w:rsidRPr="00EF51DE">
        <w:t>ňových dokladů/</w:t>
      </w:r>
      <w:r w:rsidRPr="00EF51DE">
        <w:t>faktur za plnění</w:t>
      </w:r>
      <w:r>
        <w:t xml:space="preserve"> poskytnutá k plnění veřejné zakázky, a to vždy ve sjednaném termínu splatnosti. SFŽP ČR je oprávněn požadovat předložení smlouvy uzavřené mezi zhotovitelem a jeho poddodavatelem k nahlédnutí.</w:t>
      </w:r>
    </w:p>
    <w:p w14:paraId="1F0E4DAF" w14:textId="56BEDA66" w:rsidR="00D53414" w:rsidRDefault="00D53414" w:rsidP="00D53414">
      <w:pPr>
        <w:pStyle w:val="Odstavecseseznamem"/>
      </w:pPr>
      <w:r>
        <w:t>SFŽP ČR je oprávněn provést platby přímo konkrétnímu poddodavateli měř</w:t>
      </w:r>
      <w:r w:rsidR="007A6227">
        <w:t>i</w:t>
      </w:r>
      <w:r>
        <w:t xml:space="preserve">cí skupiny. Předpokladem provedení přímé platby poddodavateli je </w:t>
      </w:r>
      <w:r w:rsidR="0050152C">
        <w:t>jeho žádost</w:t>
      </w:r>
      <w:r w:rsidR="00B04C34">
        <w:t xml:space="preserve"> o platbu</w:t>
      </w:r>
      <w:r w:rsidR="0050152C">
        <w:t xml:space="preserve">, spolu s </w:t>
      </w:r>
      <w:r>
        <w:t>čestn</w:t>
      </w:r>
      <w:r w:rsidR="0050152C">
        <w:t>ým</w:t>
      </w:r>
      <w:r>
        <w:t xml:space="preserve"> prohlášení</w:t>
      </w:r>
      <w:r w:rsidR="0050152C">
        <w:t>m</w:t>
      </w:r>
      <w:r>
        <w:t xml:space="preserve"> poddodavatele o tom, že měř</w:t>
      </w:r>
      <w:r w:rsidR="007A6227">
        <w:t>i</w:t>
      </w:r>
      <w:r>
        <w:t>cí skupina je v prodlení s úhradou ceny za poddodavatelské plnění provedené na základě příslušné smlouvy o více než 60 kalendářních dnů, přičemž přílohou čestného prohlášení bude příslušný daňový doklad/faktura vystavený poddodavatelem</w:t>
      </w:r>
      <w:r w:rsidR="00B04C34">
        <w:t xml:space="preserve"> </w:t>
      </w:r>
      <w:r>
        <w:t>a potvrzení o jeho doručení měř</w:t>
      </w:r>
      <w:r w:rsidR="007A6227">
        <w:t>i</w:t>
      </w:r>
      <w:r>
        <w:t>cí skupině.</w:t>
      </w:r>
      <w:r w:rsidR="00225791">
        <w:t xml:space="preserve"> </w:t>
      </w:r>
      <w:r w:rsidR="00B04C34">
        <w:t>Pro provedení přímé platby platí stejná pravidla jako pro platby měř</w:t>
      </w:r>
      <w:r w:rsidR="007A6227">
        <w:t>i</w:t>
      </w:r>
      <w:r w:rsidR="00B04C34">
        <w:t xml:space="preserve">cí skupině uvedená výše. </w:t>
      </w:r>
      <w:r w:rsidR="00225791">
        <w:t>Provedením přímé platby poddodavateli se SFŽP ČR nemůže dostat do prodlení s úhradou ceny za plnění dle této smlouvy, neboť provedením přímé platby poddodavateli závazek SFŽP ČR v rozsahu částky fakturované poddodavatelem měř</w:t>
      </w:r>
      <w:r w:rsidR="007A6227">
        <w:t>i</w:t>
      </w:r>
      <w:r w:rsidR="00225791">
        <w:t>cí skupině zaniká splněním.</w:t>
      </w:r>
    </w:p>
    <w:p w14:paraId="6346F63B" w14:textId="18F10032" w:rsidR="00606B43" w:rsidRPr="00874388" w:rsidRDefault="00606B43" w:rsidP="00D53414">
      <w:pPr>
        <w:pStyle w:val="Odstavecseseznamem"/>
      </w:pPr>
      <w:r>
        <w:t>Měř</w:t>
      </w:r>
      <w:r w:rsidR="007A6227">
        <w:t>i</w:t>
      </w:r>
      <w:r>
        <w:t>cí skupina podpisem této smlouvy přeb</w:t>
      </w:r>
      <w:r w:rsidRPr="00606B43">
        <w:t xml:space="preserve">írá na sebe nebezpečí </w:t>
      </w:r>
      <w:r>
        <w:t xml:space="preserve">změny okolností ve smyslu ust. </w:t>
      </w:r>
      <w:r w:rsidRPr="00606B43">
        <w:t>§ 1765 občanského zákoníku</w:t>
      </w:r>
      <w:r>
        <w:t>.</w:t>
      </w:r>
    </w:p>
    <w:p w14:paraId="3D513C53" w14:textId="77777777" w:rsidR="00B727F2" w:rsidRPr="00C429FC" w:rsidRDefault="008C3015" w:rsidP="00412864">
      <w:pPr>
        <w:pStyle w:val="Nadpis1"/>
      </w:pPr>
      <w:r>
        <w:t>Ostatní práva a povinnosti smluvních stran</w:t>
      </w:r>
    </w:p>
    <w:p w14:paraId="131C27AD" w14:textId="7C9E7924" w:rsidR="007E4239" w:rsidRDefault="00B73494" w:rsidP="00020E98">
      <w:pPr>
        <w:pStyle w:val="Odstavecseseznamem"/>
      </w:pPr>
      <w:r>
        <w:t>Měř</w:t>
      </w:r>
      <w:r w:rsidR="007A6227">
        <w:t>i</w:t>
      </w:r>
      <w:r>
        <w:t xml:space="preserve">cí skupina se </w:t>
      </w:r>
      <w:r w:rsidR="007E4239">
        <w:t>zavazuje, že po dobu trvání smlouvy se nebude 12 měsíců od provedení kontroly podílet na instalaci, opravě či provozu měřicího systému kontrolovaného zdroje.</w:t>
      </w:r>
    </w:p>
    <w:p w14:paraId="3A2ADE81" w14:textId="7FA36FEA" w:rsidR="00585389" w:rsidRDefault="00585389" w:rsidP="00585389">
      <w:pPr>
        <w:pStyle w:val="Odstavecseseznamem"/>
      </w:pPr>
      <w:r>
        <w:t>Měř</w:t>
      </w:r>
      <w:r w:rsidR="007A6227">
        <w:t>i</w:t>
      </w:r>
      <w:r>
        <w:t>cí skupina</w:t>
      </w:r>
      <w:r w:rsidRPr="00B81384">
        <w:t xml:space="preserve"> odpovídá za správnost předávaných dat.</w:t>
      </w:r>
    </w:p>
    <w:p w14:paraId="2D954022" w14:textId="365D745E" w:rsidR="005A0128" w:rsidRPr="001F3AE3" w:rsidRDefault="004C3376" w:rsidP="005A0128">
      <w:pPr>
        <w:pStyle w:val="Odstavecseseznamem"/>
      </w:pPr>
      <w:r>
        <w:t>SFŽP ČR</w:t>
      </w:r>
      <w:r w:rsidR="007E4239" w:rsidRPr="001F3AE3">
        <w:t xml:space="preserve"> neodpovídá za případné škody způsobené </w:t>
      </w:r>
      <w:r w:rsidR="007E4239">
        <w:t>měř</w:t>
      </w:r>
      <w:r w:rsidR="007A6227">
        <w:t>i</w:t>
      </w:r>
      <w:r w:rsidR="007E4239">
        <w:t>cí skupinou</w:t>
      </w:r>
      <w:r w:rsidR="007E4239" w:rsidRPr="001F3AE3">
        <w:t xml:space="preserve"> </w:t>
      </w:r>
      <w:r w:rsidR="00580E4B">
        <w:t xml:space="preserve">(především na majetku </w:t>
      </w:r>
      <w:r w:rsidR="00F30175">
        <w:t>vodohospodářské infrastruktury – veškerý majetek znečišťovatele</w:t>
      </w:r>
      <w:r w:rsidR="002B56FD">
        <w:t>)</w:t>
      </w:r>
      <w:r w:rsidR="00580E4B">
        <w:t xml:space="preserve"> </w:t>
      </w:r>
      <w:r w:rsidR="007E4239" w:rsidRPr="001F3AE3">
        <w:t xml:space="preserve">či </w:t>
      </w:r>
      <w:r w:rsidR="007E4239">
        <w:t>měř</w:t>
      </w:r>
      <w:r w:rsidR="007A6227">
        <w:t>i</w:t>
      </w:r>
      <w:r w:rsidR="007E4239">
        <w:t>cí skupině</w:t>
      </w:r>
      <w:r w:rsidR="007E4239" w:rsidRPr="001F3AE3">
        <w:t xml:space="preserve"> při provádění</w:t>
      </w:r>
      <w:r w:rsidR="007E4239">
        <w:t xml:space="preserve"> kontroly</w:t>
      </w:r>
      <w:r w:rsidR="007E4239" w:rsidRPr="001F3AE3">
        <w:t>.</w:t>
      </w:r>
    </w:p>
    <w:p w14:paraId="51CA10EC" w14:textId="3A07460B" w:rsidR="005A0128" w:rsidRDefault="004C3376" w:rsidP="005A0128">
      <w:pPr>
        <w:pStyle w:val="Odstavecseseznamem"/>
      </w:pPr>
      <w:r>
        <w:t>SFŽP ČR</w:t>
      </w:r>
      <w:r w:rsidR="001B4A43" w:rsidRPr="00B13180">
        <w:t xml:space="preserve"> si vyhrazuje právo</w:t>
      </w:r>
      <w:r w:rsidR="001B4A43">
        <w:t xml:space="preserve"> </w:t>
      </w:r>
      <w:r w:rsidR="001B4A43" w:rsidRPr="00B13180">
        <w:t xml:space="preserve">účastnit se </w:t>
      </w:r>
      <w:r w:rsidR="001B4A43">
        <w:t xml:space="preserve">dle svého uvážení </w:t>
      </w:r>
      <w:r w:rsidR="001B4A43" w:rsidRPr="00B13180">
        <w:t>kontrol za účelem posouzení správnosti jejich provádění</w:t>
      </w:r>
      <w:r w:rsidR="001B4A43">
        <w:t xml:space="preserve"> měř</w:t>
      </w:r>
      <w:r w:rsidR="007A6227">
        <w:t>i</w:t>
      </w:r>
      <w:r w:rsidR="001B4A43">
        <w:t>cí skupinou</w:t>
      </w:r>
      <w:r w:rsidR="001B4A43" w:rsidRPr="00B13180">
        <w:t>.</w:t>
      </w:r>
    </w:p>
    <w:p w14:paraId="4FF80CE5" w14:textId="2E90C37D" w:rsidR="00602DFA" w:rsidRPr="002216B4" w:rsidRDefault="001B4A43" w:rsidP="005E1CA8">
      <w:pPr>
        <w:pStyle w:val="Odstavecseseznamem"/>
        <w:rPr>
          <w:b/>
        </w:rPr>
      </w:pPr>
      <w:r w:rsidRPr="002216B4">
        <w:rPr>
          <w:b/>
        </w:rPr>
        <w:t>Měř</w:t>
      </w:r>
      <w:r w:rsidR="004B631E">
        <w:rPr>
          <w:b/>
        </w:rPr>
        <w:t>i</w:t>
      </w:r>
      <w:r w:rsidRPr="002216B4">
        <w:rPr>
          <w:b/>
        </w:rPr>
        <w:t>cí skupina se zavazuje, že pokud po dobu účinnosti této smlouvy pozbude oprávnění být měř</w:t>
      </w:r>
      <w:r w:rsidR="004B631E">
        <w:rPr>
          <w:b/>
        </w:rPr>
        <w:t>i</w:t>
      </w:r>
      <w:r w:rsidRPr="002216B4">
        <w:rPr>
          <w:b/>
        </w:rPr>
        <w:t xml:space="preserve">cí skupinou </w:t>
      </w:r>
      <w:r w:rsidR="00AB335F" w:rsidRPr="002216B4">
        <w:rPr>
          <w:b/>
        </w:rPr>
        <w:t>podle vodní</w:t>
      </w:r>
      <w:r w:rsidR="004A19A7" w:rsidRPr="002216B4">
        <w:rPr>
          <w:b/>
        </w:rPr>
        <w:t>ho zákona a zákona o metrologii</w:t>
      </w:r>
      <w:r w:rsidR="00C243F7" w:rsidRPr="002216B4">
        <w:rPr>
          <w:b/>
        </w:rPr>
        <w:t>, bez zbytečného odkladu o tom</w:t>
      </w:r>
      <w:r w:rsidRPr="002216B4">
        <w:rPr>
          <w:b/>
        </w:rPr>
        <w:t xml:space="preserve"> vyrozumí </w:t>
      </w:r>
      <w:r w:rsidR="004A19A7" w:rsidRPr="002216B4">
        <w:rPr>
          <w:b/>
        </w:rPr>
        <w:t>SFŽP ČR</w:t>
      </w:r>
      <w:r w:rsidRPr="002216B4">
        <w:rPr>
          <w:b/>
        </w:rPr>
        <w:t>.</w:t>
      </w:r>
    </w:p>
    <w:p w14:paraId="7A137AE4" w14:textId="31B145B6" w:rsidR="0001721C" w:rsidRDefault="009C7DF9" w:rsidP="00493529">
      <w:pPr>
        <w:pStyle w:val="Odstavecseseznamem"/>
      </w:pPr>
      <w:r w:rsidRPr="004A19A7">
        <w:t>Měř</w:t>
      </w:r>
      <w:r w:rsidR="004B631E">
        <w:t>i</w:t>
      </w:r>
      <w:r w:rsidRPr="004A19A7">
        <w:t xml:space="preserve">cí skupina se zavazuje, že </w:t>
      </w:r>
      <w:r w:rsidR="007D52A0" w:rsidRPr="004A19A7">
        <w:t>kontrol</w:t>
      </w:r>
      <w:r w:rsidR="007D3D94" w:rsidRPr="004A19A7">
        <w:t>u</w:t>
      </w:r>
      <w:r w:rsidRPr="004A19A7">
        <w:t xml:space="preserve"> </w:t>
      </w:r>
      <w:r>
        <w:t xml:space="preserve">budou provádět pouze </w:t>
      </w:r>
      <w:r w:rsidR="007D52A0">
        <w:t>fyzické osoby, které disponují platným certifikátem o odborné způsobilosti k výkonu funkce úředního měřiče v oboru měření průtoku vod</w:t>
      </w:r>
      <w:r w:rsidR="0001721C">
        <w:t>.</w:t>
      </w:r>
    </w:p>
    <w:p w14:paraId="585E6487" w14:textId="77777777" w:rsidR="0001721C" w:rsidRDefault="0001721C" w:rsidP="0001721C">
      <w:pPr>
        <w:pStyle w:val="slovanseznam"/>
        <w:spacing w:after="120"/>
      </w:pPr>
      <w:r>
        <w:t>Seznam odborných osob ke dni uzavření této smlouvy:</w:t>
      </w:r>
    </w:p>
    <w:tbl>
      <w:tblPr>
        <w:tblStyle w:val="Mkatabulky"/>
        <w:tblW w:w="0" w:type="auto"/>
        <w:tblInd w:w="1242" w:type="dxa"/>
        <w:tblLook w:val="04A0" w:firstRow="1" w:lastRow="0" w:firstColumn="1" w:lastColumn="0" w:noHBand="0" w:noVBand="1"/>
      </w:tblPr>
      <w:tblGrid>
        <w:gridCol w:w="7818"/>
      </w:tblGrid>
      <w:tr w:rsidR="004443C0" w14:paraId="37538091" w14:textId="77777777" w:rsidTr="002009B5">
        <w:tc>
          <w:tcPr>
            <w:tcW w:w="7818" w:type="dxa"/>
            <w:shd w:val="clear" w:color="auto" w:fill="F2F2F2" w:themeFill="background1" w:themeFillShade="F2"/>
          </w:tcPr>
          <w:p w14:paraId="18D17A74" w14:textId="1193B77E" w:rsidR="004443C0" w:rsidRPr="0001721C" w:rsidRDefault="004443C0" w:rsidP="002009B5">
            <w:pPr>
              <w:rPr>
                <w:b/>
              </w:rPr>
            </w:pPr>
            <w:r w:rsidRPr="0001721C">
              <w:rPr>
                <w:b/>
              </w:rPr>
              <w:t>Jméno a příjmení odborné osoby</w:t>
            </w:r>
          </w:p>
        </w:tc>
      </w:tr>
      <w:tr w:rsidR="004443C0" w:rsidRPr="002009B5" w14:paraId="2D400535" w14:textId="77777777" w:rsidTr="002009B5">
        <w:tc>
          <w:tcPr>
            <w:tcW w:w="7818" w:type="dxa"/>
          </w:tcPr>
          <w:p w14:paraId="304A4B85" w14:textId="30B78525" w:rsidR="004443C0" w:rsidRPr="002009B5" w:rsidRDefault="00AA711D" w:rsidP="004443C0">
            <w:pPr>
              <w:rPr>
                <w:rFonts w:cs="Segoe UI"/>
              </w:rPr>
            </w:pPr>
            <w:r w:rsidRPr="0077379B">
              <w:rPr>
                <w:rFonts w:cs="Segoe UI"/>
                <w:highlight w:val="yellow"/>
              </w:rPr>
              <w:t>XXX</w:t>
            </w:r>
          </w:p>
        </w:tc>
      </w:tr>
    </w:tbl>
    <w:p w14:paraId="2ECE8BC3" w14:textId="3912F6FD" w:rsidR="009C7DF9" w:rsidRDefault="007D52A0" w:rsidP="00A663A9">
      <w:pPr>
        <w:pStyle w:val="slovanseznam"/>
      </w:pPr>
      <w:r>
        <w:t>V</w:t>
      </w:r>
      <w:r w:rsidR="00A663A9">
        <w:t xml:space="preserve"> případě jakékoliv jiné </w:t>
      </w:r>
      <w:r>
        <w:t>odborn</w:t>
      </w:r>
      <w:r w:rsidR="00A663A9">
        <w:t>é</w:t>
      </w:r>
      <w:r>
        <w:t xml:space="preserve"> osob</w:t>
      </w:r>
      <w:r w:rsidR="00A663A9">
        <w:t>y</w:t>
      </w:r>
      <w:r>
        <w:t xml:space="preserve"> neuveden</w:t>
      </w:r>
      <w:r w:rsidR="00A663A9">
        <w:t>é</w:t>
      </w:r>
      <w:r w:rsidR="00DF33C6">
        <w:t xml:space="preserve"> v</w:t>
      </w:r>
      <w:r w:rsidR="004A19A7">
        <w:t xml:space="preserve"> tomto </w:t>
      </w:r>
      <w:r>
        <w:t>seznamu</w:t>
      </w:r>
      <w:r w:rsidR="00A663A9">
        <w:t>, která má provádět kontrolu</w:t>
      </w:r>
      <w:r>
        <w:t>, je měř</w:t>
      </w:r>
      <w:r w:rsidR="004B631E">
        <w:t>i</w:t>
      </w:r>
      <w:r>
        <w:t xml:space="preserve">cí skupina povinna předložit </w:t>
      </w:r>
      <w:r w:rsidR="004A19A7">
        <w:t>SFŽP ČR</w:t>
      </w:r>
      <w:r>
        <w:t xml:space="preserve"> platný certifikát o odborné způsobilosti takové osoby k výkonu funkce úředního měřiče v oboru měření průtoku vod, a to ještě před zahájením první kontroly </w:t>
      </w:r>
      <w:r w:rsidR="00A663A9">
        <w:t xml:space="preserve">prováděné </w:t>
      </w:r>
      <w:r>
        <w:t>takovou osobou.</w:t>
      </w:r>
    </w:p>
    <w:p w14:paraId="44D48DB5" w14:textId="4A81231A" w:rsidR="005A0128" w:rsidRPr="004443C0" w:rsidRDefault="00C0163B" w:rsidP="0001721C">
      <w:pPr>
        <w:pStyle w:val="Odstavecseseznamem"/>
      </w:pPr>
      <w:r w:rsidRPr="00752139">
        <w:t>V případě poddodavatelského plnění dle čl. 2.4 smlouvy je m</w:t>
      </w:r>
      <w:r w:rsidR="001B4A43" w:rsidRPr="00752139">
        <w:t>ěř</w:t>
      </w:r>
      <w:r w:rsidR="004B631E">
        <w:t>i</w:t>
      </w:r>
      <w:r w:rsidR="001B4A43" w:rsidRPr="00752139">
        <w:t xml:space="preserve">cí </w:t>
      </w:r>
      <w:r w:rsidRPr="00752139">
        <w:t xml:space="preserve">skupina </w:t>
      </w:r>
      <w:r w:rsidR="0043346A">
        <w:t>zajistit od poddodavatele doklady prokazující kvalifikaci poddodavatele k provedení kontroly podle ust. § 103 odst. 1 vodního zákona, a tyto doklady předložit SFŽP ČR nejpozději před zahájením prvního plnění ze strany poddodavatele. SFŽP ČR</w:t>
      </w:r>
      <w:r w:rsidR="0043346A" w:rsidRPr="006D3B11">
        <w:t xml:space="preserve"> uzná i doklady vydané orgány jiných členských států </w:t>
      </w:r>
      <w:r w:rsidR="0043346A">
        <w:t>E</w:t>
      </w:r>
      <w:r w:rsidR="0043346A" w:rsidRPr="006D3B11">
        <w:t>vropské unie za podmínek uvedených v</w:t>
      </w:r>
      <w:r w:rsidR="0043346A">
        <w:t> </w:t>
      </w:r>
      <w:r w:rsidR="0043346A" w:rsidRPr="006D3B11">
        <w:t>ust</w:t>
      </w:r>
      <w:r w:rsidR="0043346A">
        <w:t>.</w:t>
      </w:r>
      <w:r w:rsidR="0043346A" w:rsidRPr="006D3B11">
        <w:t xml:space="preserve"> § 126b </w:t>
      </w:r>
      <w:r w:rsidR="0043346A">
        <w:t xml:space="preserve">vodního </w:t>
      </w:r>
      <w:r w:rsidR="0043346A" w:rsidRPr="006D3B11">
        <w:t>zákona.</w:t>
      </w:r>
      <w:r w:rsidR="0043346A">
        <w:t xml:space="preserve"> Měř</w:t>
      </w:r>
      <w:r w:rsidR="004B631E">
        <w:t>i</w:t>
      </w:r>
      <w:r w:rsidR="0043346A">
        <w:t>cí skupina předloží SFŽP ČR</w:t>
      </w:r>
      <w:r w:rsidR="001B4A43" w:rsidRPr="004443C0">
        <w:t>:</w:t>
      </w:r>
    </w:p>
    <w:p w14:paraId="294D38BD" w14:textId="77777777" w:rsidR="001B4A43" w:rsidRPr="004443C0" w:rsidRDefault="001B4A43" w:rsidP="00493529">
      <w:pPr>
        <w:pStyle w:val="slovanseznam"/>
      </w:pPr>
      <w:r w:rsidRPr="001716C0">
        <w:t xml:space="preserve">doklad o tom, že poddodavatel </w:t>
      </w:r>
      <w:r w:rsidRPr="004443C0">
        <w:t>je oprávněn podnikat v rozsahu odpovídajícímu předmětu veřejné zakázky, konkrétně výpis z živnostenského rejstříku zahrnující obory činnosti např. Provozování vodovodů a kanalizací a úprava a rozvod vody; Poradenská a konzultační činnost, zpracování odborných studií a posudků; Testování, měření, analýzy a kontroly apod.</w:t>
      </w:r>
      <w:r w:rsidR="00493529" w:rsidRPr="004443C0">
        <w:t>;</w:t>
      </w:r>
    </w:p>
    <w:p w14:paraId="1286784A" w14:textId="77777777" w:rsidR="001B4A43" w:rsidRPr="004443C0" w:rsidRDefault="001B4A43" w:rsidP="00493529">
      <w:pPr>
        <w:pStyle w:val="slovanseznam"/>
      </w:pPr>
      <w:r w:rsidRPr="004443C0">
        <w:t>doklad o tom, že poddodavatel je odborně způsobilý, konkrétně doklad o autorizaci poddodavatele k výkonu úředního měření průtoku vod vydaný Úřadem pro technickou normalizaci, metrologii a státní zkušebnictví v souladu se zákonem o metrologii, a to včetně podmínek autorizace;</w:t>
      </w:r>
    </w:p>
    <w:p w14:paraId="55EFA932" w14:textId="77777777" w:rsidR="001B4A43" w:rsidRPr="004443C0" w:rsidRDefault="001B4A43" w:rsidP="00493529">
      <w:pPr>
        <w:pStyle w:val="slovanseznam"/>
      </w:pPr>
      <w:r w:rsidRPr="004443C0">
        <w:t xml:space="preserve">platný certifikát o odborné způsobilosti k výkonu funkce úředního měřiče v oboru měření průtoku vod, a to u všech </w:t>
      </w:r>
      <w:r w:rsidR="007D3D94" w:rsidRPr="004443C0">
        <w:t xml:space="preserve">fyzických </w:t>
      </w:r>
      <w:r w:rsidRPr="004443C0">
        <w:t>osob poddodavatele, které budou provádět kontrolu.</w:t>
      </w:r>
    </w:p>
    <w:p w14:paraId="663AC10C" w14:textId="6F290DFC" w:rsidR="00602DFA" w:rsidRDefault="00C55619" w:rsidP="00493529">
      <w:pPr>
        <w:pStyle w:val="Odstavecseseznamem"/>
      </w:pPr>
      <w:r w:rsidRPr="007004C1">
        <w:t>SFŽP ČR</w:t>
      </w:r>
      <w:r w:rsidR="00602DFA" w:rsidRPr="007004C1">
        <w:t xml:space="preserve"> je oprávněn </w:t>
      </w:r>
      <w:r w:rsidR="00602DFA" w:rsidRPr="004443C0">
        <w:t>odmítnout poddodavatele pouze z objektivních důvodů, nebo pokud nebudou předloženy doklady o kvalifikaci poddodavatele v souladu s čl. 4.</w:t>
      </w:r>
      <w:r w:rsidR="002B1D7C">
        <w:t>7</w:t>
      </w:r>
      <w:r w:rsidR="00602DFA" w:rsidRPr="004443C0">
        <w:t>.1</w:t>
      </w:r>
      <w:r w:rsidR="002B1D7C">
        <w:t xml:space="preserve"> až 4.7.3 </w:t>
      </w:r>
      <w:r w:rsidR="00A663A9" w:rsidRPr="004443C0">
        <w:t xml:space="preserve">před zahájením </w:t>
      </w:r>
      <w:r w:rsidR="002B1D7C">
        <w:t>prvního plnění</w:t>
      </w:r>
      <w:r w:rsidR="00602DFA" w:rsidRPr="004443C0">
        <w:t xml:space="preserve"> poddodavatelem.</w:t>
      </w:r>
    </w:p>
    <w:p w14:paraId="150A81D9" w14:textId="75724BE0" w:rsidR="00107938" w:rsidRDefault="00107938" w:rsidP="00493529">
      <w:pPr>
        <w:pStyle w:val="Odstavecseseznamem"/>
      </w:pPr>
      <w:r>
        <w:t>Ve vztahu k SFŽP ČR odpovídá za veškeré úkony poddodavatele výlučně měř</w:t>
      </w:r>
      <w:r w:rsidR="004B631E">
        <w:t>i</w:t>
      </w:r>
      <w:r>
        <w:t>cí skupina.</w:t>
      </w:r>
    </w:p>
    <w:p w14:paraId="770CDA0C" w14:textId="030F13C7" w:rsidR="005A0128" w:rsidRPr="004443C0" w:rsidRDefault="005A0128" w:rsidP="005A0128">
      <w:pPr>
        <w:pStyle w:val="Odstavecseseznamem"/>
      </w:pPr>
      <w:r w:rsidRPr="005E53F2">
        <w:t>Měř</w:t>
      </w:r>
      <w:r w:rsidR="004B631E">
        <w:t>i</w:t>
      </w:r>
      <w:r w:rsidRPr="005E53F2">
        <w:t xml:space="preserve">cí skupina se </w:t>
      </w:r>
      <w:r w:rsidRPr="004443C0">
        <w:t>zavazuje, že bude veškeré doklady spojené s prováděním kontrol archivovat nejméně po dobu 5 let.</w:t>
      </w:r>
      <w:r w:rsidR="00012F69" w:rsidRPr="004443C0">
        <w:t xml:space="preserve"> Dále se měř</w:t>
      </w:r>
      <w:r w:rsidR="004B631E">
        <w:t>i</w:t>
      </w:r>
      <w:r w:rsidR="00012F69" w:rsidRPr="004443C0">
        <w:t>cí skupina zavazuje, že bude řádně uchovávat veškeré originály účetních dokladů způsobem uvedeným v zákoně č. 563/1991 Sb., o účetnictví, ve znění pozdějších předpisů.</w:t>
      </w:r>
    </w:p>
    <w:p w14:paraId="431605C1" w14:textId="68282DE6" w:rsidR="005A0128" w:rsidRDefault="001B4A43" w:rsidP="005A0128">
      <w:pPr>
        <w:pStyle w:val="Odstavecseseznamem"/>
      </w:pPr>
      <w:r w:rsidRPr="004443C0">
        <w:t>Měř</w:t>
      </w:r>
      <w:r w:rsidR="004B631E">
        <w:t>i</w:t>
      </w:r>
      <w:r w:rsidRPr="004443C0">
        <w:t>cí skupina se zavazuje, že výsledky provedených kontrol</w:t>
      </w:r>
      <w:r w:rsidRPr="00B81384">
        <w:t xml:space="preserve"> nebude využívat komerčně nebo je předávat třetím osobám, s výjimkou orgánů státní správy, potřebují-li je ke své činnosti nebo ukládá-li to zvláštní zákon</w:t>
      </w:r>
      <w:r w:rsidRPr="001F3AE3">
        <w:t>, a s výjimkou kontrolovaných subjektů.</w:t>
      </w:r>
      <w:r w:rsidR="005E53F2">
        <w:t xml:space="preserve"> </w:t>
      </w:r>
      <w:r w:rsidR="005E53F2" w:rsidRPr="00EA4D0F">
        <w:t>Poskytnutí</w:t>
      </w:r>
      <w:r w:rsidR="005E53F2">
        <w:t xml:space="preserve"> výsledků</w:t>
      </w:r>
      <w:r w:rsidR="005E53F2" w:rsidRPr="004443C0">
        <w:t xml:space="preserve"> provedených kontrol</w:t>
      </w:r>
      <w:r w:rsidR="005E53F2" w:rsidRPr="00EA4D0F">
        <w:t xml:space="preserve"> orgánům státní správy podléhá předchozímu souhlasu </w:t>
      </w:r>
      <w:r w:rsidR="005E53F2">
        <w:t>SFŽP ČR</w:t>
      </w:r>
      <w:r w:rsidR="005E53F2" w:rsidRPr="00EA4D0F">
        <w:t>.</w:t>
      </w:r>
    </w:p>
    <w:p w14:paraId="3B694CC6" w14:textId="2CEA45D8" w:rsidR="004443C0" w:rsidRPr="00A67646" w:rsidRDefault="009E4915" w:rsidP="00107938">
      <w:pPr>
        <w:pStyle w:val="Odstavecseseznamem"/>
      </w:pPr>
      <w:r w:rsidRPr="009B3137">
        <w:t xml:space="preserve">Pokud tato </w:t>
      </w:r>
      <w:r>
        <w:t>smlouva</w:t>
      </w:r>
      <w:r w:rsidRPr="009B3137">
        <w:t xml:space="preserve"> výslovně nestanoví něco jiného, nemá žádná ze </w:t>
      </w:r>
      <w:r>
        <w:t xml:space="preserve">smluvních </w:t>
      </w:r>
      <w:r w:rsidRPr="009B3137">
        <w:t xml:space="preserve">stran právo postoupit či jinak převést svá práva či povinnosti vyplývající z této </w:t>
      </w:r>
      <w:r>
        <w:t>smlouvy</w:t>
      </w:r>
      <w:r w:rsidRPr="009B3137">
        <w:t xml:space="preserve"> bez předchozího písemného souhlasu druhé </w:t>
      </w:r>
      <w:r>
        <w:t xml:space="preserve">smluvní </w:t>
      </w:r>
      <w:r w:rsidRPr="009B3137">
        <w:t>strany.</w:t>
      </w:r>
      <w:r w:rsidR="008A2897">
        <w:t xml:space="preserve"> Pod</w:t>
      </w:r>
      <w:r w:rsidR="008A2897" w:rsidRPr="001F3AE3">
        <w:t xml:space="preserve">dodavatel nesmí </w:t>
      </w:r>
      <w:r w:rsidR="008A2897">
        <w:t>plnění</w:t>
      </w:r>
      <w:r w:rsidR="008A2897" w:rsidRPr="001F3AE3">
        <w:t xml:space="preserve"> postoupit třetí </w:t>
      </w:r>
      <w:r w:rsidR="008A2897">
        <w:t>osobě.</w:t>
      </w:r>
      <w:r w:rsidR="00A67646">
        <w:t xml:space="preserve"> </w:t>
      </w:r>
      <w:r w:rsidR="00A67646" w:rsidRPr="00B3225F">
        <w:rPr>
          <w:rFonts w:cs="Segoe UI"/>
          <w:szCs w:val="20"/>
        </w:rPr>
        <w:t xml:space="preserve">Jakékoliv postoupení v rozporu s podmínkami této </w:t>
      </w:r>
      <w:r w:rsidR="00A67646">
        <w:rPr>
          <w:rFonts w:cs="Segoe UI"/>
          <w:szCs w:val="20"/>
        </w:rPr>
        <w:t>smlouvy</w:t>
      </w:r>
      <w:r w:rsidR="00A67646" w:rsidRPr="00B3225F">
        <w:rPr>
          <w:rFonts w:cs="Segoe UI"/>
          <w:szCs w:val="20"/>
        </w:rPr>
        <w:t xml:space="preserve"> bude neplatné a neúčinné. Totéž platí pro postoupení </w:t>
      </w:r>
      <w:r w:rsidR="00A67646">
        <w:rPr>
          <w:rFonts w:cs="Segoe UI"/>
          <w:szCs w:val="20"/>
        </w:rPr>
        <w:t>smlouvy.</w:t>
      </w:r>
    </w:p>
    <w:p w14:paraId="328639CC" w14:textId="34DF2D96" w:rsidR="00A67646" w:rsidRDefault="00A67646" w:rsidP="00A67646">
      <w:pPr>
        <w:pStyle w:val="Odstavecseseznamem"/>
      </w:pPr>
      <w:r>
        <w:t>SFŽP ČR</w:t>
      </w:r>
      <w:r w:rsidRPr="00A67646">
        <w:t xml:space="preserve"> je oprávněn kdykoli provést zápočet veškerých svých pohledávek vůči </w:t>
      </w:r>
      <w:r>
        <w:t>měř</w:t>
      </w:r>
      <w:r w:rsidR="004B631E">
        <w:t>i</w:t>
      </w:r>
      <w:r>
        <w:t>cí skupině</w:t>
      </w:r>
      <w:r w:rsidRPr="00A67646">
        <w:t xml:space="preserve"> (vč. případných přímých plateb poddodavateli dle </w:t>
      </w:r>
      <w:r>
        <w:t>čl. 3.13 smlouvy</w:t>
      </w:r>
      <w:r w:rsidRPr="00A67646">
        <w:t xml:space="preserve">) proti jakýmkoli i budoucím a v daném okamžiku nesplatným pohledávkám </w:t>
      </w:r>
      <w:r>
        <w:t>měř</w:t>
      </w:r>
      <w:r w:rsidR="004B631E">
        <w:t>i</w:t>
      </w:r>
      <w:r>
        <w:t>cí skupiny</w:t>
      </w:r>
      <w:r w:rsidRPr="00A67646">
        <w:t xml:space="preserve"> za </w:t>
      </w:r>
      <w:r>
        <w:t>SFŽP ČR</w:t>
      </w:r>
      <w:r w:rsidRPr="00A67646">
        <w:t>, z</w:t>
      </w:r>
      <w:r w:rsidR="00F07D42">
        <w:t xml:space="preserve">ejména pohledávkám na úhradu služeb </w:t>
      </w:r>
      <w:r w:rsidR="00B47851">
        <w:t>(</w:t>
      </w:r>
      <w:r w:rsidR="00F07D42">
        <w:t>měření</w:t>
      </w:r>
      <w:r w:rsidR="00B47851">
        <w:t>)</w:t>
      </w:r>
      <w:r w:rsidRPr="00A67646">
        <w:t>.</w:t>
      </w:r>
      <w:r w:rsidR="00B47851">
        <w:t xml:space="preserve"> Měř</w:t>
      </w:r>
      <w:r w:rsidR="004B631E">
        <w:t>i</w:t>
      </w:r>
      <w:r w:rsidR="00B47851">
        <w:t xml:space="preserve">cí skupina je oprávněna provádět zápočty pouze po předchozím souhlasu SFŽP ČR. </w:t>
      </w:r>
      <w:r w:rsidR="00B47851" w:rsidRPr="00B3225F">
        <w:rPr>
          <w:rFonts w:cs="Segoe UI"/>
          <w:szCs w:val="20"/>
        </w:rPr>
        <w:t>Pokud bude jedna strana dlužit druhé straně více dluhů, pak bude jakékoliv plnění vždy započteno nejprve na dluh nejstarší, nevyplývá-li z plnění výslovně, že jde o plnění na jiný, konkrétně určený dluh, a to bez ohledu na to, které závazky byly upomenuty a které nikoliv.</w:t>
      </w:r>
    </w:p>
    <w:p w14:paraId="5EE36108" w14:textId="21C5EBC6" w:rsidR="000D66EF" w:rsidRDefault="000D66EF" w:rsidP="00116445">
      <w:pPr>
        <w:pStyle w:val="Nadpis1"/>
      </w:pPr>
      <w:r>
        <w:t>MLČENLIVOST A OCHRANA OSOBNÍCH ÚDAJŮ</w:t>
      </w:r>
    </w:p>
    <w:p w14:paraId="23946104" w14:textId="6A190AE5" w:rsidR="000D66EF" w:rsidRDefault="00496B1B" w:rsidP="000D66EF">
      <w:pPr>
        <w:pStyle w:val="Odstavecseseznamem"/>
        <w:spacing w:before="0" w:after="120"/>
        <w:rPr>
          <w:rFonts w:cs="Segoe UI"/>
        </w:rPr>
      </w:pPr>
      <w:r>
        <w:rPr>
          <w:rFonts w:cs="Segoe UI"/>
        </w:rPr>
        <w:t>Měř</w:t>
      </w:r>
      <w:r w:rsidR="004B631E">
        <w:rPr>
          <w:rFonts w:cs="Segoe UI"/>
        </w:rPr>
        <w:t>i</w:t>
      </w:r>
      <w:r>
        <w:rPr>
          <w:rFonts w:cs="Segoe UI"/>
        </w:rPr>
        <w:t>cí skupina</w:t>
      </w:r>
      <w:r w:rsidR="000D66EF" w:rsidRPr="00585137">
        <w:rPr>
          <w:rFonts w:cs="Segoe UI"/>
        </w:rPr>
        <w:t xml:space="preserve"> </w:t>
      </w:r>
      <w:r w:rsidR="000D66EF">
        <w:rPr>
          <w:rFonts w:cs="Segoe UI"/>
        </w:rPr>
        <w:t>je povin</w:t>
      </w:r>
      <w:r>
        <w:rPr>
          <w:rFonts w:cs="Segoe UI"/>
        </w:rPr>
        <w:t>na</w:t>
      </w:r>
      <w:r w:rsidR="000D66EF" w:rsidRPr="00585137">
        <w:rPr>
          <w:rFonts w:cs="Segoe UI"/>
        </w:rPr>
        <w:t xml:space="preserve"> zachovávat mlčenlivost o všech skutečnos</w:t>
      </w:r>
      <w:r w:rsidR="000D66EF">
        <w:rPr>
          <w:rFonts w:cs="Segoe UI"/>
        </w:rPr>
        <w:t>tech, které získá</w:t>
      </w:r>
      <w:r w:rsidR="000D66EF" w:rsidRPr="00585137">
        <w:rPr>
          <w:rFonts w:cs="Segoe UI"/>
        </w:rPr>
        <w:t xml:space="preserve"> v průběhu činnosti podle této smlouvy, jakož i po jejím ukončení. Smluvní strany uchovají v tajnosti veškeré informace týkající se </w:t>
      </w:r>
      <w:r>
        <w:rPr>
          <w:rFonts w:cs="Segoe UI"/>
        </w:rPr>
        <w:t>měř</w:t>
      </w:r>
      <w:r w:rsidR="004B631E">
        <w:rPr>
          <w:rFonts w:cs="Segoe UI"/>
        </w:rPr>
        <w:t>i</w:t>
      </w:r>
      <w:r>
        <w:rPr>
          <w:rFonts w:cs="Segoe UI"/>
        </w:rPr>
        <w:t>cí skupiny či SFŽP ČR</w:t>
      </w:r>
      <w:r w:rsidR="000D66EF" w:rsidRPr="00585137">
        <w:rPr>
          <w:rFonts w:cs="Segoe UI"/>
        </w:rPr>
        <w:t xml:space="preserve">, které nejsou veřejně přístupné. V této souvislosti smluvní strany zaváží k utajování informací veškeré své zaměstnance nebo osoby, které jsou pověřeny dílčími úkoly v souvislosti s realizací této </w:t>
      </w:r>
      <w:r w:rsidR="000D66EF">
        <w:rPr>
          <w:rFonts w:cs="Segoe UI"/>
        </w:rPr>
        <w:t>s</w:t>
      </w:r>
      <w:r w:rsidR="000D66EF" w:rsidRPr="00585137">
        <w:rPr>
          <w:rFonts w:cs="Segoe UI"/>
        </w:rPr>
        <w:t>mlouvy.</w:t>
      </w:r>
    </w:p>
    <w:p w14:paraId="0E5A99BE" w14:textId="77777777" w:rsidR="000D66EF" w:rsidRPr="005C2053" w:rsidRDefault="000D66EF" w:rsidP="000D66EF">
      <w:pPr>
        <w:pStyle w:val="Odstavecseseznamem"/>
        <w:spacing w:line="276" w:lineRule="auto"/>
        <w:rPr>
          <w:rFonts w:cs="Segoe UI"/>
        </w:rPr>
      </w:pPr>
      <w:r w:rsidRPr="005C2053">
        <w:rPr>
          <w:rFonts w:cs="Segoe UI"/>
        </w:rPr>
        <w:t xml:space="preserve">Smluvní strany berou na vědomí, že pokud dojde v souvislosti s plněním předmětu této </w:t>
      </w:r>
      <w:r>
        <w:rPr>
          <w:rFonts w:cs="Segoe UI"/>
        </w:rPr>
        <w:t>s</w:t>
      </w:r>
      <w:r w:rsidRPr="005C2053">
        <w:rPr>
          <w:rFonts w:cs="Segoe UI"/>
        </w:rPr>
        <w:t>mlouvy k předání/poskytnutí osobních údajů druhé smluvní straně, jsou smluvní strany povinny:</w:t>
      </w:r>
    </w:p>
    <w:p w14:paraId="44C8C5D8" w14:textId="77777777" w:rsidR="000D66EF" w:rsidRPr="005F56E9" w:rsidRDefault="000D66EF" w:rsidP="000D66EF">
      <w:pPr>
        <w:numPr>
          <w:ilvl w:val="0"/>
          <w:numId w:val="12"/>
        </w:numPr>
        <w:spacing w:before="120" w:line="276" w:lineRule="auto"/>
        <w:ind w:left="851" w:hanging="284"/>
        <w:jc w:val="both"/>
        <w:rPr>
          <w:rFonts w:cs="Segoe UI"/>
          <w:szCs w:val="20"/>
        </w:rPr>
      </w:pPr>
      <w:r w:rsidRPr="005F56E9">
        <w:rPr>
          <w:rFonts w:cs="Segoe UI"/>
          <w:szCs w:val="20"/>
        </w:rPr>
        <w:t>zajistit povinnost mlčenlivosti osob oprávněných k nakládání s poskytnutými osobními údaji;</w:t>
      </w:r>
    </w:p>
    <w:p w14:paraId="655AD5AB" w14:textId="77777777" w:rsidR="000D66EF" w:rsidRPr="005F56E9" w:rsidRDefault="000D66EF" w:rsidP="000D66EF">
      <w:pPr>
        <w:numPr>
          <w:ilvl w:val="0"/>
          <w:numId w:val="12"/>
        </w:numPr>
        <w:spacing w:before="120" w:line="276" w:lineRule="auto"/>
        <w:ind w:left="851" w:hanging="284"/>
        <w:jc w:val="both"/>
        <w:rPr>
          <w:rFonts w:cs="Segoe UI"/>
          <w:szCs w:val="20"/>
        </w:rPr>
      </w:pPr>
      <w:r w:rsidRPr="005F56E9">
        <w:rPr>
          <w:rFonts w:cs="Segoe UI"/>
          <w:szCs w:val="20"/>
        </w:rPr>
        <w:t>zajistit bezpečnost poskytnutých osobních údajů;</w:t>
      </w:r>
    </w:p>
    <w:p w14:paraId="68C3F808" w14:textId="77777777" w:rsidR="000D66EF" w:rsidRPr="005F56E9" w:rsidRDefault="000D66EF" w:rsidP="000D66EF">
      <w:pPr>
        <w:numPr>
          <w:ilvl w:val="0"/>
          <w:numId w:val="12"/>
        </w:numPr>
        <w:spacing w:before="120" w:line="276" w:lineRule="auto"/>
        <w:ind w:left="851" w:hanging="284"/>
        <w:jc w:val="both"/>
        <w:rPr>
          <w:rFonts w:cs="Segoe UI"/>
          <w:szCs w:val="20"/>
        </w:rPr>
      </w:pPr>
      <w:r w:rsidRPr="005F56E9">
        <w:rPr>
          <w:rFonts w:cs="Segoe UI"/>
          <w:szCs w:val="20"/>
        </w:rPr>
        <w:t>nakládat s poskytnutými osobními údaji pouze za účelem a po dobu nezbytnou k plnění předmětu této smlouvy, a to v souladu s nařízením Evropského parlamentu a Rady (EU) 2016/679, ze dne 27. dubna 2016, o ochraně fyzických osob v souvislosti se zpracováním osobních údajů a o volném pohybu těchto údajů a o zrušení směrnice 95/46/ES (dále jen „GDPR“).</w:t>
      </w:r>
    </w:p>
    <w:p w14:paraId="06B4B30D" w14:textId="77777777" w:rsidR="00496B1B" w:rsidRDefault="000D66EF" w:rsidP="000D66EF">
      <w:pPr>
        <w:pStyle w:val="Odstavecseseznamem"/>
        <w:spacing w:line="276" w:lineRule="auto"/>
        <w:rPr>
          <w:rFonts w:cs="Segoe UI"/>
        </w:rPr>
      </w:pPr>
      <w:r w:rsidRPr="00683B71">
        <w:rPr>
          <w:rFonts w:cs="Segoe UI"/>
        </w:rPr>
        <w:t xml:space="preserve">Smluvní strany se výslovně dohodly, že osobní údaje předané/poskytnuté v souvislosti s plněním předmětu této </w:t>
      </w:r>
      <w:r>
        <w:rPr>
          <w:rFonts w:cs="Segoe UI"/>
        </w:rPr>
        <w:t>s</w:t>
      </w:r>
      <w:r w:rsidRPr="00683B71">
        <w:rPr>
          <w:rFonts w:cs="Segoe UI"/>
        </w:rPr>
        <w:t>mlouvy dále neposkytnou třetím stranám dle čl. 4 odst. 10 GDPR, ledaže by se jednalo o žádost oprávněného subjektu.</w:t>
      </w:r>
    </w:p>
    <w:p w14:paraId="40F2CB98" w14:textId="1B0E17D3" w:rsidR="000D66EF" w:rsidRPr="00496B1B" w:rsidRDefault="000D66EF" w:rsidP="000D66EF">
      <w:pPr>
        <w:pStyle w:val="Odstavecseseznamem"/>
        <w:spacing w:line="276" w:lineRule="auto"/>
        <w:rPr>
          <w:rFonts w:cs="Segoe UI"/>
        </w:rPr>
      </w:pPr>
      <w:r w:rsidRPr="00496B1B">
        <w:rPr>
          <w:rFonts w:cs="Segoe UI"/>
        </w:rPr>
        <w:t>Pro vyloučení veškerých pochybností smluvní strany výslovně prohlašují, že pokud dojde v souvislosti s plněním předmětu této smlouvy k předání/poskytnutí osobních údajů druhé straně, je každá ze smluvních stran v pozici příjemce dle čl. 4 odst. 9 GDPR.</w:t>
      </w:r>
    </w:p>
    <w:p w14:paraId="56E4514F" w14:textId="1CF0D9E1" w:rsidR="00116445" w:rsidRPr="00AC7D00" w:rsidRDefault="00296321" w:rsidP="00116445">
      <w:pPr>
        <w:pStyle w:val="Nadpis1"/>
      </w:pPr>
      <w:r>
        <w:t>Sankční ujednání</w:t>
      </w:r>
    </w:p>
    <w:p w14:paraId="101031C6" w14:textId="0916A9D1" w:rsidR="00296321" w:rsidRPr="004443C0" w:rsidRDefault="00292D73" w:rsidP="00DA0C02">
      <w:pPr>
        <w:pStyle w:val="Odstavecseseznamem"/>
      </w:pPr>
      <w:r w:rsidRPr="00292D73">
        <w:rPr>
          <w:rFonts w:cs="Segoe UI"/>
        </w:rPr>
        <w:t>SFŽP ČR</w:t>
      </w:r>
      <w:r w:rsidR="00296321" w:rsidRPr="00292D73">
        <w:rPr>
          <w:rFonts w:cs="Segoe UI"/>
        </w:rPr>
        <w:t xml:space="preserve"> </w:t>
      </w:r>
      <w:r w:rsidR="00873DF0" w:rsidRPr="00292D73">
        <w:rPr>
          <w:rFonts w:cs="Segoe UI"/>
        </w:rPr>
        <w:t xml:space="preserve">se </w:t>
      </w:r>
      <w:r w:rsidR="00296321" w:rsidRPr="00292D73">
        <w:rPr>
          <w:rFonts w:cs="Segoe UI"/>
        </w:rPr>
        <w:t xml:space="preserve">zavazuje </w:t>
      </w:r>
      <w:r w:rsidR="00296321" w:rsidRPr="004443C0">
        <w:rPr>
          <w:rFonts w:cs="Segoe UI"/>
        </w:rPr>
        <w:t>uhradit měř</w:t>
      </w:r>
      <w:r w:rsidR="004B631E">
        <w:rPr>
          <w:rFonts w:cs="Segoe UI"/>
        </w:rPr>
        <w:t>i</w:t>
      </w:r>
      <w:r w:rsidR="00296321" w:rsidRPr="004443C0">
        <w:rPr>
          <w:rFonts w:cs="Segoe UI"/>
        </w:rPr>
        <w:t xml:space="preserve">cí skupině </w:t>
      </w:r>
      <w:r w:rsidR="006A6853" w:rsidRPr="004443C0">
        <w:rPr>
          <w:rFonts w:cs="Segoe UI"/>
        </w:rPr>
        <w:t>v</w:t>
      </w:r>
      <w:r w:rsidR="00873DF0" w:rsidRPr="004443C0">
        <w:rPr>
          <w:rFonts w:cs="Segoe UI"/>
        </w:rPr>
        <w:t xml:space="preserve"> případě prodlení s úhradou jakékoliv částky podle této smlouvy </w:t>
      </w:r>
      <w:r w:rsidR="00296321" w:rsidRPr="004443C0">
        <w:rPr>
          <w:rFonts w:cs="Segoe UI"/>
          <w:szCs w:val="18"/>
        </w:rPr>
        <w:t>úrok z prodlení ve výši dle práva občanského</w:t>
      </w:r>
      <w:r w:rsidR="00296321" w:rsidRPr="004443C0">
        <w:rPr>
          <w:rFonts w:cs="Segoe UI"/>
        </w:rPr>
        <w:t>. Tím není dotčen čl. 3.</w:t>
      </w:r>
      <w:r>
        <w:rPr>
          <w:rFonts w:cs="Segoe UI"/>
        </w:rPr>
        <w:t>10 smlouvy.</w:t>
      </w:r>
      <w:r w:rsidR="00296321" w:rsidRPr="004443C0">
        <w:rPr>
          <w:rFonts w:cs="Segoe UI"/>
        </w:rPr>
        <w:t xml:space="preserve"> Měř</w:t>
      </w:r>
      <w:r w:rsidR="004B631E">
        <w:rPr>
          <w:rFonts w:cs="Segoe UI"/>
        </w:rPr>
        <w:t>i</w:t>
      </w:r>
      <w:r w:rsidR="00296321" w:rsidRPr="004443C0">
        <w:rPr>
          <w:rFonts w:cs="Segoe UI"/>
        </w:rPr>
        <w:t xml:space="preserve">cí skupina nemá nárok na další náhradu škody způsobenou prodlením </w:t>
      </w:r>
      <w:r>
        <w:rPr>
          <w:rFonts w:cs="Segoe UI"/>
        </w:rPr>
        <w:t>SFŽP ČR</w:t>
      </w:r>
      <w:r w:rsidR="00296321" w:rsidRPr="004443C0">
        <w:rPr>
          <w:rFonts w:cs="Segoe UI"/>
        </w:rPr>
        <w:t xml:space="preserve"> s úhradou finančních částek podle této smlouvy.</w:t>
      </w:r>
    </w:p>
    <w:p w14:paraId="585225E3" w14:textId="051169C8" w:rsidR="00C86B48" w:rsidRPr="004443C0" w:rsidRDefault="00873DF0" w:rsidP="00873DF0">
      <w:pPr>
        <w:pStyle w:val="Odstavecseseznamem"/>
      </w:pPr>
      <w:r w:rsidRPr="004443C0">
        <w:t>Měř</w:t>
      </w:r>
      <w:r w:rsidR="004B631E">
        <w:t>i</w:t>
      </w:r>
      <w:r w:rsidRPr="004443C0">
        <w:t xml:space="preserve">cí skupina se zavazuje uhradit </w:t>
      </w:r>
      <w:r w:rsidR="00292D73">
        <w:t>SFŽP ČR</w:t>
      </w:r>
      <w:r w:rsidR="00DA0C02" w:rsidRPr="004443C0">
        <w:t xml:space="preserve"> smluvní p</w:t>
      </w:r>
      <w:r w:rsidR="00C86B48" w:rsidRPr="004443C0">
        <w:t>okutu</w:t>
      </w:r>
      <w:r w:rsidR="00C045F3" w:rsidRPr="004443C0">
        <w:t>:</w:t>
      </w:r>
    </w:p>
    <w:p w14:paraId="62844EB4" w14:textId="011AC479" w:rsidR="0010434E" w:rsidRPr="004443C0" w:rsidRDefault="0010434E" w:rsidP="00C86B48">
      <w:pPr>
        <w:pStyle w:val="slovanseznam"/>
      </w:pPr>
      <w:r w:rsidRPr="004443C0">
        <w:t xml:space="preserve">ve výši </w:t>
      </w:r>
      <w:r w:rsidR="00C045F3" w:rsidRPr="004443C0">
        <w:t xml:space="preserve">0,5 % z celkové </w:t>
      </w:r>
      <w:r w:rsidR="00AB18B3" w:rsidRPr="004443C0">
        <w:t>ceny podle čl. 3.3</w:t>
      </w:r>
      <w:r w:rsidR="00292D73">
        <w:t xml:space="preserve"> smlouvy</w:t>
      </w:r>
      <w:r w:rsidRPr="004443C0">
        <w:t xml:space="preserve"> za </w:t>
      </w:r>
      <w:r w:rsidR="00AB18B3" w:rsidRPr="004443C0">
        <w:t>každý i jen započatý den prodlení</w:t>
      </w:r>
      <w:r w:rsidRPr="004443C0">
        <w:t xml:space="preserve">, </w:t>
      </w:r>
      <w:r w:rsidR="00AB18B3" w:rsidRPr="004443C0">
        <w:t>kdy</w:t>
      </w:r>
      <w:r w:rsidRPr="004443C0">
        <w:t xml:space="preserve"> nebyla provedena </w:t>
      </w:r>
      <w:r w:rsidR="00AB18B3" w:rsidRPr="004443C0">
        <w:t xml:space="preserve">kontrola </w:t>
      </w:r>
      <w:r w:rsidRPr="004443C0">
        <w:t>v požadovaném termínu z důvodu na straně měř</w:t>
      </w:r>
      <w:r w:rsidR="004B631E">
        <w:t>i</w:t>
      </w:r>
      <w:r w:rsidRPr="004443C0">
        <w:t>cí skupiny</w:t>
      </w:r>
      <w:r w:rsidR="00AB18B3" w:rsidRPr="004443C0">
        <w:t>;</w:t>
      </w:r>
    </w:p>
    <w:p w14:paraId="08CC360C" w14:textId="282BED2E" w:rsidR="00896227" w:rsidRPr="004443C0" w:rsidRDefault="00AB18B3" w:rsidP="00C86B48">
      <w:pPr>
        <w:pStyle w:val="slovanseznam"/>
      </w:pPr>
      <w:r w:rsidRPr="004443C0">
        <w:t>ve výši 5.000 Kč za každé nezajištění poddodavatele v případech, kdy je k tomu měř</w:t>
      </w:r>
      <w:r w:rsidR="004B631E">
        <w:t>i</w:t>
      </w:r>
      <w:r w:rsidRPr="004443C0">
        <w:t>cí skupina povinna</w:t>
      </w:r>
      <w:r w:rsidR="00C86B48" w:rsidRPr="004443C0">
        <w:t>;</w:t>
      </w:r>
    </w:p>
    <w:p w14:paraId="1D4217FE" w14:textId="6A8642F3" w:rsidR="00AB18B3" w:rsidRPr="004443C0" w:rsidRDefault="00AB18B3" w:rsidP="00C86B48">
      <w:pPr>
        <w:pStyle w:val="slovanseznam"/>
      </w:pPr>
      <w:r w:rsidRPr="004443C0">
        <w:t xml:space="preserve">ve výši </w:t>
      </w:r>
      <w:r w:rsidR="005570CB">
        <w:t>10</w:t>
      </w:r>
      <w:r w:rsidRPr="004443C0">
        <w:t xml:space="preserve">.000 Kč za nepředložení dokladů o kvalifikaci poddodavatele v souladu s čl. </w:t>
      </w:r>
      <w:r w:rsidR="00A663A9" w:rsidRPr="004443C0">
        <w:t>4.</w:t>
      </w:r>
      <w:r w:rsidR="00292D73">
        <w:t>7 smlouvy</w:t>
      </w:r>
      <w:r w:rsidR="00A663A9" w:rsidRPr="004443C0">
        <w:t xml:space="preserve"> </w:t>
      </w:r>
      <w:r w:rsidRPr="004443C0">
        <w:t xml:space="preserve">před zahájením </w:t>
      </w:r>
      <w:r w:rsidR="00A663A9" w:rsidRPr="004443C0">
        <w:t>první</w:t>
      </w:r>
      <w:r w:rsidRPr="004443C0">
        <w:t xml:space="preserve"> </w:t>
      </w:r>
      <w:r w:rsidR="00A663A9" w:rsidRPr="004443C0">
        <w:t>kontroly</w:t>
      </w:r>
      <w:r w:rsidRPr="004443C0">
        <w:t xml:space="preserve"> poddodavatelem;</w:t>
      </w:r>
    </w:p>
    <w:p w14:paraId="0B9F3681" w14:textId="4878F2AE" w:rsidR="00896227" w:rsidRPr="004443C0" w:rsidRDefault="00AB18B3" w:rsidP="00C86B48">
      <w:pPr>
        <w:pStyle w:val="slovanseznam"/>
      </w:pPr>
      <w:r w:rsidRPr="004443C0">
        <w:t>ve výši 50.000 Kč, pokud bude zjištěno, že kontrolu provádí či provedla osoba, jejíž doklady o kvalifikaci nebyly předloženy v rámci zadávacího řízení, na jehož základě byla tato smlouva uzavřena, nebo v souladu s čl. 4.</w:t>
      </w:r>
      <w:r w:rsidR="00292D73">
        <w:t>6</w:t>
      </w:r>
      <w:r w:rsidR="00A663A9" w:rsidRPr="004443C0">
        <w:t>.2</w:t>
      </w:r>
      <w:r w:rsidRPr="004443C0">
        <w:t xml:space="preserve"> </w:t>
      </w:r>
      <w:r w:rsidR="00292D73">
        <w:t>a čl. 4.7.3 smlouvy</w:t>
      </w:r>
      <w:r w:rsidRPr="004443C0">
        <w:t>;</w:t>
      </w:r>
    </w:p>
    <w:p w14:paraId="75FAB46C" w14:textId="37B2511B" w:rsidR="00AB18B3" w:rsidRPr="004443C0" w:rsidRDefault="00AB18B3" w:rsidP="00C86B48">
      <w:pPr>
        <w:pStyle w:val="slovanseznam"/>
      </w:pPr>
      <w:r w:rsidRPr="004443C0">
        <w:t>ve výši 50.000 Kč za každé provedení kontroly zdroje a jeho měřicího systému, který měř</w:t>
      </w:r>
      <w:r w:rsidR="004B631E">
        <w:t>i</w:t>
      </w:r>
      <w:r w:rsidRPr="004443C0">
        <w:t xml:space="preserve">cí skupiny dodala nebo se na jeho instalaci, popř. provozu podílí či podílela v posledních 12 měsících před vznesením požadavku na provedení kontroly ze strany </w:t>
      </w:r>
      <w:r w:rsidR="00292D73">
        <w:t>SFŽP ČR</w:t>
      </w:r>
      <w:r w:rsidRPr="004443C0">
        <w:t>;</w:t>
      </w:r>
    </w:p>
    <w:p w14:paraId="2DE890F7" w14:textId="6471B0C9" w:rsidR="00AB18B3" w:rsidRDefault="00AB18B3" w:rsidP="00C86B48">
      <w:pPr>
        <w:pStyle w:val="slovanseznam"/>
      </w:pPr>
      <w:r w:rsidRPr="004443C0">
        <w:t>ve výši 50.000 Kč, pokud bude zjištěno, že se měř</w:t>
      </w:r>
      <w:r w:rsidR="004B631E">
        <w:t>i</w:t>
      </w:r>
      <w:r w:rsidRPr="004443C0">
        <w:t xml:space="preserve">cí skupina v době trvání smlouvy 12 měsíců od provedení kontroly podílela na instalaci, opravě či </w:t>
      </w:r>
      <w:r w:rsidR="00AF4556">
        <w:t>provozu měř</w:t>
      </w:r>
      <w:r w:rsidR="004B631E">
        <w:t>i</w:t>
      </w:r>
      <w:r w:rsidR="00AF4556">
        <w:t>cího systému zdroje;</w:t>
      </w:r>
    </w:p>
    <w:p w14:paraId="1C274803" w14:textId="2185F5C3" w:rsidR="00AF4556" w:rsidRPr="004443C0" w:rsidRDefault="0078234F" w:rsidP="00C86B48">
      <w:pPr>
        <w:pStyle w:val="slovanseznam"/>
      </w:pPr>
      <w:r>
        <w:t>ve výši 100.</w:t>
      </w:r>
      <w:r w:rsidR="00AF4556" w:rsidRPr="004E5F09">
        <w:t>000 Kč</w:t>
      </w:r>
      <w:r w:rsidR="00AF4556">
        <w:t xml:space="preserve"> z</w:t>
      </w:r>
      <w:r w:rsidR="00AF4556" w:rsidRPr="004E5F09">
        <w:t xml:space="preserve">a </w:t>
      </w:r>
      <w:r w:rsidR="00AF4556">
        <w:t xml:space="preserve">každý jednotlivý případ </w:t>
      </w:r>
      <w:r w:rsidR="00AF4556" w:rsidRPr="004E5F09">
        <w:t xml:space="preserve">porušení povinnosti mlčenlivosti dle </w:t>
      </w:r>
      <w:r w:rsidR="00AF4556">
        <w:t>čl</w:t>
      </w:r>
      <w:r w:rsidR="00AF4556" w:rsidRPr="004E5F09">
        <w:t xml:space="preserve">. </w:t>
      </w:r>
      <w:r w:rsidR="00AF4556">
        <w:t>5</w:t>
      </w:r>
      <w:r w:rsidR="00AF4556" w:rsidRPr="004E5F09">
        <w:t xml:space="preserve"> smlouvy</w:t>
      </w:r>
      <w:r w:rsidR="00AF4556">
        <w:t>.</w:t>
      </w:r>
      <w:r w:rsidR="00AF4556" w:rsidRPr="004E5F09">
        <w:t xml:space="preserve"> </w:t>
      </w:r>
    </w:p>
    <w:p w14:paraId="4E0E25C7" w14:textId="79659337" w:rsidR="00296321" w:rsidRPr="004443C0" w:rsidRDefault="00873DF0" w:rsidP="00C86B48">
      <w:pPr>
        <w:pStyle w:val="Odstavecseseznamem"/>
      </w:pPr>
      <w:r w:rsidRPr="004443C0">
        <w:t>Smluvní pokuta je</w:t>
      </w:r>
      <w:r w:rsidR="00DA0C02" w:rsidRPr="004443C0">
        <w:t xml:space="preserve"> splatn</w:t>
      </w:r>
      <w:r w:rsidRPr="004443C0">
        <w:t>á</w:t>
      </w:r>
      <w:r w:rsidR="00DA0C02" w:rsidRPr="004443C0">
        <w:t xml:space="preserve"> do 30 kalendářních dnů od doručení písemné výzvy</w:t>
      </w:r>
      <w:r w:rsidR="00374D0E" w:rsidRPr="004443C0">
        <w:t xml:space="preserve"> </w:t>
      </w:r>
      <w:r w:rsidR="00242F75">
        <w:t>SFŽP ČR</w:t>
      </w:r>
      <w:r w:rsidR="00242F75" w:rsidRPr="004443C0">
        <w:t xml:space="preserve"> </w:t>
      </w:r>
      <w:r w:rsidR="00DA0C02" w:rsidRPr="004443C0">
        <w:t>k </w:t>
      </w:r>
      <w:r w:rsidRPr="004443C0">
        <w:t>jejímu</w:t>
      </w:r>
      <w:r w:rsidR="00DA0C02" w:rsidRPr="004443C0">
        <w:t xml:space="preserve"> zaplacení </w:t>
      </w:r>
      <w:r w:rsidR="00C86B48" w:rsidRPr="004443C0">
        <w:t>měř</w:t>
      </w:r>
      <w:r w:rsidR="004B631E">
        <w:t>i</w:t>
      </w:r>
      <w:r w:rsidR="00C86B48" w:rsidRPr="004443C0">
        <w:t>cí skupině</w:t>
      </w:r>
      <w:r w:rsidR="00DA0C02" w:rsidRPr="004443C0">
        <w:t>.</w:t>
      </w:r>
      <w:r w:rsidRPr="004443C0">
        <w:t xml:space="preserve"> </w:t>
      </w:r>
      <w:r w:rsidR="00701CF3" w:rsidRPr="00920DB8">
        <w:rPr>
          <w:rFonts w:cs="Segoe UI"/>
          <w:szCs w:val="20"/>
          <w:lang w:eastAsia="x-none"/>
        </w:rPr>
        <w:t>Smluvní pokutu je ve všech případech možné uložit opakovaně, a to za každý jednotlivý případ porušení povinnosti, která je smluvní pokutou zajištěna.</w:t>
      </w:r>
      <w:r w:rsidR="00701CF3">
        <w:rPr>
          <w:rFonts w:cs="Segoe UI"/>
          <w:szCs w:val="20"/>
          <w:lang w:eastAsia="x-none"/>
        </w:rPr>
        <w:t xml:space="preserve"> </w:t>
      </w:r>
      <w:r w:rsidR="00296321" w:rsidRPr="004443C0">
        <w:t xml:space="preserve">Uplatněním nároku na smluvní pokutu ani jejím zaplacením nezaniká právo </w:t>
      </w:r>
      <w:r w:rsidR="00242F75">
        <w:t xml:space="preserve">SFŽP ČR </w:t>
      </w:r>
      <w:r w:rsidR="00296321" w:rsidRPr="004443C0">
        <w:t xml:space="preserve">na náhradu škody, ani povinnost </w:t>
      </w:r>
      <w:r w:rsidRPr="004443C0">
        <w:t>měř</w:t>
      </w:r>
      <w:r w:rsidR="004B631E">
        <w:t>i</w:t>
      </w:r>
      <w:r w:rsidRPr="004443C0">
        <w:t>cí skupiny</w:t>
      </w:r>
      <w:r w:rsidR="00296321" w:rsidRPr="004443C0">
        <w:t xml:space="preserve"> splnit závazek, jehož plnění bylo smluvní pokutou zajištěno.</w:t>
      </w:r>
    </w:p>
    <w:p w14:paraId="0FCC192A" w14:textId="76571835" w:rsidR="00B727F2" w:rsidRPr="004443C0" w:rsidRDefault="000F02D3" w:rsidP="00412864">
      <w:pPr>
        <w:pStyle w:val="Nadpis1"/>
      </w:pPr>
      <w:r w:rsidRPr="004443C0">
        <w:t>Doba t</w:t>
      </w:r>
      <w:r w:rsidR="006A6853" w:rsidRPr="004443C0">
        <w:t xml:space="preserve">rvání a </w:t>
      </w:r>
      <w:r w:rsidR="009F1B46">
        <w:t>zánik</w:t>
      </w:r>
      <w:r w:rsidR="009F1B46" w:rsidRPr="004443C0">
        <w:t xml:space="preserve"> </w:t>
      </w:r>
      <w:r w:rsidR="008C3015" w:rsidRPr="004443C0">
        <w:t>smlouvy</w:t>
      </w:r>
    </w:p>
    <w:p w14:paraId="23EE19E1" w14:textId="3C513D85" w:rsidR="006A6853" w:rsidRDefault="006A6853" w:rsidP="00972B5C">
      <w:pPr>
        <w:pStyle w:val="Odstavecseseznamem"/>
      </w:pPr>
      <w:r w:rsidRPr="004443C0">
        <w:t xml:space="preserve">Tato smlouva se uzavírá na dobu určitou, a to </w:t>
      </w:r>
      <w:r w:rsidR="00783EA7">
        <w:rPr>
          <w:b/>
        </w:rPr>
        <w:t>do 31. 12. 2024</w:t>
      </w:r>
      <w:r w:rsidRPr="004443C0">
        <w:t>, případně do vyčerpání částky sjednané za celý předmět plnění v čl. 3.3</w:t>
      </w:r>
      <w:r w:rsidR="00783EA7">
        <w:t xml:space="preserve"> smlouvy</w:t>
      </w:r>
      <w:r w:rsidRPr="004443C0">
        <w:t>, nastane-li tato skutečnost dříve.</w:t>
      </w:r>
    </w:p>
    <w:p w14:paraId="13B1DECD" w14:textId="3F9C76E4" w:rsidR="0048039D" w:rsidRPr="004443C0" w:rsidRDefault="0048039D" w:rsidP="00972B5C">
      <w:pPr>
        <w:pStyle w:val="Odstavecseseznamem"/>
      </w:pPr>
      <w:r>
        <w:t>SFŽP ČR</w:t>
      </w:r>
      <w:r w:rsidRPr="00CA6AE7">
        <w:t xml:space="preserve"> si </w:t>
      </w:r>
      <w:r>
        <w:t xml:space="preserve">vyhrazuje </w:t>
      </w:r>
      <w:r w:rsidRPr="00CA6AE7">
        <w:t xml:space="preserve">právo prodloužit dobu trvání </w:t>
      </w:r>
      <w:r>
        <w:t>s</w:t>
      </w:r>
      <w:r w:rsidRPr="00CA6AE7">
        <w:t>mlouvy o nezbytnou dobu v případě, že</w:t>
      </w:r>
      <w:r>
        <w:t xml:space="preserve"> uplyne doba trvání smlouvy uvedená v předchozím odstavci a současně</w:t>
      </w:r>
      <w:r w:rsidRPr="00CA6AE7">
        <w:t xml:space="preserve"> bude třeba </w:t>
      </w:r>
      <w:r>
        <w:t xml:space="preserve">dočasně </w:t>
      </w:r>
      <w:r w:rsidRPr="00CA6AE7">
        <w:t xml:space="preserve">zajistit navazující plnění dle této </w:t>
      </w:r>
      <w:r>
        <w:t>smlouvy</w:t>
      </w:r>
      <w:r w:rsidRPr="00CA6AE7">
        <w:t xml:space="preserve">. V takovém případě uzavře </w:t>
      </w:r>
      <w:r>
        <w:t>SFŽP ČR</w:t>
      </w:r>
      <w:r w:rsidRPr="00CA6AE7">
        <w:t xml:space="preserve"> s</w:t>
      </w:r>
      <w:r>
        <w:t> měř</w:t>
      </w:r>
      <w:r w:rsidR="004B631E">
        <w:t>i</w:t>
      </w:r>
      <w:r>
        <w:t>cí skupinou dodatek k této s</w:t>
      </w:r>
      <w:r w:rsidRPr="00CA6AE7">
        <w:t>mlouvě na dobu určitou do okamžiku uzavření navazující smlouvy, a to nejpozději 10 pracovních dnů před jejím ukončením.</w:t>
      </w:r>
    </w:p>
    <w:p w14:paraId="00639A5E" w14:textId="77777777" w:rsidR="00B727F2" w:rsidRPr="00AC7D00" w:rsidRDefault="006A6853" w:rsidP="00972B5C">
      <w:pPr>
        <w:pStyle w:val="Odstavecseseznamem"/>
      </w:pPr>
      <w:r w:rsidRPr="003D28B2">
        <w:rPr>
          <w:rFonts w:cs="Segoe UI"/>
        </w:rPr>
        <w:t xml:space="preserve">Tuto smlouvu </w:t>
      </w:r>
      <w:r w:rsidRPr="004443C0">
        <w:rPr>
          <w:rFonts w:cs="Segoe UI"/>
        </w:rPr>
        <w:t>lze také předčasně ukončit dohodou</w:t>
      </w:r>
      <w:r w:rsidRPr="005026B3">
        <w:rPr>
          <w:rFonts w:cs="Segoe UI"/>
        </w:rPr>
        <w:t xml:space="preserve"> smluvních stran, výpovědí nebo odstoupením od </w:t>
      </w:r>
      <w:r>
        <w:rPr>
          <w:rFonts w:cs="Segoe UI"/>
        </w:rPr>
        <w:t>smlouvy</w:t>
      </w:r>
      <w:r w:rsidRPr="005026B3">
        <w:rPr>
          <w:rFonts w:cs="Segoe UI"/>
        </w:rPr>
        <w:t>.</w:t>
      </w:r>
      <w:r w:rsidRPr="005026B3">
        <w:rPr>
          <w:rFonts w:cs="Segoe UI"/>
          <w:b/>
          <w:caps/>
        </w:rPr>
        <w:t xml:space="preserve"> </w:t>
      </w:r>
      <w:r w:rsidRPr="006A6853">
        <w:t>S</w:t>
      </w:r>
      <w:r>
        <w:t>m</w:t>
      </w:r>
      <w:r w:rsidRPr="006A6853">
        <w:t xml:space="preserve">luvní strany nejsou povinny </w:t>
      </w:r>
      <w:r w:rsidR="006C1313">
        <w:t>k úhradě</w:t>
      </w:r>
      <w:r w:rsidRPr="005026B3">
        <w:rPr>
          <w:rFonts w:cs="Segoe UI"/>
        </w:rPr>
        <w:t xml:space="preserve"> žádn</w:t>
      </w:r>
      <w:r w:rsidR="006C1313">
        <w:rPr>
          <w:rFonts w:cs="Segoe UI"/>
        </w:rPr>
        <w:t>ých</w:t>
      </w:r>
      <w:r w:rsidRPr="005026B3">
        <w:rPr>
          <w:rFonts w:cs="Segoe UI"/>
        </w:rPr>
        <w:t xml:space="preserve"> sankc</w:t>
      </w:r>
      <w:r w:rsidR="006C1313">
        <w:rPr>
          <w:rFonts w:cs="Segoe UI"/>
        </w:rPr>
        <w:t>í nebo poplatků</w:t>
      </w:r>
      <w:r w:rsidRPr="005026B3">
        <w:rPr>
          <w:rFonts w:cs="Segoe UI"/>
        </w:rPr>
        <w:t xml:space="preserve"> za předčasné ukončení </w:t>
      </w:r>
      <w:r w:rsidR="006C1313">
        <w:rPr>
          <w:rFonts w:cs="Segoe UI"/>
        </w:rPr>
        <w:t>smlouvy</w:t>
      </w:r>
      <w:r w:rsidRPr="005026B3">
        <w:rPr>
          <w:rFonts w:cs="Segoe UI"/>
        </w:rPr>
        <w:t>.</w:t>
      </w:r>
    </w:p>
    <w:p w14:paraId="0825C285" w14:textId="77777777" w:rsidR="00B727F2" w:rsidRPr="00AC7D00" w:rsidRDefault="006C1313" w:rsidP="006C1313">
      <w:pPr>
        <w:pStyle w:val="Odstavecseseznamem"/>
      </w:pPr>
      <w:r w:rsidRPr="003D28B2">
        <w:rPr>
          <w:rFonts w:cs="Segoe UI"/>
        </w:rPr>
        <w:t xml:space="preserve">Kterákoliv smluvní strana je oprávněna </w:t>
      </w:r>
      <w:r w:rsidRPr="005026B3">
        <w:rPr>
          <w:rFonts w:cs="Segoe UI"/>
        </w:rPr>
        <w:t xml:space="preserve">tuto </w:t>
      </w:r>
      <w:r>
        <w:rPr>
          <w:rFonts w:cs="Segoe UI"/>
        </w:rPr>
        <w:t>smlouvu</w:t>
      </w:r>
      <w:r w:rsidRPr="005026B3">
        <w:rPr>
          <w:rFonts w:cs="Segoe UI"/>
        </w:rPr>
        <w:t xml:space="preserve"> písemně vypovědět i bez udání důvodu. Výpovědní doba činí </w:t>
      </w:r>
      <w:r w:rsidR="00FD4AED">
        <w:rPr>
          <w:rFonts w:cs="Segoe UI"/>
        </w:rPr>
        <w:t>4</w:t>
      </w:r>
      <w:r w:rsidRPr="005026B3">
        <w:rPr>
          <w:rFonts w:cs="Segoe UI"/>
        </w:rPr>
        <w:t xml:space="preserve"> </w:t>
      </w:r>
      <w:r w:rsidR="00FD4AED">
        <w:rPr>
          <w:rFonts w:cs="Segoe UI"/>
        </w:rPr>
        <w:t>kalendářní</w:t>
      </w:r>
      <w:r>
        <w:rPr>
          <w:rFonts w:cs="Segoe UI"/>
        </w:rPr>
        <w:t xml:space="preserve"> měsíc</w:t>
      </w:r>
      <w:r w:rsidR="00FD4AED">
        <w:rPr>
          <w:rFonts w:cs="Segoe UI"/>
        </w:rPr>
        <w:t>e</w:t>
      </w:r>
      <w:r w:rsidRPr="005026B3">
        <w:rPr>
          <w:rFonts w:cs="Segoe UI"/>
        </w:rPr>
        <w:t xml:space="preserve"> a počíná běžet </w:t>
      </w:r>
      <w:r>
        <w:rPr>
          <w:rFonts w:cs="Segoe UI"/>
        </w:rPr>
        <w:t xml:space="preserve">prvním dnem </w:t>
      </w:r>
      <w:r w:rsidR="00116445" w:rsidRPr="006C1313">
        <w:rPr>
          <w:rFonts w:cs="Segoe UI"/>
        </w:rPr>
        <w:t>kalendářního měsíce následujícího po měsíci, ve kterém byla výpověď prokazatelným způsobem doručena druhé smluvní straně.</w:t>
      </w:r>
      <w:r>
        <w:rPr>
          <w:rFonts w:cs="Segoe UI"/>
        </w:rPr>
        <w:t xml:space="preserve"> </w:t>
      </w:r>
      <w:r w:rsidR="00B727F2" w:rsidRPr="00AC7D00">
        <w:t>Pokud některá ze smluvních stran odmítne převzít výpověď nebo neposkytne součinnost potřebnou k jejímu řádnému doručení, považuje se výpověď za doručenou dnem, kdy došlo k  neúspěšnému pokusu o doručení. Obálka musí být zřetelně označena slovy VÝPOVĚĎ.</w:t>
      </w:r>
    </w:p>
    <w:p w14:paraId="2BA42EE7" w14:textId="706E4A6B" w:rsidR="006C1313" w:rsidRDefault="006C1313" w:rsidP="00972B5C">
      <w:pPr>
        <w:pStyle w:val="Odstavecseseznamem"/>
      </w:pPr>
      <w:r w:rsidRPr="005026B3">
        <w:rPr>
          <w:rFonts w:cs="Segoe UI"/>
        </w:rPr>
        <w:t xml:space="preserve">Každá ze smluvních stran má právo od této </w:t>
      </w:r>
      <w:r>
        <w:rPr>
          <w:rFonts w:cs="Segoe UI"/>
        </w:rPr>
        <w:t>smlouvy</w:t>
      </w:r>
      <w:r w:rsidRPr="005026B3">
        <w:rPr>
          <w:rFonts w:cs="Segoe UI"/>
        </w:rPr>
        <w:t xml:space="preserve"> písemně odstoupit, jestliže druhá smluvní strana poruší tuto </w:t>
      </w:r>
      <w:r w:rsidR="00FD4AED">
        <w:rPr>
          <w:rFonts w:cs="Segoe UI"/>
        </w:rPr>
        <w:t>smlouvu</w:t>
      </w:r>
      <w:r w:rsidRPr="005026B3">
        <w:rPr>
          <w:rFonts w:cs="Segoe UI"/>
        </w:rPr>
        <w:t xml:space="preserve"> podstatným způsobem. Odstoupení </w:t>
      </w:r>
      <w:r w:rsidR="00944AC8">
        <w:rPr>
          <w:rFonts w:cs="Segoe UI"/>
        </w:rPr>
        <w:t xml:space="preserve">od smlouvy </w:t>
      </w:r>
      <w:r w:rsidRPr="005026B3">
        <w:rPr>
          <w:rFonts w:cs="Segoe UI"/>
        </w:rPr>
        <w:t>je účinné dnem prokazatelného doručení druhé smluvní straně.</w:t>
      </w:r>
      <w:r w:rsidR="009F1B46">
        <w:rPr>
          <w:rFonts w:cs="Segoe UI"/>
        </w:rPr>
        <w:t xml:space="preserve"> Smluvní s</w:t>
      </w:r>
      <w:r w:rsidR="009F1B46" w:rsidRPr="00771CE8">
        <w:rPr>
          <w:rFonts w:cs="Segoe UI"/>
          <w:szCs w:val="18"/>
        </w:rPr>
        <w:t xml:space="preserve">trany se dohodly, že v případě zániku smlouvy si vzájemně vypořádají veškeré závazky a pohledávky do 30-ti dnů ode dne zániku </w:t>
      </w:r>
      <w:r w:rsidR="009F1B46">
        <w:rPr>
          <w:rFonts w:cs="Segoe UI"/>
          <w:szCs w:val="18"/>
        </w:rPr>
        <w:t>smlouvy</w:t>
      </w:r>
      <w:r w:rsidR="009F1B46" w:rsidRPr="00771CE8">
        <w:rPr>
          <w:rFonts w:cs="Segoe UI"/>
          <w:szCs w:val="18"/>
        </w:rPr>
        <w:t>.</w:t>
      </w:r>
    </w:p>
    <w:p w14:paraId="54A819D1" w14:textId="7DA1D704" w:rsidR="00D33B55" w:rsidRDefault="00DD4FCE" w:rsidP="00D33B55">
      <w:pPr>
        <w:pStyle w:val="Odstavecseseznamem"/>
      </w:pPr>
      <w:r>
        <w:t>SFŽP ČR</w:t>
      </w:r>
      <w:r w:rsidR="00D33B55" w:rsidRPr="00B81384">
        <w:t xml:space="preserve"> </w:t>
      </w:r>
      <w:r w:rsidR="00D33B55">
        <w:t>má</w:t>
      </w:r>
      <w:r w:rsidR="00D33B55" w:rsidRPr="00B81384">
        <w:t xml:space="preserve"> </w:t>
      </w:r>
      <w:r w:rsidR="00944AC8">
        <w:t xml:space="preserve">dále </w:t>
      </w:r>
      <w:r w:rsidR="00D33B55" w:rsidRPr="00B81384">
        <w:t xml:space="preserve">právo od </w:t>
      </w:r>
      <w:r w:rsidR="00D33B55">
        <w:t xml:space="preserve">této </w:t>
      </w:r>
      <w:r w:rsidR="00D33B55" w:rsidRPr="00B81384">
        <w:t>smlouvy</w:t>
      </w:r>
      <w:r w:rsidR="00D33B55">
        <w:t xml:space="preserve"> </w:t>
      </w:r>
      <w:r w:rsidR="00D33B55" w:rsidRPr="00B81384">
        <w:t>odstoupit</w:t>
      </w:r>
      <w:r w:rsidR="00D33B55">
        <w:t>:</w:t>
      </w:r>
    </w:p>
    <w:p w14:paraId="4FF34393" w14:textId="37765C0E" w:rsidR="00D33B55" w:rsidRPr="001F3AE3" w:rsidRDefault="00D33B55" w:rsidP="00D33B55">
      <w:pPr>
        <w:pStyle w:val="slovanseznam"/>
      </w:pPr>
      <w:r w:rsidRPr="00B81384">
        <w:t xml:space="preserve">zjistí-li, že </w:t>
      </w:r>
      <w:r>
        <w:t>měř</w:t>
      </w:r>
      <w:r w:rsidR="004B631E">
        <w:t>i</w:t>
      </w:r>
      <w:r>
        <w:t>cí skupina</w:t>
      </w:r>
      <w:r w:rsidRPr="00B81384">
        <w:t xml:space="preserve"> pozbyla </w:t>
      </w:r>
      <w:r w:rsidR="00FD4AED">
        <w:t xml:space="preserve">kvalifikace vyžadované podle ust. § </w:t>
      </w:r>
      <w:r w:rsidR="00DD4FCE">
        <w:t>103</w:t>
      </w:r>
      <w:r w:rsidR="00FD4AED">
        <w:t xml:space="preserve"> odst. 2 vodního zákona</w:t>
      </w:r>
      <w:r>
        <w:t>;</w:t>
      </w:r>
      <w:r w:rsidR="005C0017">
        <w:t xml:space="preserve"> nebo</w:t>
      </w:r>
    </w:p>
    <w:p w14:paraId="42743C10" w14:textId="073BD1B6" w:rsidR="00D33B55" w:rsidRPr="001F3AE3" w:rsidRDefault="00D33B55" w:rsidP="00FD4AED">
      <w:pPr>
        <w:pStyle w:val="slovanseznam"/>
      </w:pPr>
      <w:r w:rsidRPr="001F3AE3">
        <w:t xml:space="preserve">v případě likvidace </w:t>
      </w:r>
      <w:r>
        <w:t>měř</w:t>
      </w:r>
      <w:r w:rsidR="004B631E">
        <w:t>i</w:t>
      </w:r>
      <w:r>
        <w:t>cí skupiny</w:t>
      </w:r>
      <w:r w:rsidRPr="001F3AE3">
        <w:t xml:space="preserve"> nebo prohlá</w:t>
      </w:r>
      <w:r w:rsidR="00FD4AED">
        <w:t>šením konkurzu na její majetek.</w:t>
      </w:r>
    </w:p>
    <w:p w14:paraId="00310D9B" w14:textId="4DB6E51C" w:rsidR="00D33B55" w:rsidRDefault="00D33B55" w:rsidP="00944AC8">
      <w:pPr>
        <w:pStyle w:val="Odstavecseseznamem"/>
        <w:numPr>
          <w:ilvl w:val="0"/>
          <w:numId w:val="0"/>
        </w:numPr>
        <w:ind w:left="567"/>
      </w:pPr>
      <w:r w:rsidRPr="001F3AE3">
        <w:t>Smluvní vztah v</w:t>
      </w:r>
      <w:r w:rsidR="00944AC8">
        <w:t xml:space="preserve"> těchto </w:t>
      </w:r>
      <w:r w:rsidRPr="001F3AE3">
        <w:t xml:space="preserve">případech končí dnem </w:t>
      </w:r>
      <w:r w:rsidR="00FF670B">
        <w:t>prokazatelného</w:t>
      </w:r>
      <w:r w:rsidRPr="001F3AE3">
        <w:t xml:space="preserve"> doručení písemného odstoupení od smlouvy.</w:t>
      </w:r>
      <w:r w:rsidR="009F1B46">
        <w:t xml:space="preserve"> </w:t>
      </w:r>
      <w:r w:rsidR="009F1B46">
        <w:rPr>
          <w:rFonts w:cs="Segoe UI"/>
        </w:rPr>
        <w:t>Smluvní s</w:t>
      </w:r>
      <w:r w:rsidR="009F1B46" w:rsidRPr="00771CE8">
        <w:rPr>
          <w:rFonts w:cs="Segoe UI"/>
          <w:szCs w:val="18"/>
        </w:rPr>
        <w:t xml:space="preserve">trany se dohodly, že v případě zániku smlouvy si vzájemně vypořádají veškeré závazky a pohledávky do 30 dnů ode dne zániku </w:t>
      </w:r>
      <w:r w:rsidR="009F1B46">
        <w:rPr>
          <w:rFonts w:cs="Segoe UI"/>
          <w:szCs w:val="18"/>
        </w:rPr>
        <w:t>smlouvy</w:t>
      </w:r>
      <w:r w:rsidR="009F1B46" w:rsidRPr="00771CE8">
        <w:rPr>
          <w:rFonts w:cs="Segoe UI"/>
          <w:szCs w:val="18"/>
        </w:rPr>
        <w:t>.</w:t>
      </w:r>
    </w:p>
    <w:p w14:paraId="38650DBD" w14:textId="11A64248" w:rsidR="0048039D" w:rsidRPr="0048039D" w:rsidRDefault="0048039D" w:rsidP="0048039D">
      <w:pPr>
        <w:pStyle w:val="Odstavecseseznamem"/>
        <w:rPr>
          <w:rFonts w:cs="Segoe UI"/>
        </w:rPr>
      </w:pPr>
      <w:r w:rsidRPr="0048039D">
        <w:rPr>
          <w:rFonts w:cs="Segoe UI"/>
        </w:rPr>
        <w:t xml:space="preserve">V případě předčasného ukončení smlouvy této smlouvy si </w:t>
      </w:r>
      <w:r>
        <w:rPr>
          <w:rFonts w:cs="Segoe UI"/>
        </w:rPr>
        <w:t>SFŽP ČR vyhrazuje možnost nahradit měř</w:t>
      </w:r>
      <w:r w:rsidR="00F51947">
        <w:rPr>
          <w:rFonts w:cs="Segoe UI"/>
        </w:rPr>
        <w:t>i</w:t>
      </w:r>
      <w:r>
        <w:rPr>
          <w:rFonts w:cs="Segoe UI"/>
        </w:rPr>
        <w:t>cí skupinu</w:t>
      </w:r>
      <w:r w:rsidRPr="0048039D">
        <w:rPr>
          <w:rFonts w:cs="Segoe UI"/>
        </w:rPr>
        <w:t xml:space="preserve"> jiným dodavatelem, konkrétně dalším dodavatelem v pořadí dle výsledků hodnocení zadávacího řízení. S tímto dodavatelem bude uzavřena smlouva pouze v případě, že i</w:t>
      </w:r>
      <w:r>
        <w:rPr>
          <w:rFonts w:cs="Segoe UI"/>
        </w:rPr>
        <w:t> </w:t>
      </w:r>
      <w:r w:rsidRPr="0048039D">
        <w:rPr>
          <w:rFonts w:cs="Segoe UI"/>
        </w:rPr>
        <w:t>v této době bude dodavatel splňovat veškeré stanovené zadávací podmínky. Pokud dodavatel, který se umístil další v pořadí dle výsledků hodnocení tohoto zadávacího řízení, neposkytne objednateli součinnost k uzavření smlouvy či nesplní veškeré stanovené zadávací podmínky, osloví objednatel dalšího dodavatele v pořadí dle výsledků hodnocení zadávacího řízení, a tento postup může opakovat až do vyčerpání všech dodavatelů v pořadí.</w:t>
      </w:r>
    </w:p>
    <w:p w14:paraId="74E393F9" w14:textId="77777777" w:rsidR="00B727F2" w:rsidRPr="00AC7D00" w:rsidRDefault="008C3015" w:rsidP="00412864">
      <w:pPr>
        <w:pStyle w:val="Nadpis1"/>
      </w:pPr>
      <w:r>
        <w:t>Závěrečná ustanovení</w:t>
      </w:r>
    </w:p>
    <w:p w14:paraId="59B0BF27" w14:textId="1AF43FE1" w:rsidR="00DC5BE1" w:rsidRPr="00DC5BE1" w:rsidRDefault="00DC5BE1" w:rsidP="00DC5BE1">
      <w:pPr>
        <w:pStyle w:val="Odstavecseseznamem"/>
        <w:rPr>
          <w:szCs w:val="22"/>
        </w:rPr>
      </w:pPr>
      <w:r w:rsidRPr="007C5BBC">
        <w:rPr>
          <w:rFonts w:cs="Segoe UI"/>
        </w:rPr>
        <w:t>Tato smlouva nabývá platnosti</w:t>
      </w:r>
      <w:r>
        <w:rPr>
          <w:rFonts w:cs="Segoe UI"/>
        </w:rPr>
        <w:t xml:space="preserve"> </w:t>
      </w:r>
      <w:r w:rsidRPr="007C5BBC">
        <w:rPr>
          <w:rFonts w:cs="Segoe UI"/>
        </w:rPr>
        <w:t>dnem jejího podpisu poslední smluvní stranou</w:t>
      </w:r>
      <w:r>
        <w:rPr>
          <w:rFonts w:cs="Segoe UI"/>
        </w:rPr>
        <w:t xml:space="preserve"> a </w:t>
      </w:r>
      <w:r w:rsidRPr="00DC5BE1">
        <w:rPr>
          <w:rFonts w:cs="Segoe UI"/>
          <w:b/>
        </w:rPr>
        <w:t xml:space="preserve">účinnosti dnem </w:t>
      </w:r>
      <w:r w:rsidR="003F089B" w:rsidRPr="00920DB8">
        <w:rPr>
          <w:rFonts w:cs="Segoe UI"/>
        </w:rPr>
        <w:t xml:space="preserve">uveřejnění v registru smluv, a to v souladu se zákonem č. 340/2015 Sb., o zvláštních podmínkách účinnosti některých smluv, uveřejňování těchto smluv a o registru smluv (zákon </w:t>
      </w:r>
      <w:r w:rsidR="003F089B">
        <w:rPr>
          <w:rFonts w:cs="Segoe UI"/>
        </w:rPr>
        <w:br/>
      </w:r>
      <w:r w:rsidR="003F089B" w:rsidRPr="00920DB8">
        <w:rPr>
          <w:rFonts w:cs="Segoe UI"/>
        </w:rPr>
        <w:t>o registru smluv)</w:t>
      </w:r>
      <w:r w:rsidR="003F089B">
        <w:rPr>
          <w:rFonts w:cs="Segoe UI"/>
        </w:rPr>
        <w:t xml:space="preserve">, nejdříve však </w:t>
      </w:r>
      <w:r w:rsidRPr="00DC5BE1">
        <w:rPr>
          <w:rFonts w:cs="Segoe UI"/>
          <w:b/>
        </w:rPr>
        <w:t>1. 5. 20</w:t>
      </w:r>
      <w:r w:rsidR="00DD4FCE">
        <w:rPr>
          <w:rFonts w:cs="Segoe UI"/>
          <w:b/>
        </w:rPr>
        <w:t>21</w:t>
      </w:r>
      <w:r>
        <w:rPr>
          <w:rFonts w:cs="Segoe UI"/>
        </w:rPr>
        <w:t>.</w:t>
      </w:r>
      <w:r w:rsidR="003F089B">
        <w:rPr>
          <w:rFonts w:cs="Segoe UI"/>
        </w:rPr>
        <w:t xml:space="preserve"> </w:t>
      </w:r>
      <w:r w:rsidR="003F089B" w:rsidRPr="00920DB8">
        <w:rPr>
          <w:rFonts w:cs="Segoe UI"/>
        </w:rPr>
        <w:t xml:space="preserve">Uveřejnění </w:t>
      </w:r>
      <w:r w:rsidR="003F089B">
        <w:rPr>
          <w:rFonts w:cs="Segoe UI"/>
        </w:rPr>
        <w:t>smlouvy</w:t>
      </w:r>
      <w:r w:rsidR="003F089B" w:rsidRPr="00920DB8">
        <w:rPr>
          <w:rFonts w:cs="Segoe UI"/>
        </w:rPr>
        <w:t xml:space="preserve"> zajistí </w:t>
      </w:r>
      <w:r w:rsidR="003F089B">
        <w:rPr>
          <w:rFonts w:cs="Segoe UI"/>
        </w:rPr>
        <w:t>SFŽP ČR</w:t>
      </w:r>
      <w:r w:rsidR="003F089B" w:rsidRPr="00920DB8">
        <w:rPr>
          <w:rFonts w:cs="Segoe UI"/>
        </w:rPr>
        <w:t xml:space="preserve"> a </w:t>
      </w:r>
      <w:r w:rsidR="003F089B">
        <w:rPr>
          <w:rFonts w:cs="Segoe UI"/>
        </w:rPr>
        <w:t>měř</w:t>
      </w:r>
      <w:r w:rsidR="00F51947">
        <w:rPr>
          <w:rFonts w:cs="Segoe UI"/>
        </w:rPr>
        <w:t>i</w:t>
      </w:r>
      <w:r w:rsidR="003F089B">
        <w:rPr>
          <w:rFonts w:cs="Segoe UI"/>
        </w:rPr>
        <w:t>cí skupina</w:t>
      </w:r>
      <w:r w:rsidR="003F089B" w:rsidRPr="00920DB8">
        <w:rPr>
          <w:rFonts w:cs="Segoe UI"/>
        </w:rPr>
        <w:t xml:space="preserve"> o této skutečnosti neprodleně informuje</w:t>
      </w:r>
    </w:p>
    <w:p w14:paraId="22EFA9AC" w14:textId="78B4659B" w:rsidR="006A3208" w:rsidRPr="009E4915" w:rsidRDefault="00DC5BE1" w:rsidP="00972B5C">
      <w:pPr>
        <w:pStyle w:val="Odstavecseseznamem"/>
        <w:rPr>
          <w:szCs w:val="20"/>
        </w:rPr>
      </w:pPr>
      <w:r>
        <w:t>Měř</w:t>
      </w:r>
      <w:r w:rsidR="00F51947">
        <w:t>i</w:t>
      </w:r>
      <w:r>
        <w:t>cí skupina</w:t>
      </w:r>
      <w:r w:rsidR="0095505C" w:rsidRPr="007C5BBC">
        <w:t xml:space="preserve"> bere na vědomí, že </w:t>
      </w:r>
      <w:r w:rsidR="00DD4FCE">
        <w:t>SFŽP ČR</w:t>
      </w:r>
      <w:r w:rsidR="0095505C" w:rsidRPr="007C5BBC">
        <w:t xml:space="preserve"> je pov</w:t>
      </w:r>
      <w:r w:rsidR="0095505C">
        <w:t>inným subjektem podle zákona č. </w:t>
      </w:r>
      <w:r w:rsidR="0095505C" w:rsidRPr="007C5BBC">
        <w:t>106/1999 Sb., o svobodném přístupu k informacím, ve znění pozdějších předpisů, a tato smlouva, popř. její část, může být předmětem poskytování informací.</w:t>
      </w:r>
    </w:p>
    <w:p w14:paraId="5F4D0339" w14:textId="6BAD8720" w:rsidR="009E4915" w:rsidRDefault="00012F69" w:rsidP="00972B5C">
      <w:pPr>
        <w:pStyle w:val="Odstavecseseznamem"/>
        <w:rPr>
          <w:szCs w:val="20"/>
        </w:rPr>
      </w:pPr>
      <w:r>
        <w:t>Měř</w:t>
      </w:r>
      <w:r w:rsidR="00F51947">
        <w:t>i</w:t>
      </w:r>
      <w:r>
        <w:t>cí skupina</w:t>
      </w:r>
      <w:r w:rsidRPr="007C5BBC">
        <w:t xml:space="preserve"> bere na vědomí, že </w:t>
      </w:r>
      <w:r w:rsidR="00DD4FCE">
        <w:t>SFŽP ČR</w:t>
      </w:r>
      <w:r w:rsidR="009E4915" w:rsidRPr="00085B72">
        <w:t xml:space="preserve"> je podle § 2 písm. e) zákona č. 320/2001 Sb., o</w:t>
      </w:r>
      <w:r w:rsidR="00DD4FCE">
        <w:t> </w:t>
      </w:r>
      <w:r w:rsidR="009E4915" w:rsidRPr="00085B72">
        <w:t xml:space="preserve">finanční kontrole ve veřejné správě a o změně některých zákonů, </w:t>
      </w:r>
      <w:r>
        <w:t xml:space="preserve">ve znění pozdějších předpisů, osobou povinnou </w:t>
      </w:r>
      <w:r w:rsidR="009E4915">
        <w:t>spolupůsobit</w:t>
      </w:r>
      <w:r>
        <w:t xml:space="preserve"> </w:t>
      </w:r>
      <w:r w:rsidR="009E4915" w:rsidRPr="00085B72">
        <w:t>při výkonu finanční kontroly prováděné v souvislost</w:t>
      </w:r>
      <w:r w:rsidR="009E4915">
        <w:t>i s úhradou zboží nebo služeb z </w:t>
      </w:r>
      <w:r w:rsidR="009E4915" w:rsidRPr="00085B72">
        <w:t>veřejných výdajů, a zavazuje se v tomto ohledu poskytnout veškerou potřebnou součinnost.</w:t>
      </w:r>
    </w:p>
    <w:p w14:paraId="28819672" w14:textId="77777777" w:rsidR="00C429FC" w:rsidRDefault="008C3015" w:rsidP="00972B5C">
      <w:pPr>
        <w:pStyle w:val="Odstavecseseznamem"/>
        <w:rPr>
          <w:szCs w:val="20"/>
        </w:rPr>
      </w:pPr>
      <w:r>
        <w:rPr>
          <w:szCs w:val="20"/>
        </w:rPr>
        <w:t>Tato smlouva</w:t>
      </w:r>
      <w:r w:rsidR="00C429FC" w:rsidRPr="00C429FC">
        <w:rPr>
          <w:szCs w:val="20"/>
        </w:rPr>
        <w:t xml:space="preserve"> se řídí obecně závaznými právními předpisy České republiky</w:t>
      </w:r>
      <w:r>
        <w:rPr>
          <w:szCs w:val="20"/>
        </w:rPr>
        <w:t xml:space="preserve">, zejména pak </w:t>
      </w:r>
      <w:r w:rsidRPr="00C429FC">
        <w:rPr>
          <w:szCs w:val="20"/>
        </w:rPr>
        <w:t>ustanoveními občanského zákoníku</w:t>
      </w:r>
      <w:r w:rsidR="00C429FC" w:rsidRPr="00C429FC">
        <w:rPr>
          <w:szCs w:val="20"/>
        </w:rPr>
        <w:t>.</w:t>
      </w:r>
      <w:r w:rsidR="00944AC8">
        <w:rPr>
          <w:szCs w:val="20"/>
        </w:rPr>
        <w:t xml:space="preserve"> </w:t>
      </w:r>
      <w:r w:rsidR="00944AC8" w:rsidRPr="007C5BBC">
        <w:rPr>
          <w:rFonts w:cs="Segoe UI"/>
        </w:rPr>
        <w:t xml:space="preserve">Případná neplatnost některého ustanovení této smlouvy nezakládá neplatnost celé smlouvy. Pro </w:t>
      </w:r>
      <w:r w:rsidR="00944AC8">
        <w:rPr>
          <w:rFonts w:cs="Segoe UI"/>
        </w:rPr>
        <w:t>takový případ</w:t>
      </w:r>
      <w:r w:rsidR="00944AC8" w:rsidRPr="007C5BBC">
        <w:rPr>
          <w:rFonts w:cs="Segoe UI"/>
        </w:rPr>
        <w:t xml:space="preserve"> se smluvní strany </w:t>
      </w:r>
      <w:r w:rsidR="00944AC8">
        <w:rPr>
          <w:rFonts w:cs="Segoe UI"/>
        </w:rPr>
        <w:t>zavazují</w:t>
      </w:r>
      <w:r w:rsidR="00944AC8" w:rsidRPr="007C5BBC">
        <w:rPr>
          <w:rFonts w:cs="Segoe UI"/>
        </w:rPr>
        <w:t xml:space="preserve"> nahradit neplatné ustanovení </w:t>
      </w:r>
      <w:r w:rsidR="00944AC8">
        <w:rPr>
          <w:rFonts w:cs="Segoe UI"/>
        </w:rPr>
        <w:t>smlouvy platným ustanovením</w:t>
      </w:r>
      <w:r w:rsidR="00944AC8" w:rsidRPr="007C5BBC">
        <w:rPr>
          <w:rFonts w:cs="Segoe UI"/>
        </w:rPr>
        <w:t>, které nejlépe odpovídá obsahu a účelu neplatného ustanovení.</w:t>
      </w:r>
    </w:p>
    <w:p w14:paraId="0E756D1B" w14:textId="7BAC3694" w:rsidR="008C3015" w:rsidRPr="0023722D" w:rsidRDefault="00D33B55" w:rsidP="00944AC8">
      <w:pPr>
        <w:pStyle w:val="Odstavecseseznamem"/>
        <w:rPr>
          <w:szCs w:val="20"/>
        </w:rPr>
      </w:pPr>
      <w:r w:rsidRPr="002B7D5C">
        <w:t xml:space="preserve">Pokud dojde v průběhu trvání </w:t>
      </w:r>
      <w:r>
        <w:t xml:space="preserve">této </w:t>
      </w:r>
      <w:r w:rsidRPr="002B7D5C">
        <w:t xml:space="preserve">smlouvy ke změně </w:t>
      </w:r>
      <w:r>
        <w:t xml:space="preserve">zákona o vodách, vyhlášky MŽP, popř. jiných právních předpisů souvisejících s předmětem této smlouvy, smluvní strany se zavazují, že budou </w:t>
      </w:r>
      <w:r w:rsidRPr="00D33B55">
        <w:t>aktualizovat</w:t>
      </w:r>
      <w:r>
        <w:t xml:space="preserve"> tuto smlouvu formou dodatku tak, aby byla v souladu s platnou legislativou a nebyl narušen řádný průběh jejího plnění.</w:t>
      </w:r>
    </w:p>
    <w:p w14:paraId="49E7688B" w14:textId="77777777" w:rsidR="0023722D" w:rsidRPr="0023722D" w:rsidRDefault="0023722D" w:rsidP="0023722D">
      <w:pPr>
        <w:pStyle w:val="Odstavecseseznamem"/>
        <w:rPr>
          <w:szCs w:val="22"/>
        </w:rPr>
      </w:pPr>
      <w:r w:rsidRPr="007C5BBC">
        <w:rPr>
          <w:rFonts w:cs="Segoe UI"/>
        </w:rPr>
        <w:t>Jakékoliv změny nebo doplňky této smlouvy je možné činit pouze formou písemných, vzestupně číslovaných dodatků podepsaných oprávněnými osobami za každou smluvní stranu.</w:t>
      </w:r>
    </w:p>
    <w:p w14:paraId="4DA27E21" w14:textId="7436B734" w:rsidR="00031B1A" w:rsidRPr="0095505C" w:rsidRDefault="008C3015" w:rsidP="0095505C">
      <w:pPr>
        <w:pStyle w:val="Odstavecseseznamem"/>
        <w:rPr>
          <w:szCs w:val="20"/>
        </w:rPr>
      </w:pPr>
      <w:r w:rsidRPr="007C5BBC">
        <w:rPr>
          <w:rFonts w:cs="Segoe UI"/>
        </w:rPr>
        <w:t>Smluvní strany se dohodly, že veškeré případné spory vzniklé na základě této smlouvy budou řeš</w:t>
      </w:r>
      <w:r w:rsidR="00DC5BE1">
        <w:rPr>
          <w:rFonts w:cs="Segoe UI"/>
        </w:rPr>
        <w:t>it</w:t>
      </w:r>
      <w:r w:rsidRPr="007C5BBC">
        <w:rPr>
          <w:rFonts w:cs="Segoe UI"/>
        </w:rPr>
        <w:t xml:space="preserve"> primárně smírně, v případě přetrvávající neshody pak před soudy České republiky.</w:t>
      </w:r>
      <w:r w:rsidR="00B55B4F">
        <w:rPr>
          <w:rFonts w:cs="Segoe UI"/>
        </w:rPr>
        <w:t xml:space="preserve"> </w:t>
      </w:r>
      <w:r w:rsidR="00B55B4F" w:rsidRPr="00D64598">
        <w:rPr>
          <w:rFonts w:cs="Segoe UI"/>
        </w:rPr>
        <w:t xml:space="preserve">Smluvní strany se </w:t>
      </w:r>
      <w:r w:rsidR="00B55B4F">
        <w:rPr>
          <w:rFonts w:cs="Segoe UI"/>
        </w:rPr>
        <w:t xml:space="preserve">dohodly </w:t>
      </w:r>
      <w:r w:rsidR="00B55B4F" w:rsidRPr="00D64598">
        <w:rPr>
          <w:rFonts w:cs="Segoe UI"/>
        </w:rPr>
        <w:t>ve smyslu ust. § 87 odst. 1 zákona č. 91/2012 Sb., o mezinárodním pr</w:t>
      </w:r>
      <w:r w:rsidR="00B55B4F">
        <w:rPr>
          <w:rFonts w:cs="Segoe UI"/>
        </w:rPr>
        <w:t>ávu soukromém, v platném znění</w:t>
      </w:r>
      <w:r w:rsidR="00B55B4F" w:rsidRPr="00D64598">
        <w:rPr>
          <w:rFonts w:cs="Segoe UI"/>
        </w:rPr>
        <w:t xml:space="preserve">, že </w:t>
      </w:r>
      <w:r w:rsidR="00EB2610">
        <w:rPr>
          <w:rFonts w:cs="Segoe UI"/>
        </w:rPr>
        <w:t>smlouva</w:t>
      </w:r>
      <w:r w:rsidR="00B55B4F" w:rsidRPr="00D64598">
        <w:rPr>
          <w:rFonts w:cs="Segoe UI"/>
        </w:rPr>
        <w:t xml:space="preserve"> a práva a povinnosti z ní vyplývající se řídí právem České republiky, zejména příslušnými ustanoveními občanského zákoníku. Ke kolizním ustanovením českého právního řádu se přitom nepřihlíží.</w:t>
      </w:r>
    </w:p>
    <w:p w14:paraId="6DCD8576" w14:textId="28830DC3" w:rsidR="00003A9E" w:rsidRPr="0023722D" w:rsidRDefault="00031B1A" w:rsidP="00DC5BE1">
      <w:pPr>
        <w:pStyle w:val="Odstavecseseznamem"/>
        <w:rPr>
          <w:rFonts w:cs="Segoe UI"/>
          <w:szCs w:val="20"/>
        </w:rPr>
      </w:pPr>
      <w:r w:rsidRPr="007C5BBC">
        <w:rPr>
          <w:rFonts w:cs="Segoe UI"/>
        </w:rPr>
        <w:t xml:space="preserve">Tato smlouva je vyhotovena ve </w:t>
      </w:r>
      <w:r w:rsidR="002E1437">
        <w:rPr>
          <w:rFonts w:ascii="Arial" w:hAnsi="Arial" w:cs="Arial"/>
        </w:rPr>
        <w:t>třech</w:t>
      </w:r>
      <w:r w:rsidRPr="007C5BBC">
        <w:rPr>
          <w:rFonts w:cs="Segoe UI"/>
        </w:rPr>
        <w:t xml:space="preserve"> stejnopisech, z nichž </w:t>
      </w:r>
      <w:r w:rsidR="00DD4FCE">
        <w:rPr>
          <w:rFonts w:cs="Segoe UI"/>
        </w:rPr>
        <w:t>SFŽP ČR</w:t>
      </w:r>
      <w:r w:rsidRPr="007C5BBC">
        <w:rPr>
          <w:rFonts w:cs="Segoe UI"/>
        </w:rPr>
        <w:t xml:space="preserve"> </w:t>
      </w:r>
      <w:r w:rsidRPr="00DC5BE1">
        <w:rPr>
          <w:rFonts w:cs="Segoe UI"/>
        </w:rPr>
        <w:t xml:space="preserve">obdrží </w:t>
      </w:r>
      <w:r w:rsidR="00DC5BE1" w:rsidRPr="00DC5BE1">
        <w:rPr>
          <w:rFonts w:cs="Segoe UI"/>
        </w:rPr>
        <w:t>dva stejnopisy</w:t>
      </w:r>
      <w:r w:rsidRPr="00DC5BE1">
        <w:rPr>
          <w:rFonts w:cs="Segoe UI"/>
        </w:rPr>
        <w:t xml:space="preserve"> a </w:t>
      </w:r>
      <w:r w:rsidR="00DC5BE1">
        <w:rPr>
          <w:rFonts w:cs="Segoe UI"/>
        </w:rPr>
        <w:t>měř</w:t>
      </w:r>
      <w:r w:rsidR="00F51947">
        <w:rPr>
          <w:rFonts w:cs="Segoe UI"/>
        </w:rPr>
        <w:t>i</w:t>
      </w:r>
      <w:r w:rsidR="00DC5BE1">
        <w:rPr>
          <w:rFonts w:cs="Segoe UI"/>
        </w:rPr>
        <w:t xml:space="preserve">cí </w:t>
      </w:r>
      <w:r w:rsidR="00DC5BE1" w:rsidRPr="00103FCA">
        <w:rPr>
          <w:rFonts w:cs="Segoe UI"/>
        </w:rPr>
        <w:t>skupina</w:t>
      </w:r>
      <w:r w:rsidRPr="00103FCA">
        <w:rPr>
          <w:rFonts w:cs="Segoe UI"/>
        </w:rPr>
        <w:t xml:space="preserve"> </w:t>
      </w:r>
      <w:r w:rsidR="002E1437" w:rsidRPr="00474CAA">
        <w:rPr>
          <w:rFonts w:cs="Segoe UI"/>
        </w:rPr>
        <w:t>jeden</w:t>
      </w:r>
      <w:r w:rsidR="000F1261">
        <w:rPr>
          <w:rFonts w:cs="Segoe UI"/>
        </w:rPr>
        <w:t xml:space="preserve"> výtisk</w:t>
      </w:r>
      <w:r w:rsidRPr="00103FCA">
        <w:rPr>
          <w:rFonts w:cs="Segoe UI"/>
        </w:rPr>
        <w:t>.</w:t>
      </w:r>
      <w:r w:rsidR="00B55B4F" w:rsidRPr="00103FCA">
        <w:rPr>
          <w:rFonts w:cs="Segoe UI"/>
        </w:rPr>
        <w:t xml:space="preserve"> V</w:t>
      </w:r>
      <w:r w:rsidR="00B55B4F">
        <w:rPr>
          <w:rFonts w:cs="Segoe UI"/>
        </w:rPr>
        <w:t> případě elektronického podpisu smlouvy se stejnopisy nevyhotovují.</w:t>
      </w:r>
    </w:p>
    <w:p w14:paraId="0085F908" w14:textId="77777777" w:rsidR="0023722D" w:rsidRPr="0023722D" w:rsidRDefault="0023722D" w:rsidP="00DC5BE1">
      <w:pPr>
        <w:pStyle w:val="Odstavecseseznamem"/>
        <w:rPr>
          <w:rFonts w:cs="Segoe UI"/>
          <w:szCs w:val="20"/>
        </w:rPr>
      </w:pPr>
      <w:r>
        <w:rPr>
          <w:rFonts w:cs="Segoe UI"/>
        </w:rPr>
        <w:t>Nedílnou součástí této smlouvy jsou</w:t>
      </w:r>
      <w:r w:rsidR="00A663A9">
        <w:rPr>
          <w:rFonts w:cs="Segoe UI"/>
        </w:rPr>
        <w:t xml:space="preserve"> elektronické</w:t>
      </w:r>
      <w:r w:rsidR="00FD4AED">
        <w:rPr>
          <w:rFonts w:cs="Segoe UI"/>
        </w:rPr>
        <w:t xml:space="preserve"> </w:t>
      </w:r>
      <w:r w:rsidRPr="0023722D">
        <w:rPr>
          <w:rFonts w:cs="Segoe UI"/>
          <w:b/>
        </w:rPr>
        <w:t>přílohy</w:t>
      </w:r>
      <w:r>
        <w:rPr>
          <w:rFonts w:cs="Segoe UI"/>
        </w:rPr>
        <w:t>:</w:t>
      </w:r>
    </w:p>
    <w:p w14:paraId="2EAF5072" w14:textId="7C804FAA" w:rsidR="0023722D" w:rsidRDefault="0023722D" w:rsidP="00800090">
      <w:pPr>
        <w:pStyle w:val="Odstavecseseznamem"/>
        <w:numPr>
          <w:ilvl w:val="0"/>
          <w:numId w:val="10"/>
        </w:numPr>
        <w:spacing w:before="0"/>
        <w:ind w:left="851" w:hanging="284"/>
        <w:rPr>
          <w:rFonts w:cs="Segoe UI"/>
          <w:szCs w:val="20"/>
        </w:rPr>
      </w:pPr>
      <w:r>
        <w:rPr>
          <w:rFonts w:cs="Segoe UI"/>
          <w:szCs w:val="20"/>
        </w:rPr>
        <w:t xml:space="preserve">příloha č. </w:t>
      </w:r>
      <w:r w:rsidR="00A663A9">
        <w:rPr>
          <w:rFonts w:cs="Segoe UI"/>
          <w:szCs w:val="20"/>
        </w:rPr>
        <w:t>1</w:t>
      </w:r>
      <w:r>
        <w:rPr>
          <w:rFonts w:cs="Segoe UI"/>
          <w:szCs w:val="20"/>
        </w:rPr>
        <w:t xml:space="preserve"> – </w:t>
      </w:r>
      <w:r w:rsidR="008133AB">
        <w:rPr>
          <w:rFonts w:cs="Segoe UI"/>
          <w:i/>
          <w:szCs w:val="20"/>
        </w:rPr>
        <w:t xml:space="preserve">Šablona pro Čtvrtletní plán </w:t>
      </w:r>
      <w:r w:rsidR="008133AB" w:rsidRPr="00FD4AED">
        <w:rPr>
          <w:rFonts w:cs="Segoe UI"/>
          <w:i/>
          <w:szCs w:val="20"/>
        </w:rPr>
        <w:t>kontrol</w:t>
      </w:r>
      <w:r w:rsidR="00FD4AED">
        <w:rPr>
          <w:rFonts w:cs="Segoe UI"/>
          <w:i/>
          <w:szCs w:val="20"/>
        </w:rPr>
        <w:t xml:space="preserve"> </w:t>
      </w:r>
      <w:r w:rsidR="00FD4AED">
        <w:rPr>
          <w:rFonts w:cs="Segoe UI"/>
          <w:szCs w:val="20"/>
        </w:rPr>
        <w:t>(xl</w:t>
      </w:r>
      <w:r w:rsidR="00FE372E">
        <w:rPr>
          <w:rFonts w:cs="Segoe UI"/>
          <w:szCs w:val="20"/>
        </w:rPr>
        <w:t>s</w:t>
      </w:r>
      <w:r w:rsidR="00FD4AED">
        <w:rPr>
          <w:rFonts w:cs="Segoe UI"/>
          <w:szCs w:val="20"/>
        </w:rPr>
        <w:t>x dokument)</w:t>
      </w:r>
      <w:r>
        <w:rPr>
          <w:rFonts w:cs="Segoe UI"/>
          <w:szCs w:val="20"/>
        </w:rPr>
        <w:t>;</w:t>
      </w:r>
    </w:p>
    <w:p w14:paraId="16ADE329" w14:textId="617D2D8F" w:rsidR="0023722D" w:rsidRDefault="0023722D" w:rsidP="00800090">
      <w:pPr>
        <w:pStyle w:val="Odstavecseseznamem"/>
        <w:numPr>
          <w:ilvl w:val="0"/>
          <w:numId w:val="10"/>
        </w:numPr>
        <w:spacing w:before="0"/>
        <w:ind w:left="851" w:hanging="284"/>
        <w:rPr>
          <w:rFonts w:cs="Segoe UI"/>
          <w:szCs w:val="20"/>
        </w:rPr>
      </w:pPr>
      <w:r>
        <w:rPr>
          <w:rFonts w:cs="Segoe UI"/>
          <w:szCs w:val="20"/>
        </w:rPr>
        <w:t xml:space="preserve">příloha č. </w:t>
      </w:r>
      <w:r w:rsidR="00A663A9">
        <w:rPr>
          <w:rFonts w:cs="Segoe UI"/>
          <w:szCs w:val="20"/>
        </w:rPr>
        <w:t>2</w:t>
      </w:r>
      <w:r>
        <w:rPr>
          <w:rFonts w:cs="Segoe UI"/>
          <w:szCs w:val="20"/>
        </w:rPr>
        <w:t xml:space="preserve"> – </w:t>
      </w:r>
      <w:r w:rsidR="008133AB">
        <w:rPr>
          <w:rFonts w:cs="Segoe UI"/>
          <w:i/>
          <w:szCs w:val="20"/>
        </w:rPr>
        <w:t>Šablona pro Měsíční harmonogram měření</w:t>
      </w:r>
      <w:r w:rsidR="00FD4AED">
        <w:rPr>
          <w:rFonts w:cs="Segoe UI"/>
          <w:i/>
          <w:szCs w:val="20"/>
        </w:rPr>
        <w:t xml:space="preserve"> </w:t>
      </w:r>
      <w:r w:rsidR="00FD4AED">
        <w:rPr>
          <w:rFonts w:cs="Segoe UI"/>
          <w:szCs w:val="20"/>
        </w:rPr>
        <w:t>(xl</w:t>
      </w:r>
      <w:r w:rsidR="00FE372E">
        <w:rPr>
          <w:rFonts w:cs="Segoe UI"/>
          <w:szCs w:val="20"/>
        </w:rPr>
        <w:t>s</w:t>
      </w:r>
      <w:r w:rsidR="00FD4AED">
        <w:rPr>
          <w:rFonts w:cs="Segoe UI"/>
          <w:szCs w:val="20"/>
        </w:rPr>
        <w:t>x dokument)</w:t>
      </w:r>
      <w:r>
        <w:rPr>
          <w:rFonts w:cs="Segoe UI"/>
          <w:szCs w:val="20"/>
        </w:rPr>
        <w:t>;</w:t>
      </w:r>
    </w:p>
    <w:p w14:paraId="47972AC7" w14:textId="1A49AA15" w:rsidR="006D3252" w:rsidRDefault="0023722D" w:rsidP="006D3252">
      <w:pPr>
        <w:pStyle w:val="Odstavecseseznamem"/>
        <w:numPr>
          <w:ilvl w:val="0"/>
          <w:numId w:val="10"/>
        </w:numPr>
        <w:spacing w:before="0"/>
        <w:ind w:left="851" w:hanging="284"/>
        <w:rPr>
          <w:rFonts w:cs="Segoe UI"/>
          <w:szCs w:val="20"/>
        </w:rPr>
      </w:pPr>
      <w:r>
        <w:rPr>
          <w:rFonts w:cs="Segoe UI"/>
          <w:szCs w:val="20"/>
        </w:rPr>
        <w:t xml:space="preserve">příloha č. </w:t>
      </w:r>
      <w:r w:rsidR="00A663A9">
        <w:rPr>
          <w:rFonts w:cs="Segoe UI"/>
          <w:szCs w:val="20"/>
        </w:rPr>
        <w:t>3</w:t>
      </w:r>
      <w:r>
        <w:rPr>
          <w:rFonts w:cs="Segoe UI"/>
          <w:szCs w:val="20"/>
        </w:rPr>
        <w:t xml:space="preserve"> – </w:t>
      </w:r>
      <w:r w:rsidR="008133AB">
        <w:rPr>
          <w:rFonts w:cs="Segoe UI"/>
          <w:i/>
          <w:szCs w:val="20"/>
        </w:rPr>
        <w:t>Šablona pro Soupis provedených kontrol</w:t>
      </w:r>
      <w:r w:rsidR="00FD4AED">
        <w:rPr>
          <w:rFonts w:cs="Segoe UI"/>
          <w:i/>
          <w:szCs w:val="20"/>
        </w:rPr>
        <w:t xml:space="preserve"> </w:t>
      </w:r>
      <w:r w:rsidR="00FD4AED">
        <w:rPr>
          <w:rFonts w:cs="Segoe UI"/>
          <w:szCs w:val="20"/>
        </w:rPr>
        <w:t>(docx dokument)</w:t>
      </w:r>
      <w:r w:rsidR="006D3252">
        <w:rPr>
          <w:rFonts w:cs="Segoe UI"/>
          <w:szCs w:val="20"/>
        </w:rPr>
        <w:t>;</w:t>
      </w:r>
    </w:p>
    <w:p w14:paraId="078C7613" w14:textId="520CDB43" w:rsidR="006D3252" w:rsidRPr="006D3252" w:rsidRDefault="006D3252" w:rsidP="006D3252">
      <w:pPr>
        <w:pStyle w:val="Odstavecseseznamem"/>
        <w:numPr>
          <w:ilvl w:val="0"/>
          <w:numId w:val="10"/>
        </w:numPr>
        <w:spacing w:before="0"/>
        <w:ind w:left="851" w:hanging="284"/>
        <w:rPr>
          <w:rFonts w:cs="Segoe UI"/>
          <w:szCs w:val="20"/>
        </w:rPr>
      </w:pPr>
      <w:r>
        <w:rPr>
          <w:rFonts w:cs="Segoe UI"/>
          <w:szCs w:val="20"/>
        </w:rPr>
        <w:t xml:space="preserve">příloha č. 4 – </w:t>
      </w:r>
      <w:r w:rsidRPr="00457835">
        <w:rPr>
          <w:i/>
        </w:rPr>
        <w:t>Metodický pokyn pro provádění kontrol správnosti měřicích systémů průtoku a proteklého objemu vypouštěných odpadních vod ze dne 30. 11. 2020</w:t>
      </w:r>
      <w:r>
        <w:t>.</w:t>
      </w:r>
    </w:p>
    <w:p w14:paraId="48F8130F" w14:textId="3B0E6904" w:rsidR="00875BFF" w:rsidRDefault="003751C9" w:rsidP="007A1520">
      <w:pPr>
        <w:pStyle w:val="Odstavecseseznamem"/>
        <w:numPr>
          <w:ilvl w:val="0"/>
          <w:numId w:val="0"/>
        </w:numPr>
        <w:ind w:left="567"/>
      </w:pPr>
      <w:r>
        <w:t>Šablony budou předány měř</w:t>
      </w:r>
      <w:r w:rsidR="00F51947">
        <w:t>i</w:t>
      </w:r>
      <w:r>
        <w:t xml:space="preserve">cí skupině v elektronické podobě s podpisem této smlouvy. Úpravu šablon lze provést pouze s předchozím souhlasem </w:t>
      </w:r>
      <w:r w:rsidR="006E0401">
        <w:t>SFŽP ČR</w:t>
      </w:r>
      <w:r>
        <w:t>.</w:t>
      </w:r>
    </w:p>
    <w:p w14:paraId="7000020C" w14:textId="77777777" w:rsidR="00DC5BE1" w:rsidRPr="0023722D" w:rsidRDefault="00875BFF" w:rsidP="00875BFF">
      <w:pPr>
        <w:pStyle w:val="Odstavecseseznamem"/>
        <w:rPr>
          <w:szCs w:val="22"/>
        </w:rPr>
      </w:pPr>
      <w:r w:rsidRPr="00085B72">
        <w:t>S</w:t>
      </w:r>
      <w:r>
        <w:t>mluvní s</w:t>
      </w:r>
      <w:r w:rsidRPr="00085B72">
        <w:t xml:space="preserve">trany prohlašují, že s obsahem </w:t>
      </w:r>
      <w:r>
        <w:t>smlouvy</w:t>
      </w:r>
      <w:r w:rsidRPr="00085B72">
        <w:t xml:space="preserve"> souhlasí, že </w:t>
      </w:r>
      <w:r>
        <w:t>smlouvu</w:t>
      </w:r>
      <w:r w:rsidRPr="00085B72">
        <w:t xml:space="preserve"> uzavřely na základě své svobodné a vážné vůle, a že nebyla uzavřena v tísni ani za nápadně nevýhodných podmínek. Obsah </w:t>
      </w:r>
      <w:r>
        <w:t>smlouvy</w:t>
      </w:r>
      <w:r w:rsidRPr="00085B72">
        <w:t xml:space="preserve"> považují </w:t>
      </w:r>
      <w:r>
        <w:t>smluvní</w:t>
      </w:r>
      <w:r w:rsidRPr="00085B72">
        <w:t xml:space="preserve"> s</w:t>
      </w:r>
      <w:r>
        <w:t xml:space="preserve">trany za určitý a srozumitelný. </w:t>
      </w:r>
      <w:r w:rsidRPr="00085B72">
        <w:t>Na základě těchto skutečnosti připojují své podpisy.</w:t>
      </w:r>
    </w:p>
    <w:p w14:paraId="5AC235F7" w14:textId="77777777" w:rsidR="003B45FA" w:rsidRDefault="003B45FA" w:rsidP="003B45FA">
      <w:pPr>
        <w:pStyle w:val="Odstavecseseznamem"/>
        <w:numPr>
          <w:ilvl w:val="0"/>
          <w:numId w:val="0"/>
        </w:numPr>
        <w:tabs>
          <w:tab w:val="left" w:leader="dot" w:pos="3969"/>
          <w:tab w:val="left" w:pos="4962"/>
          <w:tab w:val="right" w:leader="dot" w:pos="9072"/>
        </w:tabs>
        <w:spacing w:before="360" w:after="960"/>
        <w:rPr>
          <w:rFonts w:cs="Segoe UI"/>
        </w:rPr>
      </w:pPr>
    </w:p>
    <w:p w14:paraId="5614395F" w14:textId="77777777" w:rsidR="003B45FA" w:rsidRDefault="003B45FA" w:rsidP="003B45FA">
      <w:pPr>
        <w:pStyle w:val="Odstavecseseznamem"/>
        <w:numPr>
          <w:ilvl w:val="0"/>
          <w:numId w:val="0"/>
        </w:numPr>
        <w:tabs>
          <w:tab w:val="left" w:leader="dot" w:pos="3969"/>
          <w:tab w:val="left" w:pos="4962"/>
          <w:tab w:val="right" w:leader="dot" w:pos="9072"/>
        </w:tabs>
        <w:spacing w:before="360" w:after="960"/>
        <w:rPr>
          <w:rFonts w:cs="Segoe UI"/>
        </w:rPr>
      </w:pPr>
    </w:p>
    <w:p w14:paraId="4B5B758D" w14:textId="1A9A4E2A" w:rsidR="0027283C" w:rsidRPr="007C5BBC" w:rsidRDefault="0027283C" w:rsidP="00AA711D">
      <w:pPr>
        <w:pStyle w:val="Odstavecseseznamem"/>
        <w:numPr>
          <w:ilvl w:val="0"/>
          <w:numId w:val="0"/>
        </w:numPr>
        <w:tabs>
          <w:tab w:val="left" w:leader="dot" w:pos="3969"/>
          <w:tab w:val="left" w:pos="4962"/>
          <w:tab w:val="right" w:leader="dot" w:pos="9072"/>
        </w:tabs>
        <w:spacing w:before="360" w:after="960"/>
        <w:rPr>
          <w:rFonts w:cs="Segoe UI"/>
        </w:rPr>
      </w:pPr>
      <w:r w:rsidRPr="007C5BBC">
        <w:rPr>
          <w:rFonts w:cs="Segoe UI"/>
        </w:rPr>
        <w:t>V</w:t>
      </w:r>
      <w:r>
        <w:rPr>
          <w:rFonts w:cs="Segoe UI"/>
        </w:rPr>
        <w:t> </w:t>
      </w:r>
      <w:r w:rsidR="006A3208">
        <w:rPr>
          <w:rFonts w:cs="Segoe UI"/>
        </w:rPr>
        <w:t>Praze</w:t>
      </w:r>
      <w:r w:rsidRPr="007C5BBC">
        <w:rPr>
          <w:rFonts w:cs="Segoe UI"/>
          <w:caps/>
        </w:rPr>
        <w:t xml:space="preserve"> </w:t>
      </w:r>
      <w:r w:rsidRPr="007C5BBC">
        <w:rPr>
          <w:rFonts w:cs="Segoe UI"/>
        </w:rPr>
        <w:t xml:space="preserve">dne </w:t>
      </w:r>
      <w:r w:rsidR="00AA711D" w:rsidRPr="00EE0A22">
        <w:rPr>
          <w:rFonts w:cs="Segoe UI"/>
        </w:rPr>
        <w:t>2</w:t>
      </w:r>
      <w:r w:rsidR="00EE0A22" w:rsidRPr="00EE0A22">
        <w:rPr>
          <w:rFonts w:cs="Segoe UI"/>
        </w:rPr>
        <w:t>9</w:t>
      </w:r>
      <w:r w:rsidR="00AA711D" w:rsidRPr="00EE0A22">
        <w:rPr>
          <w:rFonts w:cs="Segoe UI"/>
        </w:rPr>
        <w:t>.</w:t>
      </w:r>
      <w:r w:rsidR="00AA711D">
        <w:rPr>
          <w:rFonts w:cs="Segoe UI"/>
        </w:rPr>
        <w:t xml:space="preserve"> 4. 2021                                                    V B</w:t>
      </w:r>
      <w:r w:rsidR="002009B5">
        <w:rPr>
          <w:rFonts w:cs="Segoe UI"/>
        </w:rPr>
        <w:t xml:space="preserve">rně </w:t>
      </w:r>
      <w:r w:rsidRPr="00512E22">
        <w:rPr>
          <w:rFonts w:cs="Segoe UI"/>
        </w:rPr>
        <w:t>dne</w:t>
      </w:r>
      <w:r w:rsidR="00AA711D">
        <w:rPr>
          <w:rFonts w:cs="Segoe UI"/>
        </w:rPr>
        <w:t xml:space="preserve"> 23. 4. 2021</w:t>
      </w:r>
    </w:p>
    <w:p w14:paraId="0EB99158" w14:textId="77777777" w:rsidR="0027283C" w:rsidRDefault="0027283C" w:rsidP="003B45FA">
      <w:pPr>
        <w:pStyle w:val="Odstavecseseznamem"/>
        <w:numPr>
          <w:ilvl w:val="0"/>
          <w:numId w:val="0"/>
        </w:numPr>
        <w:tabs>
          <w:tab w:val="left" w:leader="dot" w:pos="3969"/>
          <w:tab w:val="left" w:pos="4962"/>
          <w:tab w:val="right" w:leader="dot" w:pos="9072"/>
        </w:tabs>
        <w:spacing w:before="0"/>
        <w:rPr>
          <w:rFonts w:cs="Segoe UI"/>
        </w:rPr>
      </w:pPr>
      <w:r w:rsidRPr="007C5BBC">
        <w:rPr>
          <w:rFonts w:cs="Segoe UI"/>
        </w:rPr>
        <w:tab/>
      </w:r>
      <w:r w:rsidRPr="007C5BBC">
        <w:rPr>
          <w:rFonts w:cs="Segoe UI"/>
        </w:rPr>
        <w:tab/>
      </w:r>
      <w:r w:rsidRPr="007C5BBC">
        <w:rPr>
          <w:rFonts w:cs="Segoe UI"/>
        </w:rPr>
        <w:tab/>
      </w:r>
    </w:p>
    <w:p w14:paraId="00099EC3" w14:textId="7F6ACA2E" w:rsidR="0027283C" w:rsidRPr="00DA61EB" w:rsidRDefault="0027283C" w:rsidP="003B45FA">
      <w:pPr>
        <w:pStyle w:val="Odstavecseseznamem"/>
        <w:numPr>
          <w:ilvl w:val="0"/>
          <w:numId w:val="0"/>
        </w:numPr>
        <w:tabs>
          <w:tab w:val="left" w:pos="4962"/>
        </w:tabs>
        <w:spacing w:before="0"/>
        <w:rPr>
          <w:rFonts w:cs="Segoe UI"/>
        </w:rPr>
      </w:pPr>
      <w:r w:rsidRPr="007C5BBC">
        <w:rPr>
          <w:rFonts w:cs="Segoe UI"/>
          <w:i/>
          <w:szCs w:val="20"/>
        </w:rPr>
        <w:t xml:space="preserve">za </w:t>
      </w:r>
      <w:r w:rsidR="006E0401">
        <w:rPr>
          <w:rFonts w:cs="Segoe UI"/>
          <w:i/>
          <w:szCs w:val="20"/>
        </w:rPr>
        <w:t>SFŽP ČR</w:t>
      </w:r>
      <w:r>
        <w:rPr>
          <w:rFonts w:cs="Segoe UI"/>
        </w:rPr>
        <w:tab/>
      </w:r>
      <w:r w:rsidRPr="007C5BBC">
        <w:rPr>
          <w:rFonts w:cs="Segoe UI"/>
          <w:i/>
          <w:szCs w:val="20"/>
        </w:rPr>
        <w:t xml:space="preserve">za </w:t>
      </w:r>
      <w:r w:rsidR="00512E22">
        <w:rPr>
          <w:rFonts w:cs="Segoe UI"/>
          <w:i/>
          <w:szCs w:val="20"/>
        </w:rPr>
        <w:t>měř</w:t>
      </w:r>
      <w:r w:rsidR="00F51947">
        <w:rPr>
          <w:rFonts w:cs="Segoe UI"/>
          <w:i/>
          <w:szCs w:val="20"/>
        </w:rPr>
        <w:t>i</w:t>
      </w:r>
      <w:r w:rsidR="00512E22">
        <w:rPr>
          <w:rFonts w:cs="Segoe UI"/>
          <w:i/>
          <w:szCs w:val="20"/>
        </w:rPr>
        <w:t>cí skupinu</w:t>
      </w:r>
    </w:p>
    <w:p w14:paraId="0C1C3E63" w14:textId="0A05C8C9" w:rsidR="0027283C" w:rsidRPr="007C5BBC" w:rsidRDefault="006A3208" w:rsidP="003B45FA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</w:pPr>
      <w:r>
        <w:rPr>
          <w:b/>
          <w:iCs/>
        </w:rPr>
        <w:t>Ing. Petr Valdman</w:t>
      </w:r>
      <w:r w:rsidR="0027283C" w:rsidRPr="007C5BBC">
        <w:tab/>
      </w:r>
      <w:r w:rsidR="002009B5" w:rsidRPr="002009B5">
        <w:rPr>
          <w:rFonts w:cs="Segoe UI"/>
          <w:b/>
        </w:rPr>
        <w:t>Ing. Jiří Hlaváček</w:t>
      </w:r>
    </w:p>
    <w:p w14:paraId="32922180" w14:textId="0A1CC7FB" w:rsidR="0001721C" w:rsidRDefault="006A3208" w:rsidP="003B45FA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  <w:r w:rsidRPr="007C5BBC">
        <w:t>ředitel Státního fondu životního prostředí ČR</w:t>
      </w:r>
      <w:r w:rsidR="0027283C" w:rsidRPr="007C5BBC">
        <w:tab/>
      </w:r>
      <w:r w:rsidR="002009B5">
        <w:rPr>
          <w:rFonts w:cs="Segoe UI"/>
        </w:rPr>
        <w:t>jednatel společnosti</w:t>
      </w:r>
    </w:p>
    <w:p w14:paraId="2BD3A89D" w14:textId="72DA6660" w:rsidR="00874838" w:rsidRDefault="00874838" w:rsidP="00874838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</w:p>
    <w:p w14:paraId="3F9661B8" w14:textId="39A36F70" w:rsidR="00874838" w:rsidRDefault="00874838" w:rsidP="00874838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</w:p>
    <w:p w14:paraId="4DF6F959" w14:textId="47531BD7" w:rsidR="00874838" w:rsidRDefault="00874838">
      <w:pPr>
        <w:spacing w:after="200" w:line="276" w:lineRule="auto"/>
        <w:rPr>
          <w:rFonts w:cs="Segoe UI"/>
          <w:szCs w:val="20"/>
          <w:highlight w:val="lightGray"/>
        </w:rPr>
      </w:pPr>
      <w:r>
        <w:rPr>
          <w:rFonts w:cs="Segoe UI"/>
          <w:highlight w:val="lightGray"/>
        </w:rPr>
        <w:br w:type="page"/>
      </w:r>
    </w:p>
    <w:p w14:paraId="6E20A6CC" w14:textId="491BCAE2" w:rsidR="00874838" w:rsidRDefault="00874838" w:rsidP="00874838">
      <w:pPr>
        <w:pStyle w:val="Nzev"/>
        <w:spacing w:after="120"/>
        <w:jc w:val="both"/>
      </w:pPr>
      <w:r>
        <w:t xml:space="preserve">Příloha č. 1 </w:t>
      </w:r>
      <w:r w:rsidR="00A47820">
        <w:t>a 2</w:t>
      </w:r>
      <w:r>
        <w:t xml:space="preserve"> </w:t>
      </w:r>
    </w:p>
    <w:p w14:paraId="3E662E5D" w14:textId="3B984CA2" w:rsidR="00874838" w:rsidRPr="00874838" w:rsidRDefault="00874838" w:rsidP="00874838">
      <w:pPr>
        <w:pStyle w:val="Nzev"/>
        <w:spacing w:after="120"/>
        <w:jc w:val="both"/>
        <w:rPr>
          <w:rFonts w:eastAsia="Times New Roman" w:cs="Times New Roman"/>
          <w:caps w:val="0"/>
          <w:color w:val="auto"/>
          <w:sz w:val="20"/>
          <w:szCs w:val="24"/>
        </w:rPr>
      </w:pPr>
      <w:r w:rsidRPr="00874838">
        <w:rPr>
          <w:rFonts w:eastAsia="Times New Roman" w:cs="Times New Roman"/>
          <w:caps w:val="0"/>
          <w:color w:val="auto"/>
          <w:sz w:val="20"/>
          <w:szCs w:val="24"/>
        </w:rPr>
        <w:t xml:space="preserve">Samostatné soubory </w:t>
      </w:r>
    </w:p>
    <w:p w14:paraId="5A5FDF85" w14:textId="6A80A9BF" w:rsidR="00874838" w:rsidRDefault="00874838" w:rsidP="00874838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</w:p>
    <w:p w14:paraId="64FCFEAB" w14:textId="490B7330" w:rsidR="00874838" w:rsidRDefault="00874838" w:rsidP="00874838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</w:p>
    <w:p w14:paraId="7723A118" w14:textId="77777777" w:rsidR="00096C5C" w:rsidRDefault="00096C5C">
      <w:pPr>
        <w:spacing w:after="200" w:line="276" w:lineRule="auto"/>
        <w:rPr>
          <w:rFonts w:cs="Segoe UI"/>
        </w:rPr>
      </w:pPr>
    </w:p>
    <w:p w14:paraId="780B7EE7" w14:textId="77777777" w:rsidR="00096C5C" w:rsidRDefault="00096C5C">
      <w:pPr>
        <w:spacing w:after="200" w:line="276" w:lineRule="auto"/>
        <w:rPr>
          <w:rFonts w:cs="Segoe UI"/>
        </w:rPr>
      </w:pPr>
    </w:p>
    <w:p w14:paraId="3763A020" w14:textId="77777777" w:rsidR="00096C5C" w:rsidRDefault="00096C5C">
      <w:pPr>
        <w:spacing w:after="200" w:line="276" w:lineRule="auto"/>
        <w:rPr>
          <w:rFonts w:cs="Segoe UI"/>
        </w:rPr>
      </w:pPr>
    </w:p>
    <w:p w14:paraId="3137B740" w14:textId="77777777" w:rsidR="00096C5C" w:rsidRDefault="00096C5C">
      <w:pPr>
        <w:spacing w:after="200" w:line="276" w:lineRule="auto"/>
        <w:rPr>
          <w:rFonts w:cs="Segoe UI"/>
        </w:rPr>
      </w:pPr>
    </w:p>
    <w:p w14:paraId="5EE9E1BB" w14:textId="77777777" w:rsidR="00096C5C" w:rsidRDefault="00096C5C">
      <w:pPr>
        <w:spacing w:after="200" w:line="276" w:lineRule="auto"/>
        <w:rPr>
          <w:rFonts w:cs="Segoe UI"/>
        </w:rPr>
      </w:pPr>
    </w:p>
    <w:p w14:paraId="1E9B5B9A" w14:textId="77777777" w:rsidR="00096C5C" w:rsidRDefault="00096C5C">
      <w:pPr>
        <w:spacing w:after="200" w:line="276" w:lineRule="auto"/>
        <w:rPr>
          <w:rFonts w:cs="Segoe UI"/>
        </w:rPr>
      </w:pPr>
    </w:p>
    <w:p w14:paraId="1BE348A7" w14:textId="77777777" w:rsidR="00096C5C" w:rsidRDefault="00096C5C">
      <w:pPr>
        <w:spacing w:after="200" w:line="276" w:lineRule="auto"/>
        <w:rPr>
          <w:rFonts w:cs="Segoe UI"/>
        </w:rPr>
      </w:pPr>
    </w:p>
    <w:p w14:paraId="01141B26" w14:textId="77777777" w:rsidR="00096C5C" w:rsidRDefault="00096C5C">
      <w:pPr>
        <w:spacing w:after="200" w:line="276" w:lineRule="auto"/>
        <w:rPr>
          <w:rFonts w:cs="Segoe UI"/>
        </w:rPr>
      </w:pPr>
    </w:p>
    <w:p w14:paraId="66FABD2C" w14:textId="77777777" w:rsidR="00096C5C" w:rsidRDefault="00096C5C">
      <w:pPr>
        <w:spacing w:after="200" w:line="276" w:lineRule="auto"/>
        <w:rPr>
          <w:rFonts w:cs="Segoe UI"/>
        </w:rPr>
      </w:pPr>
    </w:p>
    <w:p w14:paraId="238E852C" w14:textId="77777777" w:rsidR="00096C5C" w:rsidRDefault="00096C5C">
      <w:pPr>
        <w:spacing w:after="200" w:line="276" w:lineRule="auto"/>
        <w:rPr>
          <w:rFonts w:cs="Segoe UI"/>
        </w:rPr>
      </w:pPr>
    </w:p>
    <w:p w14:paraId="0FC4F40A" w14:textId="77777777" w:rsidR="00096C5C" w:rsidRDefault="00096C5C">
      <w:pPr>
        <w:spacing w:after="200" w:line="276" w:lineRule="auto"/>
        <w:rPr>
          <w:rFonts w:cs="Segoe UI"/>
        </w:rPr>
      </w:pPr>
    </w:p>
    <w:p w14:paraId="62A902EE" w14:textId="77777777" w:rsidR="00096C5C" w:rsidRDefault="00096C5C">
      <w:pPr>
        <w:spacing w:after="200" w:line="276" w:lineRule="auto"/>
        <w:rPr>
          <w:rFonts w:cs="Segoe UI"/>
        </w:rPr>
      </w:pPr>
    </w:p>
    <w:p w14:paraId="06F3AD65" w14:textId="77777777" w:rsidR="00096C5C" w:rsidRDefault="00096C5C">
      <w:pPr>
        <w:spacing w:after="200" w:line="276" w:lineRule="auto"/>
        <w:rPr>
          <w:rFonts w:cs="Segoe UI"/>
        </w:rPr>
      </w:pPr>
    </w:p>
    <w:p w14:paraId="72C5522E" w14:textId="77777777" w:rsidR="00096C5C" w:rsidRDefault="00096C5C">
      <w:pPr>
        <w:spacing w:after="200" w:line="276" w:lineRule="auto"/>
        <w:rPr>
          <w:rFonts w:cs="Segoe UI"/>
        </w:rPr>
      </w:pPr>
    </w:p>
    <w:p w14:paraId="08416AF9" w14:textId="77777777" w:rsidR="00096C5C" w:rsidRDefault="00096C5C">
      <w:pPr>
        <w:spacing w:after="200" w:line="276" w:lineRule="auto"/>
        <w:rPr>
          <w:rFonts w:cs="Segoe UI"/>
        </w:rPr>
      </w:pPr>
    </w:p>
    <w:p w14:paraId="5409C421" w14:textId="77777777" w:rsidR="00096C5C" w:rsidRDefault="00096C5C">
      <w:pPr>
        <w:spacing w:after="200" w:line="276" w:lineRule="auto"/>
        <w:rPr>
          <w:rFonts w:cs="Segoe UI"/>
        </w:rPr>
      </w:pPr>
    </w:p>
    <w:p w14:paraId="229988B9" w14:textId="77777777" w:rsidR="00096C5C" w:rsidRDefault="00096C5C">
      <w:pPr>
        <w:spacing w:after="200" w:line="276" w:lineRule="auto"/>
        <w:rPr>
          <w:rFonts w:cs="Segoe UI"/>
        </w:rPr>
      </w:pPr>
    </w:p>
    <w:p w14:paraId="573C4483" w14:textId="77777777" w:rsidR="00096C5C" w:rsidRDefault="00096C5C">
      <w:pPr>
        <w:spacing w:after="200" w:line="276" w:lineRule="auto"/>
        <w:rPr>
          <w:rFonts w:cs="Segoe UI"/>
        </w:rPr>
      </w:pPr>
    </w:p>
    <w:p w14:paraId="45B7B42E" w14:textId="77777777" w:rsidR="00096C5C" w:rsidRDefault="00096C5C">
      <w:pPr>
        <w:spacing w:after="200" w:line="276" w:lineRule="auto"/>
        <w:rPr>
          <w:rFonts w:cs="Segoe UI"/>
        </w:rPr>
      </w:pPr>
    </w:p>
    <w:p w14:paraId="6351DDC6" w14:textId="77777777" w:rsidR="00096C5C" w:rsidRDefault="00096C5C">
      <w:pPr>
        <w:spacing w:after="200" w:line="276" w:lineRule="auto"/>
        <w:rPr>
          <w:rFonts w:cs="Segoe UI"/>
        </w:rPr>
      </w:pPr>
    </w:p>
    <w:p w14:paraId="3195DEB0" w14:textId="77777777" w:rsidR="00096C5C" w:rsidRDefault="00096C5C">
      <w:pPr>
        <w:spacing w:after="200" w:line="276" w:lineRule="auto"/>
        <w:rPr>
          <w:rFonts w:cs="Segoe UI"/>
        </w:rPr>
      </w:pPr>
    </w:p>
    <w:p w14:paraId="255076BE" w14:textId="77777777" w:rsidR="00096C5C" w:rsidRDefault="00096C5C">
      <w:pPr>
        <w:spacing w:after="200" w:line="276" w:lineRule="auto"/>
        <w:rPr>
          <w:rFonts w:cs="Segoe UI"/>
        </w:rPr>
      </w:pPr>
    </w:p>
    <w:p w14:paraId="13D2D4C9" w14:textId="77777777" w:rsidR="00096C5C" w:rsidRDefault="00096C5C">
      <w:pPr>
        <w:spacing w:after="200" w:line="276" w:lineRule="auto"/>
        <w:rPr>
          <w:rFonts w:cs="Segoe UI"/>
        </w:rPr>
      </w:pPr>
    </w:p>
    <w:p w14:paraId="1115ABA9" w14:textId="49977814" w:rsidR="00096C5C" w:rsidRPr="008D716F" w:rsidRDefault="00096C5C" w:rsidP="00096C5C">
      <w:pPr>
        <w:pStyle w:val="Nzev"/>
      </w:pPr>
      <w:r>
        <w:t xml:space="preserve">PŘÍLOHA Č. 3 - </w:t>
      </w:r>
      <w:r w:rsidRPr="008D716F">
        <w:t xml:space="preserve">Soupis provedených </w:t>
      </w:r>
      <w:r>
        <w:t>MĚŘENÍ</w:t>
      </w:r>
    </w:p>
    <w:tbl>
      <w:tblPr>
        <w:tblStyle w:val="Mkatabulky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285"/>
      </w:tblGrid>
      <w:tr w:rsidR="00096C5C" w:rsidRPr="002C49BA" w14:paraId="4BA7A626" w14:textId="77777777" w:rsidTr="001A7EB9">
        <w:trPr>
          <w:trHeight w:val="353"/>
        </w:trPr>
        <w:tc>
          <w:tcPr>
            <w:tcW w:w="3828" w:type="dxa"/>
            <w:vAlign w:val="center"/>
          </w:tcPr>
          <w:p w14:paraId="07672460" w14:textId="77777777" w:rsidR="00096C5C" w:rsidRPr="002C49BA" w:rsidRDefault="00096C5C" w:rsidP="001A7EB9">
            <w:pPr>
              <w:pStyle w:val="Bezmezer"/>
              <w:ind w:left="-108"/>
              <w:jc w:val="left"/>
              <w:rPr>
                <w:rFonts w:cs="Segoe UI"/>
                <w:szCs w:val="20"/>
              </w:rPr>
            </w:pPr>
            <w:r w:rsidRPr="0050694A">
              <w:rPr>
                <w:rFonts w:cs="Segoe UI"/>
                <w:szCs w:val="20"/>
              </w:rPr>
              <w:t>Příloha č.</w:t>
            </w:r>
            <w:r>
              <w:rPr>
                <w:rFonts w:cs="Segoe UI"/>
                <w:szCs w:val="20"/>
              </w:rPr>
              <w:t xml:space="preserve"> </w:t>
            </w:r>
            <w:r w:rsidRPr="0050694A">
              <w:rPr>
                <w:rFonts w:cs="Segoe UI"/>
                <w:szCs w:val="20"/>
              </w:rPr>
              <w:t>1 k </w:t>
            </w:r>
            <w:r>
              <w:rPr>
                <w:rFonts w:cs="Segoe UI"/>
                <w:szCs w:val="20"/>
              </w:rPr>
              <w:t>daňovému dokladu</w:t>
            </w:r>
            <w:r w:rsidRPr="0050694A">
              <w:rPr>
                <w:rFonts w:cs="Segoe UI"/>
                <w:szCs w:val="20"/>
              </w:rPr>
              <w:t xml:space="preserve"> č.:</w:t>
            </w:r>
          </w:p>
        </w:tc>
        <w:tc>
          <w:tcPr>
            <w:tcW w:w="5285" w:type="dxa"/>
            <w:vAlign w:val="center"/>
          </w:tcPr>
          <w:p w14:paraId="1AEB3046" w14:textId="77777777" w:rsidR="00096C5C" w:rsidRPr="002C49BA" w:rsidRDefault="00096C5C" w:rsidP="001A7EB9">
            <w:pPr>
              <w:pStyle w:val="Bezmezer"/>
              <w:jc w:val="left"/>
              <w:rPr>
                <w:rFonts w:cs="Segoe UI"/>
                <w:szCs w:val="20"/>
              </w:rPr>
            </w:pPr>
          </w:p>
        </w:tc>
      </w:tr>
      <w:tr w:rsidR="00096C5C" w:rsidRPr="002C49BA" w14:paraId="2C3E8E67" w14:textId="77777777" w:rsidTr="001A7EB9">
        <w:trPr>
          <w:trHeight w:val="353"/>
        </w:trPr>
        <w:tc>
          <w:tcPr>
            <w:tcW w:w="3828" w:type="dxa"/>
            <w:vAlign w:val="center"/>
          </w:tcPr>
          <w:p w14:paraId="799DECE6" w14:textId="05CF80E1" w:rsidR="00096C5C" w:rsidRPr="002C49BA" w:rsidRDefault="00096C5C" w:rsidP="001A7EB9">
            <w:pPr>
              <w:pStyle w:val="Bezmezer"/>
              <w:ind w:left="-108"/>
              <w:jc w:val="left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Měř</w:t>
            </w:r>
            <w:r w:rsidR="00F51947">
              <w:rPr>
                <w:rFonts w:cs="Segoe UI"/>
                <w:szCs w:val="20"/>
              </w:rPr>
              <w:t>i</w:t>
            </w:r>
            <w:r>
              <w:rPr>
                <w:rFonts w:cs="Segoe UI"/>
                <w:szCs w:val="20"/>
              </w:rPr>
              <w:t>cí skupina</w:t>
            </w:r>
            <w:r w:rsidRPr="0050694A">
              <w:rPr>
                <w:rFonts w:cs="Segoe UI"/>
                <w:szCs w:val="20"/>
              </w:rPr>
              <w:t>:</w:t>
            </w:r>
          </w:p>
        </w:tc>
        <w:tc>
          <w:tcPr>
            <w:tcW w:w="5285" w:type="dxa"/>
            <w:vAlign w:val="center"/>
          </w:tcPr>
          <w:p w14:paraId="3A961F61" w14:textId="77777777" w:rsidR="00096C5C" w:rsidRPr="002C49BA" w:rsidRDefault="00096C5C" w:rsidP="001A7EB9">
            <w:pPr>
              <w:rPr>
                <w:rFonts w:cs="Segoe UI"/>
                <w:szCs w:val="20"/>
              </w:rPr>
            </w:pPr>
          </w:p>
        </w:tc>
      </w:tr>
      <w:tr w:rsidR="00096C5C" w:rsidRPr="002C49BA" w14:paraId="656F19FD" w14:textId="77777777" w:rsidTr="001A7EB9">
        <w:trPr>
          <w:trHeight w:val="353"/>
        </w:trPr>
        <w:tc>
          <w:tcPr>
            <w:tcW w:w="3828" w:type="dxa"/>
            <w:vAlign w:val="center"/>
          </w:tcPr>
          <w:p w14:paraId="76E9C7CD" w14:textId="77777777" w:rsidR="00096C5C" w:rsidRPr="002C49BA" w:rsidRDefault="00096C5C" w:rsidP="001A7EB9">
            <w:pPr>
              <w:pStyle w:val="Bezmezer"/>
              <w:ind w:left="-108"/>
              <w:jc w:val="left"/>
              <w:rPr>
                <w:rFonts w:cs="Segoe UI"/>
                <w:szCs w:val="20"/>
              </w:rPr>
            </w:pPr>
            <w:r>
              <w:rPr>
                <w:rFonts w:cs="Segoe UI"/>
                <w:szCs w:val="20"/>
              </w:rPr>
              <w:t>Pod</w:t>
            </w:r>
            <w:r w:rsidRPr="0050694A">
              <w:rPr>
                <w:rFonts w:cs="Segoe UI"/>
                <w:szCs w:val="20"/>
              </w:rPr>
              <w:t>dodavatel:</w:t>
            </w:r>
          </w:p>
        </w:tc>
        <w:tc>
          <w:tcPr>
            <w:tcW w:w="5285" w:type="dxa"/>
            <w:vAlign w:val="center"/>
          </w:tcPr>
          <w:p w14:paraId="01A30122" w14:textId="77777777" w:rsidR="00096C5C" w:rsidRPr="002C49BA" w:rsidRDefault="00096C5C" w:rsidP="001A7EB9">
            <w:pPr>
              <w:rPr>
                <w:rFonts w:cs="Segoe UI"/>
                <w:szCs w:val="20"/>
              </w:rPr>
            </w:pPr>
          </w:p>
        </w:tc>
      </w:tr>
      <w:tr w:rsidR="00096C5C" w:rsidRPr="002C49BA" w14:paraId="34AC6BCF" w14:textId="77777777" w:rsidTr="001A7EB9">
        <w:trPr>
          <w:trHeight w:val="353"/>
        </w:trPr>
        <w:tc>
          <w:tcPr>
            <w:tcW w:w="3828" w:type="dxa"/>
            <w:vAlign w:val="center"/>
          </w:tcPr>
          <w:p w14:paraId="7244F84B" w14:textId="77777777" w:rsidR="00096C5C" w:rsidRPr="002C49BA" w:rsidRDefault="00096C5C" w:rsidP="001A7EB9">
            <w:pPr>
              <w:pStyle w:val="Bezmezer"/>
              <w:ind w:left="-108"/>
              <w:jc w:val="left"/>
              <w:rPr>
                <w:rFonts w:cs="Segoe UI"/>
                <w:szCs w:val="20"/>
              </w:rPr>
            </w:pPr>
            <w:r w:rsidRPr="0050694A">
              <w:rPr>
                <w:rFonts w:cs="Segoe UI"/>
                <w:szCs w:val="20"/>
              </w:rPr>
              <w:t xml:space="preserve">Místo plnění </w:t>
            </w:r>
            <w:r>
              <w:rPr>
                <w:rFonts w:cs="Segoe UI"/>
                <w:szCs w:val="20"/>
              </w:rPr>
              <w:t>(</w:t>
            </w:r>
            <w:r w:rsidRPr="0050694A">
              <w:rPr>
                <w:rFonts w:cs="Segoe UI"/>
                <w:szCs w:val="20"/>
              </w:rPr>
              <w:t>úze</w:t>
            </w:r>
            <w:r>
              <w:rPr>
                <w:rFonts w:cs="Segoe UI"/>
                <w:szCs w:val="20"/>
              </w:rPr>
              <w:t>m</w:t>
            </w:r>
            <w:r w:rsidRPr="0050694A">
              <w:rPr>
                <w:rFonts w:cs="Segoe UI"/>
                <w:szCs w:val="20"/>
              </w:rPr>
              <w:t xml:space="preserve">í </w:t>
            </w:r>
            <w:r>
              <w:rPr>
                <w:rFonts w:cs="Segoe UI"/>
                <w:szCs w:val="20"/>
              </w:rPr>
              <w:t>kraje)</w:t>
            </w:r>
            <w:r w:rsidRPr="0050694A">
              <w:rPr>
                <w:rFonts w:cs="Segoe UI"/>
                <w:szCs w:val="20"/>
              </w:rPr>
              <w:t>:</w:t>
            </w:r>
          </w:p>
        </w:tc>
        <w:tc>
          <w:tcPr>
            <w:tcW w:w="5285" w:type="dxa"/>
            <w:vAlign w:val="center"/>
          </w:tcPr>
          <w:p w14:paraId="5AF64470" w14:textId="77777777" w:rsidR="00096C5C" w:rsidRPr="002C49BA" w:rsidRDefault="00096C5C" w:rsidP="001A7EB9">
            <w:pPr>
              <w:rPr>
                <w:rFonts w:cs="Segoe UI"/>
                <w:szCs w:val="20"/>
              </w:rPr>
            </w:pPr>
          </w:p>
        </w:tc>
      </w:tr>
      <w:tr w:rsidR="00096C5C" w:rsidRPr="002C49BA" w14:paraId="4F125DD2" w14:textId="77777777" w:rsidTr="001A7EB9">
        <w:trPr>
          <w:trHeight w:val="353"/>
        </w:trPr>
        <w:tc>
          <w:tcPr>
            <w:tcW w:w="3828" w:type="dxa"/>
            <w:vAlign w:val="center"/>
          </w:tcPr>
          <w:p w14:paraId="55B0A5FC" w14:textId="77777777" w:rsidR="00096C5C" w:rsidRPr="002C49BA" w:rsidRDefault="00096C5C" w:rsidP="001A7EB9">
            <w:pPr>
              <w:pStyle w:val="Bezmezer"/>
              <w:ind w:left="-108"/>
              <w:jc w:val="left"/>
              <w:rPr>
                <w:rFonts w:cs="Segoe UI"/>
                <w:szCs w:val="20"/>
              </w:rPr>
            </w:pPr>
            <w:r w:rsidRPr="0050694A">
              <w:rPr>
                <w:rFonts w:cs="Segoe UI"/>
                <w:szCs w:val="20"/>
              </w:rPr>
              <w:t xml:space="preserve">Druh </w:t>
            </w:r>
            <w:r>
              <w:rPr>
                <w:rFonts w:cs="Segoe UI"/>
                <w:szCs w:val="20"/>
              </w:rPr>
              <w:t>služby</w:t>
            </w:r>
            <w:r w:rsidRPr="0050694A">
              <w:rPr>
                <w:rFonts w:cs="Segoe UI"/>
                <w:szCs w:val="20"/>
              </w:rPr>
              <w:t>:</w:t>
            </w:r>
          </w:p>
        </w:tc>
        <w:tc>
          <w:tcPr>
            <w:tcW w:w="5285" w:type="dxa"/>
            <w:vAlign w:val="center"/>
          </w:tcPr>
          <w:p w14:paraId="74DCA0D1" w14:textId="77777777" w:rsidR="00096C5C" w:rsidRPr="002C49BA" w:rsidRDefault="00096C5C" w:rsidP="001A7EB9">
            <w:pPr>
              <w:rPr>
                <w:rFonts w:cs="Segoe UI"/>
                <w:szCs w:val="20"/>
              </w:rPr>
            </w:pPr>
          </w:p>
        </w:tc>
      </w:tr>
      <w:tr w:rsidR="00096C5C" w:rsidRPr="002C49BA" w14:paraId="6A1D574B" w14:textId="77777777" w:rsidTr="001A7EB9">
        <w:trPr>
          <w:trHeight w:val="353"/>
        </w:trPr>
        <w:tc>
          <w:tcPr>
            <w:tcW w:w="3828" w:type="dxa"/>
            <w:vAlign w:val="center"/>
          </w:tcPr>
          <w:p w14:paraId="0EA630B6" w14:textId="77777777" w:rsidR="00096C5C" w:rsidRPr="002C49BA" w:rsidRDefault="00096C5C" w:rsidP="001A7EB9">
            <w:pPr>
              <w:pStyle w:val="Bezmezer"/>
              <w:ind w:left="-108"/>
              <w:jc w:val="left"/>
              <w:rPr>
                <w:rFonts w:cs="Segoe UI"/>
                <w:szCs w:val="20"/>
              </w:rPr>
            </w:pPr>
            <w:r w:rsidRPr="0050694A">
              <w:rPr>
                <w:rFonts w:cs="Segoe UI"/>
                <w:szCs w:val="20"/>
              </w:rPr>
              <w:t>Za období:</w:t>
            </w:r>
          </w:p>
        </w:tc>
        <w:tc>
          <w:tcPr>
            <w:tcW w:w="5285" w:type="dxa"/>
            <w:vAlign w:val="center"/>
          </w:tcPr>
          <w:p w14:paraId="18A76D6B" w14:textId="77777777" w:rsidR="00096C5C" w:rsidRPr="002C49BA" w:rsidRDefault="00096C5C" w:rsidP="001A7EB9">
            <w:pPr>
              <w:rPr>
                <w:rFonts w:cs="Segoe UI"/>
                <w:szCs w:val="20"/>
              </w:rPr>
            </w:pPr>
          </w:p>
        </w:tc>
      </w:tr>
      <w:tr w:rsidR="00096C5C" w:rsidRPr="002C49BA" w14:paraId="2D88939D" w14:textId="77777777" w:rsidTr="001A7EB9">
        <w:trPr>
          <w:trHeight w:val="353"/>
        </w:trPr>
        <w:tc>
          <w:tcPr>
            <w:tcW w:w="3828" w:type="dxa"/>
            <w:vAlign w:val="center"/>
          </w:tcPr>
          <w:p w14:paraId="02AAC5A5" w14:textId="77777777" w:rsidR="00096C5C" w:rsidRPr="002C49BA" w:rsidRDefault="00096C5C" w:rsidP="001A7EB9">
            <w:pPr>
              <w:pStyle w:val="Bezmezer"/>
              <w:ind w:left="-108"/>
              <w:jc w:val="left"/>
              <w:rPr>
                <w:rFonts w:cs="Segoe UI"/>
                <w:szCs w:val="20"/>
              </w:rPr>
            </w:pPr>
            <w:r w:rsidRPr="0050694A">
              <w:rPr>
                <w:rFonts w:cs="Segoe UI"/>
                <w:szCs w:val="20"/>
              </w:rPr>
              <w:t xml:space="preserve">Měření </w:t>
            </w:r>
            <w:r>
              <w:rPr>
                <w:rFonts w:cs="Segoe UI"/>
                <w:szCs w:val="20"/>
              </w:rPr>
              <w:t>dodavatelem</w:t>
            </w:r>
            <w:r w:rsidRPr="0050694A">
              <w:rPr>
                <w:rFonts w:cs="Segoe UI"/>
                <w:szCs w:val="20"/>
              </w:rPr>
              <w:t xml:space="preserve"> </w:t>
            </w:r>
            <w:r>
              <w:rPr>
                <w:rFonts w:cs="Segoe UI"/>
                <w:szCs w:val="20"/>
              </w:rPr>
              <w:t>–</w:t>
            </w:r>
            <w:r w:rsidRPr="0050694A">
              <w:rPr>
                <w:rFonts w:cs="Segoe UI"/>
                <w:szCs w:val="20"/>
              </w:rPr>
              <w:t xml:space="preserve"> lokality:</w:t>
            </w:r>
          </w:p>
        </w:tc>
        <w:tc>
          <w:tcPr>
            <w:tcW w:w="5285" w:type="dxa"/>
            <w:vAlign w:val="center"/>
          </w:tcPr>
          <w:p w14:paraId="6C6D05E8" w14:textId="77777777" w:rsidR="00096C5C" w:rsidRPr="002C49BA" w:rsidRDefault="00096C5C" w:rsidP="001A7EB9">
            <w:pPr>
              <w:rPr>
                <w:rFonts w:cs="Segoe UI"/>
                <w:szCs w:val="20"/>
              </w:rPr>
            </w:pPr>
          </w:p>
        </w:tc>
      </w:tr>
      <w:tr w:rsidR="00096C5C" w:rsidRPr="002C49BA" w14:paraId="4E189847" w14:textId="77777777" w:rsidTr="001A7EB9">
        <w:trPr>
          <w:trHeight w:val="353"/>
        </w:trPr>
        <w:tc>
          <w:tcPr>
            <w:tcW w:w="3828" w:type="dxa"/>
            <w:vAlign w:val="center"/>
          </w:tcPr>
          <w:p w14:paraId="6B93C207" w14:textId="77777777" w:rsidR="00096C5C" w:rsidRPr="002C49BA" w:rsidRDefault="00096C5C" w:rsidP="001A7EB9">
            <w:pPr>
              <w:pStyle w:val="Bezmezer"/>
              <w:ind w:left="-108"/>
              <w:jc w:val="left"/>
              <w:rPr>
                <w:rFonts w:cs="Segoe UI"/>
                <w:szCs w:val="20"/>
              </w:rPr>
            </w:pPr>
            <w:r w:rsidRPr="0050694A">
              <w:rPr>
                <w:rFonts w:cs="Segoe UI"/>
                <w:szCs w:val="20"/>
              </w:rPr>
              <w:t xml:space="preserve">Měření </w:t>
            </w:r>
            <w:r>
              <w:rPr>
                <w:rFonts w:cs="Segoe UI"/>
                <w:szCs w:val="20"/>
              </w:rPr>
              <w:t>pod</w:t>
            </w:r>
            <w:r w:rsidRPr="0050694A">
              <w:rPr>
                <w:rFonts w:cs="Segoe UI"/>
                <w:szCs w:val="20"/>
              </w:rPr>
              <w:t xml:space="preserve">dodavatelem </w:t>
            </w:r>
            <w:r>
              <w:rPr>
                <w:rFonts w:cs="Segoe UI"/>
                <w:szCs w:val="20"/>
              </w:rPr>
              <w:t>–</w:t>
            </w:r>
            <w:r w:rsidRPr="0050694A">
              <w:rPr>
                <w:rFonts w:cs="Segoe UI"/>
                <w:szCs w:val="20"/>
              </w:rPr>
              <w:t xml:space="preserve"> lokality:</w:t>
            </w:r>
          </w:p>
        </w:tc>
        <w:tc>
          <w:tcPr>
            <w:tcW w:w="5285" w:type="dxa"/>
            <w:vAlign w:val="center"/>
          </w:tcPr>
          <w:p w14:paraId="1E877823" w14:textId="77777777" w:rsidR="00096C5C" w:rsidRPr="002C49BA" w:rsidRDefault="00096C5C" w:rsidP="001A7EB9">
            <w:pPr>
              <w:rPr>
                <w:rFonts w:cs="Segoe UI"/>
                <w:szCs w:val="20"/>
              </w:rPr>
            </w:pPr>
          </w:p>
        </w:tc>
      </w:tr>
    </w:tbl>
    <w:p w14:paraId="2096B329" w14:textId="77777777" w:rsidR="00096C5C" w:rsidRDefault="00096C5C" w:rsidP="00096C5C">
      <w:pPr>
        <w:spacing w:before="120" w:after="120"/>
        <w:rPr>
          <w:rFonts w:cs="Segoe UI"/>
          <w:szCs w:val="20"/>
        </w:rPr>
      </w:pPr>
    </w:p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0"/>
        <w:gridCol w:w="1842"/>
        <w:gridCol w:w="2239"/>
        <w:gridCol w:w="2338"/>
      </w:tblGrid>
      <w:tr w:rsidR="00096C5C" w:rsidRPr="002467DB" w14:paraId="77327411" w14:textId="77777777" w:rsidTr="001A7EB9">
        <w:trPr>
          <w:trHeight w:val="368"/>
        </w:trPr>
        <w:tc>
          <w:tcPr>
            <w:tcW w:w="1840" w:type="dxa"/>
            <w:vAlign w:val="center"/>
          </w:tcPr>
          <w:p w14:paraId="5063FDCA" w14:textId="77777777" w:rsidR="00096C5C" w:rsidRPr="0050694A" w:rsidRDefault="00096C5C" w:rsidP="001A7EB9">
            <w:pPr>
              <w:ind w:left="-108" w:right="-108"/>
              <w:jc w:val="center"/>
              <w:rPr>
                <w:rFonts w:cs="Segoe UI"/>
                <w:b/>
                <w:szCs w:val="20"/>
              </w:rPr>
            </w:pPr>
            <w:r w:rsidRPr="0050694A">
              <w:rPr>
                <w:rFonts w:cs="Segoe UI"/>
                <w:b/>
                <w:szCs w:val="20"/>
              </w:rPr>
              <w:t>Počet měření</w:t>
            </w:r>
          </w:p>
        </w:tc>
        <w:tc>
          <w:tcPr>
            <w:tcW w:w="1842" w:type="dxa"/>
            <w:vAlign w:val="center"/>
          </w:tcPr>
          <w:p w14:paraId="270C1CAE" w14:textId="77777777" w:rsidR="00096C5C" w:rsidRPr="0050694A" w:rsidRDefault="00096C5C" w:rsidP="001A7EB9">
            <w:pPr>
              <w:ind w:left="-108" w:right="-108"/>
              <w:jc w:val="center"/>
              <w:rPr>
                <w:rFonts w:cs="Segoe UI"/>
                <w:b/>
                <w:szCs w:val="20"/>
              </w:rPr>
            </w:pPr>
            <w:r w:rsidRPr="0050694A">
              <w:rPr>
                <w:rFonts w:cs="Segoe UI"/>
                <w:b/>
                <w:szCs w:val="20"/>
              </w:rPr>
              <w:t xml:space="preserve">Z toho </w:t>
            </w:r>
            <w:r>
              <w:rPr>
                <w:rFonts w:cs="Segoe UI"/>
                <w:b/>
                <w:szCs w:val="20"/>
              </w:rPr>
              <w:t>pod</w:t>
            </w:r>
            <w:r w:rsidRPr="0050694A">
              <w:rPr>
                <w:rFonts w:cs="Segoe UI"/>
                <w:b/>
                <w:szCs w:val="20"/>
              </w:rPr>
              <w:t>dodavatelem</w:t>
            </w:r>
          </w:p>
        </w:tc>
        <w:tc>
          <w:tcPr>
            <w:tcW w:w="2239" w:type="dxa"/>
            <w:vAlign w:val="center"/>
          </w:tcPr>
          <w:p w14:paraId="16B50113" w14:textId="77777777" w:rsidR="00096C5C" w:rsidRPr="0050694A" w:rsidRDefault="00096C5C" w:rsidP="001A7EB9">
            <w:pPr>
              <w:ind w:left="-108" w:right="-108"/>
              <w:jc w:val="center"/>
              <w:rPr>
                <w:rFonts w:cs="Segoe UI"/>
                <w:b/>
                <w:szCs w:val="20"/>
              </w:rPr>
            </w:pPr>
            <w:r w:rsidRPr="0050694A">
              <w:rPr>
                <w:rFonts w:cs="Segoe UI"/>
                <w:b/>
                <w:szCs w:val="20"/>
              </w:rPr>
              <w:t>Jednotková cena bez DPH</w:t>
            </w:r>
          </w:p>
        </w:tc>
        <w:tc>
          <w:tcPr>
            <w:tcW w:w="2338" w:type="dxa"/>
            <w:vAlign w:val="center"/>
          </w:tcPr>
          <w:p w14:paraId="38F702C8" w14:textId="77777777" w:rsidR="00096C5C" w:rsidRPr="002467DB" w:rsidRDefault="00096C5C" w:rsidP="001A7EB9">
            <w:pPr>
              <w:pStyle w:val="Bezmezer"/>
              <w:jc w:val="center"/>
              <w:rPr>
                <w:rFonts w:cs="Segoe UI"/>
                <w:b/>
              </w:rPr>
            </w:pPr>
            <w:r w:rsidRPr="0050694A">
              <w:rPr>
                <w:rFonts w:cs="Segoe UI"/>
                <w:b/>
                <w:szCs w:val="20"/>
              </w:rPr>
              <w:t>Celková cena bez DPH</w:t>
            </w:r>
          </w:p>
        </w:tc>
      </w:tr>
      <w:tr w:rsidR="00096C5C" w:rsidRPr="002467DB" w14:paraId="616E1714" w14:textId="77777777" w:rsidTr="001A7EB9">
        <w:trPr>
          <w:trHeight w:val="368"/>
        </w:trPr>
        <w:tc>
          <w:tcPr>
            <w:tcW w:w="1840" w:type="dxa"/>
            <w:vAlign w:val="center"/>
          </w:tcPr>
          <w:p w14:paraId="659B9FF8" w14:textId="77777777" w:rsidR="00096C5C" w:rsidRPr="002467DB" w:rsidRDefault="00096C5C" w:rsidP="001A7EB9">
            <w:pPr>
              <w:pStyle w:val="Bezmezer"/>
              <w:jc w:val="center"/>
              <w:rPr>
                <w:rFonts w:cs="Segoe UI"/>
              </w:rPr>
            </w:pPr>
          </w:p>
        </w:tc>
        <w:tc>
          <w:tcPr>
            <w:tcW w:w="1842" w:type="dxa"/>
            <w:vAlign w:val="center"/>
          </w:tcPr>
          <w:p w14:paraId="1E54C73C" w14:textId="77777777" w:rsidR="00096C5C" w:rsidRPr="002467DB" w:rsidRDefault="00096C5C" w:rsidP="001A7EB9">
            <w:pPr>
              <w:pStyle w:val="Bezmezer"/>
              <w:jc w:val="center"/>
              <w:rPr>
                <w:rFonts w:cs="Segoe UI"/>
              </w:rPr>
            </w:pPr>
          </w:p>
        </w:tc>
        <w:tc>
          <w:tcPr>
            <w:tcW w:w="2239" w:type="dxa"/>
            <w:vAlign w:val="center"/>
          </w:tcPr>
          <w:p w14:paraId="356C0FFB" w14:textId="77777777" w:rsidR="00096C5C" w:rsidRPr="002467DB" w:rsidRDefault="00096C5C" w:rsidP="001A7EB9">
            <w:pPr>
              <w:pStyle w:val="Bezmezer"/>
              <w:jc w:val="right"/>
              <w:rPr>
                <w:rFonts w:cs="Segoe UI"/>
              </w:rPr>
            </w:pPr>
            <w:r>
              <w:rPr>
                <w:rFonts w:cs="Segoe UI"/>
              </w:rPr>
              <w:t>Kč</w:t>
            </w:r>
          </w:p>
        </w:tc>
        <w:tc>
          <w:tcPr>
            <w:tcW w:w="2338" w:type="dxa"/>
            <w:vAlign w:val="center"/>
          </w:tcPr>
          <w:p w14:paraId="0DADD918" w14:textId="77777777" w:rsidR="00096C5C" w:rsidRPr="002467DB" w:rsidRDefault="00096C5C" w:rsidP="001A7EB9">
            <w:pPr>
              <w:pStyle w:val="Bezmezer"/>
              <w:jc w:val="right"/>
              <w:rPr>
                <w:rFonts w:cs="Segoe UI"/>
              </w:rPr>
            </w:pPr>
            <w:r>
              <w:rPr>
                <w:rFonts w:cs="Segoe UI"/>
              </w:rPr>
              <w:t>Kč</w:t>
            </w:r>
          </w:p>
        </w:tc>
      </w:tr>
    </w:tbl>
    <w:p w14:paraId="57783E4B" w14:textId="77777777" w:rsidR="00096C5C" w:rsidRPr="0050694A" w:rsidRDefault="00096C5C" w:rsidP="00096C5C">
      <w:pPr>
        <w:spacing w:before="120" w:after="120"/>
        <w:rPr>
          <w:rFonts w:cs="Segoe UI"/>
          <w:szCs w:val="20"/>
        </w:rPr>
      </w:pPr>
    </w:p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860"/>
      </w:tblGrid>
      <w:tr w:rsidR="00096C5C" w:rsidRPr="002467DB" w14:paraId="3E3AA634" w14:textId="77777777" w:rsidTr="001A7EB9">
        <w:trPr>
          <w:trHeight w:val="368"/>
        </w:trPr>
        <w:tc>
          <w:tcPr>
            <w:tcW w:w="9113" w:type="dxa"/>
            <w:gridSpan w:val="2"/>
            <w:vAlign w:val="center"/>
          </w:tcPr>
          <w:p w14:paraId="3AFAAFE5" w14:textId="77777777" w:rsidR="00096C5C" w:rsidRPr="002467DB" w:rsidRDefault="00096C5C" w:rsidP="001A7EB9">
            <w:pPr>
              <w:pStyle w:val="Bezmezer"/>
              <w:jc w:val="left"/>
              <w:rPr>
                <w:rFonts w:cs="Segoe UI"/>
                <w:b/>
              </w:rPr>
            </w:pPr>
            <w:r w:rsidRPr="002467DB">
              <w:rPr>
                <w:rFonts w:cs="Segoe UI"/>
                <w:b/>
              </w:rPr>
              <w:t xml:space="preserve">Celková cena </w:t>
            </w:r>
            <w:r>
              <w:rPr>
                <w:rFonts w:cs="Segoe UI"/>
                <w:b/>
              </w:rPr>
              <w:t>pod</w:t>
            </w:r>
            <w:r w:rsidRPr="002467DB">
              <w:rPr>
                <w:rFonts w:cs="Segoe UI"/>
                <w:b/>
              </w:rPr>
              <w:t>dodávky</w:t>
            </w:r>
          </w:p>
        </w:tc>
      </w:tr>
      <w:tr w:rsidR="00096C5C" w:rsidRPr="002467DB" w14:paraId="5995915A" w14:textId="77777777" w:rsidTr="001A7EB9">
        <w:trPr>
          <w:trHeight w:val="368"/>
        </w:trPr>
        <w:tc>
          <w:tcPr>
            <w:tcW w:w="4253" w:type="dxa"/>
            <w:vAlign w:val="center"/>
          </w:tcPr>
          <w:p w14:paraId="6B06F3B4" w14:textId="77777777" w:rsidR="00096C5C" w:rsidRPr="002467DB" w:rsidRDefault="00096C5C" w:rsidP="001A7EB9">
            <w:pPr>
              <w:pStyle w:val="Bezmezer"/>
              <w:jc w:val="left"/>
              <w:rPr>
                <w:rFonts w:cs="Segoe UI"/>
              </w:rPr>
            </w:pPr>
            <w:r>
              <w:rPr>
                <w:rFonts w:cs="Segoe UI"/>
              </w:rPr>
              <w:t>C</w:t>
            </w:r>
            <w:r w:rsidRPr="002467DB">
              <w:rPr>
                <w:rFonts w:cs="Segoe UI"/>
              </w:rPr>
              <w:t>ena bez DPH</w:t>
            </w:r>
          </w:p>
        </w:tc>
        <w:tc>
          <w:tcPr>
            <w:tcW w:w="4860" w:type="dxa"/>
            <w:vAlign w:val="center"/>
          </w:tcPr>
          <w:p w14:paraId="04C01FEE" w14:textId="77777777" w:rsidR="00096C5C" w:rsidRPr="002467DB" w:rsidRDefault="00096C5C" w:rsidP="001A7EB9">
            <w:pPr>
              <w:pStyle w:val="Bezmezer"/>
              <w:jc w:val="right"/>
              <w:rPr>
                <w:rFonts w:cs="Segoe UI"/>
              </w:rPr>
            </w:pPr>
            <w:r w:rsidRPr="002467DB">
              <w:rPr>
                <w:rFonts w:cs="Segoe UI"/>
              </w:rPr>
              <w:t>Kč</w:t>
            </w:r>
          </w:p>
        </w:tc>
      </w:tr>
      <w:tr w:rsidR="00096C5C" w:rsidRPr="002467DB" w14:paraId="33A3B61D" w14:textId="77777777" w:rsidTr="001A7EB9">
        <w:trPr>
          <w:trHeight w:val="368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59F603C2" w14:textId="77777777" w:rsidR="00096C5C" w:rsidRPr="002467DB" w:rsidRDefault="00096C5C" w:rsidP="001A7EB9">
            <w:pPr>
              <w:pStyle w:val="Bezmezer"/>
              <w:jc w:val="left"/>
              <w:rPr>
                <w:rFonts w:cs="Segoe UI"/>
              </w:rPr>
            </w:pPr>
            <w:r>
              <w:rPr>
                <w:rFonts w:cs="Segoe UI"/>
              </w:rPr>
              <w:t>C</w:t>
            </w:r>
            <w:r w:rsidRPr="002467DB">
              <w:rPr>
                <w:rFonts w:cs="Segoe UI"/>
              </w:rPr>
              <w:t>ena včetně DPH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14:paraId="4DFB100E" w14:textId="77777777" w:rsidR="00096C5C" w:rsidRPr="002467DB" w:rsidRDefault="00096C5C" w:rsidP="001A7EB9">
            <w:pPr>
              <w:pStyle w:val="Bezmezer"/>
              <w:jc w:val="right"/>
              <w:rPr>
                <w:rFonts w:cs="Segoe UI"/>
              </w:rPr>
            </w:pPr>
            <w:r w:rsidRPr="002467DB">
              <w:rPr>
                <w:rFonts w:cs="Segoe UI"/>
              </w:rPr>
              <w:t>Kč</w:t>
            </w:r>
          </w:p>
        </w:tc>
      </w:tr>
    </w:tbl>
    <w:p w14:paraId="2A8E45E3" w14:textId="77777777" w:rsidR="00096C5C" w:rsidRPr="002467DB" w:rsidRDefault="00096C5C" w:rsidP="00096C5C">
      <w:pPr>
        <w:spacing w:before="120" w:after="120"/>
        <w:rPr>
          <w:rFonts w:cs="Segoe UI"/>
          <w:szCs w:val="20"/>
        </w:rPr>
      </w:pPr>
    </w:p>
    <w:tbl>
      <w:tblPr>
        <w:tblStyle w:val="Mkatabulky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860"/>
      </w:tblGrid>
      <w:tr w:rsidR="00096C5C" w:rsidRPr="002467DB" w14:paraId="5A069F8E" w14:textId="77777777" w:rsidTr="001A7EB9">
        <w:trPr>
          <w:trHeight w:val="368"/>
        </w:trPr>
        <w:tc>
          <w:tcPr>
            <w:tcW w:w="9113" w:type="dxa"/>
            <w:gridSpan w:val="2"/>
            <w:vAlign w:val="center"/>
          </w:tcPr>
          <w:p w14:paraId="2F1BD6A7" w14:textId="77777777" w:rsidR="00096C5C" w:rsidRPr="002467DB" w:rsidRDefault="00096C5C" w:rsidP="001A7EB9">
            <w:pPr>
              <w:pStyle w:val="Bezmezer"/>
              <w:jc w:val="left"/>
              <w:rPr>
                <w:rFonts w:cs="Segoe UI"/>
                <w:b/>
              </w:rPr>
            </w:pPr>
            <w:r w:rsidRPr="002467DB">
              <w:rPr>
                <w:rFonts w:cs="Segoe UI"/>
                <w:b/>
              </w:rPr>
              <w:t xml:space="preserve">Smluvní cena </w:t>
            </w:r>
            <w:r>
              <w:rPr>
                <w:rFonts w:cs="Segoe UI"/>
                <w:b/>
              </w:rPr>
              <w:t xml:space="preserve">veřejné </w:t>
            </w:r>
            <w:r w:rsidRPr="002467DB">
              <w:rPr>
                <w:rFonts w:cs="Segoe UI"/>
                <w:b/>
              </w:rPr>
              <w:t>zakázky celkem</w:t>
            </w:r>
          </w:p>
        </w:tc>
      </w:tr>
      <w:tr w:rsidR="00096C5C" w:rsidRPr="002467DB" w14:paraId="2F7646FB" w14:textId="77777777" w:rsidTr="001A7EB9">
        <w:trPr>
          <w:trHeight w:val="368"/>
        </w:trPr>
        <w:tc>
          <w:tcPr>
            <w:tcW w:w="4253" w:type="dxa"/>
            <w:vAlign w:val="center"/>
          </w:tcPr>
          <w:p w14:paraId="4B23F116" w14:textId="77777777" w:rsidR="00096C5C" w:rsidRPr="002467DB" w:rsidRDefault="00096C5C" w:rsidP="001A7EB9">
            <w:pPr>
              <w:pStyle w:val="Bezmezer"/>
              <w:jc w:val="left"/>
              <w:rPr>
                <w:rFonts w:cs="Segoe UI"/>
              </w:rPr>
            </w:pPr>
            <w:r>
              <w:rPr>
                <w:rFonts w:cs="Segoe UI"/>
              </w:rPr>
              <w:t>C</w:t>
            </w:r>
            <w:r w:rsidRPr="002467DB">
              <w:rPr>
                <w:rFonts w:cs="Segoe UI"/>
              </w:rPr>
              <w:t>ena bez DPH</w:t>
            </w:r>
          </w:p>
        </w:tc>
        <w:tc>
          <w:tcPr>
            <w:tcW w:w="4860" w:type="dxa"/>
            <w:vAlign w:val="center"/>
          </w:tcPr>
          <w:p w14:paraId="3CE4C56A" w14:textId="77777777" w:rsidR="00096C5C" w:rsidRPr="002467DB" w:rsidRDefault="00096C5C" w:rsidP="001A7EB9">
            <w:pPr>
              <w:pStyle w:val="Bezmezer"/>
              <w:jc w:val="right"/>
              <w:rPr>
                <w:rFonts w:cs="Segoe UI"/>
              </w:rPr>
            </w:pPr>
            <w:r w:rsidRPr="002467DB">
              <w:rPr>
                <w:rFonts w:cs="Segoe UI"/>
              </w:rPr>
              <w:t>Kč</w:t>
            </w:r>
          </w:p>
        </w:tc>
      </w:tr>
      <w:tr w:rsidR="00096C5C" w:rsidRPr="002467DB" w14:paraId="03EEA51B" w14:textId="77777777" w:rsidTr="001A7EB9">
        <w:trPr>
          <w:trHeight w:val="368"/>
        </w:trPr>
        <w:tc>
          <w:tcPr>
            <w:tcW w:w="4253" w:type="dxa"/>
            <w:vAlign w:val="center"/>
          </w:tcPr>
          <w:p w14:paraId="678DCBFF" w14:textId="77777777" w:rsidR="00096C5C" w:rsidRPr="002467DB" w:rsidRDefault="00096C5C" w:rsidP="001A7EB9">
            <w:pPr>
              <w:pStyle w:val="Bezmezer"/>
              <w:jc w:val="left"/>
              <w:rPr>
                <w:rFonts w:cs="Segoe UI"/>
              </w:rPr>
            </w:pPr>
            <w:r>
              <w:rPr>
                <w:rFonts w:cs="Segoe UI"/>
              </w:rPr>
              <w:t>C</w:t>
            </w:r>
            <w:r w:rsidRPr="002467DB">
              <w:rPr>
                <w:rFonts w:cs="Segoe UI"/>
              </w:rPr>
              <w:t>ena včetně DPH</w:t>
            </w:r>
          </w:p>
        </w:tc>
        <w:tc>
          <w:tcPr>
            <w:tcW w:w="4860" w:type="dxa"/>
            <w:vAlign w:val="center"/>
          </w:tcPr>
          <w:p w14:paraId="45D7D40C" w14:textId="77777777" w:rsidR="00096C5C" w:rsidRPr="002467DB" w:rsidRDefault="00096C5C" w:rsidP="001A7EB9">
            <w:pPr>
              <w:pStyle w:val="Bezmezer"/>
              <w:jc w:val="right"/>
              <w:rPr>
                <w:rFonts w:cs="Segoe UI"/>
              </w:rPr>
            </w:pPr>
            <w:r w:rsidRPr="002467DB">
              <w:rPr>
                <w:rFonts w:cs="Segoe UI"/>
              </w:rPr>
              <w:t>Kč</w:t>
            </w:r>
          </w:p>
        </w:tc>
      </w:tr>
    </w:tbl>
    <w:p w14:paraId="7540C0FE" w14:textId="77777777" w:rsidR="00096C5C" w:rsidRPr="00671D2D" w:rsidRDefault="00096C5C" w:rsidP="00096C5C">
      <w:pPr>
        <w:autoSpaceDE w:val="0"/>
        <w:autoSpaceDN w:val="0"/>
        <w:adjustRightInd w:val="0"/>
        <w:spacing w:before="480"/>
        <w:jc w:val="both"/>
        <w:rPr>
          <w:rFonts w:cs="Segoe UI"/>
          <w:b/>
          <w:bCs/>
          <w:szCs w:val="20"/>
        </w:rPr>
      </w:pPr>
      <w:r w:rsidRPr="00710852">
        <w:rPr>
          <w:rFonts w:cs="Segoe UI"/>
          <w:b/>
          <w:bCs/>
          <w:szCs w:val="20"/>
        </w:rPr>
        <w:t xml:space="preserve">Státní fond životního prostředí ČR tímto podle ustanovení § 103 odst. 4 zákona č. 254/2001 Sb., o vodách a o změně některých zákonů, ve znění pozdějších předpisů (vodní zákon), potvrzuje, že </w:t>
      </w:r>
      <w:r>
        <w:rPr>
          <w:rFonts w:cs="Segoe UI"/>
          <w:b/>
          <w:bCs/>
          <w:szCs w:val="20"/>
        </w:rPr>
        <w:t>měření</w:t>
      </w:r>
      <w:r w:rsidRPr="00710852">
        <w:rPr>
          <w:rFonts w:cs="Segoe UI"/>
          <w:b/>
          <w:bCs/>
          <w:szCs w:val="20"/>
        </w:rPr>
        <w:t xml:space="preserve"> (pro účely kontroly správnosti sledování </w:t>
      </w:r>
      <w:r>
        <w:rPr>
          <w:rFonts w:cs="Segoe UI"/>
          <w:b/>
          <w:bCs/>
          <w:szCs w:val="20"/>
        </w:rPr>
        <w:t>a měření objemu vypouštěných</w:t>
      </w:r>
      <w:r w:rsidRPr="00710852">
        <w:rPr>
          <w:rFonts w:cs="Segoe UI"/>
          <w:b/>
          <w:bCs/>
          <w:szCs w:val="20"/>
        </w:rPr>
        <w:t xml:space="preserve"> odpadních vod) </w:t>
      </w:r>
      <w:r>
        <w:rPr>
          <w:rFonts w:cs="Segoe UI"/>
          <w:b/>
          <w:bCs/>
          <w:szCs w:val="20"/>
        </w:rPr>
        <w:t>uvedená</w:t>
      </w:r>
      <w:r w:rsidRPr="00710852">
        <w:rPr>
          <w:rFonts w:cs="Segoe UI"/>
          <w:b/>
          <w:bCs/>
          <w:szCs w:val="20"/>
        </w:rPr>
        <w:t xml:space="preserve"> v tomto soupisu</w:t>
      </w:r>
      <w:r>
        <w:rPr>
          <w:rFonts w:cs="Segoe UI"/>
          <w:b/>
          <w:bCs/>
          <w:szCs w:val="20"/>
        </w:rPr>
        <w:t xml:space="preserve"> jsou shodná s odsouhlaseným plánem a byla</w:t>
      </w:r>
      <w:r w:rsidRPr="00710852">
        <w:rPr>
          <w:rFonts w:cs="Segoe UI"/>
          <w:b/>
          <w:bCs/>
          <w:szCs w:val="20"/>
        </w:rPr>
        <w:t xml:space="preserve"> s jeho vědomím proveden</w:t>
      </w:r>
      <w:r>
        <w:rPr>
          <w:rFonts w:cs="Segoe UI"/>
          <w:b/>
          <w:bCs/>
          <w:szCs w:val="20"/>
        </w:rPr>
        <w:t>a</w:t>
      </w:r>
      <w:r w:rsidRPr="00710852">
        <w:rPr>
          <w:rFonts w:cs="Segoe UI"/>
          <w:b/>
          <w:bCs/>
          <w:szCs w:val="20"/>
        </w:rPr>
        <w:t>.</w:t>
      </w:r>
    </w:p>
    <w:p w14:paraId="5038B55A" w14:textId="77777777" w:rsidR="00096C5C" w:rsidRPr="009B7035" w:rsidRDefault="00096C5C" w:rsidP="00096C5C">
      <w:pPr>
        <w:pStyle w:val="podpisra"/>
        <w:keepNext/>
        <w:tabs>
          <w:tab w:val="clear" w:pos="3969"/>
          <w:tab w:val="clear" w:pos="5103"/>
          <w:tab w:val="clear" w:pos="9072"/>
          <w:tab w:val="left" w:pos="0"/>
          <w:tab w:val="right" w:leader="dot" w:pos="8080"/>
        </w:tabs>
        <w:spacing w:before="960" w:line="264" w:lineRule="auto"/>
        <w:rPr>
          <w:rFonts w:cs="Segoe UI"/>
          <w:color w:val="000000"/>
        </w:rPr>
      </w:pPr>
      <w:r w:rsidRPr="009B7035">
        <w:rPr>
          <w:rFonts w:cs="Segoe UI"/>
          <w:color w:val="000000"/>
        </w:rPr>
        <w:tab/>
      </w:r>
    </w:p>
    <w:p w14:paraId="2A9218E2" w14:textId="77777777" w:rsidR="00096C5C" w:rsidRPr="00C46CF3" w:rsidRDefault="00096C5C" w:rsidP="00096C5C">
      <w:pPr>
        <w:rPr>
          <w:rFonts w:cs="Segoe UI"/>
          <w:bCs/>
          <w:szCs w:val="20"/>
          <w:vertAlign w:val="superscript"/>
        </w:rPr>
      </w:pPr>
      <w:r w:rsidRPr="0050694A">
        <w:rPr>
          <w:rFonts w:cs="Segoe UI"/>
          <w:bCs/>
          <w:szCs w:val="20"/>
        </w:rPr>
        <w:t xml:space="preserve">Datum, jméno a funkce oprávněné osoby </w:t>
      </w:r>
      <w:r>
        <w:rPr>
          <w:rFonts w:cs="Segoe UI"/>
          <w:bCs/>
          <w:szCs w:val="20"/>
        </w:rPr>
        <w:t>za SFŽP ČR</w:t>
      </w:r>
      <w:r w:rsidRPr="0050694A">
        <w:rPr>
          <w:rFonts w:cs="Segoe UI"/>
          <w:bCs/>
          <w:szCs w:val="20"/>
        </w:rPr>
        <w:t>, razítko, podpis</w:t>
      </w:r>
      <w:r>
        <w:rPr>
          <w:rStyle w:val="Znakapoznpodarou"/>
          <w:rFonts w:cs="Segoe UI"/>
          <w:bCs/>
          <w:szCs w:val="20"/>
        </w:rPr>
        <w:footnoteReference w:id="1"/>
      </w:r>
    </w:p>
    <w:p w14:paraId="41D1721D" w14:textId="77777777" w:rsidR="00096C5C" w:rsidRPr="00C46CF3" w:rsidRDefault="00096C5C" w:rsidP="00096C5C">
      <w:pPr>
        <w:rPr>
          <w:rFonts w:cs="Segoe UI"/>
          <w:bCs/>
          <w:szCs w:val="20"/>
          <w:vertAlign w:val="superscript"/>
        </w:rPr>
      </w:pPr>
    </w:p>
    <w:p w14:paraId="574EDECA" w14:textId="41FFF7D1" w:rsidR="00874838" w:rsidRDefault="00874838">
      <w:pPr>
        <w:spacing w:after="200" w:line="276" w:lineRule="auto"/>
        <w:rPr>
          <w:rFonts w:cs="Segoe UI"/>
          <w:szCs w:val="20"/>
        </w:rPr>
      </w:pPr>
      <w:r>
        <w:rPr>
          <w:rFonts w:cs="Segoe UI"/>
        </w:rPr>
        <w:br w:type="page"/>
      </w:r>
    </w:p>
    <w:p w14:paraId="3CF3EE4B" w14:textId="75C0D1C4" w:rsidR="00874838" w:rsidRDefault="00874838" w:rsidP="00874838">
      <w:pPr>
        <w:pStyle w:val="Nzev"/>
        <w:spacing w:after="120"/>
        <w:jc w:val="both"/>
      </w:pPr>
      <w:r>
        <w:t xml:space="preserve">Příloha č. 4 - </w:t>
      </w:r>
      <w:r w:rsidRPr="00874838">
        <w:t>Metodika provádění kontrol správnosti měření měřicích systémů průtoku a proteklého objemu vypouštěných odpadních vod</w:t>
      </w:r>
      <w:r>
        <w:t xml:space="preserve"> ze dne 30. 1</w:t>
      </w:r>
      <w:r w:rsidR="00235CA9">
        <w:t>1</w:t>
      </w:r>
      <w:r>
        <w:t>. 2020</w:t>
      </w:r>
    </w:p>
    <w:p w14:paraId="7A3D1660" w14:textId="222AE583" w:rsidR="00874838" w:rsidRDefault="00874838" w:rsidP="00874838">
      <w:pPr>
        <w:pStyle w:val="Nzev"/>
        <w:spacing w:after="120"/>
        <w:jc w:val="both"/>
      </w:pPr>
      <w:r w:rsidRPr="00874838">
        <w:rPr>
          <w:rFonts w:eastAsiaTheme="minorHAnsi" w:cs="Segoe UI"/>
          <w:b/>
          <w:bCs/>
          <w:caps w:val="0"/>
          <w:color w:val="000000"/>
          <w:sz w:val="23"/>
          <w:szCs w:val="23"/>
          <w:lang w:eastAsia="en-US"/>
        </w:rPr>
        <w:t>dle požadavků vyhlášky č. 328/2018 Sb., o postupu pro určování znečištění odpadních vod, provádění odečtů množství znečištění a měření objemu vypouštěných odpadních vod do vod povrchových</w:t>
      </w:r>
      <w:r>
        <w:rPr>
          <w:rFonts w:eastAsiaTheme="minorHAnsi" w:cs="Segoe UI"/>
          <w:b/>
          <w:bCs/>
          <w:caps w:val="0"/>
          <w:color w:val="000000"/>
          <w:sz w:val="23"/>
          <w:szCs w:val="23"/>
          <w:lang w:eastAsia="en-US"/>
        </w:rPr>
        <w:t>.</w:t>
      </w:r>
      <w:r w:rsidRPr="00874838">
        <w:rPr>
          <w:rFonts w:eastAsiaTheme="minorHAnsi" w:cs="Segoe UI"/>
          <w:b/>
          <w:bCs/>
          <w:caps w:val="0"/>
          <w:color w:val="000000"/>
          <w:sz w:val="23"/>
          <w:szCs w:val="23"/>
          <w:lang w:eastAsia="en-US"/>
        </w:rPr>
        <w:t xml:space="preserve"> </w:t>
      </w:r>
      <w:r>
        <w:t xml:space="preserve"> </w:t>
      </w:r>
    </w:p>
    <w:p w14:paraId="74C123AE" w14:textId="2AE573DE" w:rsidR="00874838" w:rsidRDefault="00874838" w:rsidP="00874838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</w:p>
    <w:p w14:paraId="3F9AD202" w14:textId="02D079DA" w:rsidR="00874838" w:rsidRDefault="00874838" w:rsidP="00874838">
      <w:pPr>
        <w:pStyle w:val="Normalnicslovnabc"/>
        <w:numPr>
          <w:ilvl w:val="0"/>
          <w:numId w:val="0"/>
        </w:numPr>
        <w:tabs>
          <w:tab w:val="left" w:pos="4962"/>
        </w:tabs>
        <w:ind w:left="357" w:hanging="357"/>
        <w:rPr>
          <w:rFonts w:cs="Segoe UI"/>
        </w:rPr>
      </w:pPr>
    </w:p>
    <w:p w14:paraId="26581285" w14:textId="77777777" w:rsidR="003B45FA" w:rsidRPr="003B45FA" w:rsidRDefault="003B45FA" w:rsidP="003B45FA">
      <w:pPr>
        <w:keepNext/>
        <w:keepLines/>
        <w:suppressAutoHyphens/>
        <w:spacing w:before="120" w:after="120" w:line="240" w:lineRule="auto"/>
        <w:rPr>
          <w:rFonts w:cs="Segoe UI"/>
          <w:b/>
          <w:sz w:val="24"/>
        </w:rPr>
      </w:pPr>
      <w:r w:rsidRPr="003B45FA">
        <w:rPr>
          <w:rFonts w:cs="Segoe UI"/>
          <w:b/>
          <w:sz w:val="24"/>
        </w:rPr>
        <w:t>Související právní předpisy</w:t>
      </w:r>
    </w:p>
    <w:p w14:paraId="1BCB378F" w14:textId="77777777" w:rsidR="003B45FA" w:rsidRPr="003B45FA" w:rsidRDefault="003B45FA" w:rsidP="003B45FA">
      <w:pPr>
        <w:spacing w:after="120" w:line="240" w:lineRule="auto"/>
        <w:jc w:val="both"/>
        <w:rPr>
          <w:rFonts w:cs="Segoe UI"/>
        </w:rPr>
      </w:pPr>
      <w:r w:rsidRPr="003B45FA">
        <w:rPr>
          <w:rFonts w:cs="Segoe UI"/>
        </w:rPr>
        <w:t xml:space="preserve">Zákon č. 505/1990 Sb., o metrologii, ve znění pozdějších předpisů </w:t>
      </w:r>
    </w:p>
    <w:p w14:paraId="5E1F281D" w14:textId="77777777" w:rsidR="003B45FA" w:rsidRPr="003B45FA" w:rsidRDefault="003B45FA" w:rsidP="003B45FA">
      <w:pPr>
        <w:spacing w:after="120" w:line="240" w:lineRule="auto"/>
        <w:jc w:val="both"/>
        <w:rPr>
          <w:rFonts w:cs="Segoe UI"/>
        </w:rPr>
      </w:pPr>
      <w:r w:rsidRPr="003B45FA">
        <w:rPr>
          <w:rFonts w:cs="Segoe UI"/>
        </w:rPr>
        <w:t>Zákon č. 254/2001 Sb., o vodách a o změně některých zákonů (vodní zákon), ve znění pozdějších předpisů</w:t>
      </w:r>
    </w:p>
    <w:p w14:paraId="6C52BF18" w14:textId="77777777" w:rsidR="003B45FA" w:rsidRPr="003B45FA" w:rsidRDefault="003B45FA" w:rsidP="003B45FA">
      <w:pPr>
        <w:spacing w:after="120" w:line="240" w:lineRule="auto"/>
        <w:jc w:val="both"/>
        <w:rPr>
          <w:rFonts w:cs="Segoe UI"/>
        </w:rPr>
      </w:pPr>
      <w:r w:rsidRPr="003B45FA">
        <w:rPr>
          <w:rFonts w:cs="Segoe UI"/>
        </w:rPr>
        <w:t>Vyhláška č. 328/2018 Sb., o postupu pro určování znečištění odpadních vod, provádění odečtů množství znečištění a měření objemu vypouštěných odpadních vod do vod povrchových</w:t>
      </w:r>
    </w:p>
    <w:p w14:paraId="3D79DE66" w14:textId="77777777" w:rsidR="003B45FA" w:rsidRPr="003B45FA" w:rsidRDefault="003B45FA" w:rsidP="003B45FA">
      <w:pPr>
        <w:spacing w:after="120" w:line="240" w:lineRule="auto"/>
        <w:jc w:val="both"/>
        <w:rPr>
          <w:rFonts w:cs="Segoe UI"/>
        </w:rPr>
      </w:pPr>
      <w:r w:rsidRPr="003B45FA">
        <w:rPr>
          <w:rFonts w:cs="Segoe UI"/>
        </w:rPr>
        <w:t>Metrologický předpis MP 010 – Úřední měření průtoku vody v profilech s volnou hladinou – Postup pro provádění úředního měření metodou rychlostního pole, objemovou metodou, vážicí metodou, přenosnou měřicí sestavou s průtokoměrem, měrnými přelivy a žlaby, Český metrologický institut, Brno</w:t>
      </w:r>
    </w:p>
    <w:p w14:paraId="0755D170" w14:textId="77777777" w:rsidR="003B45FA" w:rsidRPr="003B45FA" w:rsidRDefault="003B45FA" w:rsidP="003B45FA">
      <w:pPr>
        <w:spacing w:after="120" w:line="240" w:lineRule="auto"/>
        <w:jc w:val="both"/>
        <w:rPr>
          <w:rFonts w:cs="Segoe UI"/>
        </w:rPr>
      </w:pPr>
    </w:p>
    <w:p w14:paraId="02507C20" w14:textId="77777777" w:rsidR="003B45FA" w:rsidRPr="003B45FA" w:rsidRDefault="003B45FA" w:rsidP="003B45FA">
      <w:pPr>
        <w:keepNext/>
        <w:keepLines/>
        <w:suppressAutoHyphens/>
        <w:spacing w:before="120" w:after="120" w:line="240" w:lineRule="auto"/>
        <w:rPr>
          <w:rFonts w:cs="Segoe UI"/>
          <w:b/>
          <w:sz w:val="24"/>
        </w:rPr>
      </w:pPr>
      <w:r w:rsidRPr="003B45FA">
        <w:rPr>
          <w:rFonts w:cs="Segoe UI"/>
          <w:b/>
          <w:sz w:val="24"/>
        </w:rPr>
        <w:t>Odborný konzultant</w:t>
      </w:r>
    </w:p>
    <w:p w14:paraId="64B68135" w14:textId="77777777" w:rsidR="003B45FA" w:rsidRPr="003B45FA" w:rsidRDefault="003B45FA" w:rsidP="003B45FA">
      <w:pPr>
        <w:tabs>
          <w:tab w:val="left" w:pos="1276"/>
        </w:tabs>
        <w:spacing w:after="120" w:line="240" w:lineRule="auto"/>
        <w:jc w:val="both"/>
        <w:rPr>
          <w:rFonts w:cs="Segoe UI"/>
        </w:rPr>
      </w:pPr>
      <w:r w:rsidRPr="003B45FA">
        <w:rPr>
          <w:rFonts w:cs="Segoe UI"/>
        </w:rPr>
        <w:t>Vysoké učení technické v Brně, Fakulta stavební, Ústav vodních staveb, Laboratoř vodohospodářského výzkumu, Ing. Michal Žoužela, Ph.D., prof. Ing. Jan Šulc, CSc.</w:t>
      </w:r>
    </w:p>
    <w:p w14:paraId="4E7C9BDA" w14:textId="77777777" w:rsidR="003B45FA" w:rsidRPr="003B45FA" w:rsidRDefault="003B45FA" w:rsidP="003B45FA">
      <w:pPr>
        <w:spacing w:after="120" w:line="240" w:lineRule="auto"/>
        <w:jc w:val="both"/>
        <w:rPr>
          <w:rFonts w:cs="Segoe UI"/>
          <w:sz w:val="24"/>
        </w:rPr>
      </w:pPr>
    </w:p>
    <w:p w14:paraId="01605A83" w14:textId="37A4A903" w:rsidR="003B45FA" w:rsidRPr="003B45FA" w:rsidRDefault="003B45FA" w:rsidP="003B45FA">
      <w:pPr>
        <w:pStyle w:val="Nadpis1"/>
        <w:numPr>
          <w:ilvl w:val="0"/>
          <w:numId w:val="15"/>
        </w:numPr>
        <w:spacing w:before="240" w:after="60" w:line="240" w:lineRule="atLeast"/>
        <w:jc w:val="both"/>
        <w:rPr>
          <w:rFonts w:cs="Segoe UI"/>
          <w:sz w:val="24"/>
          <w:szCs w:val="20"/>
        </w:rPr>
      </w:pPr>
      <w:bookmarkStart w:id="1" w:name="_Toc359251363"/>
      <w:bookmarkStart w:id="2" w:name="_Toc359251521"/>
      <w:bookmarkStart w:id="3" w:name="_Toc359251681"/>
      <w:bookmarkStart w:id="4" w:name="_Toc359251938"/>
      <w:bookmarkStart w:id="5" w:name="_Toc359252127"/>
      <w:bookmarkStart w:id="6" w:name="_Toc359252242"/>
      <w:bookmarkStart w:id="7" w:name="_Toc359252485"/>
      <w:bookmarkStart w:id="8" w:name="_Toc359252725"/>
      <w:bookmarkStart w:id="9" w:name="_Toc359252846"/>
      <w:bookmarkStart w:id="10" w:name="_Toc359252920"/>
      <w:bookmarkStart w:id="11" w:name="_Toc359283646"/>
      <w:bookmarkStart w:id="12" w:name="_Toc365965546"/>
      <w:bookmarkStart w:id="13" w:name="_Toc365967313"/>
      <w:bookmarkStart w:id="14" w:name="_Toc365968760"/>
      <w:bookmarkStart w:id="15" w:name="_Toc367082925"/>
      <w:bookmarkStart w:id="16" w:name="_Toc372429540"/>
      <w:bookmarkStart w:id="17" w:name="_Toc375302774"/>
      <w:bookmarkStart w:id="18" w:name="_Toc379098931"/>
      <w:bookmarkStart w:id="19" w:name="_Toc380735104"/>
      <w:bookmarkStart w:id="20" w:name="_Toc380735204"/>
      <w:bookmarkStart w:id="21" w:name="_Toc380825388"/>
      <w:bookmarkStart w:id="22" w:name="_Toc380827277"/>
      <w:bookmarkStart w:id="23" w:name="_Toc380886223"/>
      <w:bookmarkStart w:id="24" w:name="_Toc380886261"/>
      <w:bookmarkStart w:id="25" w:name="_Toc380886371"/>
      <w:bookmarkStart w:id="26" w:name="_Toc380886468"/>
      <w:bookmarkStart w:id="27" w:name="_Toc4487159"/>
      <w:bookmarkStart w:id="28" w:name="_Toc4487251"/>
      <w:r w:rsidRPr="003B45FA">
        <w:rPr>
          <w:rFonts w:cs="Segoe UI"/>
          <w:sz w:val="24"/>
          <w:szCs w:val="20"/>
        </w:rPr>
        <w:t>Předmět metodiky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687D07AA" w14:textId="603DA5B5" w:rsidR="003B45FA" w:rsidRPr="009A0139" w:rsidRDefault="003B45FA" w:rsidP="003B45FA">
      <w:pPr>
        <w:spacing w:after="120" w:line="240" w:lineRule="auto"/>
        <w:jc w:val="both"/>
        <w:rPr>
          <w:rFonts w:cs="Segoe UI"/>
        </w:rPr>
      </w:pPr>
      <w:r w:rsidRPr="003B45FA">
        <w:rPr>
          <w:rFonts w:cs="Segoe UI"/>
        </w:rPr>
        <w:t>Tato metodika definuje postupy provádění kontroly správnosti měřicích systémů průtoku a proteklého objemu dle požadavků právních předpisů v oblasti vypouštění odpadních vod do vod povrchových</w:t>
      </w:r>
      <w:r w:rsidRPr="009A0139">
        <w:rPr>
          <w:rFonts w:cs="Segoe UI"/>
          <w:vertAlign w:val="superscript"/>
        </w:rPr>
        <w:footnoteReference w:id="2"/>
      </w:r>
      <w:r w:rsidRPr="003B45FA">
        <w:rPr>
          <w:rFonts w:cs="Segoe UI"/>
          <w:vertAlign w:val="superscript"/>
        </w:rPr>
        <w:t>)</w:t>
      </w:r>
      <w:r w:rsidRPr="003B45FA">
        <w:rPr>
          <w:rFonts w:cs="Segoe UI"/>
        </w:rPr>
        <w:t>. Jedná se o trvale v profilech s volnou hladinou instalované měřicí systémy, jež jsou určeny pro měření v rámci resortu ochrany životního prostředí podle příslušných předpisů</w:t>
      </w:r>
      <w:r w:rsidRPr="009A0139">
        <w:rPr>
          <w:rFonts w:cs="Segoe UI"/>
          <w:vertAlign w:val="superscript"/>
        </w:rPr>
        <w:footnoteReference w:id="3"/>
      </w:r>
      <w:r w:rsidRPr="003B45FA">
        <w:rPr>
          <w:rFonts w:cs="Segoe UI"/>
          <w:vertAlign w:val="superscript"/>
        </w:rPr>
        <w:t>)</w:t>
      </w:r>
      <w:r w:rsidRPr="003B45FA">
        <w:rPr>
          <w:rFonts w:cs="Segoe UI"/>
        </w:rPr>
        <w:t xml:space="preserve">. </w:t>
      </w:r>
    </w:p>
    <w:p w14:paraId="380AE9FF" w14:textId="77777777" w:rsidR="000D4BD8" w:rsidRPr="003B45FA" w:rsidRDefault="000D4BD8" w:rsidP="003B45FA">
      <w:pPr>
        <w:spacing w:after="120" w:line="240" w:lineRule="auto"/>
        <w:jc w:val="both"/>
        <w:rPr>
          <w:rFonts w:cs="Segoe UI"/>
          <w:sz w:val="24"/>
        </w:rPr>
      </w:pPr>
    </w:p>
    <w:p w14:paraId="3B1900D0" w14:textId="78C1B7E9" w:rsidR="003B45FA" w:rsidRPr="003B45FA" w:rsidRDefault="003B45FA" w:rsidP="003B45FA">
      <w:pPr>
        <w:numPr>
          <w:ilvl w:val="0"/>
          <w:numId w:val="6"/>
        </w:numPr>
        <w:tabs>
          <w:tab w:val="clear" w:pos="567"/>
          <w:tab w:val="num" w:pos="360"/>
        </w:tabs>
        <w:spacing w:before="240" w:after="60" w:line="240" w:lineRule="atLeast"/>
        <w:ind w:left="0" w:firstLine="0"/>
        <w:jc w:val="both"/>
        <w:outlineLvl w:val="0"/>
        <w:rPr>
          <w:rFonts w:cs="Segoe UI"/>
          <w:b/>
          <w:caps/>
          <w:sz w:val="24"/>
          <w:szCs w:val="20"/>
        </w:rPr>
      </w:pPr>
      <w:r w:rsidRPr="003B45FA">
        <w:rPr>
          <w:rFonts w:cs="Segoe UI"/>
          <w:b/>
          <w:caps/>
          <w:sz w:val="24"/>
          <w:szCs w:val="20"/>
        </w:rPr>
        <w:t>Citované normativní dokumenty</w:t>
      </w:r>
    </w:p>
    <w:p w14:paraId="4940F4C4" w14:textId="77777777" w:rsidR="003B45FA" w:rsidRPr="003B45FA" w:rsidRDefault="003B45FA" w:rsidP="00391CC4">
      <w:pPr>
        <w:spacing w:after="120" w:line="240" w:lineRule="auto"/>
        <w:jc w:val="both"/>
        <w:rPr>
          <w:rFonts w:cs="Segoe UI"/>
        </w:rPr>
      </w:pPr>
      <w:r w:rsidRPr="003B45FA">
        <w:rPr>
          <w:rFonts w:cs="Segoe UI"/>
        </w:rPr>
        <w:t>Pro používání tohoto dokumentu jsou nezbytné dále uvedené referenční dokumenty. U datovaných odkazů platí pouze citovaná vydání. U nedatovaných odkazů platí poslední vydání referenčního dokumentu (včetně změn).</w:t>
      </w:r>
    </w:p>
    <w:p w14:paraId="5BFAEECC" w14:textId="77777777" w:rsidR="003B45FA" w:rsidRPr="003B45FA" w:rsidRDefault="003B45FA" w:rsidP="00391CC4">
      <w:pPr>
        <w:spacing w:after="120" w:line="240" w:lineRule="auto"/>
        <w:jc w:val="both"/>
        <w:rPr>
          <w:rFonts w:cs="Segoe UI"/>
          <w:noProof/>
        </w:rPr>
      </w:pPr>
      <w:r w:rsidRPr="003B45FA">
        <w:rPr>
          <w:rFonts w:cs="Segoe UI"/>
          <w:noProof/>
        </w:rPr>
        <w:t>TNI 01 0115</w:t>
      </w:r>
      <w:r w:rsidRPr="003B45FA">
        <w:rPr>
          <w:rFonts w:cs="Segoe UI"/>
          <w:noProof/>
        </w:rPr>
        <w:t> </w:t>
      </w:r>
      <w:r w:rsidRPr="003B45FA">
        <w:rPr>
          <w:rFonts w:cs="Segoe UI"/>
          <w:noProof/>
        </w:rPr>
        <w:t>Mezinárodní metrologický slovník – Základní a všeobecné pojmy a přidružené termíny (VIM)</w:t>
      </w:r>
    </w:p>
    <w:p w14:paraId="44A80205" w14:textId="77777777" w:rsidR="003B45FA" w:rsidRPr="003B45FA" w:rsidRDefault="003B45FA" w:rsidP="00391CC4">
      <w:pPr>
        <w:spacing w:after="120" w:line="240" w:lineRule="auto"/>
        <w:jc w:val="both"/>
        <w:rPr>
          <w:rFonts w:cs="Segoe UI"/>
          <w:noProof/>
        </w:rPr>
      </w:pPr>
      <w:r w:rsidRPr="003B45FA">
        <w:rPr>
          <w:rFonts w:cs="Segoe UI"/>
          <w:noProof/>
        </w:rPr>
        <w:t>ČSN EN ISO 772 (25 9300)</w:t>
      </w:r>
      <w:r w:rsidRPr="003B45FA">
        <w:rPr>
          <w:rFonts w:cs="Segoe UI"/>
          <w:noProof/>
        </w:rPr>
        <w:t> </w:t>
      </w:r>
      <w:r w:rsidRPr="003B45FA">
        <w:rPr>
          <w:rFonts w:cs="Segoe UI"/>
          <w:noProof/>
        </w:rPr>
        <w:t>Hydrometrická měření – Terminologie</w:t>
      </w:r>
    </w:p>
    <w:p w14:paraId="7C624198" w14:textId="77777777" w:rsidR="003B45FA" w:rsidRPr="003B45FA" w:rsidRDefault="003B45FA" w:rsidP="00391CC4">
      <w:pPr>
        <w:spacing w:after="180" w:line="240" w:lineRule="auto"/>
        <w:jc w:val="both"/>
        <w:rPr>
          <w:rFonts w:cs="Segoe UI"/>
          <w:noProof/>
        </w:rPr>
      </w:pPr>
      <w:r w:rsidRPr="003B45FA">
        <w:rPr>
          <w:rFonts w:cs="Segoe UI"/>
          <w:noProof/>
        </w:rPr>
        <w:t>ČSN ISO 3454 (25 9381)</w:t>
      </w:r>
      <w:r w:rsidRPr="003B45FA">
        <w:rPr>
          <w:rFonts w:cs="Segoe UI"/>
          <w:noProof/>
        </w:rPr>
        <w:t> </w:t>
      </w:r>
      <w:r w:rsidRPr="003B45FA">
        <w:rPr>
          <w:rFonts w:cs="Segoe UI"/>
          <w:noProof/>
        </w:rPr>
        <w:t>Měření průtoku kapalin v otevřených korytech – Sondovací zařízení pro přímé měření hloubky a závěsná zařízení</w:t>
      </w:r>
    </w:p>
    <w:p w14:paraId="607B64DE" w14:textId="77777777" w:rsidR="003B45FA" w:rsidRPr="003B45FA" w:rsidRDefault="003B45FA" w:rsidP="00391CC4">
      <w:pPr>
        <w:spacing w:after="120" w:line="240" w:lineRule="auto"/>
        <w:jc w:val="both"/>
        <w:rPr>
          <w:rFonts w:cs="Segoe UI"/>
          <w:noProof/>
        </w:rPr>
      </w:pPr>
      <w:r w:rsidRPr="003B45FA">
        <w:rPr>
          <w:rFonts w:cs="Segoe UI"/>
          <w:noProof/>
        </w:rPr>
        <w:t>ČSN EN ISO 4373 (25 9382)</w:t>
      </w:r>
      <w:r w:rsidRPr="003B45FA">
        <w:rPr>
          <w:rFonts w:cs="Segoe UI"/>
          <w:noProof/>
        </w:rPr>
        <w:t> </w:t>
      </w:r>
      <w:r w:rsidRPr="003B45FA">
        <w:rPr>
          <w:rFonts w:cs="Segoe UI"/>
          <w:noProof/>
        </w:rPr>
        <w:t>Hydrometrie – Zařízení na měření výšky vodní hladiny</w:t>
      </w:r>
    </w:p>
    <w:p w14:paraId="78D99434" w14:textId="77777777" w:rsidR="003B45FA" w:rsidRPr="003B45FA" w:rsidRDefault="003B45FA" w:rsidP="00391CC4">
      <w:pPr>
        <w:spacing w:after="120" w:line="240" w:lineRule="auto"/>
        <w:jc w:val="both"/>
        <w:rPr>
          <w:rFonts w:cs="Segoe UI"/>
          <w:noProof/>
        </w:rPr>
      </w:pPr>
      <w:r w:rsidRPr="003B45FA">
        <w:rPr>
          <w:rFonts w:cs="Segoe UI"/>
          <w:noProof/>
        </w:rPr>
        <w:t>ČSN 75 0102</w:t>
      </w:r>
      <w:r w:rsidRPr="003B45FA">
        <w:rPr>
          <w:rFonts w:cs="Segoe UI"/>
          <w:noProof/>
        </w:rPr>
        <w:t> </w:t>
      </w:r>
      <w:r w:rsidRPr="003B45FA">
        <w:rPr>
          <w:rFonts w:cs="Segoe UI"/>
          <w:noProof/>
        </w:rPr>
        <w:t>Vodní hospodářství – Terminologie v hydromechanice</w:t>
      </w:r>
    </w:p>
    <w:p w14:paraId="4E177CE3" w14:textId="77777777" w:rsidR="003B45FA" w:rsidRPr="003B45FA" w:rsidRDefault="003B45FA" w:rsidP="00391CC4">
      <w:pPr>
        <w:spacing w:after="120" w:line="240" w:lineRule="auto"/>
        <w:jc w:val="both"/>
        <w:rPr>
          <w:rFonts w:cs="Segoe UI"/>
          <w:noProof/>
        </w:rPr>
      </w:pPr>
      <w:r w:rsidRPr="003B45FA">
        <w:rPr>
          <w:rFonts w:cs="Segoe UI"/>
          <w:noProof/>
        </w:rPr>
        <w:t>ČSN 75 0120</w:t>
      </w:r>
      <w:r w:rsidRPr="003B45FA">
        <w:rPr>
          <w:rFonts w:cs="Segoe UI"/>
          <w:noProof/>
        </w:rPr>
        <w:t> </w:t>
      </w:r>
      <w:r w:rsidRPr="003B45FA">
        <w:rPr>
          <w:rFonts w:cs="Segoe UI"/>
          <w:noProof/>
        </w:rPr>
        <w:t xml:space="preserve">Vodní hospodářství – Terminologie hydrotechniky </w:t>
      </w:r>
    </w:p>
    <w:p w14:paraId="761EDCD0" w14:textId="77777777" w:rsidR="003B45FA" w:rsidRPr="003B45FA" w:rsidRDefault="003B45FA" w:rsidP="00391CC4">
      <w:pPr>
        <w:spacing w:after="120" w:line="240" w:lineRule="auto"/>
        <w:jc w:val="both"/>
        <w:rPr>
          <w:rFonts w:cs="Segoe UI"/>
          <w:noProof/>
        </w:rPr>
      </w:pPr>
      <w:r w:rsidRPr="003B45FA">
        <w:rPr>
          <w:rFonts w:cs="Segoe UI"/>
          <w:noProof/>
        </w:rPr>
        <w:t>TNV 25 9305 – Měřicí systémy proteklého objemu vody v profilech s volnou hladinou</w:t>
      </w:r>
    </w:p>
    <w:p w14:paraId="190A1B4A" w14:textId="77777777" w:rsidR="003B45FA" w:rsidRPr="003B45FA" w:rsidRDefault="003B45FA" w:rsidP="00391CC4">
      <w:pPr>
        <w:spacing w:after="120" w:line="240" w:lineRule="auto"/>
        <w:jc w:val="both"/>
        <w:rPr>
          <w:rFonts w:cs="Segoe UI"/>
          <w:noProof/>
          <w:sz w:val="22"/>
        </w:rPr>
      </w:pPr>
      <w:r w:rsidRPr="003B45FA">
        <w:rPr>
          <w:rFonts w:cs="Segoe UI"/>
          <w:noProof/>
          <w:sz w:val="18"/>
          <w:szCs w:val="20"/>
        </w:rPr>
        <w:t>POZNÁMKA</w:t>
      </w:r>
      <w:r w:rsidRPr="003B45FA">
        <w:rPr>
          <w:rFonts w:cs="Segoe UI"/>
          <w:noProof/>
          <w:sz w:val="18"/>
          <w:szCs w:val="20"/>
        </w:rPr>
        <w:t> </w:t>
      </w:r>
      <w:r w:rsidRPr="003B45FA">
        <w:rPr>
          <w:rFonts w:cs="Segoe UI"/>
          <w:noProof/>
          <w:sz w:val="18"/>
          <w:szCs w:val="20"/>
        </w:rPr>
        <w:t>Předložená metodika byla zpracována současně s návrhem textu revize této normy, do které bude v budoucnu začleněna.</w:t>
      </w:r>
    </w:p>
    <w:p w14:paraId="33C5A5F3" w14:textId="1C327517" w:rsidR="003B45FA" w:rsidRPr="003B45FA" w:rsidRDefault="003B45FA" w:rsidP="003B45FA">
      <w:pPr>
        <w:numPr>
          <w:ilvl w:val="0"/>
          <w:numId w:val="6"/>
        </w:numPr>
        <w:tabs>
          <w:tab w:val="clear" w:pos="567"/>
          <w:tab w:val="num" w:pos="360"/>
        </w:tabs>
        <w:spacing w:before="240" w:after="60" w:line="240" w:lineRule="atLeast"/>
        <w:ind w:left="0" w:firstLine="0"/>
        <w:jc w:val="both"/>
        <w:outlineLvl w:val="0"/>
        <w:rPr>
          <w:rFonts w:cs="Segoe UI"/>
          <w:b/>
          <w:caps/>
          <w:sz w:val="24"/>
          <w:szCs w:val="20"/>
        </w:rPr>
      </w:pPr>
      <w:bookmarkStart w:id="29" w:name="_Toc359251365"/>
      <w:bookmarkStart w:id="30" w:name="_Toc359251523"/>
      <w:bookmarkStart w:id="31" w:name="_Toc359251683"/>
      <w:bookmarkStart w:id="32" w:name="_Toc359251940"/>
      <w:bookmarkStart w:id="33" w:name="_Toc359252129"/>
      <w:bookmarkStart w:id="34" w:name="_Toc359252244"/>
      <w:bookmarkStart w:id="35" w:name="_Toc359252487"/>
      <w:bookmarkStart w:id="36" w:name="_Toc359252727"/>
      <w:bookmarkStart w:id="37" w:name="_Toc359252848"/>
      <w:bookmarkStart w:id="38" w:name="_Toc359252922"/>
      <w:bookmarkStart w:id="39" w:name="_Toc359283648"/>
      <w:bookmarkStart w:id="40" w:name="_Toc365965548"/>
      <w:bookmarkStart w:id="41" w:name="_Toc365967315"/>
      <w:bookmarkStart w:id="42" w:name="_Toc365968762"/>
      <w:bookmarkStart w:id="43" w:name="_Toc367082927"/>
      <w:bookmarkStart w:id="44" w:name="_Toc372429542"/>
      <w:bookmarkStart w:id="45" w:name="_Toc375302776"/>
      <w:bookmarkStart w:id="46" w:name="_Toc379098933"/>
      <w:bookmarkStart w:id="47" w:name="_Toc380735106"/>
      <w:bookmarkStart w:id="48" w:name="_Toc380735206"/>
      <w:bookmarkStart w:id="49" w:name="_Toc380825390"/>
      <w:bookmarkStart w:id="50" w:name="_Toc380827279"/>
      <w:bookmarkStart w:id="51" w:name="_Toc380886225"/>
      <w:bookmarkStart w:id="52" w:name="_Toc380886263"/>
      <w:bookmarkStart w:id="53" w:name="_Toc380886373"/>
      <w:bookmarkStart w:id="54" w:name="_Toc380886470"/>
      <w:bookmarkStart w:id="55" w:name="_Toc4487161"/>
      <w:bookmarkStart w:id="56" w:name="_Toc4487253"/>
      <w:r w:rsidRPr="003B45FA">
        <w:rPr>
          <w:rFonts w:cs="Segoe UI"/>
          <w:b/>
          <w:caps/>
          <w:sz w:val="24"/>
          <w:szCs w:val="20"/>
        </w:rPr>
        <w:t>Termíny, definice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r w:rsidRPr="003B45FA">
        <w:rPr>
          <w:rFonts w:cs="Segoe UI"/>
          <w:b/>
          <w:caps/>
          <w:sz w:val="24"/>
          <w:szCs w:val="20"/>
        </w:rPr>
        <w:t xml:space="preserve"> a značky</w:t>
      </w:r>
    </w:p>
    <w:p w14:paraId="407C1A5E" w14:textId="77777777" w:rsidR="003B45FA" w:rsidRPr="003B45FA" w:rsidRDefault="003B45FA" w:rsidP="0023511A">
      <w:pPr>
        <w:tabs>
          <w:tab w:val="left" w:pos="8385"/>
        </w:tabs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3.1</w:t>
      </w:r>
      <w:r w:rsidRPr="003B45FA">
        <w:rPr>
          <w:rFonts w:cs="Segoe UI"/>
          <w:b/>
          <w:szCs w:val="20"/>
        </w:rPr>
        <w:tab/>
      </w:r>
      <w:r w:rsidRPr="003B45FA">
        <w:rPr>
          <w:rFonts w:cs="Segoe UI"/>
          <w:b/>
          <w:szCs w:val="20"/>
        </w:rPr>
        <w:br/>
        <w:t>vzdouvací objekt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br/>
        <w:t>konstrukce typu přeliv, žlab nebo otvor, před kterou v protiproudním směru dochází ke vzdutí hladiny horní vody</w:t>
      </w:r>
    </w:p>
    <w:p w14:paraId="740C5FBD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3.2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>Měřicí technika</w:t>
      </w:r>
    </w:p>
    <w:p w14:paraId="19C1BC77" w14:textId="77777777" w:rsidR="003B45FA" w:rsidRPr="003B45FA" w:rsidRDefault="003B45FA" w:rsidP="0023511A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3.2.1</w:t>
      </w:r>
      <w:r w:rsidRPr="003B45FA">
        <w:rPr>
          <w:rFonts w:cs="Segoe UI"/>
          <w:szCs w:val="20"/>
        </w:rPr>
        <w:br/>
      </w:r>
      <w:r w:rsidRPr="003B45FA">
        <w:rPr>
          <w:rFonts w:cs="Segoe UI"/>
          <w:b/>
          <w:szCs w:val="20"/>
        </w:rPr>
        <w:t>snímač úrovně hladiny</w:t>
      </w:r>
      <w:r w:rsidRPr="003B45FA">
        <w:rPr>
          <w:rFonts w:cs="Segoe UI"/>
          <w:i/>
          <w:szCs w:val="20"/>
        </w:rPr>
        <w:tab/>
      </w:r>
      <w:r w:rsidRPr="003B45FA">
        <w:rPr>
          <w:rFonts w:cs="Segoe UI"/>
          <w:i/>
          <w:szCs w:val="20"/>
        </w:rPr>
        <w:br/>
      </w:r>
      <w:r w:rsidRPr="003B45FA">
        <w:rPr>
          <w:rFonts w:cs="Segoe UI"/>
          <w:szCs w:val="20"/>
        </w:rPr>
        <w:t>snímač v měrném profilu, který zajišťuje měření odlehlosti jeho polohy od úrovně hladiny vody; snímače jsou používány v kontaktním a bezkontaktním provedení v závislosti na přímém nebo nepřímém kontaktu snímače s vodou v procesu měření (umístění pod vodou nebo nad hladinou vody)</w:t>
      </w:r>
    </w:p>
    <w:p w14:paraId="3867DCCD" w14:textId="77777777" w:rsidR="003B45FA" w:rsidRPr="003B45FA" w:rsidRDefault="003B45FA" w:rsidP="0023511A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3.2.2</w:t>
      </w:r>
      <w:r w:rsidRPr="003B45FA">
        <w:rPr>
          <w:rFonts w:cs="Segoe UI"/>
          <w:szCs w:val="20"/>
        </w:rPr>
        <w:br/>
      </w:r>
      <w:r w:rsidRPr="003B45FA">
        <w:rPr>
          <w:rFonts w:cs="Segoe UI"/>
          <w:b/>
          <w:szCs w:val="20"/>
        </w:rPr>
        <w:t>kontaktní snímač rychlosti</w:t>
      </w:r>
      <w:r w:rsidRPr="003B45FA">
        <w:rPr>
          <w:rFonts w:cs="Segoe UI"/>
          <w:i/>
          <w:szCs w:val="20"/>
        </w:rPr>
        <w:tab/>
      </w:r>
      <w:r w:rsidRPr="003B45FA">
        <w:rPr>
          <w:rFonts w:cs="Segoe UI"/>
          <w:i/>
          <w:szCs w:val="20"/>
        </w:rPr>
        <w:br/>
      </w:r>
      <w:r w:rsidRPr="003B45FA">
        <w:rPr>
          <w:rFonts w:cs="Segoe UI"/>
          <w:szCs w:val="20"/>
        </w:rPr>
        <w:t>snímač napevno instalovaný pod hladinu vody, který se používá k  měření rychlosti proudu v celé ploše průtočného průřezu nebo její části</w:t>
      </w:r>
    </w:p>
    <w:p w14:paraId="038E6776" w14:textId="2E743F22" w:rsidR="003B45FA" w:rsidRPr="009A0139" w:rsidRDefault="003B45FA" w:rsidP="0023511A">
      <w:pPr>
        <w:tabs>
          <w:tab w:val="left" w:pos="3694"/>
        </w:tabs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3.2.3</w:t>
      </w:r>
      <w:r w:rsidRPr="003B45FA">
        <w:rPr>
          <w:rFonts w:cs="Segoe UI"/>
          <w:b/>
          <w:szCs w:val="20"/>
        </w:rPr>
        <w:tab/>
      </w:r>
      <w:r w:rsidRPr="003B45FA">
        <w:rPr>
          <w:rFonts w:cs="Segoe UI"/>
          <w:b/>
          <w:szCs w:val="20"/>
        </w:rPr>
        <w:br/>
        <w:t>bezkontaktní snímač rychlosti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br/>
        <w:t>snímač napevno instalovaný nad hladinu vody, který se používá k  měření povrchové rychlosti proudu z celé nebo z části plochy hladiny zájmového povrchu v měrném prostoru</w:t>
      </w:r>
    </w:p>
    <w:p w14:paraId="0923DC2F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3.3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>Vyhodnocovací technika a přenos dat</w:t>
      </w:r>
    </w:p>
    <w:p w14:paraId="3FC2A109" w14:textId="77777777" w:rsidR="003B45FA" w:rsidRPr="003B45FA" w:rsidRDefault="003B45FA" w:rsidP="0023511A">
      <w:pPr>
        <w:tabs>
          <w:tab w:val="left" w:pos="3694"/>
        </w:tabs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3.3.1</w:t>
      </w:r>
      <w:r w:rsidRPr="003B45FA">
        <w:rPr>
          <w:rFonts w:cs="Segoe UI"/>
          <w:b/>
          <w:szCs w:val="20"/>
        </w:rPr>
        <w:tab/>
      </w:r>
      <w:r w:rsidRPr="003B45FA">
        <w:rPr>
          <w:rFonts w:cs="Segoe UI"/>
          <w:szCs w:val="20"/>
        </w:rPr>
        <w:br/>
      </w:r>
      <w:r w:rsidRPr="003B45FA">
        <w:rPr>
          <w:rFonts w:cs="Segoe UI"/>
          <w:b/>
          <w:szCs w:val="20"/>
        </w:rPr>
        <w:t>vyhodnocovací jednotka</w:t>
      </w:r>
      <w:r w:rsidRPr="003B45FA">
        <w:rPr>
          <w:rFonts w:cs="Segoe UI"/>
          <w:i/>
          <w:szCs w:val="20"/>
        </w:rPr>
        <w:tab/>
      </w:r>
      <w:r w:rsidRPr="003B45FA">
        <w:rPr>
          <w:rFonts w:cs="Segoe UI"/>
          <w:i/>
          <w:szCs w:val="20"/>
        </w:rPr>
        <w:br/>
      </w:r>
      <w:r w:rsidRPr="003B45FA">
        <w:rPr>
          <w:rFonts w:cs="Segoe UI"/>
          <w:szCs w:val="20"/>
        </w:rPr>
        <w:t>prvek měřicího systému, který přijímá a případně transformuje signál ze snímače (snímačů) úrovně hladiny případně rychlosti proudu; zobrazuje odlehlost hladiny od referenční úrovně měrného profilu; počítá a zobrazuje okamžitý průtok; provádí časovou integraci okamžitého průtoku na proteklý objem, údaje zobrazuje a archivuje; provádí archivaci průměrných hodnot průtoků v daném časovém intervalu a je vybaven provozními hodinami</w:t>
      </w:r>
    </w:p>
    <w:p w14:paraId="28A8A552" w14:textId="77777777" w:rsidR="003B45FA" w:rsidRPr="003B45FA" w:rsidRDefault="003B45FA" w:rsidP="0023511A">
      <w:pPr>
        <w:tabs>
          <w:tab w:val="left" w:pos="3694"/>
        </w:tabs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szCs w:val="20"/>
        </w:rPr>
        <w:t>POZNÁMKA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U vzdouvacích objektů je v jednotce pro výpočet průtoku využita jeho funkční závislost na úrovni hladiny (hladin). U profilů využívajících kontinuitní princip zpracovává jednotka pro výpočet průtoku údaje o hloubce a rychlosti proudu. Údaje z vyhodnocovací jednotky nebo z počítače mohou být přenášeny do vzdálených míst (dále jen přenos dat).</w:t>
      </w:r>
    </w:p>
    <w:p w14:paraId="68DB0677" w14:textId="77777777" w:rsidR="003B45FA" w:rsidRPr="003B45FA" w:rsidRDefault="003B45FA" w:rsidP="0023511A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3.3.2</w:t>
      </w:r>
      <w:r w:rsidRPr="003B45FA">
        <w:rPr>
          <w:rFonts w:cs="Segoe UI"/>
          <w:szCs w:val="20"/>
        </w:rPr>
        <w:br/>
      </w:r>
      <w:r w:rsidRPr="003B45FA">
        <w:rPr>
          <w:rFonts w:cs="Segoe UI"/>
          <w:b/>
          <w:szCs w:val="20"/>
        </w:rPr>
        <w:t>počítač</w:t>
      </w:r>
      <w:r w:rsidRPr="003B45FA">
        <w:rPr>
          <w:rFonts w:cs="Segoe UI"/>
          <w:i/>
          <w:szCs w:val="20"/>
        </w:rPr>
        <w:tab/>
      </w:r>
      <w:r w:rsidRPr="003B45FA">
        <w:rPr>
          <w:rFonts w:cs="Segoe UI"/>
          <w:i/>
          <w:szCs w:val="20"/>
        </w:rPr>
        <w:br/>
      </w:r>
      <w:r w:rsidRPr="003B45FA">
        <w:rPr>
          <w:rFonts w:cs="Segoe UI"/>
          <w:szCs w:val="20"/>
        </w:rPr>
        <w:t>prvek měřicího systému zajišťující ve spojení se snímači identické vlastnosti jako vyhodnocovací jednotka (3.3.1); v případě přímého propojení s vyhodnocovací jednotkou může přijímat a případně transformovat údaje z vyhodnocovací jednotky nebo je pouze zobrazovat či ukládat</w:t>
      </w:r>
    </w:p>
    <w:p w14:paraId="3593EE9B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3.4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>Hydraulické a metrologické charakteristiky</w:t>
      </w:r>
    </w:p>
    <w:p w14:paraId="07356EF4" w14:textId="77777777" w:rsidR="003B45FA" w:rsidRPr="003B45FA" w:rsidRDefault="003B45FA" w:rsidP="0023511A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3.4.1</w:t>
      </w:r>
      <w:r w:rsidRPr="003B45FA">
        <w:rPr>
          <w:rFonts w:cs="Segoe UI"/>
          <w:b/>
          <w:szCs w:val="20"/>
        </w:rPr>
        <w:br/>
        <w:t xml:space="preserve">maximální měřitelný průtok měrným profilem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 </w:t>
      </w:r>
      <w:r w:rsidRPr="003B45FA">
        <w:rPr>
          <w:rFonts w:cs="Segoe UI"/>
          <w:szCs w:val="20"/>
          <w:vertAlign w:val="subscript"/>
        </w:rPr>
        <w:t>max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br/>
        <w:t xml:space="preserve">největší hodnota průtoku, při které systém pracuje bez poškození a bez překročení největší dovolené chyby </w:t>
      </w:r>
    </w:p>
    <w:p w14:paraId="27EE346C" w14:textId="77777777" w:rsidR="003B45FA" w:rsidRPr="003B45FA" w:rsidRDefault="003B45FA" w:rsidP="0023511A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szCs w:val="20"/>
        </w:rPr>
        <w:t>POZNÁMKA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Hodnota maximálního měřitelného průtoku měrným profilem závisí na způsobu instalace a na nastavení všech prvků měřicího systému.</w:t>
      </w:r>
    </w:p>
    <w:p w14:paraId="785DEC65" w14:textId="77777777" w:rsidR="003B45FA" w:rsidRPr="003B45FA" w:rsidRDefault="003B45FA" w:rsidP="0023511A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3.4.2</w:t>
      </w:r>
      <w:r w:rsidRPr="003B45FA">
        <w:rPr>
          <w:rFonts w:cs="Segoe UI"/>
          <w:szCs w:val="20"/>
        </w:rPr>
        <w:br/>
      </w:r>
      <w:r w:rsidRPr="003B45FA">
        <w:rPr>
          <w:rFonts w:cs="Segoe UI"/>
          <w:b/>
          <w:szCs w:val="20"/>
        </w:rPr>
        <w:t xml:space="preserve">minimální měřitelný průtok měrným profilem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 </w:t>
      </w:r>
      <w:r w:rsidRPr="003B45FA">
        <w:rPr>
          <w:rFonts w:cs="Segoe UI"/>
          <w:szCs w:val="20"/>
          <w:vertAlign w:val="subscript"/>
        </w:rPr>
        <w:t>min</w:t>
      </w:r>
      <w:r w:rsidRPr="003B45FA">
        <w:rPr>
          <w:rFonts w:cs="Segoe UI"/>
          <w:i/>
          <w:szCs w:val="20"/>
        </w:rPr>
        <w:tab/>
      </w:r>
      <w:r w:rsidRPr="003B45FA">
        <w:rPr>
          <w:rFonts w:cs="Segoe UI"/>
          <w:i/>
          <w:szCs w:val="20"/>
        </w:rPr>
        <w:br/>
      </w:r>
      <w:r w:rsidRPr="003B45FA">
        <w:rPr>
          <w:rFonts w:cs="Segoe UI"/>
          <w:szCs w:val="20"/>
        </w:rPr>
        <w:t xml:space="preserve">nejmenší hodnota průtoku, při které systém pracuje bez překročení největší dovolené chyby </w:t>
      </w:r>
    </w:p>
    <w:p w14:paraId="4642E4BD" w14:textId="77777777" w:rsidR="003B45FA" w:rsidRPr="003B45FA" w:rsidRDefault="003B45FA" w:rsidP="0023511A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szCs w:val="20"/>
        </w:rPr>
        <w:t>POZNÁMKA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Hodnota minimálního měřitelného průtoku měrným profilem závisí na způsobu instalace a na nastavení všech prvků měřicího systému.</w:t>
      </w:r>
    </w:p>
    <w:p w14:paraId="0F4DFEDB" w14:textId="77777777" w:rsidR="003B45FA" w:rsidRPr="003B45FA" w:rsidRDefault="003B45FA" w:rsidP="0023511A">
      <w:pPr>
        <w:spacing w:before="120" w:after="120" w:line="240" w:lineRule="auto"/>
        <w:jc w:val="both"/>
        <w:rPr>
          <w:rFonts w:cs="Segoe UI"/>
          <w:szCs w:val="20"/>
          <w:vertAlign w:val="subscript"/>
        </w:rPr>
      </w:pPr>
      <w:r w:rsidRPr="003B45FA">
        <w:rPr>
          <w:rFonts w:cs="Segoe UI"/>
          <w:b/>
          <w:szCs w:val="20"/>
        </w:rPr>
        <w:t>3.4.3</w:t>
      </w:r>
      <w:r w:rsidRPr="003B45FA">
        <w:rPr>
          <w:rFonts w:cs="Segoe UI"/>
          <w:szCs w:val="20"/>
        </w:rPr>
        <w:br/>
      </w:r>
      <w:r w:rsidRPr="003B45FA">
        <w:rPr>
          <w:rFonts w:cs="Segoe UI"/>
          <w:b/>
          <w:szCs w:val="20"/>
        </w:rPr>
        <w:t>rozsah měřitelných průtoků měrným profilem</w:t>
      </w:r>
      <w:r w:rsidRPr="003B45FA">
        <w:rPr>
          <w:rFonts w:cs="Segoe UI"/>
          <w:i/>
          <w:szCs w:val="20"/>
        </w:rPr>
        <w:tab/>
      </w:r>
      <w:r w:rsidRPr="003B45FA">
        <w:rPr>
          <w:rFonts w:cs="Segoe UI"/>
          <w:i/>
          <w:szCs w:val="20"/>
        </w:rPr>
        <w:br/>
      </w:r>
      <w:r w:rsidRPr="003B45FA">
        <w:rPr>
          <w:rFonts w:cs="Segoe UI"/>
          <w:szCs w:val="20"/>
        </w:rPr>
        <w:t xml:space="preserve">pásmo ležící mezi maximální hodnotou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r w:rsidRPr="003B45FA">
        <w:rPr>
          <w:rFonts w:cs="Segoe UI"/>
          <w:szCs w:val="20"/>
          <w:vertAlign w:val="subscript"/>
        </w:rPr>
        <w:t> max</w:t>
      </w:r>
      <w:r w:rsidRPr="003B45FA">
        <w:rPr>
          <w:rFonts w:cs="Segoe UI"/>
          <w:szCs w:val="20"/>
        </w:rPr>
        <w:t xml:space="preserve"> a minimální hodnotou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 xml:space="preserve">měř </w:t>
      </w:r>
      <w:r w:rsidRPr="003B45FA">
        <w:rPr>
          <w:rFonts w:cs="Segoe UI"/>
          <w:szCs w:val="20"/>
          <w:vertAlign w:val="subscript"/>
        </w:rPr>
        <w:t>min</w:t>
      </w:r>
    </w:p>
    <w:p w14:paraId="3E36C304" w14:textId="77777777" w:rsidR="003B45FA" w:rsidRPr="003B45FA" w:rsidRDefault="003B45FA" w:rsidP="0023511A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3.4.4</w:t>
      </w:r>
      <w:r w:rsidRPr="003B45FA">
        <w:rPr>
          <w:rFonts w:cs="Segoe UI"/>
          <w:szCs w:val="20"/>
        </w:rPr>
        <w:br/>
      </w:r>
      <w:r w:rsidRPr="003B45FA">
        <w:rPr>
          <w:rFonts w:cs="Segoe UI"/>
          <w:b/>
          <w:szCs w:val="20"/>
        </w:rPr>
        <w:t>rozsah provozních průtoků měrným profilem</w:t>
      </w:r>
      <w:r w:rsidRPr="003B45FA">
        <w:rPr>
          <w:rFonts w:cs="Segoe UI"/>
          <w:i/>
          <w:szCs w:val="20"/>
        </w:rPr>
        <w:tab/>
      </w:r>
      <w:r w:rsidRPr="003B45FA">
        <w:rPr>
          <w:rFonts w:cs="Segoe UI"/>
          <w:i/>
          <w:szCs w:val="20"/>
        </w:rPr>
        <w:br/>
      </w:r>
      <w:r w:rsidRPr="003B45FA">
        <w:rPr>
          <w:rFonts w:cs="Segoe UI"/>
          <w:szCs w:val="20"/>
        </w:rPr>
        <w:t xml:space="preserve">pásmo ležící mezi maximální provozní hodnotou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max</w:t>
      </w:r>
      <w:r w:rsidRPr="003B45FA">
        <w:rPr>
          <w:rFonts w:cs="Segoe UI"/>
          <w:szCs w:val="20"/>
        </w:rPr>
        <w:t xml:space="preserve"> a minimální provozní hodnotou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min</w:t>
      </w:r>
      <w:r w:rsidRPr="003B45FA">
        <w:rPr>
          <w:rFonts w:cs="Segoe UI"/>
          <w:szCs w:val="20"/>
        </w:rPr>
        <w:t>; současně platí &lt;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min</w:t>
      </w:r>
      <w:r w:rsidRPr="003B45FA">
        <w:rPr>
          <w:rFonts w:cs="Segoe UI"/>
          <w:szCs w:val="20"/>
        </w:rPr>
        <w:t xml:space="preserve">;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max</w:t>
      </w:r>
      <w:r w:rsidRPr="003B45FA">
        <w:rPr>
          <w:rFonts w:cs="Segoe UI"/>
          <w:szCs w:val="20"/>
        </w:rPr>
        <w:t xml:space="preserve">&gt; </w:t>
      </w:r>
      <w:r w:rsidRPr="003B45FA">
        <w:rPr>
          <w:rFonts w:cs="Segoe UI"/>
          <w:szCs w:val="20"/>
        </w:rPr>
        <w:sym w:font="Symbol" w:char="F0CD"/>
      </w:r>
      <w:r w:rsidRPr="003B45FA">
        <w:rPr>
          <w:rFonts w:cs="Segoe UI"/>
          <w:szCs w:val="20"/>
        </w:rPr>
        <w:t xml:space="preserve"> &lt;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r w:rsidRPr="003B45FA">
        <w:rPr>
          <w:rFonts w:cs="Segoe UI"/>
          <w:szCs w:val="20"/>
          <w:vertAlign w:val="subscript"/>
        </w:rPr>
        <w:t xml:space="preserve"> min</w:t>
      </w:r>
      <w:r w:rsidRPr="003B45FA">
        <w:rPr>
          <w:rFonts w:cs="Segoe UI"/>
          <w:szCs w:val="20"/>
        </w:rPr>
        <w:t xml:space="preserve">;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r w:rsidRPr="003B45FA">
        <w:rPr>
          <w:rFonts w:cs="Segoe UI"/>
          <w:szCs w:val="20"/>
          <w:vertAlign w:val="subscript"/>
        </w:rPr>
        <w:t xml:space="preserve"> max</w:t>
      </w:r>
      <w:r w:rsidRPr="003B45FA">
        <w:rPr>
          <w:rFonts w:cs="Segoe UI"/>
          <w:szCs w:val="20"/>
        </w:rPr>
        <w:t>&gt;</w:t>
      </w:r>
    </w:p>
    <w:p w14:paraId="55E457C7" w14:textId="77777777" w:rsidR="003B45FA" w:rsidRPr="003B45FA" w:rsidRDefault="003B45FA" w:rsidP="0023511A">
      <w:pPr>
        <w:spacing w:before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3.4.5</w:t>
      </w:r>
      <w:r w:rsidRPr="003B45FA">
        <w:rPr>
          <w:rFonts w:cs="Segoe UI"/>
          <w:b/>
          <w:szCs w:val="20"/>
        </w:rPr>
        <w:br/>
        <w:t>posouzení funkční způsobilosti měřicího sytému</w:t>
      </w:r>
      <w:r w:rsidRPr="003B45FA">
        <w:rPr>
          <w:rFonts w:cs="Segoe UI"/>
          <w:szCs w:val="20"/>
        </w:rPr>
        <w:t xml:space="preserve"> </w:t>
      </w:r>
    </w:p>
    <w:p w14:paraId="340859A4" w14:textId="77777777" w:rsidR="003B45FA" w:rsidRPr="003B45FA" w:rsidRDefault="003B45FA" w:rsidP="0023511A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szCs w:val="20"/>
        </w:rPr>
        <w:t>soubor postupů, pomocí nichž se určí, zda měřicí systém ve funkci pracovního měřidla nestanoveného splňuje požadavky příslušných právních, technických a metrologických předpisů včetně dohod v závazkových vztazích a je způsobilý pro měření průtoku a proteklého objemu</w:t>
      </w:r>
    </w:p>
    <w:p w14:paraId="3F63B515" w14:textId="77777777" w:rsidR="003B45FA" w:rsidRPr="003B45FA" w:rsidRDefault="003B45FA" w:rsidP="0023511A">
      <w:pPr>
        <w:spacing w:before="120" w:line="240" w:lineRule="auto"/>
        <w:jc w:val="both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3.4.6</w:t>
      </w:r>
    </w:p>
    <w:p w14:paraId="6F26AB8F" w14:textId="77777777" w:rsidR="003B45FA" w:rsidRPr="003B45FA" w:rsidRDefault="003B45FA" w:rsidP="0023511A">
      <w:pPr>
        <w:spacing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kontrola správnosti měřicího systému</w:t>
      </w:r>
      <w:r w:rsidRPr="003B45FA">
        <w:rPr>
          <w:rFonts w:cs="Segoe UI"/>
          <w:szCs w:val="20"/>
        </w:rPr>
        <w:t xml:space="preserve"> </w:t>
      </w:r>
    </w:p>
    <w:p w14:paraId="39909159" w14:textId="77777777" w:rsidR="003B45FA" w:rsidRPr="003B45FA" w:rsidRDefault="003B45FA" w:rsidP="0023511A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szCs w:val="20"/>
        </w:rPr>
        <w:t>soubor postupů, pomocí nichž se určí, zda měřicí systém ve funkci pracovního měřidla nestanoveného zajišťuje správnost měření průtoku a proteklého objemu; kontrolní měření je realizováno na základě požadavku správce poplatku dle příslušných právních předpisů</w:t>
      </w:r>
      <w:r w:rsidRPr="003B45FA">
        <w:rPr>
          <w:rFonts w:cs="Segoe UI"/>
          <w:szCs w:val="20"/>
          <w:vertAlign w:val="superscript"/>
        </w:rPr>
        <w:t>1)</w:t>
      </w:r>
    </w:p>
    <w:p w14:paraId="7A24DBAB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bookmarkStart w:id="57" w:name="_Toc359252729"/>
      <w:bookmarkStart w:id="58" w:name="_Toc359252850"/>
      <w:bookmarkStart w:id="59" w:name="_Toc359252924"/>
      <w:bookmarkStart w:id="60" w:name="_Toc359283650"/>
      <w:bookmarkStart w:id="61" w:name="_Toc365965550"/>
      <w:bookmarkStart w:id="62" w:name="_Toc365967317"/>
      <w:bookmarkStart w:id="63" w:name="_Toc365968764"/>
      <w:bookmarkStart w:id="64" w:name="_Toc367082929"/>
      <w:bookmarkStart w:id="65" w:name="_Toc372429544"/>
      <w:bookmarkStart w:id="66" w:name="_Toc375302778"/>
      <w:bookmarkStart w:id="67" w:name="_Toc379098935"/>
      <w:bookmarkStart w:id="68" w:name="_Toc380735108"/>
      <w:bookmarkStart w:id="69" w:name="_Toc380735208"/>
      <w:bookmarkStart w:id="70" w:name="_Toc380825392"/>
      <w:bookmarkStart w:id="71" w:name="_Toc380827281"/>
      <w:bookmarkStart w:id="72" w:name="_Toc380886227"/>
      <w:bookmarkStart w:id="73" w:name="_Toc380886265"/>
      <w:bookmarkStart w:id="74" w:name="_Toc380886375"/>
      <w:bookmarkStart w:id="75" w:name="_Toc380886472"/>
      <w:bookmarkStart w:id="76" w:name="_Toc4487163"/>
      <w:bookmarkStart w:id="77" w:name="_Toc4487255"/>
      <w:r w:rsidRPr="003B45FA">
        <w:rPr>
          <w:rFonts w:cs="Segoe UI"/>
          <w:b/>
          <w:szCs w:val="20"/>
        </w:rPr>
        <w:t>Značky</w:t>
      </w:r>
    </w:p>
    <w:p w14:paraId="730C353D" w14:textId="77777777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szCs w:val="20"/>
        </w:rPr>
        <w:t>Pro účely této normy platí následující značky:</w:t>
      </w:r>
    </w:p>
    <w:p w14:paraId="36636AC2" w14:textId="77777777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 xml:space="preserve">průtočné množství     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</w:t>
      </w:r>
      <w:r w:rsidRPr="003B45FA">
        <w:rPr>
          <w:rFonts w:cs="Segoe UI"/>
          <w:szCs w:val="20"/>
          <w:vertAlign w:val="superscript"/>
        </w:rPr>
        <w:t>3</w:t>
      </w:r>
      <w:r w:rsidRPr="003B45FA">
        <w:rPr>
          <w:rFonts w:cs="Segoe UI"/>
          <w:szCs w:val="20"/>
        </w:rPr>
        <w:t>.s</w:t>
      </w:r>
      <w:r w:rsidRPr="003B45FA">
        <w:rPr>
          <w:rFonts w:cs="Segoe UI"/>
          <w:szCs w:val="20"/>
          <w:vertAlign w:val="superscript"/>
        </w:rPr>
        <w:t>-1</w:t>
      </w:r>
    </w:p>
    <w:p w14:paraId="1F036939" w14:textId="77777777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úm</w:t>
      </w:r>
      <w:r w:rsidRPr="003B45FA">
        <w:rPr>
          <w:rFonts w:cs="Segoe UI"/>
          <w:szCs w:val="20"/>
          <w:vertAlign w:val="subscript"/>
        </w:rPr>
        <w:tab/>
      </w:r>
      <w:r w:rsidRPr="003B45FA">
        <w:rPr>
          <w:rFonts w:cs="Segoe UI"/>
          <w:szCs w:val="20"/>
          <w:vertAlign w:val="subscript"/>
        </w:rPr>
        <w:tab/>
      </w:r>
      <w:r w:rsidRPr="003B45FA">
        <w:rPr>
          <w:rFonts w:cs="Segoe UI"/>
          <w:szCs w:val="20"/>
        </w:rPr>
        <w:t xml:space="preserve">průtok stanovený úředním měřením  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</w:t>
      </w:r>
      <w:r w:rsidRPr="003B45FA">
        <w:rPr>
          <w:rFonts w:cs="Segoe UI"/>
          <w:szCs w:val="20"/>
          <w:vertAlign w:val="superscript"/>
        </w:rPr>
        <w:t>3</w:t>
      </w:r>
      <w:r w:rsidRPr="003B45FA">
        <w:rPr>
          <w:rFonts w:cs="Segoe UI"/>
          <w:szCs w:val="20"/>
        </w:rPr>
        <w:t>.s</w:t>
      </w:r>
      <w:r w:rsidRPr="003B45FA">
        <w:rPr>
          <w:rFonts w:cs="Segoe UI"/>
          <w:szCs w:val="20"/>
          <w:vertAlign w:val="superscript"/>
        </w:rPr>
        <w:t>-1</w:t>
      </w:r>
    </w:p>
    <w:p w14:paraId="60E873E4" w14:textId="77777777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měřený průtok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</w:t>
      </w:r>
      <w:r w:rsidRPr="003B45FA">
        <w:rPr>
          <w:rFonts w:cs="Segoe UI"/>
          <w:szCs w:val="20"/>
          <w:vertAlign w:val="superscript"/>
        </w:rPr>
        <w:t>3</w:t>
      </w:r>
      <w:r w:rsidRPr="003B45FA">
        <w:rPr>
          <w:rFonts w:cs="Segoe UI"/>
          <w:szCs w:val="20"/>
        </w:rPr>
        <w:t>.s</w:t>
      </w:r>
      <w:r w:rsidRPr="003B45FA">
        <w:rPr>
          <w:rFonts w:cs="Segoe UI"/>
          <w:szCs w:val="20"/>
          <w:vertAlign w:val="superscript"/>
        </w:rPr>
        <w:t>-1</w:t>
      </w:r>
    </w:p>
    <w:p w14:paraId="50B2D6E8" w14:textId="23C50191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 xml:space="preserve">měř </w:t>
      </w:r>
      <w:r w:rsidRPr="003B45FA">
        <w:rPr>
          <w:rFonts w:cs="Segoe UI"/>
          <w:szCs w:val="20"/>
          <w:vertAlign w:val="subscript"/>
        </w:rPr>
        <w:t>max</w:t>
      </w:r>
      <w:r w:rsidRPr="003B45FA">
        <w:rPr>
          <w:rFonts w:cs="Segoe UI"/>
          <w:szCs w:val="20"/>
        </w:rPr>
        <w:tab/>
      </w:r>
      <w:r w:rsidR="009A0139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>maximální měřitelný průtok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</w:t>
      </w:r>
      <w:r w:rsidRPr="003B45FA">
        <w:rPr>
          <w:rFonts w:cs="Segoe UI"/>
          <w:szCs w:val="20"/>
          <w:vertAlign w:val="superscript"/>
        </w:rPr>
        <w:t>3</w:t>
      </w:r>
      <w:r w:rsidRPr="003B45FA">
        <w:rPr>
          <w:rFonts w:cs="Segoe UI"/>
          <w:szCs w:val="20"/>
        </w:rPr>
        <w:t>.s</w:t>
      </w:r>
      <w:r w:rsidRPr="003B45FA">
        <w:rPr>
          <w:rFonts w:cs="Segoe UI"/>
          <w:szCs w:val="20"/>
          <w:vertAlign w:val="superscript"/>
        </w:rPr>
        <w:t>-1</w:t>
      </w:r>
    </w:p>
    <w:p w14:paraId="77EB5D64" w14:textId="359E9F40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 xml:space="preserve">měř </w:t>
      </w:r>
      <w:r w:rsidRPr="003B45FA">
        <w:rPr>
          <w:rFonts w:cs="Segoe UI"/>
          <w:szCs w:val="20"/>
          <w:vertAlign w:val="subscript"/>
        </w:rPr>
        <w:t>min</w:t>
      </w:r>
      <w:r w:rsidRPr="003B45FA">
        <w:rPr>
          <w:rFonts w:cs="Segoe UI"/>
          <w:szCs w:val="20"/>
        </w:rPr>
        <w:tab/>
      </w:r>
      <w:r w:rsidR="009A0139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>minimální měřitelný průtok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</w:t>
      </w:r>
      <w:r w:rsidRPr="003B45FA">
        <w:rPr>
          <w:rFonts w:cs="Segoe UI"/>
          <w:szCs w:val="20"/>
          <w:vertAlign w:val="superscript"/>
        </w:rPr>
        <w:t>3</w:t>
      </w:r>
      <w:r w:rsidRPr="003B45FA">
        <w:rPr>
          <w:rFonts w:cs="Segoe UI"/>
          <w:szCs w:val="20"/>
        </w:rPr>
        <w:t>.s</w:t>
      </w:r>
      <w:r w:rsidRPr="003B45FA">
        <w:rPr>
          <w:rFonts w:cs="Segoe UI"/>
          <w:szCs w:val="20"/>
          <w:vertAlign w:val="superscript"/>
        </w:rPr>
        <w:t>-1</w:t>
      </w:r>
    </w:p>
    <w:p w14:paraId="1B6AC0BD" w14:textId="4FB579E1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max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maximální provozní průtok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</w:t>
      </w:r>
      <w:r w:rsidRPr="003B45FA">
        <w:rPr>
          <w:rFonts w:cs="Segoe UI"/>
          <w:szCs w:val="20"/>
          <w:vertAlign w:val="superscript"/>
        </w:rPr>
        <w:t>3</w:t>
      </w:r>
      <w:r w:rsidRPr="003B45FA">
        <w:rPr>
          <w:rFonts w:cs="Segoe UI"/>
          <w:szCs w:val="20"/>
        </w:rPr>
        <w:t>.s</w:t>
      </w:r>
      <w:r w:rsidRPr="003B45FA">
        <w:rPr>
          <w:rFonts w:cs="Segoe UI"/>
          <w:szCs w:val="20"/>
          <w:vertAlign w:val="superscript"/>
        </w:rPr>
        <w:t>-1</w:t>
      </w:r>
    </w:p>
    <w:p w14:paraId="6970CC6D" w14:textId="0F9605ED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min</w:t>
      </w:r>
      <w:r w:rsidRPr="003B45FA">
        <w:rPr>
          <w:rFonts w:cs="Segoe UI"/>
          <w:szCs w:val="20"/>
          <w:vertAlign w:val="subscript"/>
        </w:rPr>
        <w:tab/>
      </w:r>
      <w:r w:rsidRPr="003B45FA">
        <w:rPr>
          <w:rFonts w:cs="Segoe UI"/>
          <w:szCs w:val="20"/>
        </w:rPr>
        <w:tab/>
        <w:t>minimální provozní průtok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</w:t>
      </w:r>
      <w:r w:rsidRPr="003B45FA">
        <w:rPr>
          <w:rFonts w:cs="Segoe UI"/>
          <w:szCs w:val="20"/>
          <w:vertAlign w:val="superscript"/>
        </w:rPr>
        <w:t>3</w:t>
      </w:r>
      <w:r w:rsidRPr="003B45FA">
        <w:rPr>
          <w:rFonts w:cs="Segoe UI"/>
          <w:szCs w:val="20"/>
        </w:rPr>
        <w:t>.s</w:t>
      </w:r>
      <w:r w:rsidRPr="003B45FA">
        <w:rPr>
          <w:rFonts w:cs="Segoe UI"/>
          <w:szCs w:val="20"/>
          <w:vertAlign w:val="superscript"/>
        </w:rPr>
        <w:t>-1</w:t>
      </w:r>
    </w:p>
    <w:p w14:paraId="275F7386" w14:textId="07E16D99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i/>
          <w:szCs w:val="20"/>
        </w:rPr>
        <w:t>t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čas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s</w:t>
      </w:r>
    </w:p>
    <w:p w14:paraId="13DFB42C" w14:textId="77777777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i/>
          <w:szCs w:val="20"/>
        </w:rPr>
        <w:t>V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proteklý objem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</w:t>
      </w:r>
      <w:r w:rsidRPr="003B45FA">
        <w:rPr>
          <w:rFonts w:cs="Segoe UI"/>
          <w:szCs w:val="20"/>
          <w:vertAlign w:val="superscript"/>
        </w:rPr>
        <w:t>3</w:t>
      </w:r>
    </w:p>
    <w:p w14:paraId="080FC352" w14:textId="77777777" w:rsidR="003B45FA" w:rsidRP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i/>
          <w:szCs w:val="20"/>
        </w:rPr>
        <w:t>V</w:t>
      </w:r>
      <w:r w:rsidRPr="003B45FA">
        <w:rPr>
          <w:rFonts w:cs="Segoe UI"/>
          <w:i/>
          <w:szCs w:val="20"/>
          <w:vertAlign w:val="subscript"/>
        </w:rPr>
        <w:t>měř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proteklý objem vykazovaný měřicím systémem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m</w:t>
      </w:r>
      <w:r w:rsidRPr="003B45FA">
        <w:rPr>
          <w:rFonts w:cs="Segoe UI"/>
          <w:szCs w:val="20"/>
          <w:vertAlign w:val="superscript"/>
        </w:rPr>
        <w:t>3</w:t>
      </w:r>
    </w:p>
    <w:p w14:paraId="5FC4D144" w14:textId="77777777" w:rsidR="003B45FA" w:rsidRPr="003B45FA" w:rsidRDefault="003B45FA" w:rsidP="00A43481">
      <w:pPr>
        <w:spacing w:after="120" w:line="240" w:lineRule="auto"/>
        <w:jc w:val="both"/>
        <w:rPr>
          <w:rFonts w:cs="Segoe UI"/>
          <w:i/>
          <w:szCs w:val="20"/>
        </w:rPr>
      </w:pPr>
      <w:r w:rsidRPr="003B45FA">
        <w:rPr>
          <w:rFonts w:cs="Segoe UI"/>
          <w:i/>
          <w:szCs w:val="20"/>
        </w:rPr>
        <w:t>V</w:t>
      </w:r>
      <w:r w:rsidRPr="003B45FA">
        <w:rPr>
          <w:rFonts w:cs="Segoe UI"/>
          <w:i/>
          <w:szCs w:val="20"/>
          <w:u w:val="single"/>
          <w:vertAlign w:val="subscript"/>
        </w:rPr>
        <w:t>úm</w:t>
      </w:r>
      <w:r w:rsidRPr="003B45FA">
        <w:rPr>
          <w:rFonts w:cs="Segoe UI"/>
          <w:szCs w:val="20"/>
          <w:vertAlign w:val="subscript"/>
        </w:rPr>
        <w:tab/>
      </w:r>
      <w:r w:rsidRPr="003B45FA">
        <w:rPr>
          <w:rFonts w:cs="Segoe UI"/>
          <w:szCs w:val="20"/>
          <w:vertAlign w:val="subscript"/>
        </w:rPr>
        <w:tab/>
      </w:r>
      <w:r w:rsidRPr="003B45FA">
        <w:rPr>
          <w:rFonts w:cs="Segoe UI"/>
          <w:szCs w:val="20"/>
        </w:rPr>
        <w:t xml:space="preserve">proteklý objem stanovený integrací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úm</w:t>
      </w:r>
      <w:r w:rsidRPr="003B45FA">
        <w:rPr>
          <w:rFonts w:cs="Segoe UI"/>
          <w:szCs w:val="20"/>
          <w:vertAlign w:val="subscript"/>
        </w:rPr>
        <w:tab/>
      </w:r>
      <w:r w:rsidRPr="003B45FA">
        <w:rPr>
          <w:rFonts w:cs="Segoe UI"/>
          <w:szCs w:val="20"/>
          <w:vertAlign w:val="subscript"/>
        </w:rPr>
        <w:tab/>
      </w:r>
      <w:r w:rsidRPr="003B45FA">
        <w:rPr>
          <w:rFonts w:cs="Segoe UI"/>
          <w:szCs w:val="20"/>
          <w:vertAlign w:val="subscript"/>
        </w:rPr>
        <w:tab/>
      </w:r>
      <w:r w:rsidRPr="003B45FA">
        <w:rPr>
          <w:rFonts w:cs="Segoe UI"/>
          <w:szCs w:val="20"/>
        </w:rPr>
        <w:t>m</w:t>
      </w:r>
      <w:r w:rsidRPr="003B45FA">
        <w:rPr>
          <w:rFonts w:cs="Segoe UI"/>
          <w:szCs w:val="20"/>
          <w:vertAlign w:val="superscript"/>
        </w:rPr>
        <w:t>3</w:t>
      </w:r>
    </w:p>
    <w:p w14:paraId="1C9D0B8D" w14:textId="6089B93B" w:rsidR="003B45FA" w:rsidRDefault="003B45FA" w:rsidP="00A43481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i/>
          <w:szCs w:val="20"/>
        </w:rPr>
        <w:sym w:font="Symbol" w:char="F064"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odchylka</w:t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</w:r>
      <w:r w:rsidRPr="003B45FA">
        <w:rPr>
          <w:rFonts w:cs="Segoe UI"/>
          <w:szCs w:val="20"/>
        </w:rPr>
        <w:tab/>
        <w:t>– / %</w:t>
      </w:r>
      <w:r w:rsidR="000C0D36">
        <w:rPr>
          <w:rFonts w:cs="Segoe UI"/>
          <w:szCs w:val="20"/>
        </w:rPr>
        <w:t>.</w:t>
      </w:r>
    </w:p>
    <w:p w14:paraId="1E93F0EA" w14:textId="77777777" w:rsidR="000C0D36" w:rsidRPr="003B45FA" w:rsidRDefault="000C0D36" w:rsidP="00A43481">
      <w:pPr>
        <w:spacing w:after="120" w:line="240" w:lineRule="auto"/>
        <w:jc w:val="both"/>
        <w:rPr>
          <w:rFonts w:cs="Segoe UI"/>
          <w:szCs w:val="20"/>
        </w:rPr>
      </w:pPr>
    </w:p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p w14:paraId="4FD0DEA3" w14:textId="6B4FDA69" w:rsidR="003B45FA" w:rsidRPr="003B45FA" w:rsidRDefault="003B45FA" w:rsidP="003B45FA">
      <w:pPr>
        <w:numPr>
          <w:ilvl w:val="0"/>
          <w:numId w:val="6"/>
        </w:numPr>
        <w:tabs>
          <w:tab w:val="clear" w:pos="567"/>
          <w:tab w:val="num" w:pos="360"/>
        </w:tabs>
        <w:spacing w:before="240" w:after="60" w:line="240" w:lineRule="atLeast"/>
        <w:ind w:left="0" w:firstLine="0"/>
        <w:jc w:val="both"/>
        <w:outlineLvl w:val="0"/>
        <w:rPr>
          <w:rFonts w:cs="Segoe UI"/>
          <w:b/>
          <w:caps/>
          <w:sz w:val="24"/>
          <w:szCs w:val="20"/>
        </w:rPr>
      </w:pPr>
      <w:r w:rsidRPr="003B45FA">
        <w:rPr>
          <w:rFonts w:cs="Segoe UI"/>
          <w:b/>
          <w:caps/>
          <w:sz w:val="24"/>
          <w:szCs w:val="20"/>
        </w:rPr>
        <w:t>Principy měření kontrolovaných měřicích systémů</w:t>
      </w:r>
    </w:p>
    <w:p w14:paraId="1AF9F8D2" w14:textId="77777777" w:rsidR="003B45FA" w:rsidRPr="003B45FA" w:rsidRDefault="003B45FA" w:rsidP="00A43481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4.1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Měřicí systémy proteklého objemu napevno instalované do profilů s volnou hladinou využívají následující principy:</w:t>
      </w:r>
    </w:p>
    <w:p w14:paraId="02CB4F75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jednoznačnou funkční závislost průtoku na úrovni hladiny protiproudně před vzdouvacím objektem (</w:t>
      </w:r>
      <w:r w:rsidRPr="009A0139">
        <w:rPr>
          <w:rFonts w:ascii="Segoe UI" w:hAnsi="Segoe UI" w:cs="Segoe UI"/>
          <w:i/>
        </w:rPr>
        <w:t>Q/H</w:t>
      </w:r>
      <w:r w:rsidRPr="009A0139">
        <w:rPr>
          <w:rFonts w:ascii="Segoe UI" w:hAnsi="Segoe UI" w:cs="Segoe UI"/>
        </w:rPr>
        <w:t xml:space="preserve"> charakteristika u žlabů nebo</w:t>
      </w:r>
      <w:r w:rsidRPr="009A0139">
        <w:rPr>
          <w:rFonts w:ascii="Segoe UI" w:hAnsi="Segoe UI" w:cs="Segoe UI"/>
          <w:i/>
        </w:rPr>
        <w:t xml:space="preserve"> Q/h </w:t>
      </w:r>
      <w:r w:rsidRPr="009A0139">
        <w:rPr>
          <w:rFonts w:ascii="Segoe UI" w:hAnsi="Segoe UI" w:cs="Segoe UI"/>
        </w:rPr>
        <w:t>charakteristika u přelivů);</w:t>
      </w:r>
    </w:p>
    <w:p w14:paraId="4CB3F3B3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jednoznačnou funkční závislost průtoku na úrovni hladiny protiproudně před vzdouvacím objektem s výtokovým otvorem (</w:t>
      </w:r>
      <w:r w:rsidRPr="009A0139">
        <w:rPr>
          <w:rFonts w:ascii="Segoe UI" w:hAnsi="Segoe UI" w:cs="Segoe UI"/>
          <w:i/>
        </w:rPr>
        <w:t>Q/H</w:t>
      </w:r>
      <w:r w:rsidRPr="009A0139">
        <w:rPr>
          <w:rFonts w:ascii="Segoe UI" w:hAnsi="Segoe UI" w:cs="Segoe UI"/>
        </w:rPr>
        <w:t xml:space="preserve"> charakteristika u výtokového otvoru ve stěně);</w:t>
      </w:r>
    </w:p>
    <w:p w14:paraId="2E98FCB6" w14:textId="77777777" w:rsidR="003B45FA" w:rsidRPr="009A0139" w:rsidRDefault="003B45FA" w:rsidP="00A43481">
      <w:pPr>
        <w:pStyle w:val="Seznamvnorm"/>
      </w:pPr>
      <w:r w:rsidRPr="009A0139">
        <w:rPr>
          <w:rFonts w:ascii="Segoe UI" w:hAnsi="Segoe UI" w:cs="Segoe UI"/>
        </w:rPr>
        <w:t xml:space="preserve">princip spojitosti proudu (průřezová rychlost </w:t>
      </w:r>
      <w:r w:rsidRPr="009A0139">
        <w:rPr>
          <w:rFonts w:ascii="Segoe UI" w:hAnsi="Segoe UI" w:cs="Segoe UI"/>
        </w:rPr>
        <w:sym w:font="Symbol" w:char="F0B4"/>
      </w:r>
      <w:r w:rsidRPr="009A0139">
        <w:rPr>
          <w:rFonts w:ascii="Segoe UI" w:hAnsi="Segoe UI" w:cs="Segoe UI"/>
        </w:rPr>
        <w:t xml:space="preserve"> plocha průtočného průřezu, </w:t>
      </w:r>
      <w:r w:rsidRPr="009A0139">
        <w:rPr>
          <w:rFonts w:ascii="Segoe UI" w:hAnsi="Segoe UI" w:cs="Segoe UI"/>
          <w:position w:val="-10"/>
        </w:rPr>
        <w:object w:dxaOrig="880" w:dyaOrig="320" w14:anchorId="2F8BEE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15pt" o:ole="">
            <v:imagedata r:id="rId8" o:title=""/>
          </v:shape>
          <o:OLEObject Type="Embed" ProgID="Equation.3" ShapeID="_x0000_i1025" DrawAspect="Content" ObjectID="_1681230935" r:id="rId9"/>
        </w:object>
      </w:r>
      <w:r w:rsidRPr="009A0139">
        <w:rPr>
          <w:rFonts w:ascii="Segoe UI" w:hAnsi="Segoe UI" w:cs="Segoe UI"/>
        </w:rPr>
        <w:t>), dále pouze kontinuitní princip</w:t>
      </w:r>
      <w:r w:rsidRPr="009A0139">
        <w:t>.</w:t>
      </w:r>
    </w:p>
    <w:p w14:paraId="3E23A510" w14:textId="77777777" w:rsidR="003B45FA" w:rsidRPr="003B45FA" w:rsidRDefault="003B45FA" w:rsidP="00A43481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4.2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Měřicí systém se v případě využití principu jednoznačné funkční závislosti průtoku na úrovni hladiny v měrném profilu skládá z následujících prvků:</w:t>
      </w:r>
    </w:p>
    <w:p w14:paraId="78803392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přítokového koryta;</w:t>
      </w:r>
    </w:p>
    <w:p w14:paraId="6947634B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vzdouvacího objektu;</w:t>
      </w:r>
    </w:p>
    <w:p w14:paraId="72B92CCE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odpadního koryta;</w:t>
      </w:r>
    </w:p>
    <w:p w14:paraId="44F8BEA4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jednoho nebo více kontaktních případně bezkontaktních automatických snímačů úrovně hladiny;</w:t>
      </w:r>
    </w:p>
    <w:p w14:paraId="15B67152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vyhodnocovací jednotky případně počítače nebo</w:t>
      </w:r>
    </w:p>
    <w:p w14:paraId="1326252B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z vyhodnocovací jednotky a počítače.</w:t>
      </w:r>
    </w:p>
    <w:p w14:paraId="396C95F3" w14:textId="77777777" w:rsidR="003B45FA" w:rsidRPr="003B45FA" w:rsidRDefault="003B45FA" w:rsidP="00A43481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4.3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szCs w:val="20"/>
        </w:rPr>
        <w:t>Měřicí systém se v případě využití kontinuitního principu skládá z následujících prvků:</w:t>
      </w:r>
    </w:p>
    <w:p w14:paraId="15C14F04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prizmatického úseku koryta;</w:t>
      </w:r>
    </w:p>
    <w:p w14:paraId="340107B9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jednoho nebo více kontaktních či bezkontaktních automatických snímačů úrovně hladiny;</w:t>
      </w:r>
    </w:p>
    <w:p w14:paraId="269211AF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z jednoho nebo více kontaktních či bezkontaktních automatických snímačů rychlosti;</w:t>
      </w:r>
    </w:p>
    <w:p w14:paraId="4CBD395F" w14:textId="77777777" w:rsidR="003B45FA" w:rsidRPr="009A0139" w:rsidRDefault="003B45FA" w:rsidP="00A43481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vyhodnocovací jednotky případně počítače nebo</w:t>
      </w:r>
    </w:p>
    <w:p w14:paraId="124EC057" w14:textId="77777777" w:rsidR="003B45FA" w:rsidRPr="00A43481" w:rsidRDefault="003B45FA" w:rsidP="00A43481">
      <w:pPr>
        <w:pStyle w:val="Seznamvnorm"/>
        <w:rPr>
          <w:rFonts w:ascii="Segoe UI" w:hAnsi="Segoe UI" w:cs="Segoe UI"/>
          <w:sz w:val="22"/>
        </w:rPr>
      </w:pPr>
      <w:r w:rsidRPr="009A0139">
        <w:rPr>
          <w:rFonts w:ascii="Segoe UI" w:hAnsi="Segoe UI" w:cs="Segoe UI"/>
        </w:rPr>
        <w:t>z vyhodnocovací jednotky a počítače.</w:t>
      </w:r>
    </w:p>
    <w:p w14:paraId="098ADA9D" w14:textId="77777777" w:rsidR="003B45FA" w:rsidRPr="003B45FA" w:rsidRDefault="003B45FA" w:rsidP="003B45FA">
      <w:pPr>
        <w:spacing w:after="120" w:line="240" w:lineRule="auto"/>
        <w:jc w:val="both"/>
        <w:rPr>
          <w:rFonts w:cs="Segoe UI"/>
          <w:sz w:val="24"/>
        </w:rPr>
      </w:pPr>
    </w:p>
    <w:p w14:paraId="2EF176B4" w14:textId="584C6E4F" w:rsidR="003B45FA" w:rsidRPr="003B45FA" w:rsidRDefault="003B45FA" w:rsidP="003B45FA">
      <w:pPr>
        <w:numPr>
          <w:ilvl w:val="0"/>
          <w:numId w:val="6"/>
        </w:numPr>
        <w:tabs>
          <w:tab w:val="clear" w:pos="567"/>
          <w:tab w:val="num" w:pos="360"/>
        </w:tabs>
        <w:spacing w:before="240" w:after="60" w:line="240" w:lineRule="atLeast"/>
        <w:ind w:left="0" w:firstLine="0"/>
        <w:jc w:val="both"/>
        <w:outlineLvl w:val="0"/>
        <w:rPr>
          <w:rFonts w:cs="Segoe UI"/>
          <w:b/>
          <w:caps/>
          <w:sz w:val="24"/>
          <w:szCs w:val="20"/>
        </w:rPr>
      </w:pPr>
      <w:r w:rsidRPr="003B45FA">
        <w:rPr>
          <w:rFonts w:cs="Segoe UI"/>
          <w:b/>
          <w:caps/>
          <w:sz w:val="24"/>
          <w:szCs w:val="20"/>
        </w:rPr>
        <w:t>Kontrola správnosti měřicího systému</w:t>
      </w:r>
    </w:p>
    <w:p w14:paraId="00639DAD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5.1.1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Kontrola správnosti měřicího systému je soubor postupů, pomocí nichž se určí, zda měřicí systém ve funkci pracovního měřidla nestanoveného zajišťuje správnost měření průtoku a proteklého objemu. V návaznosti na výsledek kontroly správnosti měřicího systému se vydá Protokol o kontrole správnosti měřicího systému pro měření průtoku a proteklého objemu vody.</w:t>
      </w:r>
    </w:p>
    <w:p w14:paraId="08A4B7DD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5.1.2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Před kontrolou správnosti měřicího systému musí být dle požadavků právních předpisů v oblasti vypouštění odpadních vod do vod povrchových</w:t>
      </w:r>
      <w:r w:rsidRPr="003B45FA">
        <w:rPr>
          <w:rFonts w:cs="Segoe UI"/>
          <w:szCs w:val="20"/>
          <w:vertAlign w:val="superscript"/>
        </w:rPr>
        <w:t xml:space="preserve">1) </w:t>
      </w:r>
      <w:r w:rsidRPr="003B45FA">
        <w:rPr>
          <w:rFonts w:cs="Segoe UI"/>
          <w:szCs w:val="20"/>
        </w:rPr>
        <w:t xml:space="preserve">provedeno jeho posouzení funkční způsobilosti. Tento akt je doložen Protokolem o posouzení funkční způsobilosti měřicího systému průtoku a proteklého objemu vody. V případě, že tento Protokol není doložen, postupuje se dle 5.5.4. </w:t>
      </w:r>
    </w:p>
    <w:p w14:paraId="322E4DBD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5.2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>Měřidla a ostatní pomocná měřicí zařízení</w:t>
      </w:r>
    </w:p>
    <w:p w14:paraId="35691335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5.2.1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 xml:space="preserve"> K měření hloubky měrného profilu, hloubky proudu a úrovně hladiny se použijí ocelová měřítka, sondovací tyče, hrotová nebo háková měřidla v souladu s ČSN EN ISO 4373 a ČSN ISO 3454 s hodnotou dílku (rozlišení) maximálně 1 mm a největší dovolenou chybou ± 0,3 %.</w:t>
      </w:r>
    </w:p>
    <w:p w14:paraId="1B12B4C1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5.2.2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K měření ostatních délkových rozměrů se použijí ocelová měřítka nebo ocelové pásmo s hodnotou dílku (rozlišení) maximálně 1 mm a největší dovolenou chybou ± 0,3 %.</w:t>
      </w:r>
    </w:p>
    <w:p w14:paraId="37AD1FD6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5.2.3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K měření podélného a příčného sklonu nebo svislé odlehlosti se použije vodováha s největší dovolenou chybou ± 1 mm/m nebo laserový či klasický nivelační přístroj s největší dovolenou chybou ± 0,2 mm/m.</w:t>
      </w:r>
    </w:p>
    <w:p w14:paraId="07AB38C6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5.2.4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 xml:space="preserve"> Měřidla a ostatní pomocná měřicí zařízení potřebná pro stanovení průtoku, jako jsou vodoměrné vrtule, počítače impulsů, elektromagnetická měřidla bodových rychlostí, odměrné nádoby, jímací vaky, váhy, přenosné soupravy s průtokoměrem, vyhodnocovací software či jiné potřebné zařízení pro měření, jsou definované zvláštním předpisem</w:t>
      </w:r>
      <w:r w:rsidRPr="009A0139">
        <w:rPr>
          <w:rFonts w:cs="Segoe UI"/>
          <w:szCs w:val="20"/>
          <w:vertAlign w:val="superscript"/>
        </w:rPr>
        <w:footnoteReference w:id="4"/>
      </w:r>
      <w:r w:rsidRPr="003B45FA">
        <w:rPr>
          <w:rFonts w:cs="Segoe UI"/>
          <w:szCs w:val="20"/>
          <w:vertAlign w:val="superscript"/>
        </w:rPr>
        <w:t>)</w:t>
      </w:r>
      <w:r w:rsidRPr="003B45FA">
        <w:rPr>
          <w:rFonts w:cs="Segoe UI"/>
          <w:szCs w:val="20"/>
        </w:rPr>
        <w:t>.</w:t>
      </w:r>
    </w:p>
    <w:p w14:paraId="4EADCA36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5.2.5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Při kontrole integrace průtoku na proteklý objem se použijí k měření časového intervalu mechanické nebo elektronické stopky s hodnotou dílku (rozlišení) maximálně 0,1 s a největší dovolenou chybou ± 0,1 s.</w:t>
      </w:r>
    </w:p>
    <w:p w14:paraId="7C3361FD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5.2.6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Pro měření teploty vzduchu a proudící kapaliny (vody) se použije skleněný nebo digitální teploměr s hodnotou dílku (rozlišení) maximálně 0,5 °C a největší dovolenou chybou ± 0,5 °C.</w:t>
      </w:r>
    </w:p>
    <w:p w14:paraId="5A432816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5.2.7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Měřicí zařízení uvedené v 5.2.1 až 5.2.6, stejně jako ostatní měřidla použitá při kontrole správnosti měřicího systému musí mít prokazatelně platnou metrologickou návaznost.</w:t>
      </w:r>
    </w:p>
    <w:p w14:paraId="5D65B386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5.3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b/>
          <w:szCs w:val="20"/>
        </w:rPr>
        <w:t xml:space="preserve"> Kontrola správnosti měřicího systému</w:t>
      </w:r>
      <w:r w:rsidRPr="003B45FA">
        <w:rPr>
          <w:rFonts w:cs="Segoe UI"/>
          <w:szCs w:val="20"/>
        </w:rPr>
        <w:t xml:space="preserve"> je zaměřena na:</w:t>
      </w:r>
    </w:p>
    <w:p w14:paraId="21A50C39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vizuální prověření stavu všech jeho prvků;</w:t>
      </w:r>
    </w:p>
    <w:p w14:paraId="53D2B9CD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nastavení referenční úrovně použitých snímačů;</w:t>
      </w:r>
    </w:p>
    <w:p w14:paraId="562ED82B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prověření proudových charakteristik včetně stanovení průtoku nezávislou metodou;</w:t>
      </w:r>
    </w:p>
    <w:p w14:paraId="5E27DCA2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prověření integrace průtoku na proteklý objem.</w:t>
      </w:r>
    </w:p>
    <w:p w14:paraId="3A482C16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5.3.1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>Vizuální prověření stavu jednotlivých prvků měřicího systému</w:t>
      </w:r>
    </w:p>
    <w:p w14:paraId="7DD01DC8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5.3.1.1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Pokud je instalován měřicí systém pracující na principu jednoznačné funkční závislosti průtoku na úrovni hladiny, prověří kontrola především:</w:t>
      </w:r>
    </w:p>
    <w:p w14:paraId="34138109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správnost instalace vzdouvacího objektu;</w:t>
      </w:r>
    </w:p>
    <w:p w14:paraId="6B4A0804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správnost a pevnost instalace všech snímačů úrovně hladiny v doporučených pozicích;</w:t>
      </w:r>
    </w:p>
    <w:p w14:paraId="122261D0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nebezpečí vzniku inkrustů a řas nebo usazování splavenin majících vliv na spolehlivost a jednoznačnost měření a vyhodnocení údajů;</w:t>
      </w:r>
    </w:p>
    <w:p w14:paraId="4C0F32D1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existenci nebo možný vznik koroze na omočeném povrchu jednotlivých prvků měřicího systému mající vliv na spolehlivost a jednoznačnost měření a vyhodnocení údajů;</w:t>
      </w:r>
    </w:p>
    <w:p w14:paraId="7E1D55FC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těsnost a nepropustnost vody konstrukcí vzdouvacího objektu;</w:t>
      </w:r>
    </w:p>
    <w:p w14:paraId="4678B17D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existenci nebo možnou tvorbu unášené pěny na hladině.</w:t>
      </w:r>
    </w:p>
    <w:p w14:paraId="1F3DD584" w14:textId="77777777" w:rsidR="003B45FA" w:rsidRPr="003B45FA" w:rsidRDefault="003B45FA" w:rsidP="00B31B2F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5.3.1.2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V případě, že je instalován měřicí systém využívající kontinuitní princip, prověří kontrola:</w:t>
      </w:r>
    </w:p>
    <w:p w14:paraId="2234D8E9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správnost a pevnost instalace všech snímačů úrovně hladiny a snímačů rychlosti v doporučených pozicích;</w:t>
      </w:r>
    </w:p>
    <w:p w14:paraId="60721FB6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nebezpečí vzniku inkrustů a řas nebo usazování splavenin majících vliv na spolehlivost a jednoznačnost měření a vyhodnocení údajů;</w:t>
      </w:r>
    </w:p>
    <w:p w14:paraId="15376462" w14:textId="77777777" w:rsidR="003B45FA" w:rsidRPr="009A0139" w:rsidRDefault="003B45FA" w:rsidP="00B31B2F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existenci nebo možnou tvorbu unášené pěny na hladině.</w:t>
      </w:r>
    </w:p>
    <w:p w14:paraId="0912C039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5.3.2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>U snímače (snímačů) úrovně hladiny se provede kontrola nastavení referenční úrovně</w:t>
      </w:r>
    </w:p>
    <w:p w14:paraId="2F64FC29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5.3.3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>Prověření proudových charakteristik a stanovení průtoku nezávislou metodou</w:t>
      </w:r>
    </w:p>
    <w:p w14:paraId="502A863D" w14:textId="77777777" w:rsidR="003B45FA" w:rsidRPr="003B45FA" w:rsidRDefault="003B45FA" w:rsidP="000D4BD8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5.3.3.1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 xml:space="preserve">Určí se hodnoty provozních průtoků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min</w:t>
      </w:r>
      <w:r w:rsidRPr="003B45FA">
        <w:rPr>
          <w:rFonts w:cs="Segoe UI"/>
          <w:szCs w:val="20"/>
        </w:rPr>
        <w:t xml:space="preserve"> a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max</w:t>
      </w:r>
      <w:r w:rsidRPr="003B45FA">
        <w:rPr>
          <w:rFonts w:cs="Segoe UI"/>
          <w:szCs w:val="20"/>
        </w:rPr>
        <w:t xml:space="preserve"> v měrným profilu:</w:t>
      </w:r>
    </w:p>
    <w:p w14:paraId="0A6CA7BB" w14:textId="77777777" w:rsidR="003B45FA" w:rsidRPr="009A0139" w:rsidRDefault="003B45FA" w:rsidP="000D4BD8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na základě údajů sdělených uživatelem měřicího systému nebo</w:t>
      </w:r>
    </w:p>
    <w:p w14:paraId="056B750C" w14:textId="77777777" w:rsidR="003B45FA" w:rsidRPr="009A0139" w:rsidRDefault="003B45FA" w:rsidP="000D4BD8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 xml:space="preserve">na základě údajů uvedených v Protokolu a posouzení funkční způsobilosti měřicího systému nebo </w:t>
      </w:r>
    </w:p>
    <w:p w14:paraId="0676051C" w14:textId="77777777" w:rsidR="003B45FA" w:rsidRPr="009A0139" w:rsidRDefault="003B45FA" w:rsidP="000D4BD8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 xml:space="preserve">z analýzy časových záznamů průtoku či hloubek (výšek) registrovaných ve vyhodnocovací jednotce (počítači) nebo </w:t>
      </w:r>
    </w:p>
    <w:p w14:paraId="78AEBC0A" w14:textId="77777777" w:rsidR="003B45FA" w:rsidRPr="009A0139" w:rsidRDefault="003B45FA" w:rsidP="000D4BD8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z analýzy transparentních hladinových obrysů na obtékaném povrchu koryta či vzdouvacího objektu.</w:t>
      </w:r>
    </w:p>
    <w:p w14:paraId="6270C6AA" w14:textId="77777777" w:rsidR="003B45FA" w:rsidRPr="003B45FA" w:rsidRDefault="003B45FA" w:rsidP="000D4BD8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5.3.3.2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 xml:space="preserve"> Za dvou ustálených stavů se provedou úřední měření průtoku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úm</w:t>
      </w:r>
      <w:r w:rsidRPr="003B45FA">
        <w:rPr>
          <w:rFonts w:cs="Segoe UI"/>
          <w:szCs w:val="20"/>
        </w:rPr>
        <w:t xml:space="preserve">. Rozdíl mezi oběma průtoky musí být větší než 30 % oproti nižší hodnotě. Hodnoty obou měřených průtoků se musí nacházet v intervalu provozních průtoků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min</w:t>
      </w:r>
      <w:r w:rsidRPr="003B45FA">
        <w:rPr>
          <w:rFonts w:cs="Segoe UI"/>
          <w:szCs w:val="20"/>
        </w:rPr>
        <w:t xml:space="preserve"> a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szCs w:val="20"/>
          <w:vertAlign w:val="subscript"/>
        </w:rPr>
        <w:t>max</w:t>
      </w:r>
      <w:r w:rsidRPr="003B45FA">
        <w:rPr>
          <w:rFonts w:cs="Segoe UI"/>
          <w:szCs w:val="20"/>
        </w:rPr>
        <w:t xml:space="preserve"> měrným profilem.</w:t>
      </w:r>
    </w:p>
    <w:p w14:paraId="1B824B7D" w14:textId="77777777" w:rsidR="003B45FA" w:rsidRPr="003B45FA" w:rsidRDefault="003B45FA" w:rsidP="000D4BD8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5.3.3.3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 xml:space="preserve"> V případě, že není možné měření při dvou ustálených stavech realizovat, provede se úřední měření pouze jednoho průtoku. Do protokolu o kontrole správnosti měřicího systému se uvede zdůvodnění této skutečnosti. </w:t>
      </w:r>
    </w:p>
    <w:p w14:paraId="7096CB2E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5.4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 xml:space="preserve">Integrace průtoku </w:t>
      </w:r>
      <w:r w:rsidRPr="003B45FA">
        <w:rPr>
          <w:rFonts w:cs="Segoe UI"/>
          <w:b/>
          <w:i/>
          <w:szCs w:val="20"/>
        </w:rPr>
        <w:t>Q</w:t>
      </w:r>
      <w:r w:rsidRPr="003B45FA">
        <w:rPr>
          <w:rFonts w:cs="Segoe UI"/>
          <w:b/>
          <w:i/>
          <w:szCs w:val="20"/>
          <w:vertAlign w:val="subscript"/>
        </w:rPr>
        <w:t>měř</w:t>
      </w:r>
      <w:r w:rsidRPr="003B45FA">
        <w:rPr>
          <w:rFonts w:cs="Segoe UI"/>
          <w:b/>
          <w:szCs w:val="20"/>
        </w:rPr>
        <w:t xml:space="preserve"> na proteklý objem vody </w:t>
      </w:r>
      <w:r w:rsidRPr="003B45FA">
        <w:rPr>
          <w:rFonts w:cs="Segoe UI"/>
          <w:b/>
          <w:i/>
          <w:szCs w:val="20"/>
        </w:rPr>
        <w:t>V</w:t>
      </w:r>
      <w:r w:rsidRPr="003B45FA">
        <w:rPr>
          <w:rFonts w:cs="Segoe UI"/>
          <w:b/>
          <w:i/>
          <w:szCs w:val="20"/>
          <w:vertAlign w:val="subscript"/>
        </w:rPr>
        <w:t>měř</w:t>
      </w:r>
    </w:p>
    <w:p w14:paraId="63FD9C92" w14:textId="77777777" w:rsidR="003B45FA" w:rsidRPr="003B45FA" w:rsidRDefault="003B45FA" w:rsidP="000D4BD8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5.4.1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Integrace průtoku se provádí u prvku měřicího systému, jenž byl uživatelem měřicího systému, u nově uváděného měřicího systému do provozu jeho dodavatel, určen pro vykazování proteklého objemu k účelům poplatkových hlášení.</w:t>
      </w:r>
    </w:p>
    <w:p w14:paraId="136C666E" w14:textId="77777777" w:rsidR="003B45FA" w:rsidRPr="003B45FA" w:rsidRDefault="003B45FA" w:rsidP="000D4BD8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5.4.2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 xml:space="preserve">Integrace průtoku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r w:rsidRPr="003B45FA">
        <w:rPr>
          <w:rFonts w:cs="Segoe UI"/>
          <w:szCs w:val="20"/>
        </w:rPr>
        <w:t xml:space="preserve"> na proteklý objem </w:t>
      </w:r>
      <w:r w:rsidRPr="003B45FA">
        <w:rPr>
          <w:rFonts w:cs="Segoe UI"/>
          <w:i/>
          <w:szCs w:val="20"/>
        </w:rPr>
        <w:t>V</w:t>
      </w:r>
      <w:r w:rsidRPr="003B45FA">
        <w:rPr>
          <w:rFonts w:cs="Segoe UI"/>
          <w:i/>
          <w:szCs w:val="20"/>
          <w:vertAlign w:val="subscript"/>
        </w:rPr>
        <w:t>měř</w:t>
      </w:r>
      <w:r w:rsidRPr="003B45FA">
        <w:rPr>
          <w:rFonts w:cs="Segoe UI"/>
          <w:szCs w:val="20"/>
        </w:rPr>
        <w:t xml:space="preserve"> se provádí:</w:t>
      </w:r>
    </w:p>
    <w:p w14:paraId="40A25830" w14:textId="77777777" w:rsidR="003B45FA" w:rsidRPr="009A0139" w:rsidRDefault="003B45FA" w:rsidP="000D4BD8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po definovaných přírůstcích objemu nebo</w:t>
      </w:r>
    </w:p>
    <w:p w14:paraId="2F1DF531" w14:textId="77777777" w:rsidR="003B45FA" w:rsidRPr="009A0139" w:rsidRDefault="003B45FA" w:rsidP="000D4BD8">
      <w:pPr>
        <w:pStyle w:val="Seznamvnorm"/>
      </w:pPr>
      <w:r w:rsidRPr="009A0139">
        <w:rPr>
          <w:rFonts w:ascii="Segoe UI" w:hAnsi="Segoe UI" w:cs="Segoe UI"/>
        </w:rPr>
        <w:t>ve zvolených časových intervalech</w:t>
      </w:r>
      <w:r w:rsidRPr="009A0139">
        <w:t>.</w:t>
      </w:r>
    </w:p>
    <w:p w14:paraId="2B5424C8" w14:textId="77777777" w:rsidR="003B45FA" w:rsidRPr="003B45FA" w:rsidRDefault="003B45FA" w:rsidP="000D4BD8">
      <w:pPr>
        <w:spacing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szCs w:val="20"/>
        </w:rPr>
        <w:t xml:space="preserve">U obou vyhodnocovacích metod je stopkami změřen časový interval </w:t>
      </w:r>
      <w:r w:rsidRPr="003B45FA">
        <w:rPr>
          <w:rFonts w:cs="Segoe UI"/>
          <w:i/>
          <w:szCs w:val="20"/>
        </w:rPr>
        <w:t xml:space="preserve">t </w:t>
      </w:r>
      <w:r w:rsidRPr="003B45FA">
        <w:rPr>
          <w:rFonts w:cs="Segoe UI"/>
          <w:szCs w:val="20"/>
        </w:rPr>
        <w:t xml:space="preserve">nátoku definovaného nebo integrací následně stanoveného objemu. Při volbě velikosti časového intervalu nátoku se přihlédne k průtoku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r w:rsidRPr="003B45FA">
        <w:rPr>
          <w:rFonts w:cs="Segoe UI"/>
          <w:szCs w:val="20"/>
        </w:rPr>
        <w:t>.</w:t>
      </w:r>
    </w:p>
    <w:p w14:paraId="5613C72D" w14:textId="77777777" w:rsidR="003B45FA" w:rsidRPr="003B45FA" w:rsidRDefault="003B45FA" w:rsidP="000D4BD8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5.4.3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 xml:space="preserve">Integraci průtoku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r w:rsidRPr="003B45FA">
        <w:rPr>
          <w:rFonts w:cs="Segoe UI"/>
          <w:szCs w:val="20"/>
        </w:rPr>
        <w:t xml:space="preserve"> je třeba provádět za ustáleného nebo simulovaného průtokového stavu v těsné blízkosti průtoku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úm</w:t>
      </w:r>
      <w:r w:rsidRPr="003B45FA">
        <w:rPr>
          <w:rFonts w:cs="Segoe UI"/>
          <w:szCs w:val="20"/>
        </w:rPr>
        <w:t>.</w:t>
      </w:r>
    </w:p>
    <w:p w14:paraId="4FCCDDDE" w14:textId="77777777" w:rsidR="003B45FA" w:rsidRPr="003B45FA" w:rsidRDefault="003B45FA" w:rsidP="000D4BD8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5.4.4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Kontrola integrace podle 5.4.2 se provede nejméně třikrát.</w:t>
      </w:r>
    </w:p>
    <w:p w14:paraId="0168634C" w14:textId="77777777" w:rsidR="003B45FA" w:rsidRPr="003B45FA" w:rsidRDefault="003B45FA" w:rsidP="003B45FA">
      <w:pPr>
        <w:spacing w:before="240" w:after="60" w:line="240" w:lineRule="atLeast"/>
        <w:jc w:val="both"/>
        <w:outlineLvl w:val="1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5.5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>Vyhodnocení kontroly správnosti měřicího systému</w:t>
      </w:r>
    </w:p>
    <w:p w14:paraId="1CB5FF54" w14:textId="77777777" w:rsidR="003B45FA" w:rsidRPr="003B45FA" w:rsidRDefault="003B45FA" w:rsidP="000D4BD8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5.5.1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 xml:space="preserve">Výsledky kontroly se zaznamenají do Protokolu o kontrole správnosti měřicího systému průtoku a proteklého objemu, jehož přílohou je Doklad o úředním měření. </w:t>
      </w:r>
    </w:p>
    <w:p w14:paraId="0D10ED25" w14:textId="77777777" w:rsidR="003B45FA" w:rsidRPr="003B45FA" w:rsidRDefault="003B45FA" w:rsidP="000D4BD8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5.5.2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 xml:space="preserve">Odchylky průtoku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úm</w:t>
      </w:r>
      <w:r w:rsidRPr="003B45FA">
        <w:rPr>
          <w:rFonts w:cs="Segoe UI"/>
          <w:szCs w:val="20"/>
        </w:rPr>
        <w:t xml:space="preserve">, resp. proteklého objemu </w:t>
      </w:r>
      <w:r w:rsidRPr="003B45FA">
        <w:rPr>
          <w:rFonts w:cs="Segoe UI"/>
          <w:i/>
          <w:szCs w:val="20"/>
        </w:rPr>
        <w:t>V</w:t>
      </w:r>
      <w:r w:rsidRPr="003B45FA">
        <w:rPr>
          <w:rFonts w:cs="Segoe UI"/>
          <w:i/>
          <w:szCs w:val="20"/>
          <w:vertAlign w:val="subscript"/>
        </w:rPr>
        <w:t>úm</w:t>
      </w:r>
      <w:r w:rsidRPr="003B45FA">
        <w:rPr>
          <w:rFonts w:cs="Segoe UI"/>
          <w:szCs w:val="20"/>
          <w:vertAlign w:val="subscript"/>
        </w:rPr>
        <w:t xml:space="preserve"> </w:t>
      </w:r>
      <w:r w:rsidRPr="003B45FA">
        <w:rPr>
          <w:rFonts w:cs="Segoe UI"/>
          <w:szCs w:val="20"/>
        </w:rPr>
        <w:t xml:space="preserve">stanoveného jeho integrací ve stejném časovém úseku </w:t>
      </w:r>
      <w:r w:rsidRPr="003B45FA">
        <w:rPr>
          <w:rFonts w:cs="Segoe UI"/>
          <w:i/>
          <w:szCs w:val="20"/>
        </w:rPr>
        <w:t xml:space="preserve">t </w:t>
      </w:r>
      <w:r w:rsidRPr="003B45FA">
        <w:rPr>
          <w:rFonts w:cs="Segoe UI"/>
          <w:szCs w:val="20"/>
        </w:rPr>
        <w:t>(</w:t>
      </w:r>
      <w:r w:rsidRPr="003B45FA">
        <w:rPr>
          <w:rFonts w:cs="Segoe UI"/>
          <w:i/>
          <w:szCs w:val="20"/>
        </w:rPr>
        <w:t>V</w:t>
      </w:r>
      <w:r w:rsidRPr="003B45FA">
        <w:rPr>
          <w:rFonts w:cs="Segoe UI"/>
          <w:i/>
          <w:szCs w:val="20"/>
          <w:vertAlign w:val="subscript"/>
        </w:rPr>
        <w:t>úm</w:t>
      </w:r>
      <w:r w:rsidRPr="003B45FA">
        <w:rPr>
          <w:rFonts w:cs="Segoe UI"/>
          <w:szCs w:val="20"/>
        </w:rPr>
        <w:t xml:space="preserve"> =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úm</w:t>
      </w:r>
      <w:r w:rsidRPr="003B45FA">
        <w:rPr>
          <w:rFonts w:cs="Segoe UI"/>
          <w:szCs w:val="20"/>
        </w:rPr>
        <w:t>.</w:t>
      </w:r>
      <w:r w:rsidRPr="003B45FA">
        <w:rPr>
          <w:rFonts w:cs="Segoe UI"/>
          <w:i/>
          <w:szCs w:val="20"/>
        </w:rPr>
        <w:t>t</w:t>
      </w:r>
      <w:r w:rsidRPr="003B45FA">
        <w:rPr>
          <w:rFonts w:cs="Segoe UI"/>
          <w:szCs w:val="20"/>
        </w:rPr>
        <w:t xml:space="preserve">) od hodnot </w:t>
      </w:r>
      <w:r w:rsidRPr="003B45FA">
        <w:rPr>
          <w:rFonts w:cs="Segoe UI"/>
          <w:i/>
          <w:szCs w:val="20"/>
        </w:rPr>
        <w:t>Q</w:t>
      </w:r>
      <w:r w:rsidRPr="003B45FA">
        <w:rPr>
          <w:rFonts w:cs="Segoe UI"/>
          <w:i/>
          <w:szCs w:val="20"/>
          <w:vertAlign w:val="subscript"/>
        </w:rPr>
        <w:t>měř</w:t>
      </w:r>
      <w:r w:rsidRPr="003B45FA">
        <w:rPr>
          <w:rFonts w:cs="Segoe UI"/>
          <w:szCs w:val="20"/>
        </w:rPr>
        <w:t xml:space="preserve">, resp. </w:t>
      </w:r>
      <w:r w:rsidRPr="003B45FA">
        <w:rPr>
          <w:rFonts w:cs="Segoe UI"/>
          <w:i/>
          <w:szCs w:val="20"/>
        </w:rPr>
        <w:t>V</w:t>
      </w:r>
      <w:r w:rsidRPr="003B45FA">
        <w:rPr>
          <w:rFonts w:cs="Segoe UI"/>
          <w:i/>
          <w:szCs w:val="20"/>
          <w:vertAlign w:val="subscript"/>
        </w:rPr>
        <w:t>měř</w:t>
      </w:r>
      <w:r w:rsidRPr="003B45FA">
        <w:rPr>
          <w:rFonts w:cs="Segoe UI"/>
          <w:szCs w:val="20"/>
        </w:rPr>
        <w:t xml:space="preserve"> vykazovaných měřicím systémem nesmí překročit hodnotu stanovenou právními předpisy v oblasti vypouštění odpadních vod do vod povrchových </w:t>
      </w:r>
      <w:r w:rsidRPr="003B45FA">
        <w:rPr>
          <w:rFonts w:cs="Segoe UI"/>
          <w:szCs w:val="20"/>
          <w:vertAlign w:val="superscript"/>
        </w:rPr>
        <w:t>1)</w:t>
      </w:r>
      <w:r w:rsidRPr="003B45FA">
        <w:rPr>
          <w:rFonts w:cs="Segoe UI"/>
          <w:szCs w:val="20"/>
        </w:rPr>
        <w:t>. Výsledky se uvedou do tabulky 1, resp. tabulky 2.</w:t>
      </w:r>
    </w:p>
    <w:p w14:paraId="5D666930" w14:textId="77777777" w:rsidR="003B45FA" w:rsidRPr="003B45FA" w:rsidRDefault="003B45FA" w:rsidP="00BF0843">
      <w:pPr>
        <w:suppressAutoHyphens/>
        <w:spacing w:before="60" w:after="120" w:line="240" w:lineRule="auto"/>
        <w:rPr>
          <w:rFonts w:cs="Segoe UI"/>
          <w:b/>
          <w:sz w:val="24"/>
        </w:rPr>
      </w:pPr>
      <w:r w:rsidRPr="003B45FA">
        <w:rPr>
          <w:rFonts w:cs="Segoe UI"/>
          <w:b/>
          <w:sz w:val="24"/>
        </w:rPr>
        <w:t xml:space="preserve">Tabulka 1 – Vyhodnocení kontroly správnosti průtoku vykazovaného měřicím systémem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625"/>
        <w:gridCol w:w="1573"/>
        <w:gridCol w:w="3375"/>
      </w:tblGrid>
      <w:tr w:rsidR="003B45FA" w:rsidRPr="003B45FA" w14:paraId="5C1F5399" w14:textId="77777777" w:rsidTr="001A7EB9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3CDE363C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line="240" w:lineRule="auto"/>
              <w:ind w:left="0" w:firstLine="0"/>
              <w:jc w:val="center"/>
              <w:rPr>
                <w:rFonts w:cs="Segoe UI"/>
                <w:b/>
                <w:sz w:val="24"/>
                <w:szCs w:val="18"/>
              </w:rPr>
            </w:pPr>
            <w:r w:rsidRPr="003B45FA">
              <w:rPr>
                <w:rFonts w:cs="Segoe UI"/>
                <w:b/>
                <w:sz w:val="24"/>
                <w:szCs w:val="18"/>
              </w:rPr>
              <w:t>Č. měř.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33D36B39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line="240" w:lineRule="auto"/>
              <w:ind w:left="0" w:firstLine="0"/>
              <w:jc w:val="center"/>
              <w:rPr>
                <w:rFonts w:cs="Segoe UI"/>
                <w:b/>
                <w:sz w:val="24"/>
                <w:szCs w:val="18"/>
              </w:rPr>
            </w:pPr>
            <w:r w:rsidRPr="003B45FA">
              <w:rPr>
                <w:rFonts w:cs="Segoe UI"/>
                <w:b/>
                <w:i/>
                <w:sz w:val="24"/>
                <w:szCs w:val="18"/>
              </w:rPr>
              <w:t>Q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>měř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</w:t>
            </w:r>
            <w:r w:rsidRPr="003B45FA">
              <w:rPr>
                <w:rFonts w:cs="Segoe UI"/>
                <w:sz w:val="24"/>
                <w:szCs w:val="18"/>
              </w:rPr>
              <w:t>[l.s</w:t>
            </w:r>
            <w:r w:rsidRPr="003B45FA">
              <w:rPr>
                <w:rFonts w:cs="Segoe UI"/>
                <w:sz w:val="24"/>
                <w:szCs w:val="18"/>
                <w:vertAlign w:val="superscript"/>
              </w:rPr>
              <w:t>-1</w:t>
            </w:r>
            <w:r w:rsidRPr="003B45FA">
              <w:rPr>
                <w:rFonts w:cs="Segoe UI"/>
                <w:sz w:val="24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</w:tcPr>
          <w:p w14:paraId="50C531DD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line="240" w:lineRule="auto"/>
              <w:ind w:left="0" w:firstLine="0"/>
              <w:jc w:val="center"/>
              <w:rPr>
                <w:rFonts w:cs="Segoe UI"/>
                <w:b/>
                <w:sz w:val="24"/>
                <w:szCs w:val="18"/>
              </w:rPr>
            </w:pPr>
            <w:r w:rsidRPr="003B45FA">
              <w:rPr>
                <w:rFonts w:cs="Segoe UI"/>
                <w:b/>
                <w:i/>
                <w:sz w:val="24"/>
                <w:szCs w:val="18"/>
              </w:rPr>
              <w:t>Q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>úm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</w:t>
            </w:r>
            <w:r w:rsidRPr="003B45FA">
              <w:rPr>
                <w:rFonts w:cs="Segoe UI"/>
                <w:sz w:val="24"/>
                <w:szCs w:val="18"/>
              </w:rPr>
              <w:t>[l.s</w:t>
            </w:r>
            <w:r w:rsidRPr="003B45FA">
              <w:rPr>
                <w:rFonts w:cs="Segoe UI"/>
                <w:sz w:val="24"/>
                <w:szCs w:val="18"/>
                <w:vertAlign w:val="superscript"/>
              </w:rPr>
              <w:t>-1</w:t>
            </w:r>
            <w:r w:rsidRPr="003B45FA">
              <w:rPr>
                <w:rFonts w:cs="Segoe UI"/>
                <w:sz w:val="24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816C20E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line="240" w:lineRule="auto"/>
              <w:ind w:left="0" w:firstLine="0"/>
              <w:jc w:val="center"/>
              <w:rPr>
                <w:rFonts w:cs="Segoe UI"/>
                <w:b/>
                <w:sz w:val="24"/>
                <w:szCs w:val="18"/>
              </w:rPr>
            </w:pPr>
            <w:r w:rsidRPr="003B45FA">
              <w:rPr>
                <w:rFonts w:cs="Segoe UI"/>
                <w:b/>
                <w:i/>
                <w:sz w:val="24"/>
                <w:szCs w:val="18"/>
              </w:rPr>
              <w:t></w:t>
            </w:r>
            <w:r w:rsidRPr="003B45FA">
              <w:rPr>
                <w:rFonts w:cs="Segoe UI"/>
                <w:b/>
                <w:sz w:val="24"/>
                <w:szCs w:val="18"/>
                <w:vertAlign w:val="subscript"/>
              </w:rPr>
              <w:t>Q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= (</w:t>
            </w:r>
            <w:r w:rsidRPr="003B45FA">
              <w:rPr>
                <w:rFonts w:cs="Segoe UI"/>
                <w:b/>
                <w:i/>
                <w:sz w:val="24"/>
                <w:szCs w:val="18"/>
              </w:rPr>
              <w:t>Q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 xml:space="preserve">měř 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- </w:t>
            </w:r>
            <w:r w:rsidRPr="003B45FA">
              <w:rPr>
                <w:rFonts w:cs="Segoe UI"/>
                <w:b/>
                <w:i/>
                <w:sz w:val="24"/>
                <w:szCs w:val="18"/>
              </w:rPr>
              <w:t>Q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>úm</w:t>
            </w:r>
            <w:r w:rsidRPr="003B45FA">
              <w:rPr>
                <w:rFonts w:cs="Segoe UI"/>
                <w:b/>
                <w:sz w:val="24"/>
                <w:szCs w:val="18"/>
              </w:rPr>
              <w:t>)/</w:t>
            </w:r>
            <w:r w:rsidRPr="003B45FA">
              <w:rPr>
                <w:rFonts w:cs="Segoe UI"/>
                <w:b/>
                <w:i/>
                <w:sz w:val="24"/>
                <w:szCs w:val="18"/>
              </w:rPr>
              <w:t>Q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>úm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</w:t>
            </w:r>
            <w:r w:rsidRPr="003B45FA">
              <w:rPr>
                <w:rFonts w:cs="Segoe UI"/>
                <w:sz w:val="24"/>
                <w:szCs w:val="18"/>
              </w:rPr>
              <w:t>[%]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</w:t>
            </w:r>
          </w:p>
        </w:tc>
      </w:tr>
      <w:tr w:rsidR="003B45FA" w:rsidRPr="003B45FA" w14:paraId="59838209" w14:textId="77777777" w:rsidTr="001A7EB9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38D6FD7B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  <w:r w:rsidRPr="003B45FA">
              <w:rPr>
                <w:rFonts w:cs="Segoe UI"/>
                <w:sz w:val="24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2AC73CEA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38789FB2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6933C78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</w:tr>
      <w:tr w:rsidR="003B45FA" w:rsidRPr="003B45FA" w14:paraId="4FDB4AD6" w14:textId="77777777" w:rsidTr="001A7EB9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25208730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  <w:r w:rsidRPr="003B45FA">
              <w:rPr>
                <w:rFonts w:cs="Segoe UI"/>
                <w:sz w:val="24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6BEEEFD6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14:paraId="4873D5CF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EDE43C9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</w:tr>
    </w:tbl>
    <w:p w14:paraId="2AD2E543" w14:textId="77777777" w:rsidR="003B45FA" w:rsidRPr="003B45FA" w:rsidRDefault="003B45FA" w:rsidP="009A0139">
      <w:pPr>
        <w:suppressAutoHyphens/>
        <w:spacing w:before="60" w:after="120" w:line="240" w:lineRule="auto"/>
        <w:rPr>
          <w:rFonts w:cs="Segoe UI"/>
          <w:b/>
          <w:sz w:val="24"/>
        </w:rPr>
      </w:pPr>
    </w:p>
    <w:p w14:paraId="77B1F5EE" w14:textId="77777777" w:rsidR="003B45FA" w:rsidRPr="003B45FA" w:rsidRDefault="003B45FA" w:rsidP="00BF0843">
      <w:pPr>
        <w:suppressAutoHyphens/>
        <w:spacing w:before="60" w:after="120" w:line="240" w:lineRule="auto"/>
        <w:rPr>
          <w:rFonts w:cs="Segoe UI"/>
          <w:b/>
          <w:sz w:val="24"/>
        </w:rPr>
      </w:pPr>
      <w:r w:rsidRPr="003B45FA">
        <w:rPr>
          <w:rFonts w:cs="Segoe UI"/>
          <w:b/>
          <w:sz w:val="24"/>
        </w:rPr>
        <w:t xml:space="preserve">Tabulka 2 – Vyhodnocení kontroly správnosti proteklého objemu vykazovaného měřicím systémem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979"/>
        <w:gridCol w:w="1534"/>
        <w:gridCol w:w="1482"/>
        <w:gridCol w:w="3295"/>
      </w:tblGrid>
      <w:tr w:rsidR="003B45FA" w:rsidRPr="003B45FA" w14:paraId="283B99F9" w14:textId="77777777" w:rsidTr="001A7EB9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0134AD51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line="240" w:lineRule="auto"/>
              <w:ind w:left="0" w:firstLine="0"/>
              <w:jc w:val="center"/>
              <w:rPr>
                <w:rFonts w:cs="Segoe UI"/>
                <w:b/>
                <w:sz w:val="24"/>
                <w:szCs w:val="18"/>
              </w:rPr>
            </w:pPr>
            <w:r w:rsidRPr="003B45FA">
              <w:rPr>
                <w:rFonts w:cs="Segoe UI"/>
                <w:b/>
                <w:sz w:val="24"/>
                <w:szCs w:val="18"/>
              </w:rPr>
              <w:t>Č. měř.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</w:tcPr>
          <w:p w14:paraId="5CE9A7A8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line="240" w:lineRule="auto"/>
              <w:ind w:left="0" w:firstLine="0"/>
              <w:jc w:val="center"/>
              <w:rPr>
                <w:rFonts w:cs="Segoe UI"/>
                <w:b/>
                <w:sz w:val="24"/>
                <w:szCs w:val="18"/>
              </w:rPr>
            </w:pPr>
            <w:r w:rsidRPr="003B45FA">
              <w:rPr>
                <w:rFonts w:cs="Segoe UI"/>
                <w:b/>
                <w:i/>
                <w:sz w:val="24"/>
                <w:szCs w:val="18"/>
              </w:rPr>
              <w:t>t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</w:t>
            </w:r>
            <w:r w:rsidRPr="003B45FA">
              <w:rPr>
                <w:rFonts w:cs="Segoe UI"/>
                <w:sz w:val="24"/>
                <w:szCs w:val="18"/>
              </w:rPr>
              <w:t>[s]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</w:tcPr>
          <w:p w14:paraId="0AD1D0D2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line="240" w:lineRule="auto"/>
              <w:ind w:left="0" w:firstLine="0"/>
              <w:jc w:val="center"/>
              <w:rPr>
                <w:rFonts w:cs="Segoe UI"/>
                <w:b/>
                <w:sz w:val="24"/>
                <w:szCs w:val="18"/>
              </w:rPr>
            </w:pPr>
            <w:r w:rsidRPr="003B45FA">
              <w:rPr>
                <w:rFonts w:cs="Segoe UI"/>
                <w:b/>
                <w:i/>
                <w:sz w:val="24"/>
                <w:szCs w:val="18"/>
              </w:rPr>
              <w:t>V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>měř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</w:t>
            </w:r>
            <w:r w:rsidRPr="003B45FA">
              <w:rPr>
                <w:rFonts w:cs="Segoe UI"/>
                <w:sz w:val="24"/>
                <w:szCs w:val="18"/>
              </w:rPr>
              <w:t>[m</w:t>
            </w:r>
            <w:r w:rsidRPr="003B45FA">
              <w:rPr>
                <w:rFonts w:cs="Segoe UI"/>
                <w:sz w:val="24"/>
                <w:szCs w:val="18"/>
                <w:vertAlign w:val="superscript"/>
              </w:rPr>
              <w:t>3</w:t>
            </w:r>
            <w:r w:rsidRPr="003B45FA">
              <w:rPr>
                <w:rFonts w:cs="Segoe UI"/>
                <w:sz w:val="24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</w:tcBorders>
          </w:tcPr>
          <w:p w14:paraId="2E44BFBD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line="240" w:lineRule="auto"/>
              <w:ind w:left="0" w:firstLine="0"/>
              <w:jc w:val="center"/>
              <w:rPr>
                <w:rFonts w:cs="Segoe UI"/>
                <w:b/>
                <w:sz w:val="24"/>
                <w:szCs w:val="18"/>
              </w:rPr>
            </w:pPr>
            <w:r w:rsidRPr="003B45FA">
              <w:rPr>
                <w:rFonts w:cs="Segoe UI"/>
                <w:b/>
                <w:i/>
                <w:sz w:val="24"/>
                <w:szCs w:val="18"/>
              </w:rPr>
              <w:t>V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>úm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</w:t>
            </w:r>
            <w:r w:rsidRPr="003B45FA">
              <w:rPr>
                <w:rFonts w:cs="Segoe UI"/>
                <w:sz w:val="24"/>
                <w:szCs w:val="18"/>
              </w:rPr>
              <w:t>[m</w:t>
            </w:r>
            <w:r w:rsidRPr="003B45FA">
              <w:rPr>
                <w:rFonts w:cs="Segoe UI"/>
                <w:sz w:val="24"/>
                <w:szCs w:val="18"/>
                <w:vertAlign w:val="superscript"/>
              </w:rPr>
              <w:t>3</w:t>
            </w:r>
            <w:r w:rsidRPr="003B45FA">
              <w:rPr>
                <w:rFonts w:cs="Segoe UI"/>
                <w:sz w:val="24"/>
                <w:szCs w:val="18"/>
              </w:rPr>
              <w:t>]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E7C7906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line="240" w:lineRule="auto"/>
              <w:ind w:left="0" w:firstLine="0"/>
              <w:jc w:val="center"/>
              <w:rPr>
                <w:rFonts w:cs="Segoe UI"/>
                <w:b/>
                <w:sz w:val="24"/>
                <w:szCs w:val="18"/>
              </w:rPr>
            </w:pPr>
            <w:r w:rsidRPr="003B45FA">
              <w:rPr>
                <w:rFonts w:cs="Segoe UI"/>
                <w:b/>
                <w:i/>
                <w:sz w:val="24"/>
                <w:szCs w:val="18"/>
              </w:rPr>
              <w:t></w:t>
            </w:r>
            <w:r w:rsidRPr="003B45FA">
              <w:rPr>
                <w:rFonts w:cs="Segoe UI"/>
                <w:b/>
                <w:sz w:val="24"/>
                <w:szCs w:val="18"/>
                <w:vertAlign w:val="subscript"/>
              </w:rPr>
              <w:t>V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= (</w:t>
            </w:r>
            <w:r w:rsidRPr="003B45FA">
              <w:rPr>
                <w:rFonts w:cs="Segoe UI"/>
                <w:b/>
                <w:i/>
                <w:sz w:val="24"/>
                <w:szCs w:val="18"/>
              </w:rPr>
              <w:t>V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 xml:space="preserve">měř 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- </w:t>
            </w:r>
            <w:r w:rsidRPr="003B45FA">
              <w:rPr>
                <w:rFonts w:cs="Segoe UI"/>
                <w:b/>
                <w:i/>
                <w:sz w:val="24"/>
                <w:szCs w:val="18"/>
              </w:rPr>
              <w:t>V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>úm</w:t>
            </w:r>
            <w:r w:rsidRPr="003B45FA">
              <w:rPr>
                <w:rFonts w:cs="Segoe UI"/>
                <w:b/>
                <w:sz w:val="24"/>
                <w:szCs w:val="18"/>
              </w:rPr>
              <w:t>)/</w:t>
            </w:r>
            <w:r w:rsidRPr="003B45FA">
              <w:rPr>
                <w:rFonts w:cs="Segoe UI"/>
                <w:b/>
                <w:i/>
                <w:sz w:val="24"/>
                <w:szCs w:val="18"/>
              </w:rPr>
              <w:t>V</w:t>
            </w:r>
            <w:r w:rsidRPr="003B45FA">
              <w:rPr>
                <w:rFonts w:cs="Segoe UI"/>
                <w:b/>
                <w:i/>
                <w:sz w:val="24"/>
                <w:szCs w:val="18"/>
                <w:vertAlign w:val="subscript"/>
              </w:rPr>
              <w:t>úm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</w:t>
            </w:r>
            <w:r w:rsidRPr="003B45FA">
              <w:rPr>
                <w:rFonts w:cs="Segoe UI"/>
                <w:sz w:val="24"/>
                <w:szCs w:val="18"/>
              </w:rPr>
              <w:t>[%]</w:t>
            </w:r>
            <w:r w:rsidRPr="003B45FA">
              <w:rPr>
                <w:rFonts w:cs="Segoe UI"/>
                <w:b/>
                <w:sz w:val="24"/>
                <w:szCs w:val="18"/>
              </w:rPr>
              <w:t xml:space="preserve"> </w:t>
            </w:r>
          </w:p>
        </w:tc>
      </w:tr>
      <w:tr w:rsidR="003B45FA" w:rsidRPr="003B45FA" w14:paraId="1411CDFA" w14:textId="77777777" w:rsidTr="001A7EB9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118EA12E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  <w:r w:rsidRPr="003B45FA">
              <w:rPr>
                <w:rFonts w:cs="Segoe UI"/>
                <w:sz w:val="24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27CA0C46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0D459381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41386693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BC3DD69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</w:tr>
      <w:tr w:rsidR="003B45FA" w:rsidRPr="003B45FA" w14:paraId="2C442BCB" w14:textId="77777777" w:rsidTr="001A7EB9">
        <w:trPr>
          <w:jc w:val="center"/>
        </w:trPr>
        <w:tc>
          <w:tcPr>
            <w:tcW w:w="0" w:type="auto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0A17B894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  <w:r w:rsidRPr="003B45FA">
              <w:rPr>
                <w:rFonts w:cs="Segoe UI"/>
                <w:sz w:val="24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14:paraId="4B10C78D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14:paraId="5DC4587E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</w:tcBorders>
          </w:tcPr>
          <w:p w14:paraId="5083C5AB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A43208A" w14:textId="77777777" w:rsidR="003B45FA" w:rsidRPr="003B45FA" w:rsidRDefault="003B45FA" w:rsidP="003B45FA">
            <w:pPr>
              <w:numPr>
                <w:ilvl w:val="0"/>
                <w:numId w:val="14"/>
              </w:numPr>
              <w:suppressAutoHyphens/>
              <w:spacing w:before="60" w:after="60" w:line="240" w:lineRule="auto"/>
              <w:ind w:left="0" w:firstLine="0"/>
              <w:jc w:val="center"/>
              <w:rPr>
                <w:rFonts w:cs="Segoe UI"/>
                <w:sz w:val="24"/>
                <w:szCs w:val="18"/>
              </w:rPr>
            </w:pPr>
          </w:p>
        </w:tc>
      </w:tr>
    </w:tbl>
    <w:p w14:paraId="4E50E688" w14:textId="77777777" w:rsidR="003B45FA" w:rsidRPr="003B45FA" w:rsidRDefault="003B45FA" w:rsidP="00BF0843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5.5.3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Pokud není možné měření průtoku v rámci kontroly správnosti měřicího systému průtoku a proteklého objemu provést nebo nejsou splněny podmínky pro provedení úředního měření průtoku, není možné vystavit Doklad o úředním měření.</w:t>
      </w:r>
    </w:p>
    <w:p w14:paraId="10A8DCCE" w14:textId="77777777" w:rsidR="003B45FA" w:rsidRPr="003B45FA" w:rsidRDefault="003B45FA" w:rsidP="00BF0843">
      <w:pPr>
        <w:spacing w:before="120" w:after="120" w:line="240" w:lineRule="auto"/>
        <w:jc w:val="both"/>
        <w:rPr>
          <w:rFonts w:cs="Segoe UI"/>
          <w:szCs w:val="20"/>
        </w:rPr>
      </w:pPr>
      <w:r w:rsidRPr="003B45FA">
        <w:rPr>
          <w:rFonts w:cs="Segoe UI"/>
          <w:b/>
          <w:szCs w:val="20"/>
        </w:rPr>
        <w:t>5.5.4</w:t>
      </w:r>
      <w:r w:rsidRPr="003B45FA">
        <w:rPr>
          <w:rFonts w:cs="Segoe UI"/>
          <w:szCs w:val="20"/>
        </w:rPr>
        <w:t> </w:t>
      </w:r>
      <w:r w:rsidRPr="003B45FA">
        <w:rPr>
          <w:rFonts w:cs="Segoe UI"/>
          <w:szCs w:val="20"/>
        </w:rPr>
        <w:t>V případě, že nebyl před kontrolou správnosti měřicího systému průtoku a proteklého objemu doložen Protokol o jeho funkční způsobilosti, uvede se tato skutečnost v závěru Protokolu o kontrole správnosti měřicího systému průtoku a proteklého objemu.</w:t>
      </w:r>
    </w:p>
    <w:p w14:paraId="392B85CE" w14:textId="77777777" w:rsidR="003B45FA" w:rsidRPr="003B45FA" w:rsidRDefault="003B45FA" w:rsidP="00BF0843">
      <w:pPr>
        <w:spacing w:before="120" w:after="120" w:line="240" w:lineRule="auto"/>
        <w:jc w:val="both"/>
        <w:rPr>
          <w:rFonts w:cs="Segoe UI"/>
          <w:b/>
          <w:szCs w:val="20"/>
        </w:rPr>
      </w:pPr>
      <w:r w:rsidRPr="003B45FA">
        <w:rPr>
          <w:rFonts w:cs="Segoe UI"/>
          <w:b/>
          <w:szCs w:val="20"/>
        </w:rPr>
        <w:t>5.6</w:t>
      </w:r>
      <w:r w:rsidRPr="003B45FA">
        <w:rPr>
          <w:rFonts w:cs="Segoe UI"/>
          <w:b/>
          <w:szCs w:val="20"/>
        </w:rPr>
        <w:t> </w:t>
      </w:r>
      <w:r w:rsidRPr="003B45FA">
        <w:rPr>
          <w:rFonts w:cs="Segoe UI"/>
          <w:b/>
          <w:szCs w:val="20"/>
        </w:rPr>
        <w:t>Protokol o kontrole správnosti měřicího systému průtoku a proteklého objemu musí obsahovat tyto údaje:</w:t>
      </w:r>
    </w:p>
    <w:p w14:paraId="55B907CD" w14:textId="77777777" w:rsidR="003B45FA" w:rsidRPr="009A0139" w:rsidRDefault="003B45FA" w:rsidP="00BF0843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identifikační údaje uživatele měřicího systému;</w:t>
      </w:r>
    </w:p>
    <w:p w14:paraId="366D26C1" w14:textId="77777777" w:rsidR="003B45FA" w:rsidRPr="009A0139" w:rsidRDefault="003B45FA" w:rsidP="00BF0843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kontaktní údaje subjektu autorizovaného pro provádění úředního měření v profilech s volnou hladinou (kontrolní měřicí skupinu) a jméno certifikovaného úředního měřiče;</w:t>
      </w:r>
    </w:p>
    <w:p w14:paraId="14748771" w14:textId="77777777" w:rsidR="003B45FA" w:rsidRPr="009A0139" w:rsidRDefault="003B45FA" w:rsidP="00BF0843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popis a jasnou identifikaci měřicího systému a všech jeho prvků včetně fotodokumentace;</w:t>
      </w:r>
    </w:p>
    <w:p w14:paraId="557CBEE9" w14:textId="77777777" w:rsidR="003B45FA" w:rsidRPr="009A0139" w:rsidRDefault="003B45FA" w:rsidP="00BF0843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popis měřidel a metod užitých při kontrole správnosti měřicího systému;</w:t>
      </w:r>
    </w:p>
    <w:p w14:paraId="2DB4C7B6" w14:textId="77777777" w:rsidR="003B45FA" w:rsidRPr="009A0139" w:rsidRDefault="003B45FA" w:rsidP="00BF0843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ovlivňující veličiny (teplota vody a vzduchu);</w:t>
      </w:r>
    </w:p>
    <w:p w14:paraId="0B5E6D82" w14:textId="77777777" w:rsidR="003B45FA" w:rsidRPr="009A0139" w:rsidRDefault="003B45FA" w:rsidP="00BF0843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výsledky měření u provedených kontrol a zkoušek;</w:t>
      </w:r>
    </w:p>
    <w:p w14:paraId="409BC647" w14:textId="77777777" w:rsidR="003B45FA" w:rsidRPr="009A0139" w:rsidRDefault="003B45FA" w:rsidP="00BF0843">
      <w:pPr>
        <w:pStyle w:val="Seznamvnorm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v závěru Protokolu o kontrole správnosti měřicího systému průtoku a proteklého objemu:</w:t>
      </w:r>
    </w:p>
    <w:p w14:paraId="33127885" w14:textId="77777777" w:rsidR="003B45FA" w:rsidRPr="009A0139" w:rsidRDefault="003B45FA" w:rsidP="00BF0843">
      <w:pPr>
        <w:pStyle w:val="Seznamvnorm"/>
        <w:numPr>
          <w:ilvl w:val="0"/>
          <w:numId w:val="16"/>
        </w:numPr>
        <w:ind w:left="567" w:hanging="283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se uvede prohlášení o shodě/neshodě s požadavky definovanými v 5.5.2, v případě neshody se uvedou její pravděpodobné důvody a doporučení k nápravě;</w:t>
      </w:r>
    </w:p>
    <w:p w14:paraId="66A66147" w14:textId="77777777" w:rsidR="003B45FA" w:rsidRPr="009A0139" w:rsidRDefault="003B45FA" w:rsidP="00BF0843">
      <w:pPr>
        <w:pStyle w:val="Seznamvnorm"/>
        <w:numPr>
          <w:ilvl w:val="0"/>
          <w:numId w:val="16"/>
        </w:numPr>
        <w:ind w:left="567" w:hanging="283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se případně uvede zdůvodnění nemožnosti provedení úředního měření nebo nesplnění podmínek pro jeho provedení;</w:t>
      </w:r>
    </w:p>
    <w:p w14:paraId="17EECE44" w14:textId="77777777" w:rsidR="003B45FA" w:rsidRPr="009A0139" w:rsidRDefault="003B45FA" w:rsidP="00BF0843">
      <w:pPr>
        <w:pStyle w:val="Seznamvnorm"/>
        <w:numPr>
          <w:ilvl w:val="0"/>
          <w:numId w:val="16"/>
        </w:numPr>
        <w:ind w:left="567" w:hanging="283"/>
        <w:rPr>
          <w:rFonts w:ascii="Segoe UI" w:hAnsi="Segoe UI" w:cs="Segoe UI"/>
        </w:rPr>
      </w:pPr>
      <w:r w:rsidRPr="009A0139">
        <w:rPr>
          <w:rFonts w:ascii="Segoe UI" w:hAnsi="Segoe UI" w:cs="Segoe UI"/>
        </w:rPr>
        <w:t>se případně uvede skutečnost o nedoložení Protokolu o posouzení funkční způsobilosti měřicího systému průtoku a proteklého objemu;</w:t>
      </w:r>
    </w:p>
    <w:p w14:paraId="3F6BC8A4" w14:textId="77777777" w:rsidR="003B45FA" w:rsidRPr="009A0139" w:rsidRDefault="003B45FA" w:rsidP="00BF0843">
      <w:pPr>
        <w:pStyle w:val="Seznamvnorm"/>
        <w:numPr>
          <w:ilvl w:val="0"/>
          <w:numId w:val="16"/>
        </w:numPr>
        <w:ind w:left="567" w:hanging="283"/>
      </w:pPr>
      <w:r w:rsidRPr="009A0139">
        <w:rPr>
          <w:rFonts w:ascii="Segoe UI" w:hAnsi="Segoe UI" w:cs="Segoe UI"/>
        </w:rPr>
        <w:t>se uvede vyhodnocení ověření správnosti měření s uvedením procentuálního rozdílu mezi znečišťovatelem naměřeným objemem u kontrolovaného zdroje znečištění nebo výpusti a objemem naměřeným ve stejném časovém úseku Měřicí skupinou (méně než 10 % nebo více než 10 %);</w:t>
      </w:r>
    </w:p>
    <w:p w14:paraId="6F40CE1A" w14:textId="77777777" w:rsidR="00BF0843" w:rsidRPr="009A0139" w:rsidRDefault="003B45FA" w:rsidP="00BF0843">
      <w:pPr>
        <w:pStyle w:val="Odstavecseseznamem"/>
        <w:numPr>
          <w:ilvl w:val="0"/>
          <w:numId w:val="17"/>
        </w:numPr>
        <w:tabs>
          <w:tab w:val="num" w:pos="360"/>
        </w:tabs>
        <w:spacing w:after="120" w:line="240" w:lineRule="auto"/>
        <w:ind w:left="284" w:hanging="284"/>
        <w:rPr>
          <w:rFonts w:cs="Segoe UI"/>
          <w:szCs w:val="20"/>
        </w:rPr>
      </w:pPr>
      <w:r w:rsidRPr="009A0139">
        <w:rPr>
          <w:rFonts w:cs="Segoe UI"/>
          <w:szCs w:val="20"/>
        </w:rPr>
        <w:t>datum kontroly správnosti měřicího systému;</w:t>
      </w:r>
    </w:p>
    <w:p w14:paraId="3ACE8D8C" w14:textId="77777777" w:rsidR="00BF0843" w:rsidRPr="009A0139" w:rsidRDefault="003B45FA" w:rsidP="00BF0843">
      <w:pPr>
        <w:pStyle w:val="Odstavecseseznamem"/>
        <w:numPr>
          <w:ilvl w:val="0"/>
          <w:numId w:val="17"/>
        </w:numPr>
        <w:tabs>
          <w:tab w:val="num" w:pos="360"/>
        </w:tabs>
        <w:spacing w:after="120" w:line="240" w:lineRule="auto"/>
        <w:ind w:left="284" w:hanging="284"/>
        <w:rPr>
          <w:rFonts w:cs="Segoe UI"/>
          <w:szCs w:val="20"/>
        </w:rPr>
      </w:pPr>
      <w:r w:rsidRPr="009A0139">
        <w:rPr>
          <w:rFonts w:cs="Segoe UI"/>
          <w:szCs w:val="20"/>
        </w:rPr>
        <w:t>datum vystavení Protokolu o kontrole správnosti měřicího systému průtoku a proteklého objemu;</w:t>
      </w:r>
    </w:p>
    <w:p w14:paraId="12DF625C" w14:textId="316A61CC" w:rsidR="00A47820" w:rsidRDefault="003B45FA" w:rsidP="00BF0843">
      <w:pPr>
        <w:pStyle w:val="Odstavecseseznamem"/>
        <w:numPr>
          <w:ilvl w:val="0"/>
          <w:numId w:val="17"/>
        </w:numPr>
        <w:tabs>
          <w:tab w:val="num" w:pos="360"/>
        </w:tabs>
        <w:spacing w:after="120" w:line="240" w:lineRule="auto"/>
        <w:ind w:left="284" w:hanging="284"/>
        <w:rPr>
          <w:rFonts w:cs="Segoe UI"/>
          <w:szCs w:val="20"/>
        </w:rPr>
      </w:pPr>
      <w:r w:rsidRPr="009A0139">
        <w:rPr>
          <w:rFonts w:cs="Segoe UI"/>
          <w:szCs w:val="20"/>
        </w:rPr>
        <w:t>na každé stránce jednoznačnou identifikaci (číslo protokolu, stránky a celkový počet jeho stran)</w:t>
      </w:r>
      <w:r w:rsidR="00BF0843" w:rsidRPr="009A0139">
        <w:rPr>
          <w:rFonts w:cs="Segoe UI"/>
          <w:szCs w:val="20"/>
        </w:rPr>
        <w:t>.</w:t>
      </w:r>
    </w:p>
    <w:p w14:paraId="51B3F446" w14:textId="77777777" w:rsidR="00A47820" w:rsidRPr="00A47820" w:rsidRDefault="00A47820" w:rsidP="00A47820"/>
    <w:p w14:paraId="79123EE8" w14:textId="77777777" w:rsidR="00A47820" w:rsidRPr="00A47820" w:rsidRDefault="00A47820" w:rsidP="00A47820"/>
    <w:p w14:paraId="5806F2B2" w14:textId="77777777" w:rsidR="00A47820" w:rsidRPr="00A47820" w:rsidRDefault="00A47820" w:rsidP="00A47820"/>
    <w:p w14:paraId="22587838" w14:textId="77777777" w:rsidR="00A47820" w:rsidRPr="00A47820" w:rsidRDefault="00A47820" w:rsidP="00A47820"/>
    <w:p w14:paraId="6584237B" w14:textId="77777777" w:rsidR="00A47820" w:rsidRPr="00A47820" w:rsidRDefault="00A47820" w:rsidP="00A47820"/>
    <w:p w14:paraId="7E8472A5" w14:textId="77777777" w:rsidR="00A47820" w:rsidRPr="00A47820" w:rsidRDefault="00A47820" w:rsidP="00A47820"/>
    <w:p w14:paraId="3AF26EFD" w14:textId="77777777" w:rsidR="00A47820" w:rsidRPr="00A47820" w:rsidRDefault="00A47820" w:rsidP="00A47820"/>
    <w:p w14:paraId="59F8797C" w14:textId="77777777" w:rsidR="00A47820" w:rsidRPr="00A47820" w:rsidRDefault="00A47820" w:rsidP="00A47820"/>
    <w:p w14:paraId="7B6B4355" w14:textId="77777777" w:rsidR="00A47820" w:rsidRPr="00A47820" w:rsidRDefault="00A47820" w:rsidP="00A47820"/>
    <w:p w14:paraId="5865CF8D" w14:textId="77777777" w:rsidR="00A47820" w:rsidRPr="00A47820" w:rsidRDefault="00A47820" w:rsidP="00A47820"/>
    <w:p w14:paraId="04019246" w14:textId="77777777" w:rsidR="00A47820" w:rsidRPr="00A47820" w:rsidRDefault="00A47820" w:rsidP="00A47820"/>
    <w:p w14:paraId="1F8B0A6A" w14:textId="77777777" w:rsidR="00A47820" w:rsidRPr="00A47820" w:rsidRDefault="00A47820" w:rsidP="00A47820"/>
    <w:p w14:paraId="136AAE48" w14:textId="22E7B5B2" w:rsidR="00A47820" w:rsidRDefault="00A47820" w:rsidP="00A47820"/>
    <w:p w14:paraId="2E32396B" w14:textId="34994DC5" w:rsidR="00A47820" w:rsidRDefault="00A47820" w:rsidP="00A47820"/>
    <w:p w14:paraId="78494333" w14:textId="5FF8E1D6" w:rsidR="00A47820" w:rsidRDefault="00A47820" w:rsidP="00A47820"/>
    <w:p w14:paraId="69FCC68D" w14:textId="121FFD87" w:rsidR="00A47820" w:rsidRDefault="00A47820" w:rsidP="00A47820"/>
    <w:p w14:paraId="704DCCBA" w14:textId="7C718EE6" w:rsidR="00A47820" w:rsidRDefault="00A47820" w:rsidP="00A47820"/>
    <w:p w14:paraId="2B840D02" w14:textId="6F3563E9" w:rsidR="00A47820" w:rsidRDefault="00A47820" w:rsidP="00A47820"/>
    <w:p w14:paraId="6E46C18D" w14:textId="7E12772B" w:rsidR="00A47820" w:rsidRDefault="00A47820" w:rsidP="00A47820"/>
    <w:p w14:paraId="2572B7B1" w14:textId="4BC9ADA6" w:rsidR="00A47820" w:rsidRDefault="00A47820" w:rsidP="00A47820"/>
    <w:p w14:paraId="13179924" w14:textId="625942C6" w:rsidR="00A47820" w:rsidRDefault="00A47820" w:rsidP="00A47820"/>
    <w:p w14:paraId="15638338" w14:textId="1B93F015" w:rsidR="00A47820" w:rsidRDefault="00A47820" w:rsidP="00A47820"/>
    <w:p w14:paraId="156E1997" w14:textId="4625B66B" w:rsidR="00A47820" w:rsidRDefault="00A47820" w:rsidP="00A47820"/>
    <w:p w14:paraId="2FD3FDDD" w14:textId="35F2C0F2" w:rsidR="00A47820" w:rsidRDefault="00A47820" w:rsidP="00A47820"/>
    <w:p w14:paraId="3CE0C46E" w14:textId="7F8CA64D" w:rsidR="00A47820" w:rsidRDefault="00A47820" w:rsidP="00A47820"/>
    <w:p w14:paraId="51D4CBE3" w14:textId="4B69F129" w:rsidR="00A47820" w:rsidRDefault="00A47820" w:rsidP="00A47820"/>
    <w:p w14:paraId="3A557E9F" w14:textId="45997935" w:rsidR="00A47820" w:rsidRDefault="00A47820" w:rsidP="00A47820"/>
    <w:p w14:paraId="2BCBB2FB" w14:textId="3476AE99" w:rsidR="00A47820" w:rsidRDefault="00A47820" w:rsidP="00A47820"/>
    <w:p w14:paraId="4814EF8F" w14:textId="5C6A682B" w:rsidR="00A47820" w:rsidRDefault="00A47820" w:rsidP="00A47820"/>
    <w:p w14:paraId="792B151B" w14:textId="28A28343" w:rsidR="00A47820" w:rsidRDefault="00A47820" w:rsidP="00A47820"/>
    <w:p w14:paraId="7D92602A" w14:textId="539D20CF" w:rsidR="00A47820" w:rsidRDefault="00A47820" w:rsidP="00A47820"/>
    <w:p w14:paraId="4E0093F1" w14:textId="37252B19" w:rsidR="00A47820" w:rsidRDefault="00A47820" w:rsidP="00A47820"/>
    <w:p w14:paraId="27F3245E" w14:textId="14BDD410" w:rsidR="00A47820" w:rsidRDefault="00A47820" w:rsidP="00A47820"/>
    <w:p w14:paraId="517D15CB" w14:textId="1A0C47F2" w:rsidR="00A47820" w:rsidRDefault="00A47820" w:rsidP="00A47820"/>
    <w:p w14:paraId="6430D4E5" w14:textId="4BE3E9A0" w:rsidR="00A47820" w:rsidRDefault="00A47820" w:rsidP="00A47820"/>
    <w:p w14:paraId="018669E8" w14:textId="3D80BBA1" w:rsidR="00A47820" w:rsidRDefault="00A47820" w:rsidP="00A47820"/>
    <w:p w14:paraId="0EAAF565" w14:textId="6857BBB5" w:rsidR="00A47820" w:rsidRDefault="00A47820" w:rsidP="00A47820"/>
    <w:p w14:paraId="08C8EA52" w14:textId="3AADCC71" w:rsidR="00A47820" w:rsidRDefault="00A47820" w:rsidP="00A47820"/>
    <w:p w14:paraId="3888EC89" w14:textId="7A2F3E4C" w:rsidR="00A47820" w:rsidRDefault="00A47820" w:rsidP="00A47820"/>
    <w:p w14:paraId="0175EC83" w14:textId="5ED4E8BF" w:rsidR="00A47820" w:rsidRDefault="00A47820" w:rsidP="00A47820"/>
    <w:p w14:paraId="28F1CD37" w14:textId="1E6840BC" w:rsidR="00A47820" w:rsidRDefault="00A47820" w:rsidP="00A47820"/>
    <w:p w14:paraId="20881FA0" w14:textId="407E417F" w:rsidR="00A47820" w:rsidRDefault="00A47820" w:rsidP="00A47820"/>
    <w:p w14:paraId="7BB49689" w14:textId="4579A444" w:rsidR="00096C5C" w:rsidRDefault="00096C5C" w:rsidP="00A47820"/>
    <w:sectPr w:rsidR="00096C5C" w:rsidSect="00273F8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911E2" w16cex:dateUtc="2021-04-20T06:40:00Z"/>
  <w16cex:commentExtensible w16cex:durableId="2429089F" w16cex:dateUtc="2021-04-20T06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21DE00D" w16cid:durableId="2428FF49"/>
  <w16cid:commentId w16cid:paraId="5F29309B" w16cid:durableId="242911E2"/>
  <w16cid:commentId w16cid:paraId="3408EA0C" w16cid:durableId="2429042A"/>
  <w16cid:commentId w16cid:paraId="17FE7A57" w16cid:durableId="2429089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09CC3" w14:textId="77777777" w:rsidR="00747726" w:rsidRDefault="00747726" w:rsidP="002919BE">
      <w:r>
        <w:separator/>
      </w:r>
    </w:p>
  </w:endnote>
  <w:endnote w:type="continuationSeparator" w:id="0">
    <w:p w14:paraId="67E7E089" w14:textId="77777777" w:rsidR="00747726" w:rsidRDefault="00747726" w:rsidP="00291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835C7" w14:textId="77777777" w:rsidR="00771AEF" w:rsidRDefault="00771AEF">
    <w:pPr>
      <w:pStyle w:val="Zpat"/>
    </w:pPr>
    <w:r>
      <w:t>Smlouva o kontrole správnosti sledování a měření objemu vypouštěných odpadních vod</w:t>
    </w:r>
    <w:r w:rsidRPr="004E16E2">
      <w:rPr>
        <w:noProof/>
        <w:szCs w:val="16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2D6DC127" wp14:editId="6697BED2">
              <wp:simplePos x="0" y="0"/>
              <wp:positionH relativeFrom="column">
                <wp:posOffset>5765800</wp:posOffset>
              </wp:positionH>
              <wp:positionV relativeFrom="page">
                <wp:posOffset>10175875</wp:posOffset>
              </wp:positionV>
              <wp:extent cx="899795" cy="161925"/>
              <wp:effectExtent l="0" t="0" r="14605" b="17145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119F00" w14:textId="7978B3C5" w:rsidR="00771AEF" w:rsidRPr="00983C4B" w:rsidRDefault="00771AEF" w:rsidP="00F02675">
                          <w:pPr>
                            <w:rPr>
                              <w:rFonts w:cs="Segoe UI"/>
                              <w:sz w:val="16"/>
                              <w:szCs w:val="16"/>
                            </w:rPr>
                          </w:pP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43E88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14</w:t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983C4B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/</w:t>
                          </w:r>
                          <w:r w:rsidR="00943E88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6DC127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454pt;margin-top:801.25pt;width:70.8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" filled="f" stroked="f">
              <v:textbox style="mso-fit-shape-to-text:t" inset="0,0,0,0">
                <w:txbxContent>
                  <w:p w14:paraId="1B119F00" w14:textId="7978B3C5" w:rsidR="00771AEF" w:rsidRPr="00983C4B" w:rsidRDefault="00771AEF" w:rsidP="00F02675">
                    <w:pPr>
                      <w:rPr>
                        <w:rFonts w:cs="Segoe UI"/>
                        <w:sz w:val="16"/>
                        <w:szCs w:val="16"/>
                      </w:rPr>
                    </w:pP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PAGE </w:instrTex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943E88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14</w:t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  <w:r w:rsidRPr="00983C4B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/</w:t>
                    </w:r>
                    <w:r w:rsidR="00943E88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23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25C36" w14:textId="77777777" w:rsidR="00771AEF" w:rsidRDefault="00771AEF">
    <w:pPr>
      <w:pStyle w:val="Zpat"/>
    </w:pPr>
    <w:r w:rsidRPr="004E16E2">
      <w:rPr>
        <w:noProof/>
        <w:szCs w:val="16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F202AD7" wp14:editId="701865A0">
              <wp:simplePos x="0" y="0"/>
              <wp:positionH relativeFrom="column">
                <wp:posOffset>5765800</wp:posOffset>
              </wp:positionH>
              <wp:positionV relativeFrom="page">
                <wp:posOffset>10196830</wp:posOffset>
              </wp:positionV>
              <wp:extent cx="899795" cy="161925"/>
              <wp:effectExtent l="0" t="0" r="14605" b="17145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281C43" w14:textId="34AA4C05" w:rsidR="00771AEF" w:rsidRPr="00F02675" w:rsidRDefault="00771AEF" w:rsidP="00983C4B">
                          <w:pPr>
                            <w:rPr>
                              <w:rFonts w:cs="Segoe UI"/>
                              <w:sz w:val="16"/>
                              <w:szCs w:val="16"/>
                            </w:rPr>
                          </w:pP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943E88">
                            <w:rPr>
                              <w:rStyle w:val="slostrnky"/>
                              <w:rFonts w:cs="Segoe U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fldChar w:fldCharType="end"/>
                          </w:r>
                          <w:r w:rsidRPr="00F02675"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cs="Segoe UI"/>
                              <w:sz w:val="16"/>
                              <w:szCs w:val="16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202AD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54pt;margin-top:802.9pt;width:70.8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" filled="f" stroked="f">
              <v:textbox style="mso-fit-shape-to-text:t" inset="0,0,0,0">
                <w:txbxContent>
                  <w:p w14:paraId="35281C43" w14:textId="34AA4C05" w:rsidR="00771AEF" w:rsidRPr="00F02675" w:rsidRDefault="00771AEF" w:rsidP="00983C4B">
                    <w:pPr>
                      <w:rPr>
                        <w:rFonts w:cs="Segoe UI"/>
                        <w:sz w:val="16"/>
                        <w:szCs w:val="16"/>
                      </w:rPr>
                    </w:pP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begin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instrText xml:space="preserve"> PAGE </w:instrTex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separate"/>
                    </w:r>
                    <w:r w:rsidR="00943E88">
                      <w:rPr>
                        <w:rStyle w:val="slostrnky"/>
                        <w:rFonts w:cs="Segoe UI"/>
                        <w:noProof/>
                        <w:sz w:val="16"/>
                        <w:szCs w:val="16"/>
                      </w:rPr>
                      <w:t>1</w:t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fldChar w:fldCharType="end"/>
                    </w:r>
                    <w:r w:rsidRPr="00F02675"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/</w:t>
                    </w:r>
                    <w:r>
                      <w:rPr>
                        <w:rStyle w:val="slostrnky"/>
                        <w:rFonts w:cs="Segoe UI"/>
                        <w:sz w:val="16"/>
                        <w:szCs w:val="16"/>
                      </w:rPr>
                      <w:t>23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t>Smlouva o kontrole správnosti sledování a měření objemu vypouštěných odpadních vod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33545" w14:textId="77777777" w:rsidR="00747726" w:rsidRDefault="00747726" w:rsidP="002919BE">
      <w:r>
        <w:separator/>
      </w:r>
    </w:p>
  </w:footnote>
  <w:footnote w:type="continuationSeparator" w:id="0">
    <w:p w14:paraId="456286E8" w14:textId="77777777" w:rsidR="00747726" w:rsidRDefault="00747726" w:rsidP="002919BE">
      <w:r>
        <w:continuationSeparator/>
      </w:r>
    </w:p>
  </w:footnote>
  <w:footnote w:id="1">
    <w:p w14:paraId="1B139E7A" w14:textId="77777777" w:rsidR="00771AEF" w:rsidRPr="00C46CF3" w:rsidRDefault="00771AEF" w:rsidP="00096C5C">
      <w:pPr>
        <w:pStyle w:val="Textpoznpodarou"/>
        <w:rPr>
          <w:sz w:val="16"/>
        </w:rPr>
      </w:pPr>
      <w:r>
        <w:rPr>
          <w:rStyle w:val="Znakapoznpodarou"/>
        </w:rPr>
        <w:footnoteRef/>
      </w:r>
      <w:r>
        <w:t xml:space="preserve"> </w:t>
      </w:r>
      <w:r w:rsidRPr="00C46CF3">
        <w:rPr>
          <w:rFonts w:cs="Segoe UI"/>
          <w:bCs/>
          <w:sz w:val="16"/>
        </w:rPr>
        <w:t>Možno nahradit viditelným elektronickým podpisem</w:t>
      </w:r>
      <w:r>
        <w:rPr>
          <w:rFonts w:cs="Segoe UI"/>
          <w:bCs/>
          <w:sz w:val="16"/>
        </w:rPr>
        <w:t>.</w:t>
      </w:r>
    </w:p>
  </w:footnote>
  <w:footnote w:id="2">
    <w:p w14:paraId="6B322E77" w14:textId="77777777" w:rsidR="00771AEF" w:rsidRPr="000D4BD8" w:rsidRDefault="00771AEF" w:rsidP="003B45FA">
      <w:pPr>
        <w:pStyle w:val="Textpoznpodarou"/>
        <w:rPr>
          <w:sz w:val="18"/>
        </w:rPr>
      </w:pPr>
      <w:r w:rsidRPr="000D4BD8">
        <w:rPr>
          <w:rStyle w:val="Znakapoznpodarou"/>
          <w:sz w:val="18"/>
        </w:rPr>
        <w:footnoteRef/>
      </w:r>
      <w:r w:rsidRPr="000D4BD8">
        <w:rPr>
          <w:sz w:val="18"/>
        </w:rPr>
        <w:t xml:space="preserve"> Vyhláška č. 328/2018 Sb.</w:t>
      </w:r>
    </w:p>
  </w:footnote>
  <w:footnote w:id="3">
    <w:p w14:paraId="7F2D8A88" w14:textId="77777777" w:rsidR="00771AEF" w:rsidRDefault="00771AEF" w:rsidP="003B45FA">
      <w:pPr>
        <w:pStyle w:val="Textpoznpodarou"/>
      </w:pPr>
      <w:r w:rsidRPr="000D4BD8">
        <w:rPr>
          <w:rStyle w:val="Znakapoznpodarou"/>
          <w:sz w:val="18"/>
        </w:rPr>
        <w:footnoteRef/>
      </w:r>
      <w:r w:rsidRPr="000D4BD8">
        <w:rPr>
          <w:sz w:val="18"/>
        </w:rPr>
        <w:t xml:space="preserve"> Zákon č. 254/2001 Sb.</w:t>
      </w:r>
    </w:p>
  </w:footnote>
  <w:footnote w:id="4">
    <w:p w14:paraId="112874A0" w14:textId="77777777" w:rsidR="00771AEF" w:rsidRPr="000D4BD8" w:rsidRDefault="00771AEF" w:rsidP="003B45FA">
      <w:pPr>
        <w:pStyle w:val="Textnormy"/>
        <w:rPr>
          <w:rFonts w:ascii="Segoe UI" w:hAnsi="Segoe UI" w:cs="Segoe UI"/>
          <w:sz w:val="22"/>
          <w:szCs w:val="24"/>
        </w:rPr>
      </w:pPr>
      <w:r w:rsidRPr="000D4BD8">
        <w:rPr>
          <w:rStyle w:val="Znakapoznpodarou"/>
          <w:rFonts w:ascii="Segoe UI" w:hAnsi="Segoe UI" w:cs="Segoe UI"/>
          <w:sz w:val="18"/>
        </w:rPr>
        <w:footnoteRef/>
      </w:r>
      <w:r w:rsidRPr="000D4BD8">
        <w:rPr>
          <w:rFonts w:ascii="Segoe UI" w:hAnsi="Segoe UI" w:cs="Segoe UI"/>
          <w:sz w:val="18"/>
        </w:rPr>
        <w:t xml:space="preserve"> Metrologický předpis MP 010 – Úřední měření průtoku vody v profilech s volnou hladinou – Postup pro provádění úředního měření metodou rychlostního pole, objemovou metodou, vážicí metodou, přenosnou měřicí sestavou s průtokoměrem, měrnými přelivy a žlaby. Český metrologický institut, Brno.</w:t>
      </w:r>
    </w:p>
    <w:p w14:paraId="580EE348" w14:textId="77777777" w:rsidR="00771AEF" w:rsidRDefault="00771AEF" w:rsidP="003B45FA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30025" w14:textId="77777777" w:rsidR="00771AEF" w:rsidRDefault="00771AEF" w:rsidP="00A63F70">
    <w:pPr>
      <w:pStyle w:val="Zhlav"/>
      <w:tabs>
        <w:tab w:val="clear" w:pos="4536"/>
        <w:tab w:val="clear" w:pos="9072"/>
        <w:tab w:val="left" w:pos="1970"/>
      </w:tabs>
    </w:pPr>
    <w:r>
      <w:rPr>
        <w:noProof/>
      </w:rPr>
      <w:tab/>
    </w:r>
  </w:p>
  <w:p w14:paraId="2F895D7D" w14:textId="77777777" w:rsidR="00771AEF" w:rsidRDefault="00771A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8781B" w14:textId="77777777" w:rsidR="00771AEF" w:rsidRDefault="00771AEF">
    <w:pPr>
      <w:pStyle w:val="Zhlav"/>
    </w:pPr>
    <w:r w:rsidRPr="00FD4A83">
      <w:rPr>
        <w:noProof/>
      </w:rPr>
      <w:drawing>
        <wp:inline distT="0" distB="0" distL="0" distR="0" wp14:anchorId="66806D55" wp14:editId="67EF370F">
          <wp:extent cx="2394000" cy="658800"/>
          <wp:effectExtent l="0" t="0" r="6350" b="8255"/>
          <wp:docPr id="6" name="obrázek 15" descr="SFZP_H_R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FZP_H_RGB_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0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5190866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69773E"/>
    <w:multiLevelType w:val="hybridMultilevel"/>
    <w:tmpl w:val="C00E577C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1917C8"/>
    <w:multiLevelType w:val="multilevel"/>
    <w:tmpl w:val="165046F2"/>
    <w:lvl w:ilvl="0">
      <w:start w:val="1"/>
      <w:numFmt w:val="decimal"/>
      <w:pStyle w:val="cislovani1"/>
      <w:suff w:val="space"/>
      <w:lvlText w:val="%1."/>
      <w:lvlJc w:val="left"/>
      <w:pPr>
        <w:ind w:left="7797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-2976"/>
        </w:tabs>
        <w:ind w:left="-2976" w:hanging="1134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270"/>
        </w:tabs>
        <w:ind w:left="2270" w:hanging="1418"/>
      </w:pPr>
      <w:rPr>
        <w:rFonts w:ascii="Arial" w:hAnsi="Arial" w:cs="Arial" w:hint="default"/>
        <w:color w:val="auto"/>
        <w:sz w:val="22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4494"/>
        </w:tabs>
        <w:ind w:left="348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3" w15:restartNumberingAfterBreak="0">
    <w:nsid w:val="05902557"/>
    <w:multiLevelType w:val="singleLevel"/>
    <w:tmpl w:val="62C2396E"/>
    <w:lvl w:ilvl="0">
      <w:start w:val="1"/>
      <w:numFmt w:val="bullet"/>
      <w:pStyle w:val="Seznamvnorm"/>
      <w:lvlText w:val="–"/>
      <w:lvlJc w:val="left"/>
      <w:pPr>
        <w:tabs>
          <w:tab w:val="num" w:pos="360"/>
        </w:tabs>
        <w:ind w:left="283" w:hanging="283"/>
      </w:pPr>
      <w:rPr>
        <w:rFonts w:ascii="Arial" w:hAnsi="Arial" w:hint="default"/>
      </w:rPr>
    </w:lvl>
  </w:abstractNum>
  <w:abstractNum w:abstractNumId="4" w15:restartNumberingAfterBreak="0">
    <w:nsid w:val="09C633F7"/>
    <w:multiLevelType w:val="hybridMultilevel"/>
    <w:tmpl w:val="AC4A0DF0"/>
    <w:lvl w:ilvl="0" w:tplc="7E98193A">
      <w:start w:val="1"/>
      <w:numFmt w:val="bullet"/>
      <w:pStyle w:val="cislovani3odrazky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83724"/>
    <w:multiLevelType w:val="hybridMultilevel"/>
    <w:tmpl w:val="17022E3A"/>
    <w:lvl w:ilvl="0" w:tplc="BC803574">
      <w:start w:val="3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64001"/>
    <w:multiLevelType w:val="hybridMultilevel"/>
    <w:tmpl w:val="5358B6AA"/>
    <w:lvl w:ilvl="0" w:tplc="BE9CF7FE">
      <w:start w:val="1"/>
      <w:numFmt w:val="lowerLetter"/>
      <w:pStyle w:val="Cislovani4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AB32A7E"/>
    <w:multiLevelType w:val="singleLevel"/>
    <w:tmpl w:val="2E86581A"/>
    <w:lvl w:ilvl="0">
      <w:start w:val="1"/>
      <w:numFmt w:val="bullet"/>
      <w:pStyle w:val="Kseznamznaky2"/>
      <w:lvlText w:val="●"/>
      <w:lvlJc w:val="left"/>
      <w:pPr>
        <w:tabs>
          <w:tab w:val="num" w:pos="1361"/>
        </w:tabs>
        <w:ind w:left="1361" w:hanging="397"/>
      </w:pPr>
      <w:rPr>
        <w:rFonts w:hAnsi="Arial" w:hint="default"/>
        <w:color w:val="0000FF"/>
      </w:rPr>
    </w:lvl>
  </w:abstractNum>
  <w:abstractNum w:abstractNumId="9" w15:restartNumberingAfterBreak="0">
    <w:nsid w:val="42004B4A"/>
    <w:multiLevelType w:val="hybridMultilevel"/>
    <w:tmpl w:val="99CC9C9E"/>
    <w:lvl w:ilvl="0" w:tplc="CA1C1FEA">
      <w:start w:val="1"/>
      <w:numFmt w:val="bullet"/>
      <w:pStyle w:val="odrazkynormalni2uroven"/>
      <w:lvlText w:val="–"/>
      <w:lvlJc w:val="left"/>
      <w:pPr>
        <w:tabs>
          <w:tab w:val="num" w:pos="1134"/>
        </w:tabs>
        <w:ind w:left="1134" w:hanging="283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84009F3"/>
    <w:multiLevelType w:val="hybridMultilevel"/>
    <w:tmpl w:val="437C6E88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0D5FC7"/>
    <w:multiLevelType w:val="multilevel"/>
    <w:tmpl w:val="5A828226"/>
    <w:lvl w:ilvl="0">
      <w:start w:val="1"/>
      <w:numFmt w:val="decimal"/>
      <w:pStyle w:val="Nadpis1"/>
      <w:lvlText w:val="%1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/>
        <w:i w:val="0"/>
        <w:caps/>
        <w:sz w:val="24"/>
      </w:rPr>
    </w:lvl>
    <w:lvl w:ilvl="1">
      <w:start w:val="1"/>
      <w:numFmt w:val="decimal"/>
      <w:pStyle w:val="Odstavecseseznamem"/>
      <w:lvlText w:val="%1.%2"/>
      <w:lvlJc w:val="left"/>
      <w:pPr>
        <w:tabs>
          <w:tab w:val="num" w:pos="567"/>
        </w:tabs>
        <w:ind w:left="567" w:hanging="567"/>
      </w:pPr>
      <w:rPr>
        <w:rFonts w:ascii="Segoe UI" w:hAnsi="Segoe UI" w:hint="default"/>
        <w:b w:val="0"/>
        <w:i w:val="0"/>
        <w:caps w:val="0"/>
        <w:color w:val="auto"/>
        <w:sz w:val="20"/>
      </w:rPr>
    </w:lvl>
    <w:lvl w:ilvl="2">
      <w:start w:val="1"/>
      <w:numFmt w:val="decimal"/>
      <w:pStyle w:val="slovanseznam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60521BE"/>
    <w:multiLevelType w:val="hybridMultilevel"/>
    <w:tmpl w:val="60B8FC7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DBC1FA6"/>
    <w:multiLevelType w:val="hybridMultilevel"/>
    <w:tmpl w:val="AD4CE70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DF933D8"/>
    <w:multiLevelType w:val="hybridMultilevel"/>
    <w:tmpl w:val="C66CB46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8"/>
  </w:num>
  <w:num w:numId="5">
    <w:abstractNumId w:val="5"/>
  </w:num>
  <w:num w:numId="6">
    <w:abstractNumId w:val="11"/>
  </w:num>
  <w:num w:numId="7">
    <w:abstractNumId w:val="7"/>
  </w:num>
  <w:num w:numId="8">
    <w:abstractNumId w:val="0"/>
  </w:num>
  <w:num w:numId="9">
    <w:abstractNumId w:val="12"/>
  </w:num>
  <w:num w:numId="10">
    <w:abstractNumId w:val="1"/>
  </w:num>
  <w:num w:numId="11">
    <w:abstractNumId w:val="13"/>
  </w:num>
  <w:num w:numId="12">
    <w:abstractNumId w:val="14"/>
  </w:num>
  <w:num w:numId="13">
    <w:abstractNumId w:val="11"/>
  </w:num>
  <w:num w:numId="14">
    <w:abstractNumId w:val="3"/>
  </w:num>
  <w:num w:numId="15">
    <w:abstractNumId w:val="11"/>
    <w:lvlOverride w:ilvl="0">
      <w:startOverride w:val="1"/>
    </w:lvlOverride>
  </w:num>
  <w:num w:numId="16">
    <w:abstractNumId w:val="10"/>
  </w:num>
  <w:num w:numId="17">
    <w:abstractNumId w:val="6"/>
  </w:num>
  <w:num w:numId="1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F2"/>
    <w:rsid w:val="00001D55"/>
    <w:rsid w:val="00003A9E"/>
    <w:rsid w:val="00010F73"/>
    <w:rsid w:val="0001142E"/>
    <w:rsid w:val="00012F69"/>
    <w:rsid w:val="0001721C"/>
    <w:rsid w:val="000174FC"/>
    <w:rsid w:val="00017D17"/>
    <w:rsid w:val="00020E98"/>
    <w:rsid w:val="0002215C"/>
    <w:rsid w:val="00031B1A"/>
    <w:rsid w:val="00037038"/>
    <w:rsid w:val="000371AB"/>
    <w:rsid w:val="00043B0D"/>
    <w:rsid w:val="00043FEA"/>
    <w:rsid w:val="000459BE"/>
    <w:rsid w:val="00054EB9"/>
    <w:rsid w:val="00057275"/>
    <w:rsid w:val="000572A0"/>
    <w:rsid w:val="000622C7"/>
    <w:rsid w:val="0006484C"/>
    <w:rsid w:val="00065A45"/>
    <w:rsid w:val="00070DBE"/>
    <w:rsid w:val="00080610"/>
    <w:rsid w:val="00087E80"/>
    <w:rsid w:val="000936EA"/>
    <w:rsid w:val="00094764"/>
    <w:rsid w:val="00094E6B"/>
    <w:rsid w:val="00096C5C"/>
    <w:rsid w:val="00096FBB"/>
    <w:rsid w:val="000A14F1"/>
    <w:rsid w:val="000A1DBA"/>
    <w:rsid w:val="000A3BEA"/>
    <w:rsid w:val="000B7975"/>
    <w:rsid w:val="000C0D36"/>
    <w:rsid w:val="000C4407"/>
    <w:rsid w:val="000C6268"/>
    <w:rsid w:val="000D4BD8"/>
    <w:rsid w:val="000D66EF"/>
    <w:rsid w:val="000D6E0A"/>
    <w:rsid w:val="000D7882"/>
    <w:rsid w:val="000D7991"/>
    <w:rsid w:val="000E193B"/>
    <w:rsid w:val="000E496F"/>
    <w:rsid w:val="000F02D3"/>
    <w:rsid w:val="000F1261"/>
    <w:rsid w:val="000F216D"/>
    <w:rsid w:val="000F4263"/>
    <w:rsid w:val="000F68D7"/>
    <w:rsid w:val="00100BED"/>
    <w:rsid w:val="00101E1C"/>
    <w:rsid w:val="00103FCA"/>
    <w:rsid w:val="0010434E"/>
    <w:rsid w:val="001059C3"/>
    <w:rsid w:val="00106CB6"/>
    <w:rsid w:val="00107938"/>
    <w:rsid w:val="00110C29"/>
    <w:rsid w:val="00116445"/>
    <w:rsid w:val="001250F1"/>
    <w:rsid w:val="0014252D"/>
    <w:rsid w:val="00144AB4"/>
    <w:rsid w:val="00145AD9"/>
    <w:rsid w:val="00154264"/>
    <w:rsid w:val="001574BA"/>
    <w:rsid w:val="0016099B"/>
    <w:rsid w:val="00161FED"/>
    <w:rsid w:val="00162D05"/>
    <w:rsid w:val="001716C0"/>
    <w:rsid w:val="001739DA"/>
    <w:rsid w:val="00174D0C"/>
    <w:rsid w:val="00180EE5"/>
    <w:rsid w:val="00192A6C"/>
    <w:rsid w:val="00194760"/>
    <w:rsid w:val="001A4410"/>
    <w:rsid w:val="001A73DC"/>
    <w:rsid w:val="001A7EB9"/>
    <w:rsid w:val="001B21B9"/>
    <w:rsid w:val="001B4361"/>
    <w:rsid w:val="001B4A43"/>
    <w:rsid w:val="001C2C96"/>
    <w:rsid w:val="001C576F"/>
    <w:rsid w:val="001C6DA3"/>
    <w:rsid w:val="001D42C1"/>
    <w:rsid w:val="001E4626"/>
    <w:rsid w:val="001E4933"/>
    <w:rsid w:val="001E4956"/>
    <w:rsid w:val="001E67CD"/>
    <w:rsid w:val="001E78B9"/>
    <w:rsid w:val="002009B5"/>
    <w:rsid w:val="0020543A"/>
    <w:rsid w:val="00206DCF"/>
    <w:rsid w:val="0021110F"/>
    <w:rsid w:val="0021228C"/>
    <w:rsid w:val="00213F7F"/>
    <w:rsid w:val="002160F9"/>
    <w:rsid w:val="00216EA7"/>
    <w:rsid w:val="0021727B"/>
    <w:rsid w:val="00217EF0"/>
    <w:rsid w:val="002216B4"/>
    <w:rsid w:val="00222550"/>
    <w:rsid w:val="00225791"/>
    <w:rsid w:val="00231797"/>
    <w:rsid w:val="002328D5"/>
    <w:rsid w:val="0023511A"/>
    <w:rsid w:val="00235CA9"/>
    <w:rsid w:val="0023722D"/>
    <w:rsid w:val="00242F75"/>
    <w:rsid w:val="0024378B"/>
    <w:rsid w:val="00246BE3"/>
    <w:rsid w:val="00250735"/>
    <w:rsid w:val="002523E3"/>
    <w:rsid w:val="00254355"/>
    <w:rsid w:val="00256F1F"/>
    <w:rsid w:val="00257F1B"/>
    <w:rsid w:val="00263AD2"/>
    <w:rsid w:val="002653D6"/>
    <w:rsid w:val="002662A3"/>
    <w:rsid w:val="0027283C"/>
    <w:rsid w:val="00273F8D"/>
    <w:rsid w:val="00280D3E"/>
    <w:rsid w:val="00281CA5"/>
    <w:rsid w:val="00290CEC"/>
    <w:rsid w:val="002912EC"/>
    <w:rsid w:val="00291332"/>
    <w:rsid w:val="002919BE"/>
    <w:rsid w:val="00292D73"/>
    <w:rsid w:val="00294468"/>
    <w:rsid w:val="00296321"/>
    <w:rsid w:val="002A42E3"/>
    <w:rsid w:val="002B1D7C"/>
    <w:rsid w:val="002B56FD"/>
    <w:rsid w:val="002B61C9"/>
    <w:rsid w:val="002C0C9D"/>
    <w:rsid w:val="002C523A"/>
    <w:rsid w:val="002C7495"/>
    <w:rsid w:val="002C7E3D"/>
    <w:rsid w:val="002D1B28"/>
    <w:rsid w:val="002D44BC"/>
    <w:rsid w:val="002D4B40"/>
    <w:rsid w:val="002E0344"/>
    <w:rsid w:val="002E1437"/>
    <w:rsid w:val="002E2955"/>
    <w:rsid w:val="002F0101"/>
    <w:rsid w:val="002F029B"/>
    <w:rsid w:val="002F223B"/>
    <w:rsid w:val="002F24C9"/>
    <w:rsid w:val="002F5806"/>
    <w:rsid w:val="00300C0C"/>
    <w:rsid w:val="00303C43"/>
    <w:rsid w:val="00303FD9"/>
    <w:rsid w:val="00310257"/>
    <w:rsid w:val="00313318"/>
    <w:rsid w:val="003138E4"/>
    <w:rsid w:val="003245A3"/>
    <w:rsid w:val="00324E47"/>
    <w:rsid w:val="003256DA"/>
    <w:rsid w:val="00326704"/>
    <w:rsid w:val="00330F7F"/>
    <w:rsid w:val="0033107B"/>
    <w:rsid w:val="00337685"/>
    <w:rsid w:val="0034672F"/>
    <w:rsid w:val="00354246"/>
    <w:rsid w:val="00367E1A"/>
    <w:rsid w:val="00373946"/>
    <w:rsid w:val="00374D0E"/>
    <w:rsid w:val="003751C9"/>
    <w:rsid w:val="00386B2A"/>
    <w:rsid w:val="00387A78"/>
    <w:rsid w:val="00391CC4"/>
    <w:rsid w:val="0039241A"/>
    <w:rsid w:val="00393310"/>
    <w:rsid w:val="00396663"/>
    <w:rsid w:val="003A077B"/>
    <w:rsid w:val="003A2422"/>
    <w:rsid w:val="003A5D19"/>
    <w:rsid w:val="003A642A"/>
    <w:rsid w:val="003B330A"/>
    <w:rsid w:val="003B45FA"/>
    <w:rsid w:val="003C3804"/>
    <w:rsid w:val="003C7E78"/>
    <w:rsid w:val="003D2469"/>
    <w:rsid w:val="003D28B2"/>
    <w:rsid w:val="003E42FA"/>
    <w:rsid w:val="003E671B"/>
    <w:rsid w:val="003E7879"/>
    <w:rsid w:val="003F0023"/>
    <w:rsid w:val="003F0813"/>
    <w:rsid w:val="003F089B"/>
    <w:rsid w:val="003F1801"/>
    <w:rsid w:val="003F2269"/>
    <w:rsid w:val="00401295"/>
    <w:rsid w:val="004075F7"/>
    <w:rsid w:val="00412864"/>
    <w:rsid w:val="004161CD"/>
    <w:rsid w:val="00416DCB"/>
    <w:rsid w:val="00420DE3"/>
    <w:rsid w:val="0042285C"/>
    <w:rsid w:val="00425D12"/>
    <w:rsid w:val="0043346A"/>
    <w:rsid w:val="00434045"/>
    <w:rsid w:val="00435A11"/>
    <w:rsid w:val="00435EA1"/>
    <w:rsid w:val="004443C0"/>
    <w:rsid w:val="0044673F"/>
    <w:rsid w:val="0045230F"/>
    <w:rsid w:val="00453E7D"/>
    <w:rsid w:val="00457835"/>
    <w:rsid w:val="00460149"/>
    <w:rsid w:val="004608E7"/>
    <w:rsid w:val="00463E25"/>
    <w:rsid w:val="00474CAA"/>
    <w:rsid w:val="00475B11"/>
    <w:rsid w:val="0048029C"/>
    <w:rsid w:val="0048039D"/>
    <w:rsid w:val="004842FE"/>
    <w:rsid w:val="004849C4"/>
    <w:rsid w:val="00485081"/>
    <w:rsid w:val="00486EE2"/>
    <w:rsid w:val="00493529"/>
    <w:rsid w:val="00494028"/>
    <w:rsid w:val="0049431A"/>
    <w:rsid w:val="00496B1B"/>
    <w:rsid w:val="004A02F7"/>
    <w:rsid w:val="004A19A7"/>
    <w:rsid w:val="004A26F2"/>
    <w:rsid w:val="004A27DB"/>
    <w:rsid w:val="004A3FB1"/>
    <w:rsid w:val="004B0249"/>
    <w:rsid w:val="004B2DCD"/>
    <w:rsid w:val="004B631E"/>
    <w:rsid w:val="004B6BD7"/>
    <w:rsid w:val="004C3376"/>
    <w:rsid w:val="004C67EA"/>
    <w:rsid w:val="004C75FF"/>
    <w:rsid w:val="004D17B2"/>
    <w:rsid w:val="004D19EA"/>
    <w:rsid w:val="004D57C3"/>
    <w:rsid w:val="004E5E2A"/>
    <w:rsid w:val="004F15D7"/>
    <w:rsid w:val="004F1E87"/>
    <w:rsid w:val="004F2027"/>
    <w:rsid w:val="004F69D1"/>
    <w:rsid w:val="004F7D46"/>
    <w:rsid w:val="0050152C"/>
    <w:rsid w:val="00502DAB"/>
    <w:rsid w:val="00503251"/>
    <w:rsid w:val="00504562"/>
    <w:rsid w:val="00504B92"/>
    <w:rsid w:val="00512E22"/>
    <w:rsid w:val="00522FF7"/>
    <w:rsid w:val="00524D27"/>
    <w:rsid w:val="00542F79"/>
    <w:rsid w:val="00543A93"/>
    <w:rsid w:val="005457E0"/>
    <w:rsid w:val="00547023"/>
    <w:rsid w:val="00550AE2"/>
    <w:rsid w:val="00550DE5"/>
    <w:rsid w:val="00554AF1"/>
    <w:rsid w:val="00556917"/>
    <w:rsid w:val="00556C9C"/>
    <w:rsid w:val="005570CB"/>
    <w:rsid w:val="00560A54"/>
    <w:rsid w:val="00560FE0"/>
    <w:rsid w:val="0056429F"/>
    <w:rsid w:val="005667AB"/>
    <w:rsid w:val="005703F1"/>
    <w:rsid w:val="005711D1"/>
    <w:rsid w:val="0058049B"/>
    <w:rsid w:val="00580E4B"/>
    <w:rsid w:val="00581FFF"/>
    <w:rsid w:val="00585389"/>
    <w:rsid w:val="005A0128"/>
    <w:rsid w:val="005A4910"/>
    <w:rsid w:val="005B222B"/>
    <w:rsid w:val="005B2890"/>
    <w:rsid w:val="005C0017"/>
    <w:rsid w:val="005C0CB0"/>
    <w:rsid w:val="005C1E05"/>
    <w:rsid w:val="005C5619"/>
    <w:rsid w:val="005D4501"/>
    <w:rsid w:val="005D4C81"/>
    <w:rsid w:val="005D5116"/>
    <w:rsid w:val="005E0C47"/>
    <w:rsid w:val="005E1CA8"/>
    <w:rsid w:val="005E1F06"/>
    <w:rsid w:val="005E23D2"/>
    <w:rsid w:val="005E4C04"/>
    <w:rsid w:val="005E53F2"/>
    <w:rsid w:val="005F1AAC"/>
    <w:rsid w:val="005F6613"/>
    <w:rsid w:val="00600404"/>
    <w:rsid w:val="00601FCA"/>
    <w:rsid w:val="00602AC0"/>
    <w:rsid w:val="00602DFA"/>
    <w:rsid w:val="00603A64"/>
    <w:rsid w:val="00606B43"/>
    <w:rsid w:val="006079C0"/>
    <w:rsid w:val="00610049"/>
    <w:rsid w:val="00612843"/>
    <w:rsid w:val="0061305E"/>
    <w:rsid w:val="006268DC"/>
    <w:rsid w:val="0063695B"/>
    <w:rsid w:val="006434D4"/>
    <w:rsid w:val="00644C8F"/>
    <w:rsid w:val="00646925"/>
    <w:rsid w:val="006510AC"/>
    <w:rsid w:val="00653715"/>
    <w:rsid w:val="00662651"/>
    <w:rsid w:val="006778A3"/>
    <w:rsid w:val="0068286E"/>
    <w:rsid w:val="006936A6"/>
    <w:rsid w:val="006A1458"/>
    <w:rsid w:val="006A1809"/>
    <w:rsid w:val="006A3208"/>
    <w:rsid w:val="006A4E3C"/>
    <w:rsid w:val="006A4E6C"/>
    <w:rsid w:val="006A6853"/>
    <w:rsid w:val="006B5919"/>
    <w:rsid w:val="006B6B39"/>
    <w:rsid w:val="006C1313"/>
    <w:rsid w:val="006C2945"/>
    <w:rsid w:val="006C4344"/>
    <w:rsid w:val="006C61FE"/>
    <w:rsid w:val="006C6873"/>
    <w:rsid w:val="006D3252"/>
    <w:rsid w:val="006D7F6E"/>
    <w:rsid w:val="006E0401"/>
    <w:rsid w:val="006E352C"/>
    <w:rsid w:val="006F3A2E"/>
    <w:rsid w:val="006F4DD1"/>
    <w:rsid w:val="006F53EB"/>
    <w:rsid w:val="006F69A0"/>
    <w:rsid w:val="007004C1"/>
    <w:rsid w:val="00701CF3"/>
    <w:rsid w:val="00703515"/>
    <w:rsid w:val="00706BC1"/>
    <w:rsid w:val="007126C0"/>
    <w:rsid w:val="00731758"/>
    <w:rsid w:val="00731AF1"/>
    <w:rsid w:val="00740361"/>
    <w:rsid w:val="0074158A"/>
    <w:rsid w:val="00741881"/>
    <w:rsid w:val="00747726"/>
    <w:rsid w:val="00751352"/>
    <w:rsid w:val="00752139"/>
    <w:rsid w:val="00753A9A"/>
    <w:rsid w:val="007568D0"/>
    <w:rsid w:val="0076286D"/>
    <w:rsid w:val="00766715"/>
    <w:rsid w:val="00771AEF"/>
    <w:rsid w:val="00772E83"/>
    <w:rsid w:val="007776BC"/>
    <w:rsid w:val="0078234F"/>
    <w:rsid w:val="0078321B"/>
    <w:rsid w:val="007836F6"/>
    <w:rsid w:val="00783EA7"/>
    <w:rsid w:val="007857B4"/>
    <w:rsid w:val="00794A9E"/>
    <w:rsid w:val="0079583F"/>
    <w:rsid w:val="007A0BDA"/>
    <w:rsid w:val="007A1520"/>
    <w:rsid w:val="007A17F0"/>
    <w:rsid w:val="007A6227"/>
    <w:rsid w:val="007B3EB9"/>
    <w:rsid w:val="007B650C"/>
    <w:rsid w:val="007C414E"/>
    <w:rsid w:val="007D31E4"/>
    <w:rsid w:val="007D3D94"/>
    <w:rsid w:val="007D52A0"/>
    <w:rsid w:val="007E1C98"/>
    <w:rsid w:val="007E357C"/>
    <w:rsid w:val="007E35CB"/>
    <w:rsid w:val="007E4239"/>
    <w:rsid w:val="007E49CC"/>
    <w:rsid w:val="007F71A6"/>
    <w:rsid w:val="00800090"/>
    <w:rsid w:val="00800EDB"/>
    <w:rsid w:val="0080450A"/>
    <w:rsid w:val="008133AB"/>
    <w:rsid w:val="00814028"/>
    <w:rsid w:val="00815BB5"/>
    <w:rsid w:val="008228D5"/>
    <w:rsid w:val="00824C25"/>
    <w:rsid w:val="00824E33"/>
    <w:rsid w:val="00831AE2"/>
    <w:rsid w:val="00833BEC"/>
    <w:rsid w:val="0083451E"/>
    <w:rsid w:val="00840644"/>
    <w:rsid w:val="00841D32"/>
    <w:rsid w:val="00847A59"/>
    <w:rsid w:val="00847C1F"/>
    <w:rsid w:val="00856E84"/>
    <w:rsid w:val="0085760A"/>
    <w:rsid w:val="00860051"/>
    <w:rsid w:val="00860937"/>
    <w:rsid w:val="00865752"/>
    <w:rsid w:val="00873DF0"/>
    <w:rsid w:val="00874388"/>
    <w:rsid w:val="00874838"/>
    <w:rsid w:val="008750B1"/>
    <w:rsid w:val="00875BFF"/>
    <w:rsid w:val="00883C07"/>
    <w:rsid w:val="008916F8"/>
    <w:rsid w:val="00892F23"/>
    <w:rsid w:val="00892F53"/>
    <w:rsid w:val="00896227"/>
    <w:rsid w:val="00896239"/>
    <w:rsid w:val="008A001A"/>
    <w:rsid w:val="008A2897"/>
    <w:rsid w:val="008A48B9"/>
    <w:rsid w:val="008A5C65"/>
    <w:rsid w:val="008A618F"/>
    <w:rsid w:val="008B0EC4"/>
    <w:rsid w:val="008B3EA9"/>
    <w:rsid w:val="008B6B65"/>
    <w:rsid w:val="008C2981"/>
    <w:rsid w:val="008C3015"/>
    <w:rsid w:val="008C52D6"/>
    <w:rsid w:val="008D1E27"/>
    <w:rsid w:val="008D6A87"/>
    <w:rsid w:val="008E0536"/>
    <w:rsid w:val="008E067A"/>
    <w:rsid w:val="008E3CD5"/>
    <w:rsid w:val="008E6B14"/>
    <w:rsid w:val="008E7552"/>
    <w:rsid w:val="008E7DA0"/>
    <w:rsid w:val="008F06AB"/>
    <w:rsid w:val="008F292F"/>
    <w:rsid w:val="00900624"/>
    <w:rsid w:val="009009FD"/>
    <w:rsid w:val="009010CF"/>
    <w:rsid w:val="0090127A"/>
    <w:rsid w:val="00902319"/>
    <w:rsid w:val="009052EA"/>
    <w:rsid w:val="00907C37"/>
    <w:rsid w:val="00914FFE"/>
    <w:rsid w:val="00915E54"/>
    <w:rsid w:val="00920CC9"/>
    <w:rsid w:val="0092136C"/>
    <w:rsid w:val="009261BE"/>
    <w:rsid w:val="009343D8"/>
    <w:rsid w:val="00935163"/>
    <w:rsid w:val="009424E3"/>
    <w:rsid w:val="00943E88"/>
    <w:rsid w:val="00944AC8"/>
    <w:rsid w:val="00950027"/>
    <w:rsid w:val="009513AA"/>
    <w:rsid w:val="00953D5D"/>
    <w:rsid w:val="0095505C"/>
    <w:rsid w:val="00964CCD"/>
    <w:rsid w:val="00964E4E"/>
    <w:rsid w:val="0096631D"/>
    <w:rsid w:val="009720DC"/>
    <w:rsid w:val="00972B5C"/>
    <w:rsid w:val="009746A0"/>
    <w:rsid w:val="00974D46"/>
    <w:rsid w:val="009813E2"/>
    <w:rsid w:val="00983C4B"/>
    <w:rsid w:val="0098486D"/>
    <w:rsid w:val="0099221C"/>
    <w:rsid w:val="009975D9"/>
    <w:rsid w:val="009A0139"/>
    <w:rsid w:val="009A2288"/>
    <w:rsid w:val="009A3B4B"/>
    <w:rsid w:val="009A7E31"/>
    <w:rsid w:val="009B1C8D"/>
    <w:rsid w:val="009B3530"/>
    <w:rsid w:val="009B6EE1"/>
    <w:rsid w:val="009C33F1"/>
    <w:rsid w:val="009C7DF9"/>
    <w:rsid w:val="009D0E7D"/>
    <w:rsid w:val="009D0FBE"/>
    <w:rsid w:val="009E1C77"/>
    <w:rsid w:val="009E29FF"/>
    <w:rsid w:val="009E4915"/>
    <w:rsid w:val="009F0053"/>
    <w:rsid w:val="009F1B46"/>
    <w:rsid w:val="009F4103"/>
    <w:rsid w:val="00A0338D"/>
    <w:rsid w:val="00A11B51"/>
    <w:rsid w:val="00A11D7B"/>
    <w:rsid w:val="00A16271"/>
    <w:rsid w:val="00A164BB"/>
    <w:rsid w:val="00A231CF"/>
    <w:rsid w:val="00A24521"/>
    <w:rsid w:val="00A24C36"/>
    <w:rsid w:val="00A304B9"/>
    <w:rsid w:val="00A3121F"/>
    <w:rsid w:val="00A35710"/>
    <w:rsid w:val="00A36982"/>
    <w:rsid w:val="00A43481"/>
    <w:rsid w:val="00A474DA"/>
    <w:rsid w:val="00A47820"/>
    <w:rsid w:val="00A52552"/>
    <w:rsid w:val="00A53E98"/>
    <w:rsid w:val="00A55B93"/>
    <w:rsid w:val="00A5641A"/>
    <w:rsid w:val="00A63F70"/>
    <w:rsid w:val="00A663A9"/>
    <w:rsid w:val="00A67646"/>
    <w:rsid w:val="00A73D96"/>
    <w:rsid w:val="00A74511"/>
    <w:rsid w:val="00A80704"/>
    <w:rsid w:val="00A8494D"/>
    <w:rsid w:val="00A849E5"/>
    <w:rsid w:val="00A86812"/>
    <w:rsid w:val="00A9721C"/>
    <w:rsid w:val="00A97D4B"/>
    <w:rsid w:val="00AA080A"/>
    <w:rsid w:val="00AA2F00"/>
    <w:rsid w:val="00AA3C49"/>
    <w:rsid w:val="00AA6272"/>
    <w:rsid w:val="00AA711D"/>
    <w:rsid w:val="00AA7C55"/>
    <w:rsid w:val="00AB18B3"/>
    <w:rsid w:val="00AB335F"/>
    <w:rsid w:val="00AB35E5"/>
    <w:rsid w:val="00AB3BD1"/>
    <w:rsid w:val="00AB3BE1"/>
    <w:rsid w:val="00AB4B3E"/>
    <w:rsid w:val="00AB5F08"/>
    <w:rsid w:val="00AC5390"/>
    <w:rsid w:val="00AC6F43"/>
    <w:rsid w:val="00AC7D00"/>
    <w:rsid w:val="00AD232A"/>
    <w:rsid w:val="00AD62CB"/>
    <w:rsid w:val="00AE388F"/>
    <w:rsid w:val="00AF4556"/>
    <w:rsid w:val="00B00701"/>
    <w:rsid w:val="00B007B9"/>
    <w:rsid w:val="00B02299"/>
    <w:rsid w:val="00B0244A"/>
    <w:rsid w:val="00B040BD"/>
    <w:rsid w:val="00B04C34"/>
    <w:rsid w:val="00B132FC"/>
    <w:rsid w:val="00B14032"/>
    <w:rsid w:val="00B2636E"/>
    <w:rsid w:val="00B31B2F"/>
    <w:rsid w:val="00B37BAE"/>
    <w:rsid w:val="00B40927"/>
    <w:rsid w:val="00B40CCD"/>
    <w:rsid w:val="00B47851"/>
    <w:rsid w:val="00B55B4F"/>
    <w:rsid w:val="00B57E00"/>
    <w:rsid w:val="00B609C2"/>
    <w:rsid w:val="00B612A0"/>
    <w:rsid w:val="00B70A66"/>
    <w:rsid w:val="00B727F2"/>
    <w:rsid w:val="00B72CCB"/>
    <w:rsid w:val="00B73494"/>
    <w:rsid w:val="00B77E23"/>
    <w:rsid w:val="00B825DA"/>
    <w:rsid w:val="00B850D2"/>
    <w:rsid w:val="00B86BE6"/>
    <w:rsid w:val="00B87FA8"/>
    <w:rsid w:val="00B9289D"/>
    <w:rsid w:val="00B9385D"/>
    <w:rsid w:val="00B93E49"/>
    <w:rsid w:val="00B97504"/>
    <w:rsid w:val="00BB6554"/>
    <w:rsid w:val="00BC2D3D"/>
    <w:rsid w:val="00BC7209"/>
    <w:rsid w:val="00BD1178"/>
    <w:rsid w:val="00BD1194"/>
    <w:rsid w:val="00BD78EA"/>
    <w:rsid w:val="00BE08C8"/>
    <w:rsid w:val="00BE65ED"/>
    <w:rsid w:val="00BF0843"/>
    <w:rsid w:val="00BF70A0"/>
    <w:rsid w:val="00C0163B"/>
    <w:rsid w:val="00C045F3"/>
    <w:rsid w:val="00C07BFE"/>
    <w:rsid w:val="00C12DD2"/>
    <w:rsid w:val="00C150F7"/>
    <w:rsid w:val="00C2303F"/>
    <w:rsid w:val="00C243F7"/>
    <w:rsid w:val="00C260C3"/>
    <w:rsid w:val="00C429FC"/>
    <w:rsid w:val="00C4324F"/>
    <w:rsid w:val="00C437B1"/>
    <w:rsid w:val="00C451D7"/>
    <w:rsid w:val="00C46D79"/>
    <w:rsid w:val="00C55619"/>
    <w:rsid w:val="00C61CA8"/>
    <w:rsid w:val="00C66BC8"/>
    <w:rsid w:val="00C72608"/>
    <w:rsid w:val="00C73EB4"/>
    <w:rsid w:val="00C75783"/>
    <w:rsid w:val="00C772B1"/>
    <w:rsid w:val="00C77EA8"/>
    <w:rsid w:val="00C83A2A"/>
    <w:rsid w:val="00C86B48"/>
    <w:rsid w:val="00C91A8E"/>
    <w:rsid w:val="00C92F81"/>
    <w:rsid w:val="00C96EA8"/>
    <w:rsid w:val="00CA22E9"/>
    <w:rsid w:val="00CA507F"/>
    <w:rsid w:val="00CA5C40"/>
    <w:rsid w:val="00CA62BC"/>
    <w:rsid w:val="00CB71B8"/>
    <w:rsid w:val="00CC2DA9"/>
    <w:rsid w:val="00CC4F39"/>
    <w:rsid w:val="00CC7C98"/>
    <w:rsid w:val="00CD064B"/>
    <w:rsid w:val="00CD142F"/>
    <w:rsid w:val="00CD2460"/>
    <w:rsid w:val="00CD515F"/>
    <w:rsid w:val="00CD6DDF"/>
    <w:rsid w:val="00CE28CE"/>
    <w:rsid w:val="00CF0D4F"/>
    <w:rsid w:val="00CF1BED"/>
    <w:rsid w:val="00CF2608"/>
    <w:rsid w:val="00D04E57"/>
    <w:rsid w:val="00D05068"/>
    <w:rsid w:val="00D05996"/>
    <w:rsid w:val="00D15391"/>
    <w:rsid w:val="00D1541C"/>
    <w:rsid w:val="00D16EA3"/>
    <w:rsid w:val="00D2391E"/>
    <w:rsid w:val="00D244E4"/>
    <w:rsid w:val="00D31997"/>
    <w:rsid w:val="00D32F9B"/>
    <w:rsid w:val="00D33B55"/>
    <w:rsid w:val="00D34345"/>
    <w:rsid w:val="00D403A1"/>
    <w:rsid w:val="00D4647F"/>
    <w:rsid w:val="00D47CF5"/>
    <w:rsid w:val="00D53197"/>
    <w:rsid w:val="00D53414"/>
    <w:rsid w:val="00D543DF"/>
    <w:rsid w:val="00D56199"/>
    <w:rsid w:val="00D5713F"/>
    <w:rsid w:val="00D606A9"/>
    <w:rsid w:val="00D62E72"/>
    <w:rsid w:val="00D679C2"/>
    <w:rsid w:val="00D75738"/>
    <w:rsid w:val="00D75C26"/>
    <w:rsid w:val="00D76C1E"/>
    <w:rsid w:val="00D828A9"/>
    <w:rsid w:val="00D876CE"/>
    <w:rsid w:val="00D93472"/>
    <w:rsid w:val="00D93832"/>
    <w:rsid w:val="00DA0C02"/>
    <w:rsid w:val="00DB0AE3"/>
    <w:rsid w:val="00DB364C"/>
    <w:rsid w:val="00DB77F6"/>
    <w:rsid w:val="00DB7C2F"/>
    <w:rsid w:val="00DC5BE1"/>
    <w:rsid w:val="00DC6514"/>
    <w:rsid w:val="00DD05B1"/>
    <w:rsid w:val="00DD07F2"/>
    <w:rsid w:val="00DD1CFC"/>
    <w:rsid w:val="00DD4FCE"/>
    <w:rsid w:val="00DD6D00"/>
    <w:rsid w:val="00DE4EDB"/>
    <w:rsid w:val="00DF2A52"/>
    <w:rsid w:val="00DF33C6"/>
    <w:rsid w:val="00DF4419"/>
    <w:rsid w:val="00DF4E23"/>
    <w:rsid w:val="00DF50FB"/>
    <w:rsid w:val="00DF6B61"/>
    <w:rsid w:val="00E02CB0"/>
    <w:rsid w:val="00E04E81"/>
    <w:rsid w:val="00E05358"/>
    <w:rsid w:val="00E07931"/>
    <w:rsid w:val="00E13836"/>
    <w:rsid w:val="00E1385B"/>
    <w:rsid w:val="00E16BE4"/>
    <w:rsid w:val="00E17D0E"/>
    <w:rsid w:val="00E24084"/>
    <w:rsid w:val="00E25075"/>
    <w:rsid w:val="00E32ADE"/>
    <w:rsid w:val="00E34671"/>
    <w:rsid w:val="00E3747C"/>
    <w:rsid w:val="00E45495"/>
    <w:rsid w:val="00E501A8"/>
    <w:rsid w:val="00E5238C"/>
    <w:rsid w:val="00E5315A"/>
    <w:rsid w:val="00E54577"/>
    <w:rsid w:val="00E62959"/>
    <w:rsid w:val="00E6402E"/>
    <w:rsid w:val="00E64F68"/>
    <w:rsid w:val="00E757C4"/>
    <w:rsid w:val="00E760E7"/>
    <w:rsid w:val="00E83FC2"/>
    <w:rsid w:val="00E9018C"/>
    <w:rsid w:val="00E948BD"/>
    <w:rsid w:val="00E97522"/>
    <w:rsid w:val="00EA13C6"/>
    <w:rsid w:val="00EA269E"/>
    <w:rsid w:val="00EB091E"/>
    <w:rsid w:val="00EB2610"/>
    <w:rsid w:val="00EB46D6"/>
    <w:rsid w:val="00EB4A85"/>
    <w:rsid w:val="00EB5CB1"/>
    <w:rsid w:val="00EB6FC7"/>
    <w:rsid w:val="00ED0039"/>
    <w:rsid w:val="00ED2661"/>
    <w:rsid w:val="00ED6FA0"/>
    <w:rsid w:val="00EE0A22"/>
    <w:rsid w:val="00EE68D8"/>
    <w:rsid w:val="00EF51DE"/>
    <w:rsid w:val="00EF64B7"/>
    <w:rsid w:val="00F02675"/>
    <w:rsid w:val="00F07D42"/>
    <w:rsid w:val="00F20DAF"/>
    <w:rsid w:val="00F227E7"/>
    <w:rsid w:val="00F23A89"/>
    <w:rsid w:val="00F27B5C"/>
    <w:rsid w:val="00F30175"/>
    <w:rsid w:val="00F37FA0"/>
    <w:rsid w:val="00F43D86"/>
    <w:rsid w:val="00F43E43"/>
    <w:rsid w:val="00F44E85"/>
    <w:rsid w:val="00F47DC4"/>
    <w:rsid w:val="00F47DD8"/>
    <w:rsid w:val="00F47E13"/>
    <w:rsid w:val="00F51947"/>
    <w:rsid w:val="00F558F3"/>
    <w:rsid w:val="00F61B0A"/>
    <w:rsid w:val="00F7618F"/>
    <w:rsid w:val="00F80FC5"/>
    <w:rsid w:val="00F82FD2"/>
    <w:rsid w:val="00F84C41"/>
    <w:rsid w:val="00F90604"/>
    <w:rsid w:val="00F914BF"/>
    <w:rsid w:val="00F92CB9"/>
    <w:rsid w:val="00F92F85"/>
    <w:rsid w:val="00F93380"/>
    <w:rsid w:val="00F9649E"/>
    <w:rsid w:val="00FA02AC"/>
    <w:rsid w:val="00FA2999"/>
    <w:rsid w:val="00FA4E7C"/>
    <w:rsid w:val="00FA54F1"/>
    <w:rsid w:val="00FA595C"/>
    <w:rsid w:val="00FA5C9F"/>
    <w:rsid w:val="00FA5DDD"/>
    <w:rsid w:val="00FA6456"/>
    <w:rsid w:val="00FB19D0"/>
    <w:rsid w:val="00FB36C3"/>
    <w:rsid w:val="00FB755D"/>
    <w:rsid w:val="00FC3010"/>
    <w:rsid w:val="00FC7EE0"/>
    <w:rsid w:val="00FD437F"/>
    <w:rsid w:val="00FD4AED"/>
    <w:rsid w:val="00FD6D79"/>
    <w:rsid w:val="00FE2B1F"/>
    <w:rsid w:val="00FE372E"/>
    <w:rsid w:val="00FE3BB4"/>
    <w:rsid w:val="00FF1677"/>
    <w:rsid w:val="00FF24BD"/>
    <w:rsid w:val="00FF5DFB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E919C09"/>
  <w15:docId w15:val="{AF524873-311D-4CFC-8ACC-A2C67A3A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675"/>
    <w:pPr>
      <w:spacing w:after="0" w:line="264" w:lineRule="auto"/>
    </w:pPr>
    <w:rPr>
      <w:rFonts w:ascii="Segoe UI" w:eastAsia="Times New Roman" w:hAnsi="Segoe UI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912EC"/>
    <w:pPr>
      <w:keepNext/>
      <w:numPr>
        <w:numId w:val="6"/>
      </w:numPr>
      <w:spacing w:before="360" w:after="120"/>
      <w:textboxTightWrap w:val="firstAndLastLine"/>
      <w:outlineLvl w:val="0"/>
    </w:pPr>
    <w:rPr>
      <w:rFonts w:cs="Arial"/>
      <w:b/>
      <w:bCs/>
      <w:caps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B727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33B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33B5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912EC"/>
    <w:rPr>
      <w:rFonts w:ascii="Segoe UI" w:eastAsia="Times New Roman" w:hAnsi="Segoe UI" w:cs="Arial"/>
      <w:b/>
      <w:bCs/>
      <w:caps/>
      <w:sz w:val="20"/>
      <w:szCs w:val="32"/>
      <w:lang w:eastAsia="cs-CZ"/>
    </w:rPr>
  </w:style>
  <w:style w:type="paragraph" w:customStyle="1" w:styleId="StylNadpis2Vlevo0cmPedsazen102cm">
    <w:name w:val="Styl Nadpis 2 + Vlevo:  0 cm Předsazení:  102 cm"/>
    <w:basedOn w:val="Nadpis2"/>
    <w:rsid w:val="00B727F2"/>
    <w:pPr>
      <w:keepLines w:val="0"/>
      <w:spacing w:before="240" w:after="60"/>
    </w:pPr>
    <w:rPr>
      <w:rFonts w:ascii="Cambria" w:eastAsia="Times New Roman" w:hAnsi="Cambria" w:cs="Times New Roman"/>
      <w:i/>
      <w:iCs/>
      <w:color w:val="17365D"/>
      <w:sz w:val="28"/>
      <w:szCs w:val="20"/>
    </w:rPr>
  </w:style>
  <w:style w:type="character" w:styleId="Hypertextovodkaz">
    <w:name w:val="Hyperlink"/>
    <w:basedOn w:val="Standardnpsmoodstavce"/>
    <w:uiPriority w:val="99"/>
    <w:rsid w:val="00B727F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1721C"/>
    <w:pPr>
      <w:numPr>
        <w:ilvl w:val="1"/>
        <w:numId w:val="6"/>
      </w:numPr>
      <w:spacing w:before="120"/>
      <w:jc w:val="both"/>
    </w:pPr>
  </w:style>
  <w:style w:type="paragraph" w:customStyle="1" w:styleId="podpis1">
    <w:name w:val="podpis_1"/>
    <w:basedOn w:val="Normln"/>
    <w:next w:val="Normln"/>
    <w:rsid w:val="00B727F2"/>
    <w:pPr>
      <w:tabs>
        <w:tab w:val="left" w:pos="5160"/>
      </w:tabs>
      <w:spacing w:line="240" w:lineRule="atLeast"/>
      <w:jc w:val="both"/>
    </w:pPr>
    <w:rPr>
      <w:rFonts w:ascii="JohnSans Text Pro" w:hAnsi="JohnSans Text Pro"/>
    </w:rPr>
  </w:style>
  <w:style w:type="paragraph" w:customStyle="1" w:styleId="podpiscara2">
    <w:name w:val="podpis_cara_2"/>
    <w:basedOn w:val="Normln"/>
    <w:next w:val="podpis1"/>
    <w:rsid w:val="00B727F2"/>
    <w:pPr>
      <w:tabs>
        <w:tab w:val="left" w:pos="5103"/>
        <w:tab w:val="right" w:leader="dot" w:pos="9072"/>
      </w:tabs>
      <w:spacing w:before="480" w:after="60" w:line="240" w:lineRule="atLeast"/>
      <w:jc w:val="both"/>
    </w:pPr>
    <w:rPr>
      <w:rFonts w:ascii="JohnSans Text Pro" w:hAnsi="JohnSans Text Pro"/>
    </w:rPr>
  </w:style>
  <w:style w:type="paragraph" w:customStyle="1" w:styleId="cislovani1">
    <w:name w:val="cislovani 1"/>
    <w:basedOn w:val="Normln"/>
    <w:next w:val="Normln"/>
    <w:link w:val="cislovani1Char"/>
    <w:uiPriority w:val="99"/>
    <w:rsid w:val="00B727F2"/>
    <w:pPr>
      <w:keepNext/>
      <w:numPr>
        <w:numId w:val="1"/>
      </w:numPr>
      <w:spacing w:before="480" w:line="288" w:lineRule="auto"/>
    </w:pPr>
    <w:rPr>
      <w:rFonts w:ascii="JohnSans Text Pro" w:hAnsi="JohnSans Text Pro"/>
      <w:b/>
      <w:caps/>
      <w:sz w:val="24"/>
    </w:rPr>
  </w:style>
  <w:style w:type="paragraph" w:customStyle="1" w:styleId="Cislovani2">
    <w:name w:val="Cislovani 2"/>
    <w:basedOn w:val="Normln"/>
    <w:link w:val="Cislovani2Char"/>
    <w:uiPriority w:val="99"/>
    <w:rsid w:val="00B727F2"/>
    <w:pPr>
      <w:numPr>
        <w:ilvl w:val="1"/>
        <w:numId w:val="1"/>
      </w:numPr>
      <w:tabs>
        <w:tab w:val="left" w:pos="567"/>
      </w:tabs>
      <w:spacing w:before="240" w:line="288" w:lineRule="auto"/>
      <w:jc w:val="both"/>
    </w:pPr>
    <w:rPr>
      <w:rFonts w:ascii="JohnSans Text Pro" w:hAnsi="JohnSans Text Pro"/>
    </w:rPr>
  </w:style>
  <w:style w:type="character" w:customStyle="1" w:styleId="Cislovani2Char">
    <w:name w:val="Cislovani 2 Char"/>
    <w:basedOn w:val="Standardnpsmoodstavce"/>
    <w:link w:val="Cislovani2"/>
    <w:uiPriority w:val="99"/>
    <w:locked/>
    <w:rsid w:val="00B727F2"/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3">
    <w:name w:val="Cislovani 3"/>
    <w:basedOn w:val="Normln"/>
    <w:uiPriority w:val="99"/>
    <w:rsid w:val="00B727F2"/>
    <w:pPr>
      <w:numPr>
        <w:ilvl w:val="2"/>
        <w:numId w:val="1"/>
      </w:numPr>
      <w:tabs>
        <w:tab w:val="left" w:pos="851"/>
      </w:tabs>
      <w:spacing w:before="120" w:line="288" w:lineRule="auto"/>
      <w:jc w:val="both"/>
    </w:pPr>
    <w:rPr>
      <w:rFonts w:ascii="JohnSans Text Pro" w:hAnsi="JohnSans Text Pro"/>
    </w:rPr>
  </w:style>
  <w:style w:type="paragraph" w:customStyle="1" w:styleId="Cislovani4">
    <w:name w:val="Cislovani 4"/>
    <w:basedOn w:val="Normln"/>
    <w:uiPriority w:val="99"/>
    <w:qFormat/>
    <w:rsid w:val="001B4A43"/>
    <w:pPr>
      <w:numPr>
        <w:numId w:val="7"/>
      </w:numPr>
      <w:tabs>
        <w:tab w:val="left" w:pos="851"/>
      </w:tabs>
      <w:spacing w:before="120"/>
      <w:ind w:left="1418" w:hanging="851"/>
      <w:jc w:val="both"/>
    </w:pPr>
  </w:style>
  <w:style w:type="paragraph" w:customStyle="1" w:styleId="Cislovani4text">
    <w:name w:val="Cislovani 4 text"/>
    <w:basedOn w:val="Normln"/>
    <w:rsid w:val="00B727F2"/>
    <w:pPr>
      <w:numPr>
        <w:ilvl w:val="4"/>
        <w:numId w:val="1"/>
      </w:numPr>
      <w:tabs>
        <w:tab w:val="left" w:pos="851"/>
      </w:tabs>
      <w:spacing w:line="288" w:lineRule="auto"/>
      <w:jc w:val="both"/>
    </w:pPr>
    <w:rPr>
      <w:rFonts w:ascii="JohnSans Text Pro" w:hAnsi="JohnSans Text Pro"/>
    </w:rPr>
  </w:style>
  <w:style w:type="paragraph" w:customStyle="1" w:styleId="normln12pedodstavcem">
    <w:name w:val="normální 12 před odstavcem"/>
    <w:basedOn w:val="Normln"/>
    <w:rsid w:val="00B727F2"/>
    <w:pPr>
      <w:spacing w:before="240" w:line="288" w:lineRule="auto"/>
      <w:jc w:val="both"/>
    </w:pPr>
    <w:rPr>
      <w:rFonts w:ascii="JohnSans Text Pro" w:hAnsi="JohnSans Text Pro"/>
    </w:rPr>
  </w:style>
  <w:style w:type="paragraph" w:customStyle="1" w:styleId="Nadpis-Styl2-Eda">
    <w:name w:val="Nadpis-Styl2-Eda"/>
    <w:basedOn w:val="cislovani1"/>
    <w:link w:val="Nadpis-Styl2-EdaChar"/>
    <w:rsid w:val="00B727F2"/>
    <w:pPr>
      <w:ind w:hanging="7797"/>
    </w:pPr>
    <w:rPr>
      <w:rFonts w:ascii="Calibri" w:hAnsi="Calibri"/>
      <w:sz w:val="22"/>
      <w:szCs w:val="22"/>
    </w:rPr>
  </w:style>
  <w:style w:type="character" w:customStyle="1" w:styleId="cislovani1Char">
    <w:name w:val="cislovani 1 Char"/>
    <w:basedOn w:val="Standardnpsmoodstavce"/>
    <w:link w:val="cislovani1"/>
    <w:uiPriority w:val="99"/>
    <w:rsid w:val="00B727F2"/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character" w:customStyle="1" w:styleId="Nadpis-Styl2-EdaChar">
    <w:name w:val="Nadpis-Styl2-Eda Char"/>
    <w:basedOn w:val="cislovani1Char"/>
    <w:link w:val="Nadpis-Styl2-Eda"/>
    <w:rsid w:val="00B727F2"/>
    <w:rPr>
      <w:rFonts w:ascii="Calibri" w:eastAsia="Times New Roman" w:hAnsi="Calibri" w:cs="Times New Roman"/>
      <w:b/>
      <w:cap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27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27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27F2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nhideWhenUsed/>
    <w:rsid w:val="00B609C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609C2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609C2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09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09C2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qFormat/>
    <w:rsid w:val="00273F8D"/>
    <w:pPr>
      <w:tabs>
        <w:tab w:val="center" w:pos="4536"/>
        <w:tab w:val="right" w:pos="9072"/>
      </w:tabs>
      <w:jc w:val="both"/>
    </w:pPr>
    <w:rPr>
      <w:color w:val="73767D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273F8D"/>
    <w:rPr>
      <w:rFonts w:ascii="Segoe UI" w:eastAsia="Times New Roman" w:hAnsi="Segoe UI" w:cs="Times New Roman"/>
      <w:color w:val="73767D"/>
      <w:sz w:val="16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qFormat/>
    <w:rsid w:val="00273F8D"/>
    <w:pPr>
      <w:tabs>
        <w:tab w:val="center" w:pos="4536"/>
        <w:tab w:val="right" w:pos="9072"/>
      </w:tabs>
      <w:ind w:right="567"/>
      <w:jc w:val="both"/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273F8D"/>
    <w:rPr>
      <w:rFonts w:ascii="Segoe UI" w:eastAsia="Times New Roman" w:hAnsi="Segoe UI" w:cs="Times New Roman"/>
      <w:color w:val="73767D"/>
      <w:sz w:val="16"/>
      <w:szCs w:val="24"/>
      <w:lang w:eastAsia="cs-CZ"/>
    </w:rPr>
  </w:style>
  <w:style w:type="character" w:styleId="Zdraznn">
    <w:name w:val="Emphasis"/>
    <w:basedOn w:val="Standardnpsmoodstavce"/>
    <w:rsid w:val="007B3EB9"/>
    <w:rPr>
      <w:i/>
      <w:iCs/>
    </w:rPr>
  </w:style>
  <w:style w:type="paragraph" w:customStyle="1" w:styleId="Standardntext">
    <w:name w:val="Standardní text"/>
    <w:basedOn w:val="Normln"/>
    <w:rsid w:val="00503251"/>
    <w:rPr>
      <w:rFonts w:ascii="Times New Roman" w:hAnsi="Times New Roman"/>
      <w:noProof/>
      <w:sz w:val="24"/>
      <w:szCs w:val="20"/>
    </w:rPr>
  </w:style>
  <w:style w:type="paragraph" w:customStyle="1" w:styleId="Default">
    <w:name w:val="Default"/>
    <w:rsid w:val="006A18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textL">
    <w:name w:val="Tab_text_L"/>
    <w:basedOn w:val="Normln"/>
    <w:rsid w:val="00E45495"/>
    <w:pPr>
      <w:spacing w:line="288" w:lineRule="auto"/>
    </w:pPr>
    <w:rPr>
      <w:rFonts w:ascii="JohnSans Text Pro" w:hAnsi="JohnSans Text Pro"/>
      <w:sz w:val="18"/>
      <w:szCs w:val="20"/>
    </w:rPr>
  </w:style>
  <w:style w:type="paragraph" w:customStyle="1" w:styleId="odrazkynormalni2uroven">
    <w:name w:val="odrazky_normalni 2.uroven"/>
    <w:basedOn w:val="Normln"/>
    <w:locked/>
    <w:rsid w:val="00C429FC"/>
    <w:pPr>
      <w:numPr>
        <w:numId w:val="2"/>
      </w:numPr>
      <w:spacing w:line="288" w:lineRule="auto"/>
      <w:jc w:val="both"/>
    </w:pPr>
    <w:rPr>
      <w:rFonts w:ascii="JohnSans Text Pro" w:hAnsi="JohnSans Text Pro"/>
      <w:szCs w:val="20"/>
    </w:rPr>
  </w:style>
  <w:style w:type="paragraph" w:styleId="Revize">
    <w:name w:val="Revision"/>
    <w:hidden/>
    <w:uiPriority w:val="99"/>
    <w:semiHidden/>
    <w:rsid w:val="00ED2661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paragraph" w:customStyle="1" w:styleId="cislovani3odrazky">
    <w:name w:val="cislovani 3 odrazky"/>
    <w:basedOn w:val="Normln"/>
    <w:rsid w:val="006D7F6E"/>
    <w:pPr>
      <w:numPr>
        <w:numId w:val="3"/>
      </w:numPr>
      <w:spacing w:line="288" w:lineRule="auto"/>
      <w:jc w:val="both"/>
    </w:pPr>
    <w:rPr>
      <w:rFonts w:ascii="JohnSans Text Pro" w:hAnsi="JohnSans Text Pro"/>
    </w:rPr>
  </w:style>
  <w:style w:type="paragraph" w:customStyle="1" w:styleId="Kseznamznaky2">
    <w:name w:val="K_seznam_značky2"/>
    <w:basedOn w:val="Normln"/>
    <w:link w:val="Kseznamznaky2Char"/>
    <w:rsid w:val="007E49CC"/>
    <w:pPr>
      <w:numPr>
        <w:numId w:val="4"/>
      </w:numPr>
      <w:spacing w:before="20" w:after="40"/>
      <w:jc w:val="both"/>
    </w:pPr>
    <w:rPr>
      <w:rFonts w:ascii="Times New Roman" w:hAnsi="Times New Roman"/>
      <w:szCs w:val="20"/>
    </w:rPr>
  </w:style>
  <w:style w:type="paragraph" w:customStyle="1" w:styleId="KNadpis-3">
    <w:name w:val="K_Nadpis -3"/>
    <w:basedOn w:val="Normln"/>
    <w:next w:val="Normln"/>
    <w:rsid w:val="007E49CC"/>
    <w:pPr>
      <w:keepNext/>
      <w:keepLines/>
      <w:spacing w:before="240" w:after="60"/>
      <w:ind w:left="567"/>
    </w:pPr>
    <w:rPr>
      <w:rFonts w:ascii="Arial" w:hAnsi="Arial"/>
      <w:b/>
      <w:sz w:val="24"/>
    </w:rPr>
  </w:style>
  <w:style w:type="character" w:customStyle="1" w:styleId="Kseznamznaky2Char">
    <w:name w:val="K_seznam_značky2 Char"/>
    <w:link w:val="Kseznamznaky2"/>
    <w:rsid w:val="007E49CC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aliases w:val="Tabulka"/>
    <w:basedOn w:val="Normlntabulka"/>
    <w:uiPriority w:val="59"/>
    <w:rsid w:val="00AB3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983C4B"/>
  </w:style>
  <w:style w:type="paragraph" w:styleId="Nzev">
    <w:name w:val="Title"/>
    <w:basedOn w:val="Normln"/>
    <w:next w:val="Normln"/>
    <w:link w:val="NzevChar"/>
    <w:uiPriority w:val="10"/>
    <w:qFormat/>
    <w:rsid w:val="00273F8D"/>
    <w:pPr>
      <w:spacing w:before="600" w:after="360" w:line="240" w:lineRule="auto"/>
    </w:pPr>
    <w:rPr>
      <w:rFonts w:eastAsiaTheme="majorEastAsia" w:cstheme="majorBidi"/>
      <w:caps/>
      <w:color w:val="73767D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73F8D"/>
    <w:rPr>
      <w:rFonts w:ascii="Segoe UI" w:eastAsiaTheme="majorEastAsia" w:hAnsi="Segoe UI" w:cstheme="majorBidi"/>
      <w:caps/>
      <w:color w:val="73767D"/>
      <w:sz w:val="36"/>
      <w:szCs w:val="52"/>
      <w:lang w:eastAsia="cs-CZ"/>
    </w:rPr>
  </w:style>
  <w:style w:type="paragraph" w:customStyle="1" w:styleId="Normalnicslovnabc">
    <w:name w:val="Normalni_císlování_abc"/>
    <w:basedOn w:val="Normln"/>
    <w:rsid w:val="0027283C"/>
    <w:pPr>
      <w:numPr>
        <w:numId w:val="5"/>
      </w:numPr>
      <w:spacing w:line="288" w:lineRule="auto"/>
      <w:ind w:left="357" w:hanging="357"/>
      <w:jc w:val="both"/>
    </w:pPr>
    <w:rPr>
      <w:szCs w:val="20"/>
    </w:rPr>
  </w:style>
  <w:style w:type="paragraph" w:customStyle="1" w:styleId="Vyizujeadresadaldky">
    <w:name w:val="Vyřizuje_adresa_další řádky"/>
    <w:basedOn w:val="Normln"/>
    <w:rsid w:val="004A02F7"/>
    <w:pPr>
      <w:tabs>
        <w:tab w:val="left" w:pos="851"/>
        <w:tab w:val="left" w:pos="4536"/>
      </w:tabs>
      <w:spacing w:line="288" w:lineRule="auto"/>
    </w:pPr>
    <w:rPr>
      <w:szCs w:val="20"/>
    </w:rPr>
  </w:style>
  <w:style w:type="paragraph" w:customStyle="1" w:styleId="Tuntext">
    <w:name w:val="Tučný text"/>
    <w:basedOn w:val="Normln"/>
    <w:rsid w:val="004A02F7"/>
    <w:pPr>
      <w:spacing w:before="480" w:after="120" w:line="240" w:lineRule="auto"/>
      <w:jc w:val="both"/>
    </w:pPr>
    <w:rPr>
      <w:rFonts w:cs="Segoe UI"/>
      <w:b/>
      <w:caps/>
      <w:szCs w:val="36"/>
    </w:rPr>
  </w:style>
  <w:style w:type="paragraph" w:styleId="slovanseznam">
    <w:name w:val="List Number"/>
    <w:basedOn w:val="Normln"/>
    <w:uiPriority w:val="99"/>
    <w:unhideWhenUsed/>
    <w:qFormat/>
    <w:rsid w:val="003E42FA"/>
    <w:pPr>
      <w:numPr>
        <w:ilvl w:val="2"/>
        <w:numId w:val="6"/>
      </w:numPr>
      <w:spacing w:before="120"/>
      <w:jc w:val="both"/>
    </w:pPr>
  </w:style>
  <w:style w:type="paragraph" w:styleId="slovanseznam2">
    <w:name w:val="List Number 2"/>
    <w:basedOn w:val="Normln"/>
    <w:uiPriority w:val="99"/>
    <w:semiHidden/>
    <w:unhideWhenUsed/>
    <w:rsid w:val="0034672F"/>
    <w:pPr>
      <w:numPr>
        <w:numId w:val="8"/>
      </w:numPr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D33B55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33B5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0E7D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0E7D"/>
    <w:rPr>
      <w:rFonts w:ascii="Segoe UI" w:eastAsia="Times New Roman" w:hAnsi="Segoe U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9D0E7D"/>
    <w:rPr>
      <w:vertAlign w:val="superscript"/>
    </w:rPr>
  </w:style>
  <w:style w:type="paragraph" w:customStyle="1" w:styleId="Textnormy">
    <w:name w:val="Text normy"/>
    <w:link w:val="TextnormyChar"/>
    <w:rsid w:val="003B45FA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normyChar">
    <w:name w:val="Text normy Char"/>
    <w:link w:val="Textnormy"/>
    <w:locked/>
    <w:rsid w:val="003B45FA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Seznamvnorm">
    <w:name w:val="Seznam v normě"/>
    <w:basedOn w:val="Textnormy"/>
    <w:rsid w:val="003B45FA"/>
    <w:pPr>
      <w:numPr>
        <w:numId w:val="14"/>
      </w:numPr>
    </w:pPr>
  </w:style>
  <w:style w:type="paragraph" w:styleId="Bezmezer">
    <w:name w:val="No Spacing"/>
    <w:uiPriority w:val="1"/>
    <w:qFormat/>
    <w:rsid w:val="00A47820"/>
    <w:pPr>
      <w:spacing w:after="0" w:line="264" w:lineRule="auto"/>
      <w:jc w:val="both"/>
    </w:pPr>
    <w:rPr>
      <w:rFonts w:ascii="Segoe UI" w:hAnsi="Segoe UI"/>
      <w:sz w:val="20"/>
    </w:rPr>
  </w:style>
  <w:style w:type="paragraph" w:customStyle="1" w:styleId="podpisra">
    <w:name w:val="podpis čára"/>
    <w:basedOn w:val="Normln"/>
    <w:rsid w:val="00A47820"/>
    <w:pPr>
      <w:tabs>
        <w:tab w:val="right" w:leader="dot" w:pos="3969"/>
        <w:tab w:val="right" w:pos="5103"/>
        <w:tab w:val="right" w:leader="dot" w:pos="9072"/>
      </w:tabs>
      <w:spacing w:line="288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1C6B7-252D-4BD8-944B-9CC3C88E5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23</Pages>
  <Words>7758</Words>
  <Characters>45774</Characters>
  <Application>Microsoft Office Word</Application>
  <DocSecurity>0</DocSecurity>
  <Lines>381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NETERNITY GROUP, spol. s r.o.</Company>
  <LinksUpToDate>false</LinksUpToDate>
  <CharactersWithSpaces>53426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</dc:creator>
  <cp:lastModifiedBy>Mikitka Vladimír</cp:lastModifiedBy>
  <cp:revision>57</cp:revision>
  <cp:lastPrinted>2018-03-06T14:48:00Z</cp:lastPrinted>
  <dcterms:created xsi:type="dcterms:W3CDTF">2021-02-05T10:53:00Z</dcterms:created>
  <dcterms:modified xsi:type="dcterms:W3CDTF">2021-04-29T17:49:00Z</dcterms:modified>
</cp:coreProperties>
</file>