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64158" w14:textId="4E0CA110" w:rsidR="004068D1" w:rsidRDefault="0000551E" w:rsidP="00B81C3F">
      <w:pPr>
        <w:tabs>
          <w:tab w:val="left" w:pos="6946"/>
        </w:tabs>
        <w:spacing w:after="0"/>
        <w:jc w:val="center"/>
        <w:rPr>
          <w:rFonts w:cs="Arial"/>
          <w:b/>
          <w:caps/>
          <w:szCs w:val="22"/>
        </w:rPr>
      </w:pPr>
      <w:bookmarkStart w:id="0" w:name="_GoBack"/>
      <w:bookmarkEnd w:id="0"/>
      <w:r w:rsidRPr="006C3557">
        <w:rPr>
          <w:rFonts w:cs="Arial"/>
          <w:b/>
          <w:sz w:val="36"/>
          <w:szCs w:val="36"/>
        </w:rPr>
        <w:t>Požadavek na změnu (RfC)</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2666CA" w:rsidRPr="002666CA">
        <w:rPr>
          <w:rFonts w:cs="Arial"/>
          <w:b/>
          <w:sz w:val="36"/>
          <w:szCs w:val="36"/>
        </w:rPr>
        <w:t>Z31311</w:t>
      </w:r>
    </w:p>
    <w:p w14:paraId="6C35D137" w14:textId="77777777" w:rsidR="0000551E" w:rsidRDefault="0000551E" w:rsidP="00B77624">
      <w:pPr>
        <w:spacing w:after="0"/>
        <w:jc w:val="center"/>
        <w:rPr>
          <w:rFonts w:cs="Arial"/>
          <w:b/>
          <w:caps/>
          <w:szCs w:val="22"/>
        </w:rPr>
      </w:pPr>
    </w:p>
    <w:p w14:paraId="67A81BBF" w14:textId="77777777" w:rsidR="0000551E" w:rsidRPr="006C3557" w:rsidRDefault="0000551E" w:rsidP="009B2889">
      <w:pPr>
        <w:rPr>
          <w:rFonts w:cs="Arial"/>
          <w:b/>
          <w:caps/>
          <w:szCs w:val="22"/>
        </w:rPr>
      </w:pPr>
      <w:r w:rsidRPr="006C3557">
        <w:rPr>
          <w:rFonts w:cs="Arial"/>
          <w:b/>
          <w:caps/>
          <w:szCs w:val="22"/>
        </w:rPr>
        <w:t>a – věcné zadání</w:t>
      </w:r>
    </w:p>
    <w:p w14:paraId="373D5677"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W w:w="234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01"/>
        <w:gridCol w:w="739"/>
      </w:tblGrid>
      <w:tr w:rsidR="00110ED2" w:rsidRPr="006C3557" w14:paraId="7D3E7B41" w14:textId="77777777" w:rsidTr="00110ED2">
        <w:trPr>
          <w:trHeight w:val="253"/>
        </w:trPr>
        <w:tc>
          <w:tcPr>
            <w:tcW w:w="1601" w:type="dxa"/>
            <w:tcBorders>
              <w:top w:val="single" w:sz="8" w:space="0" w:color="auto"/>
              <w:left w:val="single" w:sz="8" w:space="0" w:color="auto"/>
              <w:bottom w:val="single" w:sz="8" w:space="0" w:color="auto"/>
            </w:tcBorders>
            <w:vAlign w:val="center"/>
          </w:tcPr>
          <w:p w14:paraId="472AD22C" w14:textId="77777777" w:rsidR="00110ED2" w:rsidRPr="009D0844" w:rsidRDefault="00110ED2" w:rsidP="00091C53">
            <w:pPr>
              <w:pStyle w:val="Tabulka"/>
              <w:rPr>
                <w:rStyle w:val="Siln"/>
                <w:szCs w:val="22"/>
              </w:rPr>
            </w:pPr>
            <w:r w:rsidRPr="009D0844">
              <w:rPr>
                <w:b/>
                <w:szCs w:val="22"/>
              </w:rPr>
              <w:t>ID PK MZe</w:t>
            </w:r>
            <w:r w:rsidRPr="009D0844">
              <w:rPr>
                <w:rStyle w:val="Odkaznavysvtlivky"/>
                <w:szCs w:val="22"/>
              </w:rPr>
              <w:endnoteReference w:id="3"/>
            </w:r>
            <w:r w:rsidRPr="009D0844">
              <w:rPr>
                <w:b/>
                <w:szCs w:val="22"/>
              </w:rPr>
              <w:t>:</w:t>
            </w:r>
          </w:p>
        </w:tc>
        <w:tc>
          <w:tcPr>
            <w:tcW w:w="739" w:type="dxa"/>
            <w:vAlign w:val="center"/>
          </w:tcPr>
          <w:p w14:paraId="50CDABA3" w14:textId="0FEA2AB6" w:rsidR="00110ED2" w:rsidRPr="009D0844" w:rsidRDefault="00C51CB5" w:rsidP="009D0844">
            <w:pPr>
              <w:pStyle w:val="Tabulka"/>
              <w:jc w:val="center"/>
              <w:rPr>
                <w:b/>
              </w:rPr>
            </w:pPr>
            <w:r>
              <w:rPr>
                <w:b/>
              </w:rPr>
              <w:t>613</w:t>
            </w:r>
          </w:p>
        </w:tc>
      </w:tr>
    </w:tbl>
    <w:p w14:paraId="610B7428" w14:textId="77777777"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51"/>
        <w:gridCol w:w="1441"/>
        <w:gridCol w:w="1701"/>
        <w:gridCol w:w="3402"/>
        <w:gridCol w:w="1423"/>
      </w:tblGrid>
      <w:tr w:rsidR="00B73A7D" w:rsidRPr="006C3557" w14:paraId="5629C171" w14:textId="77777777" w:rsidTr="00110ED2">
        <w:tc>
          <w:tcPr>
            <w:tcW w:w="1951" w:type="dxa"/>
            <w:tcBorders>
              <w:top w:val="single" w:sz="8" w:space="0" w:color="auto"/>
              <w:left w:val="single" w:sz="8" w:space="0" w:color="auto"/>
            </w:tcBorders>
            <w:shd w:val="clear" w:color="auto" w:fill="auto"/>
            <w:vAlign w:val="center"/>
          </w:tcPr>
          <w:p w14:paraId="0F741300" w14:textId="77777777" w:rsidR="00B73A7D" w:rsidRPr="009D0844" w:rsidRDefault="00B73A7D" w:rsidP="007141C2">
            <w:pPr>
              <w:pStyle w:val="Tabulka"/>
              <w:rPr>
                <w:rStyle w:val="Siln"/>
                <w:b w:val="0"/>
                <w:szCs w:val="22"/>
              </w:rPr>
            </w:pPr>
            <w:r w:rsidRPr="009D0844">
              <w:rPr>
                <w:b/>
                <w:szCs w:val="22"/>
              </w:rPr>
              <w:t>Název změny</w:t>
            </w:r>
            <w:r w:rsidRPr="009D0844">
              <w:rPr>
                <w:rStyle w:val="Odkaznavysvtlivky"/>
                <w:szCs w:val="22"/>
              </w:rPr>
              <w:endnoteReference w:id="4"/>
            </w:r>
            <w:r w:rsidRPr="009D0844">
              <w:rPr>
                <w:b/>
                <w:szCs w:val="22"/>
              </w:rPr>
              <w:t>:</w:t>
            </w:r>
          </w:p>
        </w:tc>
        <w:tc>
          <w:tcPr>
            <w:tcW w:w="7967" w:type="dxa"/>
            <w:gridSpan w:val="4"/>
            <w:tcBorders>
              <w:top w:val="single" w:sz="8" w:space="0" w:color="auto"/>
              <w:right w:val="single" w:sz="8" w:space="0" w:color="auto"/>
            </w:tcBorders>
            <w:shd w:val="clear" w:color="auto" w:fill="auto"/>
            <w:vAlign w:val="center"/>
          </w:tcPr>
          <w:p w14:paraId="7309B320" w14:textId="50B6A91D" w:rsidR="00B73A7D" w:rsidRPr="009D0844" w:rsidRDefault="006848E1" w:rsidP="008D6D0C">
            <w:pPr>
              <w:pStyle w:val="Tabulka"/>
              <w:rPr>
                <w:b/>
                <w:szCs w:val="22"/>
              </w:rPr>
            </w:pPr>
            <w:r>
              <w:rPr>
                <w:b/>
                <w:szCs w:val="22"/>
              </w:rPr>
              <w:t>IZR – úpravy související s</w:t>
            </w:r>
            <w:r w:rsidR="00C51CB5">
              <w:rPr>
                <w:b/>
                <w:szCs w:val="22"/>
              </w:rPr>
              <w:t>e změnou</w:t>
            </w:r>
            <w:r>
              <w:rPr>
                <w:b/>
                <w:szCs w:val="22"/>
              </w:rPr>
              <w:t xml:space="preserve"> </w:t>
            </w:r>
            <w:r w:rsidR="00C51CB5">
              <w:rPr>
                <w:b/>
                <w:szCs w:val="22"/>
              </w:rPr>
              <w:t>N</w:t>
            </w:r>
            <w:r w:rsidR="00C51CB5" w:rsidRPr="00C51CB5">
              <w:rPr>
                <w:b/>
                <w:szCs w:val="22"/>
              </w:rPr>
              <w:t xml:space="preserve">ařízení </w:t>
            </w:r>
            <w:r w:rsidR="00C51CB5">
              <w:rPr>
                <w:b/>
                <w:szCs w:val="22"/>
              </w:rPr>
              <w:t xml:space="preserve">Komise č. </w:t>
            </w:r>
            <w:r w:rsidR="00C51CB5" w:rsidRPr="00C51CB5">
              <w:rPr>
                <w:b/>
                <w:szCs w:val="22"/>
              </w:rPr>
              <w:t>640/2014</w:t>
            </w:r>
          </w:p>
        </w:tc>
      </w:tr>
      <w:tr w:rsidR="00B73A7D" w:rsidRPr="006C3557" w14:paraId="46F0FE19" w14:textId="77777777" w:rsidTr="00B81C3F">
        <w:tc>
          <w:tcPr>
            <w:tcW w:w="3392" w:type="dxa"/>
            <w:gridSpan w:val="2"/>
            <w:tcBorders>
              <w:left w:val="single" w:sz="8" w:space="0" w:color="auto"/>
              <w:bottom w:val="single" w:sz="8" w:space="0" w:color="auto"/>
            </w:tcBorders>
            <w:shd w:val="clear" w:color="auto" w:fill="auto"/>
            <w:vAlign w:val="center"/>
          </w:tcPr>
          <w:p w14:paraId="1AEEFEC5" w14:textId="77777777" w:rsidR="00B73A7D" w:rsidRPr="009D0844" w:rsidRDefault="00B73A7D" w:rsidP="008A4500">
            <w:pPr>
              <w:pStyle w:val="Tabulka"/>
              <w:rPr>
                <w:rStyle w:val="Siln"/>
                <w:b w:val="0"/>
                <w:szCs w:val="22"/>
              </w:rPr>
            </w:pPr>
            <w:r w:rsidRPr="009D0844">
              <w:rPr>
                <w:rStyle w:val="Siln"/>
                <w:szCs w:val="22"/>
              </w:rPr>
              <w:t>Datum předložení požadavku:</w:t>
            </w:r>
          </w:p>
        </w:tc>
        <w:tc>
          <w:tcPr>
            <w:tcW w:w="1701" w:type="dxa"/>
            <w:tcBorders>
              <w:bottom w:val="single" w:sz="8" w:space="0" w:color="auto"/>
              <w:right w:val="dotted" w:sz="4" w:space="0" w:color="auto"/>
            </w:tcBorders>
            <w:shd w:val="clear" w:color="auto" w:fill="auto"/>
            <w:vAlign w:val="center"/>
          </w:tcPr>
          <w:p w14:paraId="5DB08290" w14:textId="2415D952" w:rsidR="00B73A7D" w:rsidRPr="009D0844" w:rsidRDefault="001B0FC9" w:rsidP="006F6F21">
            <w:pPr>
              <w:pStyle w:val="Tabulka"/>
              <w:rPr>
                <w:szCs w:val="22"/>
              </w:rPr>
            </w:pPr>
            <w:r>
              <w:rPr>
                <w:szCs w:val="22"/>
              </w:rPr>
              <w:t>1.</w:t>
            </w:r>
            <w:r w:rsidR="00C51CB5">
              <w:rPr>
                <w:szCs w:val="22"/>
              </w:rPr>
              <w:t>3</w:t>
            </w:r>
            <w:r>
              <w:rPr>
                <w:szCs w:val="22"/>
              </w:rPr>
              <w:t>.202</w:t>
            </w:r>
            <w:r w:rsidR="00C51CB5">
              <w:rPr>
                <w:szCs w:val="22"/>
              </w:rPr>
              <w:t>1</w:t>
            </w:r>
          </w:p>
        </w:tc>
        <w:tc>
          <w:tcPr>
            <w:tcW w:w="3402" w:type="dxa"/>
            <w:tcBorders>
              <w:left w:val="dotted" w:sz="4" w:space="0" w:color="auto"/>
              <w:bottom w:val="single" w:sz="8" w:space="0" w:color="auto"/>
            </w:tcBorders>
            <w:shd w:val="clear" w:color="auto" w:fill="auto"/>
            <w:vAlign w:val="center"/>
          </w:tcPr>
          <w:p w14:paraId="578DB497" w14:textId="77777777" w:rsidR="00B73A7D" w:rsidRPr="009D0844" w:rsidRDefault="00B73A7D" w:rsidP="008A4500">
            <w:pPr>
              <w:pStyle w:val="Tabulka"/>
              <w:rPr>
                <w:rStyle w:val="Siln"/>
                <w:b w:val="0"/>
                <w:szCs w:val="22"/>
              </w:rPr>
            </w:pPr>
            <w:r w:rsidRPr="009D0844">
              <w:rPr>
                <w:rStyle w:val="Siln"/>
                <w:szCs w:val="22"/>
              </w:rPr>
              <w:t>Požadované datum nasazení:</w:t>
            </w:r>
          </w:p>
        </w:tc>
        <w:tc>
          <w:tcPr>
            <w:tcW w:w="1423" w:type="dxa"/>
            <w:tcBorders>
              <w:bottom w:val="single" w:sz="8" w:space="0" w:color="auto"/>
              <w:right w:val="single" w:sz="8" w:space="0" w:color="auto"/>
            </w:tcBorders>
            <w:shd w:val="clear" w:color="auto" w:fill="auto"/>
            <w:vAlign w:val="center"/>
          </w:tcPr>
          <w:p w14:paraId="62F40858" w14:textId="0CF5F4E1" w:rsidR="00CE24DC" w:rsidRPr="009D0844" w:rsidRDefault="004215A3" w:rsidP="0037452C">
            <w:pPr>
              <w:pStyle w:val="Tabulka"/>
              <w:rPr>
                <w:szCs w:val="22"/>
              </w:rPr>
            </w:pPr>
            <w:r>
              <w:rPr>
                <w:szCs w:val="22"/>
              </w:rPr>
              <w:t>17</w:t>
            </w:r>
            <w:r w:rsidR="00C51CB5">
              <w:rPr>
                <w:szCs w:val="22"/>
              </w:rPr>
              <w:t>.0</w:t>
            </w:r>
            <w:r>
              <w:rPr>
                <w:szCs w:val="22"/>
              </w:rPr>
              <w:t>5</w:t>
            </w:r>
            <w:r w:rsidR="001B7FCF">
              <w:rPr>
                <w:szCs w:val="22"/>
              </w:rPr>
              <w:t>.202</w:t>
            </w:r>
            <w:r w:rsidR="00CE24DC">
              <w:rPr>
                <w:szCs w:val="22"/>
              </w:rPr>
              <w:t>1</w:t>
            </w:r>
          </w:p>
        </w:tc>
      </w:tr>
    </w:tbl>
    <w:p w14:paraId="2650CEAA" w14:textId="59E4B662" w:rsidR="0000551E" w:rsidRPr="00CE24DC" w:rsidRDefault="0000551E" w:rsidP="00CE24DC">
      <w:pPr>
        <w:pStyle w:val="Odstavecseseznamem"/>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10ED2" w:rsidRPr="006C3557" w14:paraId="4BA8EECA" w14:textId="77777777" w:rsidTr="00110ED2">
        <w:tc>
          <w:tcPr>
            <w:tcW w:w="2258" w:type="dxa"/>
            <w:tcBorders>
              <w:top w:val="single" w:sz="8" w:space="0" w:color="auto"/>
              <w:left w:val="single" w:sz="8" w:space="0" w:color="auto"/>
              <w:bottom w:val="single" w:sz="8" w:space="0" w:color="auto"/>
            </w:tcBorders>
            <w:shd w:val="clear" w:color="auto" w:fill="auto"/>
            <w:vAlign w:val="center"/>
          </w:tcPr>
          <w:p w14:paraId="05151179" w14:textId="77777777" w:rsidR="0000551E" w:rsidRPr="009D0844" w:rsidRDefault="0000551E" w:rsidP="00337DDA">
            <w:pPr>
              <w:pStyle w:val="Tabulka"/>
              <w:rPr>
                <w:szCs w:val="22"/>
              </w:rPr>
            </w:pPr>
            <w:r w:rsidRPr="009D0844">
              <w:rPr>
                <w:rStyle w:val="Siln"/>
                <w:szCs w:val="22"/>
              </w:rPr>
              <w:t>Kategorie změny</w:t>
            </w:r>
            <w:r w:rsidRPr="009D0844">
              <w:rPr>
                <w:rStyle w:val="Odkaznavysvtlivky"/>
                <w:bCs w:val="0"/>
                <w:szCs w:val="22"/>
              </w:rPr>
              <w:endnoteReference w:id="5"/>
            </w:r>
            <w:r w:rsidRPr="009D0844">
              <w:rPr>
                <w:rStyle w:val="Siln"/>
                <w:szCs w:val="22"/>
              </w:rPr>
              <w:t>:</w:t>
            </w:r>
          </w:p>
        </w:tc>
        <w:tc>
          <w:tcPr>
            <w:tcW w:w="2948" w:type="dxa"/>
            <w:tcBorders>
              <w:top w:val="single" w:sz="8" w:space="0" w:color="auto"/>
              <w:bottom w:val="single" w:sz="8" w:space="0" w:color="auto"/>
              <w:right w:val="dotted" w:sz="4" w:space="0" w:color="auto"/>
            </w:tcBorders>
            <w:shd w:val="clear" w:color="auto" w:fill="auto"/>
            <w:vAlign w:val="center"/>
          </w:tcPr>
          <w:p w14:paraId="144C0DE6" w14:textId="44EEA523" w:rsidR="0000551E" w:rsidRPr="009D0844" w:rsidRDefault="0000551E" w:rsidP="00337DDA">
            <w:pPr>
              <w:pStyle w:val="Tabulka"/>
              <w:rPr>
                <w:sz w:val="20"/>
                <w:szCs w:val="20"/>
              </w:rPr>
            </w:pPr>
            <w:r w:rsidRPr="009D0844">
              <w:rPr>
                <w:sz w:val="20"/>
                <w:szCs w:val="20"/>
              </w:rPr>
              <w:t xml:space="preserve">Normální  </w:t>
            </w:r>
            <w:r w:rsidR="00D90D41" w:rsidRPr="00290A21">
              <w:rPr>
                <w:rFonts w:ascii="MS Gothic" w:eastAsia="MS Gothic" w:hAnsi="MS Gothic" w:hint="eastAsia"/>
                <w:sz w:val="20"/>
                <w:szCs w:val="20"/>
              </w:rPr>
              <w:t>☐</w:t>
            </w:r>
            <w:r w:rsidRPr="009D0844">
              <w:rPr>
                <w:sz w:val="20"/>
                <w:szCs w:val="20"/>
              </w:rPr>
              <w:t xml:space="preserve">     Urgentní </w:t>
            </w:r>
            <w:r w:rsidR="00D90D41" w:rsidRPr="009D0844">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shd w:val="clear" w:color="auto" w:fill="auto"/>
            <w:vAlign w:val="center"/>
          </w:tcPr>
          <w:p w14:paraId="44BDFA36" w14:textId="77777777" w:rsidR="0000551E" w:rsidRPr="009D0844" w:rsidRDefault="0000551E" w:rsidP="00337DDA">
            <w:pPr>
              <w:pStyle w:val="Tabulka"/>
              <w:rPr>
                <w:rStyle w:val="Siln"/>
                <w:b w:val="0"/>
                <w:szCs w:val="22"/>
              </w:rPr>
            </w:pPr>
            <w:r w:rsidRPr="009D0844">
              <w:rPr>
                <w:b/>
                <w:szCs w:val="22"/>
              </w:rPr>
              <w:t>Priorita</w:t>
            </w:r>
            <w:r w:rsidRPr="009D0844">
              <w:rPr>
                <w:rStyle w:val="Odkaznavysvtlivky"/>
                <w:szCs w:val="22"/>
              </w:rPr>
              <w:endnoteReference w:id="6"/>
            </w:r>
            <w:r w:rsidRPr="009D0844">
              <w:rPr>
                <w:b/>
                <w:szCs w:val="22"/>
              </w:rPr>
              <w:t>:</w:t>
            </w:r>
          </w:p>
        </w:tc>
        <w:tc>
          <w:tcPr>
            <w:tcW w:w="3407" w:type="dxa"/>
            <w:tcBorders>
              <w:top w:val="single" w:sz="8" w:space="0" w:color="auto"/>
              <w:bottom w:val="single" w:sz="8" w:space="0" w:color="auto"/>
              <w:right w:val="single" w:sz="8" w:space="0" w:color="auto"/>
            </w:tcBorders>
            <w:shd w:val="clear" w:color="auto" w:fill="auto"/>
            <w:vAlign w:val="center"/>
          </w:tcPr>
          <w:p w14:paraId="4734B24C" w14:textId="77777777" w:rsidR="0000551E" w:rsidRPr="009D0844" w:rsidRDefault="0000551E" w:rsidP="00337DDA">
            <w:pPr>
              <w:pStyle w:val="Tabulka"/>
              <w:rPr>
                <w:sz w:val="20"/>
                <w:szCs w:val="20"/>
              </w:rPr>
            </w:pPr>
            <w:r w:rsidRPr="009D0844">
              <w:rPr>
                <w:sz w:val="20"/>
                <w:szCs w:val="20"/>
              </w:rPr>
              <w:t xml:space="preserve">Vysoká  </w:t>
            </w:r>
            <w:r w:rsidR="006F514F" w:rsidRPr="009D0844">
              <w:rPr>
                <w:rFonts w:ascii="MS Gothic" w:eastAsia="MS Gothic" w:hAnsi="MS Gothic" w:hint="eastAsia"/>
                <w:sz w:val="20"/>
                <w:szCs w:val="20"/>
              </w:rPr>
              <w:t>☒</w:t>
            </w:r>
            <w:r w:rsidRPr="009D0844">
              <w:rPr>
                <w:sz w:val="20"/>
                <w:szCs w:val="20"/>
              </w:rPr>
              <w:t xml:space="preserve">  Střední  </w:t>
            </w:r>
            <w:r w:rsidR="006F514F" w:rsidRPr="009D0844">
              <w:rPr>
                <w:rFonts w:ascii="MS Gothic" w:hAnsi="MS Gothic" w:hint="eastAsia"/>
                <w:sz w:val="20"/>
              </w:rPr>
              <w:t>☐</w:t>
            </w:r>
            <w:r w:rsidRPr="009D0844">
              <w:rPr>
                <w:sz w:val="20"/>
                <w:szCs w:val="20"/>
              </w:rPr>
              <w:t xml:space="preserve">   Nízká </w:t>
            </w:r>
            <w:r w:rsidRPr="009D0844">
              <w:rPr>
                <w:rFonts w:ascii="Segoe UI Symbol" w:eastAsia="MS Gothic" w:hAnsi="Segoe UI Symbol" w:cs="Segoe UI Symbol"/>
                <w:sz w:val="20"/>
                <w:szCs w:val="20"/>
              </w:rPr>
              <w:t>☐</w:t>
            </w:r>
          </w:p>
        </w:tc>
      </w:tr>
    </w:tbl>
    <w:p w14:paraId="2ADDABC7" w14:textId="77777777" w:rsidR="0000551E" w:rsidRPr="006C3557" w:rsidRDefault="0000551E" w:rsidP="0085582D">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EB2480" w:rsidRPr="006C3557" w14:paraId="3E1853F0" w14:textId="77777777" w:rsidTr="00110ED2">
        <w:tc>
          <w:tcPr>
            <w:tcW w:w="983" w:type="dxa"/>
            <w:vMerge w:val="restart"/>
            <w:tcBorders>
              <w:top w:val="single" w:sz="8" w:space="0" w:color="auto"/>
              <w:left w:val="single" w:sz="8" w:space="0" w:color="auto"/>
            </w:tcBorders>
            <w:shd w:val="clear" w:color="auto" w:fill="auto"/>
            <w:vAlign w:val="center"/>
          </w:tcPr>
          <w:p w14:paraId="1513B674" w14:textId="77777777" w:rsidR="00EB2480" w:rsidRPr="00290A21" w:rsidRDefault="00EB2480" w:rsidP="00290A21">
            <w:pPr>
              <w:pStyle w:val="Tabulka"/>
              <w:rPr>
                <w:szCs w:val="22"/>
              </w:rPr>
            </w:pPr>
            <w:r w:rsidRPr="00290A21">
              <w:rPr>
                <w:b/>
                <w:szCs w:val="22"/>
              </w:rPr>
              <w:t>Oblas</w:t>
            </w:r>
            <w:r w:rsidRPr="00290A21">
              <w:rPr>
                <w:szCs w:val="22"/>
              </w:rPr>
              <w:t>t</w:t>
            </w:r>
            <w:r w:rsidRPr="00290A21">
              <w:rPr>
                <w:b/>
                <w:szCs w:val="22"/>
              </w:rPr>
              <w:t>:</w:t>
            </w:r>
          </w:p>
        </w:tc>
        <w:tc>
          <w:tcPr>
            <w:tcW w:w="1911" w:type="dxa"/>
            <w:vMerge w:val="restart"/>
            <w:tcBorders>
              <w:top w:val="single" w:sz="8" w:space="0" w:color="auto"/>
            </w:tcBorders>
            <w:shd w:val="clear" w:color="auto" w:fill="auto"/>
            <w:vAlign w:val="center"/>
          </w:tcPr>
          <w:p w14:paraId="304B4CB8" w14:textId="77777777" w:rsidR="00EB2480" w:rsidRPr="00290A21" w:rsidRDefault="00EB2480" w:rsidP="00290A21">
            <w:pPr>
              <w:pStyle w:val="Tabulka"/>
              <w:rPr>
                <w:szCs w:val="22"/>
              </w:rPr>
            </w:pPr>
            <w:r w:rsidRPr="00290A21">
              <w:rPr>
                <w:szCs w:val="22"/>
              </w:rPr>
              <w:t xml:space="preserve">Aplikace  </w:t>
            </w:r>
            <w:r w:rsidRPr="00290A21">
              <w:rPr>
                <w:rFonts w:ascii="MS Gothic" w:eastAsia="MS Gothic" w:hAnsi="MS Gothic" w:hint="eastAsia"/>
                <w:szCs w:val="22"/>
              </w:rPr>
              <w:t>☒</w:t>
            </w:r>
            <w:r w:rsidRPr="00290A21">
              <w:rPr>
                <w:szCs w:val="22"/>
              </w:rPr>
              <w:t xml:space="preserve">       </w:t>
            </w:r>
          </w:p>
        </w:tc>
        <w:tc>
          <w:tcPr>
            <w:tcW w:w="1491" w:type="dxa"/>
            <w:tcBorders>
              <w:top w:val="single" w:sz="8" w:space="0" w:color="auto"/>
            </w:tcBorders>
            <w:shd w:val="clear" w:color="auto" w:fill="auto"/>
            <w:vAlign w:val="center"/>
          </w:tcPr>
          <w:p w14:paraId="53CAFABF" w14:textId="77777777" w:rsidR="00EB2480" w:rsidRPr="00290A21" w:rsidRDefault="00EB2480" w:rsidP="00290A21">
            <w:pPr>
              <w:pStyle w:val="Tabulka"/>
              <w:rPr>
                <w:szCs w:val="22"/>
              </w:rPr>
            </w:pPr>
            <w:r w:rsidRPr="00290A21">
              <w:rPr>
                <w:b/>
                <w:szCs w:val="22"/>
              </w:rPr>
              <w:t>Zkratka</w:t>
            </w:r>
            <w:r w:rsidRPr="00290A21">
              <w:rPr>
                <w:rStyle w:val="Odkaznavysvtlivky"/>
                <w:szCs w:val="22"/>
              </w:rPr>
              <w:endnoteReference w:id="7"/>
            </w:r>
            <w:r w:rsidRPr="00290A21">
              <w:rPr>
                <w:b/>
                <w:szCs w:val="22"/>
              </w:rPr>
              <w:t>:</w:t>
            </w:r>
            <w:r w:rsidRPr="00290A21">
              <w:rPr>
                <w:szCs w:val="22"/>
              </w:rPr>
              <w:t xml:space="preserve"> </w:t>
            </w:r>
          </w:p>
        </w:tc>
        <w:tc>
          <w:tcPr>
            <w:tcW w:w="1654" w:type="dxa"/>
            <w:tcBorders>
              <w:top w:val="single" w:sz="8" w:space="0" w:color="auto"/>
            </w:tcBorders>
            <w:shd w:val="clear" w:color="auto" w:fill="auto"/>
            <w:vAlign w:val="center"/>
          </w:tcPr>
          <w:p w14:paraId="2D024B4D" w14:textId="32B74451" w:rsidR="00EB2480" w:rsidRPr="00290A21" w:rsidRDefault="006848E1" w:rsidP="00290A21">
            <w:pPr>
              <w:pStyle w:val="Tabulka"/>
              <w:rPr>
                <w:szCs w:val="22"/>
              </w:rPr>
            </w:pPr>
            <w:r>
              <w:rPr>
                <w:szCs w:val="22"/>
              </w:rPr>
              <w:t>IZR</w:t>
            </w:r>
          </w:p>
        </w:tc>
        <w:tc>
          <w:tcPr>
            <w:tcW w:w="897" w:type="dxa"/>
            <w:tcBorders>
              <w:top w:val="single" w:sz="8" w:space="0" w:color="auto"/>
            </w:tcBorders>
            <w:shd w:val="clear" w:color="auto" w:fill="auto"/>
            <w:vAlign w:val="center"/>
          </w:tcPr>
          <w:p w14:paraId="4C0FA19D" w14:textId="77777777" w:rsidR="00EB2480" w:rsidRPr="00290A21" w:rsidRDefault="00EB2480" w:rsidP="00290A21">
            <w:pPr>
              <w:pStyle w:val="Tabulka"/>
              <w:rPr>
                <w:szCs w:val="22"/>
                <w:highlight w:val="yellow"/>
              </w:rPr>
            </w:pPr>
            <w:r w:rsidRPr="00290A21">
              <w:rPr>
                <w:szCs w:val="22"/>
              </w:rPr>
              <w:t xml:space="preserve">Verze: </w:t>
            </w:r>
          </w:p>
        </w:tc>
        <w:tc>
          <w:tcPr>
            <w:tcW w:w="2982" w:type="dxa"/>
            <w:tcBorders>
              <w:top w:val="single" w:sz="8" w:space="0" w:color="auto"/>
              <w:right w:val="single" w:sz="8" w:space="0" w:color="auto"/>
            </w:tcBorders>
            <w:shd w:val="clear" w:color="auto" w:fill="auto"/>
            <w:vAlign w:val="center"/>
          </w:tcPr>
          <w:p w14:paraId="0EB7D94F" w14:textId="0C4912AA" w:rsidR="00EB2480" w:rsidRPr="00290A21" w:rsidRDefault="006848E1" w:rsidP="00290A21">
            <w:pPr>
              <w:pStyle w:val="Tabulka"/>
              <w:rPr>
                <w:szCs w:val="22"/>
                <w:highlight w:val="yellow"/>
              </w:rPr>
            </w:pPr>
            <w:r>
              <w:rPr>
                <w:szCs w:val="22"/>
              </w:rPr>
              <w:t>2</w:t>
            </w:r>
          </w:p>
        </w:tc>
      </w:tr>
      <w:tr w:rsidR="00EB2480" w:rsidRPr="006C3557" w14:paraId="717BE9B2" w14:textId="77777777" w:rsidTr="00110ED2">
        <w:tc>
          <w:tcPr>
            <w:tcW w:w="983" w:type="dxa"/>
            <w:vMerge/>
            <w:tcBorders>
              <w:left w:val="single" w:sz="8" w:space="0" w:color="auto"/>
            </w:tcBorders>
            <w:shd w:val="clear" w:color="auto" w:fill="auto"/>
            <w:vAlign w:val="center"/>
          </w:tcPr>
          <w:p w14:paraId="4658E66B" w14:textId="77777777" w:rsidR="00EB2480" w:rsidRPr="00290A21" w:rsidRDefault="00EB2480" w:rsidP="00290A21">
            <w:pPr>
              <w:pStyle w:val="Tabulka"/>
              <w:rPr>
                <w:szCs w:val="22"/>
              </w:rPr>
            </w:pPr>
          </w:p>
        </w:tc>
        <w:tc>
          <w:tcPr>
            <w:tcW w:w="1911" w:type="dxa"/>
            <w:vMerge/>
            <w:tcBorders>
              <w:bottom w:val="dotted" w:sz="4" w:space="0" w:color="auto"/>
            </w:tcBorders>
            <w:shd w:val="clear" w:color="auto" w:fill="auto"/>
            <w:vAlign w:val="center"/>
          </w:tcPr>
          <w:p w14:paraId="5B8C749B" w14:textId="77777777" w:rsidR="00EB2480" w:rsidRPr="00290A21" w:rsidRDefault="00EB2480" w:rsidP="00290A21">
            <w:pPr>
              <w:pStyle w:val="Tabulka"/>
              <w:rPr>
                <w:szCs w:val="22"/>
              </w:rPr>
            </w:pPr>
          </w:p>
        </w:tc>
        <w:tc>
          <w:tcPr>
            <w:tcW w:w="1491" w:type="dxa"/>
            <w:tcBorders>
              <w:bottom w:val="dotted" w:sz="4" w:space="0" w:color="auto"/>
            </w:tcBorders>
            <w:shd w:val="clear" w:color="auto" w:fill="auto"/>
            <w:vAlign w:val="center"/>
          </w:tcPr>
          <w:p w14:paraId="36624111" w14:textId="77777777" w:rsidR="00EB2480" w:rsidRPr="00290A21" w:rsidRDefault="00EB2480" w:rsidP="00290A21">
            <w:pPr>
              <w:pStyle w:val="Tabulka"/>
              <w:rPr>
                <w:szCs w:val="22"/>
              </w:rPr>
            </w:pPr>
            <w:r w:rsidRPr="00290A21">
              <w:rPr>
                <w:b/>
                <w:szCs w:val="22"/>
              </w:rPr>
              <w:t>Typ požadavku:</w:t>
            </w:r>
            <w:r w:rsidRPr="00290A21">
              <w:rPr>
                <w:szCs w:val="22"/>
              </w:rPr>
              <w:t xml:space="preserve"> </w:t>
            </w:r>
          </w:p>
        </w:tc>
        <w:tc>
          <w:tcPr>
            <w:tcW w:w="5533" w:type="dxa"/>
            <w:gridSpan w:val="3"/>
            <w:tcBorders>
              <w:bottom w:val="dotted" w:sz="4" w:space="0" w:color="auto"/>
              <w:right w:val="single" w:sz="8" w:space="0" w:color="auto"/>
            </w:tcBorders>
            <w:shd w:val="clear" w:color="auto" w:fill="auto"/>
            <w:vAlign w:val="center"/>
          </w:tcPr>
          <w:p w14:paraId="7266EC16" w14:textId="77777777" w:rsidR="00EB2480" w:rsidRPr="00290A21" w:rsidRDefault="00EB2480" w:rsidP="00290A21">
            <w:pPr>
              <w:pStyle w:val="Tabulka"/>
              <w:rPr>
                <w:sz w:val="20"/>
                <w:szCs w:val="20"/>
              </w:rPr>
            </w:pPr>
            <w:r w:rsidRPr="00290A21">
              <w:rPr>
                <w:sz w:val="20"/>
                <w:szCs w:val="20"/>
              </w:rPr>
              <w:t xml:space="preserve">Legislativní </w:t>
            </w:r>
            <w:r w:rsidRPr="00290A21">
              <w:rPr>
                <w:rFonts w:ascii="MS Gothic" w:eastAsia="MS Gothic" w:hAnsi="MS Gothic" w:hint="eastAsia"/>
                <w:sz w:val="20"/>
                <w:szCs w:val="20"/>
              </w:rPr>
              <w:t>☒</w:t>
            </w:r>
            <w:r w:rsidRPr="00290A21">
              <w:rPr>
                <w:sz w:val="20"/>
                <w:szCs w:val="20"/>
              </w:rPr>
              <w:t xml:space="preserve">   Zlepšení </w:t>
            </w:r>
            <w:r w:rsidRPr="00290A21">
              <w:rPr>
                <w:rFonts w:ascii="MS Gothic" w:eastAsia="MS Gothic" w:hAnsi="MS Gothic" w:hint="eastAsia"/>
                <w:sz w:val="20"/>
                <w:szCs w:val="20"/>
              </w:rPr>
              <w:t>☐</w:t>
            </w:r>
            <w:r w:rsidRPr="00290A21">
              <w:rPr>
                <w:sz w:val="20"/>
                <w:szCs w:val="20"/>
              </w:rPr>
              <w:t xml:space="preserve">   Bezpečnost </w:t>
            </w:r>
            <w:r w:rsidRPr="00290A21">
              <w:rPr>
                <w:rFonts w:ascii="MS Gothic" w:eastAsia="MS Gothic" w:hAnsi="MS Gothic" w:hint="eastAsia"/>
                <w:sz w:val="20"/>
                <w:szCs w:val="20"/>
              </w:rPr>
              <w:t>☐</w:t>
            </w:r>
          </w:p>
        </w:tc>
      </w:tr>
      <w:tr w:rsidR="00EB2480" w:rsidRPr="006C3557" w14:paraId="2FE83494" w14:textId="77777777" w:rsidTr="00110ED2">
        <w:tc>
          <w:tcPr>
            <w:tcW w:w="983" w:type="dxa"/>
            <w:vMerge/>
            <w:tcBorders>
              <w:left w:val="single" w:sz="8" w:space="0" w:color="auto"/>
              <w:bottom w:val="single" w:sz="8" w:space="0" w:color="auto"/>
            </w:tcBorders>
            <w:shd w:val="clear" w:color="auto" w:fill="auto"/>
            <w:vAlign w:val="center"/>
          </w:tcPr>
          <w:p w14:paraId="39C14C79" w14:textId="77777777" w:rsidR="00EB2480" w:rsidRPr="00290A21" w:rsidRDefault="00EB2480" w:rsidP="00290A21">
            <w:pPr>
              <w:pStyle w:val="Tabulka"/>
              <w:rPr>
                <w:szCs w:val="22"/>
              </w:rPr>
            </w:pPr>
          </w:p>
        </w:tc>
        <w:tc>
          <w:tcPr>
            <w:tcW w:w="1911" w:type="dxa"/>
            <w:tcBorders>
              <w:top w:val="dotted" w:sz="4" w:space="0" w:color="auto"/>
              <w:bottom w:val="single" w:sz="8" w:space="0" w:color="auto"/>
            </w:tcBorders>
            <w:shd w:val="clear" w:color="auto" w:fill="auto"/>
            <w:vAlign w:val="center"/>
          </w:tcPr>
          <w:p w14:paraId="479F8CB5" w14:textId="77777777" w:rsidR="00EB2480" w:rsidRPr="00290A21" w:rsidRDefault="00EB2480" w:rsidP="00290A21">
            <w:pPr>
              <w:pStyle w:val="Tabulka"/>
              <w:rPr>
                <w:szCs w:val="22"/>
              </w:rPr>
            </w:pPr>
            <w:r w:rsidRPr="00290A21">
              <w:rPr>
                <w:szCs w:val="22"/>
              </w:rPr>
              <w:t xml:space="preserve">Infrastruktura  </w:t>
            </w:r>
            <w:r w:rsidRPr="00290A21">
              <w:rPr>
                <w:rFonts w:ascii="MS Gothic" w:eastAsia="MS Gothic" w:hAnsi="MS Gothic" w:hint="eastAsia"/>
                <w:szCs w:val="22"/>
              </w:rPr>
              <w:t>☐</w:t>
            </w:r>
          </w:p>
        </w:tc>
        <w:tc>
          <w:tcPr>
            <w:tcW w:w="1491" w:type="dxa"/>
            <w:tcBorders>
              <w:top w:val="dotted" w:sz="4" w:space="0" w:color="auto"/>
              <w:bottom w:val="single" w:sz="8" w:space="0" w:color="auto"/>
            </w:tcBorders>
            <w:shd w:val="clear" w:color="auto" w:fill="auto"/>
            <w:vAlign w:val="center"/>
          </w:tcPr>
          <w:p w14:paraId="4EE5D1EC" w14:textId="77777777" w:rsidR="00EB2480" w:rsidRPr="00290A21" w:rsidRDefault="00EB2480" w:rsidP="00290A21">
            <w:pPr>
              <w:pStyle w:val="Tabulka"/>
              <w:rPr>
                <w:szCs w:val="22"/>
              </w:rPr>
            </w:pPr>
            <w:r w:rsidRPr="00290A21">
              <w:rPr>
                <w:b/>
                <w:szCs w:val="22"/>
              </w:rPr>
              <w:t>Typ požadavku:</w:t>
            </w:r>
          </w:p>
        </w:tc>
        <w:tc>
          <w:tcPr>
            <w:tcW w:w="5533" w:type="dxa"/>
            <w:gridSpan w:val="3"/>
            <w:tcBorders>
              <w:top w:val="dotted" w:sz="4" w:space="0" w:color="auto"/>
              <w:bottom w:val="single" w:sz="8" w:space="0" w:color="auto"/>
              <w:right w:val="single" w:sz="8" w:space="0" w:color="auto"/>
            </w:tcBorders>
            <w:shd w:val="clear" w:color="auto" w:fill="auto"/>
            <w:vAlign w:val="center"/>
          </w:tcPr>
          <w:p w14:paraId="61B3203A" w14:textId="77777777" w:rsidR="00EB2480" w:rsidRPr="00290A21" w:rsidRDefault="00EB2480" w:rsidP="00290A21">
            <w:pPr>
              <w:pStyle w:val="Tabulka"/>
              <w:rPr>
                <w:sz w:val="20"/>
                <w:szCs w:val="20"/>
                <w:highlight w:val="yellow"/>
              </w:rPr>
            </w:pPr>
            <w:r w:rsidRPr="00290A21">
              <w:rPr>
                <w:sz w:val="20"/>
                <w:szCs w:val="20"/>
              </w:rPr>
              <w:t xml:space="preserve">Nová komponenta </w:t>
            </w:r>
            <w:r w:rsidR="009E6887" w:rsidRPr="00290A21">
              <w:rPr>
                <w:rFonts w:ascii="MS Gothic" w:eastAsia="MS Gothic" w:hAnsi="MS Gothic" w:hint="eastAsia"/>
                <w:sz w:val="20"/>
                <w:szCs w:val="20"/>
              </w:rPr>
              <w:t>☐</w:t>
            </w:r>
            <w:r w:rsidRPr="00290A21">
              <w:rPr>
                <w:sz w:val="20"/>
                <w:szCs w:val="20"/>
              </w:rPr>
              <w:t xml:space="preserve">   Upgrade </w:t>
            </w:r>
            <w:r w:rsidRPr="00290A21">
              <w:rPr>
                <w:rFonts w:ascii="MS Gothic" w:eastAsia="MS Gothic" w:hAnsi="MS Gothic" w:hint="eastAsia"/>
                <w:sz w:val="20"/>
                <w:szCs w:val="20"/>
              </w:rPr>
              <w:t>☐</w:t>
            </w:r>
            <w:r w:rsidRPr="00290A21">
              <w:rPr>
                <w:sz w:val="20"/>
                <w:szCs w:val="20"/>
              </w:rPr>
              <w:t xml:space="preserve"> Zlepšení  </w:t>
            </w:r>
            <w:r w:rsidR="009E6887" w:rsidRPr="00290A21">
              <w:rPr>
                <w:rFonts w:ascii="MS Gothic" w:eastAsia="MS Gothic" w:hAnsi="MS Gothic" w:hint="eastAsia"/>
                <w:sz w:val="20"/>
                <w:szCs w:val="20"/>
              </w:rPr>
              <w:t>☒</w:t>
            </w:r>
            <w:r w:rsidRPr="00290A21">
              <w:rPr>
                <w:sz w:val="20"/>
                <w:szCs w:val="20"/>
              </w:rPr>
              <w:t xml:space="preserve">  </w:t>
            </w:r>
          </w:p>
        </w:tc>
      </w:tr>
    </w:tbl>
    <w:p w14:paraId="7A35CDA1" w14:textId="77777777" w:rsidR="0000551E" w:rsidRPr="006C3557" w:rsidRDefault="0000551E" w:rsidP="004C5DDA">
      <w:pPr>
        <w:rPr>
          <w:rFonts w:cs="Arial"/>
          <w:szCs w:val="22"/>
        </w:rPr>
      </w:pPr>
    </w:p>
    <w:tbl>
      <w:tblPr>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1819"/>
        <w:gridCol w:w="2268"/>
        <w:gridCol w:w="1418"/>
        <w:gridCol w:w="2727"/>
      </w:tblGrid>
      <w:tr w:rsidR="00110ED2" w:rsidRPr="006C3557" w14:paraId="162DBB8B" w14:textId="77777777" w:rsidTr="00110ED2">
        <w:tc>
          <w:tcPr>
            <w:tcW w:w="1686" w:type="dxa"/>
            <w:tcBorders>
              <w:top w:val="single" w:sz="8" w:space="0" w:color="auto"/>
              <w:left w:val="single" w:sz="8" w:space="0" w:color="auto"/>
              <w:bottom w:val="single" w:sz="8" w:space="0" w:color="auto"/>
            </w:tcBorders>
            <w:shd w:val="clear" w:color="auto" w:fill="auto"/>
            <w:vAlign w:val="center"/>
          </w:tcPr>
          <w:p w14:paraId="7D1E9EB5" w14:textId="77777777" w:rsidR="0000551E" w:rsidRPr="009D0844" w:rsidRDefault="0000551E" w:rsidP="00153C10">
            <w:pPr>
              <w:pStyle w:val="Tabulka"/>
              <w:rPr>
                <w:b/>
                <w:szCs w:val="22"/>
              </w:rPr>
            </w:pPr>
            <w:r w:rsidRPr="009D0844">
              <w:rPr>
                <w:b/>
                <w:szCs w:val="22"/>
              </w:rPr>
              <w:t>Role</w:t>
            </w:r>
          </w:p>
        </w:tc>
        <w:tc>
          <w:tcPr>
            <w:tcW w:w="1819" w:type="dxa"/>
            <w:tcBorders>
              <w:top w:val="single" w:sz="8" w:space="0" w:color="auto"/>
              <w:bottom w:val="single" w:sz="8" w:space="0" w:color="auto"/>
            </w:tcBorders>
            <w:shd w:val="clear" w:color="auto" w:fill="auto"/>
            <w:vAlign w:val="center"/>
          </w:tcPr>
          <w:p w14:paraId="1ABB8476" w14:textId="77777777" w:rsidR="0000551E" w:rsidRPr="009D0844" w:rsidRDefault="0000551E" w:rsidP="004C5DDA">
            <w:pPr>
              <w:pStyle w:val="Tabulka"/>
              <w:rPr>
                <w:b/>
                <w:szCs w:val="22"/>
              </w:rPr>
            </w:pPr>
            <w:r w:rsidRPr="009D0844">
              <w:rPr>
                <w:b/>
                <w:szCs w:val="22"/>
              </w:rPr>
              <w:t xml:space="preserve">Jméno </w:t>
            </w:r>
          </w:p>
        </w:tc>
        <w:tc>
          <w:tcPr>
            <w:tcW w:w="2268" w:type="dxa"/>
            <w:tcBorders>
              <w:top w:val="single" w:sz="8" w:space="0" w:color="auto"/>
              <w:bottom w:val="single" w:sz="8" w:space="0" w:color="auto"/>
            </w:tcBorders>
            <w:shd w:val="clear" w:color="auto" w:fill="auto"/>
            <w:vAlign w:val="center"/>
          </w:tcPr>
          <w:p w14:paraId="26D55C57" w14:textId="77777777" w:rsidR="0000551E" w:rsidRPr="009D0844" w:rsidRDefault="0000551E" w:rsidP="00153C10">
            <w:pPr>
              <w:pStyle w:val="Tabulka"/>
              <w:rPr>
                <w:rStyle w:val="Siln"/>
                <w:b w:val="0"/>
                <w:szCs w:val="22"/>
              </w:rPr>
            </w:pPr>
            <w:r w:rsidRPr="009D0844">
              <w:rPr>
                <w:b/>
                <w:szCs w:val="22"/>
              </w:rPr>
              <w:t>Organizace /útvar</w:t>
            </w:r>
          </w:p>
        </w:tc>
        <w:tc>
          <w:tcPr>
            <w:tcW w:w="1418" w:type="dxa"/>
            <w:tcBorders>
              <w:top w:val="single" w:sz="8" w:space="0" w:color="auto"/>
              <w:bottom w:val="single" w:sz="8" w:space="0" w:color="auto"/>
            </w:tcBorders>
            <w:shd w:val="clear" w:color="auto" w:fill="auto"/>
            <w:vAlign w:val="center"/>
          </w:tcPr>
          <w:p w14:paraId="6244354B" w14:textId="77777777" w:rsidR="0000551E" w:rsidRPr="009D0844" w:rsidRDefault="0000551E" w:rsidP="004C5DDA">
            <w:pPr>
              <w:pStyle w:val="Tabulka"/>
              <w:rPr>
                <w:b/>
                <w:szCs w:val="22"/>
              </w:rPr>
            </w:pPr>
            <w:r w:rsidRPr="009D0844">
              <w:rPr>
                <w:b/>
                <w:szCs w:val="22"/>
              </w:rPr>
              <w:t>Telefon</w:t>
            </w:r>
          </w:p>
        </w:tc>
        <w:tc>
          <w:tcPr>
            <w:tcW w:w="2727" w:type="dxa"/>
            <w:tcBorders>
              <w:top w:val="single" w:sz="8" w:space="0" w:color="auto"/>
              <w:bottom w:val="single" w:sz="8" w:space="0" w:color="auto"/>
              <w:right w:val="single" w:sz="8" w:space="0" w:color="auto"/>
            </w:tcBorders>
            <w:shd w:val="clear" w:color="auto" w:fill="auto"/>
            <w:vAlign w:val="center"/>
          </w:tcPr>
          <w:p w14:paraId="6DBD6738" w14:textId="77777777" w:rsidR="0000551E" w:rsidRPr="009D0844" w:rsidRDefault="0000551E" w:rsidP="00153C10">
            <w:pPr>
              <w:pStyle w:val="Tabulka"/>
              <w:rPr>
                <w:b/>
                <w:szCs w:val="22"/>
              </w:rPr>
            </w:pPr>
            <w:r w:rsidRPr="009D0844">
              <w:rPr>
                <w:b/>
                <w:szCs w:val="22"/>
              </w:rPr>
              <w:t>E-mail</w:t>
            </w:r>
          </w:p>
        </w:tc>
      </w:tr>
      <w:tr w:rsidR="00110ED2" w:rsidRPr="006C3557" w14:paraId="1A9E4416" w14:textId="77777777" w:rsidTr="00110ED2">
        <w:trPr>
          <w:trHeight w:hRule="exact" w:val="20"/>
        </w:trPr>
        <w:tc>
          <w:tcPr>
            <w:tcW w:w="1686" w:type="dxa"/>
            <w:tcBorders>
              <w:top w:val="single" w:sz="8" w:space="0" w:color="auto"/>
              <w:left w:val="dotted" w:sz="4" w:space="0" w:color="auto"/>
            </w:tcBorders>
            <w:shd w:val="clear" w:color="auto" w:fill="auto"/>
            <w:vAlign w:val="center"/>
          </w:tcPr>
          <w:p w14:paraId="7380820F" w14:textId="77777777" w:rsidR="0000551E" w:rsidRPr="009D0844" w:rsidRDefault="0000551E" w:rsidP="004C5DDA">
            <w:pPr>
              <w:pStyle w:val="Tabulka"/>
              <w:rPr>
                <w:b/>
                <w:szCs w:val="22"/>
              </w:rPr>
            </w:pPr>
          </w:p>
        </w:tc>
        <w:tc>
          <w:tcPr>
            <w:tcW w:w="1819" w:type="dxa"/>
            <w:tcBorders>
              <w:top w:val="single" w:sz="8" w:space="0" w:color="auto"/>
            </w:tcBorders>
            <w:shd w:val="clear" w:color="auto" w:fill="auto"/>
            <w:vAlign w:val="center"/>
          </w:tcPr>
          <w:p w14:paraId="240A6CFE" w14:textId="77777777" w:rsidR="0000551E" w:rsidRPr="009D0844" w:rsidRDefault="0000551E" w:rsidP="004C5DDA">
            <w:pPr>
              <w:pStyle w:val="Tabulka"/>
              <w:rPr>
                <w:sz w:val="20"/>
                <w:szCs w:val="20"/>
              </w:rPr>
            </w:pPr>
          </w:p>
        </w:tc>
        <w:tc>
          <w:tcPr>
            <w:tcW w:w="2268" w:type="dxa"/>
            <w:tcBorders>
              <w:top w:val="single" w:sz="8" w:space="0" w:color="auto"/>
            </w:tcBorders>
            <w:shd w:val="clear" w:color="auto" w:fill="auto"/>
            <w:vAlign w:val="center"/>
          </w:tcPr>
          <w:p w14:paraId="3F040359" w14:textId="77777777" w:rsidR="0000551E" w:rsidRPr="009D0844" w:rsidRDefault="0000551E" w:rsidP="004C5DDA">
            <w:pPr>
              <w:pStyle w:val="Tabulka"/>
              <w:rPr>
                <w:rStyle w:val="Siln"/>
                <w:b w:val="0"/>
                <w:sz w:val="20"/>
                <w:szCs w:val="20"/>
              </w:rPr>
            </w:pPr>
          </w:p>
        </w:tc>
        <w:tc>
          <w:tcPr>
            <w:tcW w:w="1418" w:type="dxa"/>
            <w:tcBorders>
              <w:top w:val="single" w:sz="8" w:space="0" w:color="auto"/>
            </w:tcBorders>
            <w:shd w:val="clear" w:color="auto" w:fill="auto"/>
            <w:vAlign w:val="center"/>
          </w:tcPr>
          <w:p w14:paraId="18013438" w14:textId="77777777" w:rsidR="0000551E" w:rsidRPr="009D0844" w:rsidRDefault="0000551E" w:rsidP="004C5DDA">
            <w:pPr>
              <w:pStyle w:val="Tabulka"/>
              <w:rPr>
                <w:sz w:val="20"/>
                <w:szCs w:val="20"/>
              </w:rPr>
            </w:pPr>
          </w:p>
        </w:tc>
        <w:tc>
          <w:tcPr>
            <w:tcW w:w="2727" w:type="dxa"/>
            <w:tcBorders>
              <w:top w:val="single" w:sz="8" w:space="0" w:color="auto"/>
              <w:right w:val="dotted" w:sz="4" w:space="0" w:color="auto"/>
            </w:tcBorders>
            <w:shd w:val="clear" w:color="auto" w:fill="auto"/>
            <w:vAlign w:val="center"/>
          </w:tcPr>
          <w:p w14:paraId="013CF561" w14:textId="77777777" w:rsidR="0000551E" w:rsidRPr="009D0844" w:rsidRDefault="0000551E" w:rsidP="004C5DDA">
            <w:pPr>
              <w:pStyle w:val="Tabulka"/>
              <w:rPr>
                <w:sz w:val="20"/>
                <w:szCs w:val="20"/>
              </w:rPr>
            </w:pPr>
          </w:p>
        </w:tc>
      </w:tr>
      <w:tr w:rsidR="00110ED2" w:rsidRPr="006C3557" w14:paraId="512D8749" w14:textId="77777777" w:rsidTr="00110ED2">
        <w:tc>
          <w:tcPr>
            <w:tcW w:w="1686" w:type="dxa"/>
            <w:tcBorders>
              <w:top w:val="dotted" w:sz="4" w:space="0" w:color="auto"/>
              <w:left w:val="dotted" w:sz="4" w:space="0" w:color="auto"/>
            </w:tcBorders>
            <w:shd w:val="clear" w:color="auto" w:fill="auto"/>
            <w:vAlign w:val="center"/>
          </w:tcPr>
          <w:p w14:paraId="44A6BC29" w14:textId="77777777" w:rsidR="0000551E" w:rsidRPr="009D0844" w:rsidRDefault="00620F6D" w:rsidP="002956AD">
            <w:pPr>
              <w:pStyle w:val="Tabulka"/>
              <w:rPr>
                <w:szCs w:val="22"/>
              </w:rPr>
            </w:pPr>
            <w:r>
              <w:rPr>
                <w:szCs w:val="22"/>
              </w:rPr>
              <w:t>Žadatel/věcný garant</w:t>
            </w:r>
          </w:p>
        </w:tc>
        <w:tc>
          <w:tcPr>
            <w:tcW w:w="1819" w:type="dxa"/>
            <w:tcBorders>
              <w:top w:val="dotted" w:sz="4" w:space="0" w:color="auto"/>
            </w:tcBorders>
            <w:shd w:val="clear" w:color="auto" w:fill="auto"/>
            <w:vAlign w:val="center"/>
          </w:tcPr>
          <w:p w14:paraId="4B8D50C4" w14:textId="15BB9289" w:rsidR="00563C08" w:rsidRPr="009D0844" w:rsidRDefault="006848E1" w:rsidP="00FE4FF0">
            <w:pPr>
              <w:pStyle w:val="Tabulka"/>
              <w:rPr>
                <w:sz w:val="20"/>
                <w:szCs w:val="20"/>
              </w:rPr>
            </w:pPr>
            <w:r>
              <w:rPr>
                <w:sz w:val="20"/>
                <w:szCs w:val="20"/>
              </w:rPr>
              <w:t>Miroslava Czetmayer-Ehrl</w:t>
            </w:r>
            <w:r w:rsidR="00984B27">
              <w:rPr>
                <w:sz w:val="20"/>
                <w:szCs w:val="20"/>
              </w:rPr>
              <w:t>i</w:t>
            </w:r>
            <w:r>
              <w:rPr>
                <w:sz w:val="20"/>
                <w:szCs w:val="20"/>
              </w:rPr>
              <w:t>chová</w:t>
            </w:r>
          </w:p>
        </w:tc>
        <w:tc>
          <w:tcPr>
            <w:tcW w:w="2268" w:type="dxa"/>
            <w:tcBorders>
              <w:top w:val="dotted" w:sz="4" w:space="0" w:color="auto"/>
            </w:tcBorders>
            <w:shd w:val="clear" w:color="auto" w:fill="auto"/>
            <w:vAlign w:val="center"/>
          </w:tcPr>
          <w:p w14:paraId="07604586" w14:textId="6BB3D3F7" w:rsidR="0000551E" w:rsidRPr="009D0844" w:rsidRDefault="006848E1" w:rsidP="009D0844">
            <w:pPr>
              <w:pStyle w:val="Tabulka"/>
              <w:jc w:val="center"/>
              <w:rPr>
                <w:rStyle w:val="Siln"/>
                <w:b w:val="0"/>
                <w:sz w:val="20"/>
                <w:szCs w:val="20"/>
              </w:rPr>
            </w:pPr>
            <w:r>
              <w:rPr>
                <w:rStyle w:val="Siln"/>
                <w:b w:val="0"/>
                <w:sz w:val="20"/>
                <w:szCs w:val="20"/>
              </w:rPr>
              <w:t>Mze/Odbor zemědělských komodit</w:t>
            </w:r>
          </w:p>
        </w:tc>
        <w:tc>
          <w:tcPr>
            <w:tcW w:w="1418" w:type="dxa"/>
            <w:tcBorders>
              <w:top w:val="dotted" w:sz="4" w:space="0" w:color="auto"/>
            </w:tcBorders>
            <w:shd w:val="clear" w:color="auto" w:fill="auto"/>
            <w:vAlign w:val="center"/>
          </w:tcPr>
          <w:p w14:paraId="1357E2C0" w14:textId="03B2E727" w:rsidR="0000551E" w:rsidRPr="009D0844" w:rsidRDefault="00605932" w:rsidP="004C5DDA">
            <w:pPr>
              <w:pStyle w:val="Tabulka"/>
              <w:rPr>
                <w:sz w:val="20"/>
                <w:szCs w:val="20"/>
              </w:rPr>
            </w:pPr>
            <w:r w:rsidRPr="009D0844">
              <w:rPr>
                <w:sz w:val="20"/>
                <w:szCs w:val="20"/>
              </w:rPr>
              <w:t>22</w:t>
            </w:r>
            <w:r w:rsidR="00AE42EE" w:rsidRPr="009D0844">
              <w:rPr>
                <w:sz w:val="20"/>
                <w:szCs w:val="20"/>
              </w:rPr>
              <w:t>2</w:t>
            </w:r>
            <w:r w:rsidR="004215A3">
              <w:rPr>
                <w:sz w:val="20"/>
                <w:szCs w:val="20"/>
              </w:rPr>
              <w:t> </w:t>
            </w:r>
            <w:r w:rsidR="00AE42EE" w:rsidRPr="009D0844">
              <w:rPr>
                <w:sz w:val="20"/>
                <w:szCs w:val="20"/>
              </w:rPr>
              <w:t>87</w:t>
            </w:r>
            <w:r w:rsidR="006848E1">
              <w:rPr>
                <w:sz w:val="20"/>
                <w:szCs w:val="20"/>
              </w:rPr>
              <w:t>5</w:t>
            </w:r>
            <w:r w:rsidR="004215A3">
              <w:rPr>
                <w:sz w:val="20"/>
                <w:szCs w:val="20"/>
              </w:rPr>
              <w:t xml:space="preserve"> </w:t>
            </w:r>
            <w:r w:rsidR="006848E1">
              <w:rPr>
                <w:sz w:val="20"/>
                <w:szCs w:val="20"/>
              </w:rPr>
              <w:t>050</w:t>
            </w:r>
          </w:p>
        </w:tc>
        <w:tc>
          <w:tcPr>
            <w:tcW w:w="2727" w:type="dxa"/>
            <w:tcBorders>
              <w:top w:val="dotted" w:sz="4" w:space="0" w:color="auto"/>
              <w:right w:val="dotted" w:sz="4" w:space="0" w:color="auto"/>
            </w:tcBorders>
            <w:shd w:val="clear" w:color="auto" w:fill="auto"/>
            <w:vAlign w:val="center"/>
          </w:tcPr>
          <w:p w14:paraId="2DA294A7" w14:textId="207C61DD" w:rsidR="0000551E" w:rsidRPr="009D0844" w:rsidRDefault="001D132A" w:rsidP="009A4EC2">
            <w:pPr>
              <w:pStyle w:val="Tabulka"/>
              <w:rPr>
                <w:sz w:val="20"/>
                <w:szCs w:val="20"/>
              </w:rPr>
            </w:pPr>
            <w:hyperlink r:id="rId8" w:tgtFrame="_blank" w:history="1">
              <w:r w:rsidR="00984B27" w:rsidRPr="00984B27">
                <w:rPr>
                  <w:rStyle w:val="Hypertextovodkaz"/>
                </w:rPr>
                <w:t>miroslava.czetmayer@mze.cz</w:t>
              </w:r>
            </w:hyperlink>
          </w:p>
        </w:tc>
      </w:tr>
      <w:tr w:rsidR="00C51CB5" w:rsidRPr="006C3557" w14:paraId="310B025C" w14:textId="77777777" w:rsidTr="00C51CB5">
        <w:tc>
          <w:tcPr>
            <w:tcW w:w="1686" w:type="dxa"/>
            <w:tcBorders>
              <w:top w:val="dotted" w:sz="4" w:space="0" w:color="auto"/>
              <w:left w:val="dotted" w:sz="4" w:space="0" w:color="auto"/>
              <w:bottom w:val="dotted" w:sz="4" w:space="0" w:color="auto"/>
              <w:right w:val="dotted" w:sz="4" w:space="0" w:color="auto"/>
            </w:tcBorders>
            <w:shd w:val="clear" w:color="auto" w:fill="auto"/>
            <w:vAlign w:val="center"/>
          </w:tcPr>
          <w:p w14:paraId="22C26A16" w14:textId="77777777" w:rsidR="00C51CB5" w:rsidRPr="009D0844" w:rsidRDefault="00C51CB5" w:rsidP="00C51CB5">
            <w:pPr>
              <w:pStyle w:val="Tabulka"/>
              <w:rPr>
                <w:szCs w:val="22"/>
              </w:rPr>
            </w:pPr>
            <w:r>
              <w:rPr>
                <w:szCs w:val="22"/>
              </w:rPr>
              <w:t>Žadatel/věcný garant</w:t>
            </w:r>
          </w:p>
        </w:tc>
        <w:tc>
          <w:tcPr>
            <w:tcW w:w="1819" w:type="dxa"/>
            <w:tcBorders>
              <w:top w:val="dotted" w:sz="4" w:space="0" w:color="auto"/>
              <w:left w:val="dotted" w:sz="4" w:space="0" w:color="auto"/>
              <w:bottom w:val="dotted" w:sz="4" w:space="0" w:color="auto"/>
              <w:right w:val="dotted" w:sz="4" w:space="0" w:color="auto"/>
            </w:tcBorders>
            <w:shd w:val="clear" w:color="auto" w:fill="auto"/>
            <w:vAlign w:val="center"/>
          </w:tcPr>
          <w:p w14:paraId="176CA48A" w14:textId="0FBF7639" w:rsidR="00C51CB5" w:rsidRPr="009D0844" w:rsidRDefault="00C51CB5" w:rsidP="00C51CB5">
            <w:pPr>
              <w:pStyle w:val="Tabulka"/>
              <w:jc w:val="center"/>
              <w:rPr>
                <w:sz w:val="20"/>
                <w:szCs w:val="20"/>
              </w:rPr>
            </w:pPr>
            <w:r>
              <w:rPr>
                <w:sz w:val="20"/>
                <w:szCs w:val="20"/>
              </w:rPr>
              <w:t>Kateřina Bělinová</w:t>
            </w:r>
          </w:p>
        </w:tc>
        <w:tc>
          <w:tcPr>
            <w:tcW w:w="2268" w:type="dxa"/>
            <w:tcBorders>
              <w:top w:val="dotted" w:sz="4" w:space="0" w:color="auto"/>
              <w:left w:val="dotted" w:sz="4" w:space="0" w:color="auto"/>
              <w:bottom w:val="dotted" w:sz="4" w:space="0" w:color="auto"/>
              <w:right w:val="dotted" w:sz="4" w:space="0" w:color="auto"/>
            </w:tcBorders>
            <w:shd w:val="clear" w:color="auto" w:fill="auto"/>
            <w:vAlign w:val="center"/>
          </w:tcPr>
          <w:p w14:paraId="3DF0EDBE" w14:textId="5621F058" w:rsidR="00C51CB5" w:rsidRPr="009D0844" w:rsidRDefault="00C51CB5" w:rsidP="00C51CB5">
            <w:pPr>
              <w:pStyle w:val="Tabulka"/>
              <w:jc w:val="center"/>
              <w:rPr>
                <w:rStyle w:val="Siln"/>
                <w:b w:val="0"/>
                <w:sz w:val="20"/>
                <w:szCs w:val="20"/>
              </w:rPr>
            </w:pPr>
            <w:r>
              <w:rPr>
                <w:rStyle w:val="Siln"/>
                <w:b w:val="0"/>
                <w:sz w:val="20"/>
                <w:szCs w:val="20"/>
              </w:rPr>
              <w:t>Mze/Odbor přímých plateb</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tcPr>
          <w:p w14:paraId="5EDD60EC" w14:textId="391C7701" w:rsidR="00C51CB5" w:rsidRPr="009D0844" w:rsidRDefault="00C51CB5" w:rsidP="00C51CB5">
            <w:pPr>
              <w:pStyle w:val="Tabulka"/>
              <w:rPr>
                <w:sz w:val="20"/>
                <w:szCs w:val="20"/>
              </w:rPr>
            </w:pPr>
            <w:r w:rsidRPr="009D0844">
              <w:rPr>
                <w:sz w:val="20"/>
                <w:szCs w:val="20"/>
              </w:rPr>
              <w:t>222</w:t>
            </w:r>
            <w:r w:rsidR="004215A3">
              <w:rPr>
                <w:sz w:val="20"/>
                <w:szCs w:val="20"/>
              </w:rPr>
              <w:t> </w:t>
            </w:r>
            <w:r w:rsidRPr="009D0844">
              <w:rPr>
                <w:sz w:val="20"/>
                <w:szCs w:val="20"/>
              </w:rPr>
              <w:t>87</w:t>
            </w:r>
            <w:r>
              <w:rPr>
                <w:sz w:val="20"/>
                <w:szCs w:val="20"/>
              </w:rPr>
              <w:t>2</w:t>
            </w:r>
            <w:r w:rsidR="004215A3">
              <w:rPr>
                <w:sz w:val="20"/>
                <w:szCs w:val="20"/>
              </w:rPr>
              <w:t xml:space="preserve"> </w:t>
            </w:r>
            <w:r>
              <w:rPr>
                <w:sz w:val="20"/>
                <w:szCs w:val="20"/>
              </w:rPr>
              <w:t>849</w:t>
            </w:r>
          </w:p>
        </w:tc>
        <w:tc>
          <w:tcPr>
            <w:tcW w:w="2727" w:type="dxa"/>
            <w:tcBorders>
              <w:top w:val="dotted" w:sz="4" w:space="0" w:color="auto"/>
              <w:left w:val="dotted" w:sz="4" w:space="0" w:color="auto"/>
              <w:bottom w:val="dotted" w:sz="4" w:space="0" w:color="auto"/>
              <w:right w:val="dotted" w:sz="4" w:space="0" w:color="auto"/>
            </w:tcBorders>
            <w:shd w:val="clear" w:color="auto" w:fill="auto"/>
            <w:vAlign w:val="center"/>
          </w:tcPr>
          <w:p w14:paraId="6DDC21D6" w14:textId="11A6B441" w:rsidR="00C51CB5" w:rsidRPr="00C51CB5" w:rsidRDefault="001D132A" w:rsidP="00C51CB5">
            <w:pPr>
              <w:pStyle w:val="Tabulka"/>
            </w:pPr>
            <w:hyperlink r:id="rId9" w:history="1">
              <w:r w:rsidR="00C51CB5" w:rsidRPr="00DD37C3">
                <w:rPr>
                  <w:rStyle w:val="Hypertextovodkaz"/>
                </w:rPr>
                <w:t>katerina.belinova@mze.cz</w:t>
              </w:r>
            </w:hyperlink>
          </w:p>
        </w:tc>
      </w:tr>
      <w:tr w:rsidR="004215A3" w:rsidRPr="006C3557" w14:paraId="3E26D595" w14:textId="77777777" w:rsidTr="00110ED2">
        <w:tc>
          <w:tcPr>
            <w:tcW w:w="1686" w:type="dxa"/>
            <w:tcBorders>
              <w:left w:val="dotted" w:sz="4" w:space="0" w:color="auto"/>
            </w:tcBorders>
            <w:shd w:val="clear" w:color="auto" w:fill="auto"/>
            <w:vAlign w:val="center"/>
          </w:tcPr>
          <w:p w14:paraId="08B60117" w14:textId="274A8E83" w:rsidR="004215A3" w:rsidRPr="009D0844" w:rsidRDefault="00FE4FF0" w:rsidP="004C5DDA">
            <w:pPr>
              <w:pStyle w:val="Tabulka"/>
              <w:rPr>
                <w:szCs w:val="22"/>
              </w:rPr>
            </w:pPr>
            <w:r w:rsidRPr="00C54DB7">
              <w:rPr>
                <w:color w:val="000000"/>
              </w:rPr>
              <w:t>Metodický/Věcný garant</w:t>
            </w:r>
          </w:p>
        </w:tc>
        <w:tc>
          <w:tcPr>
            <w:tcW w:w="1819" w:type="dxa"/>
            <w:shd w:val="clear" w:color="auto" w:fill="auto"/>
            <w:vAlign w:val="center"/>
          </w:tcPr>
          <w:p w14:paraId="49548168" w14:textId="7095C3A5" w:rsidR="004215A3" w:rsidRDefault="004215A3" w:rsidP="009D0844">
            <w:pPr>
              <w:pStyle w:val="Tabulka"/>
              <w:jc w:val="center"/>
              <w:rPr>
                <w:sz w:val="20"/>
                <w:szCs w:val="20"/>
              </w:rPr>
            </w:pPr>
            <w:r>
              <w:rPr>
                <w:sz w:val="20"/>
                <w:szCs w:val="20"/>
              </w:rPr>
              <w:t>Vít Škaryd</w:t>
            </w:r>
          </w:p>
        </w:tc>
        <w:tc>
          <w:tcPr>
            <w:tcW w:w="2268" w:type="dxa"/>
            <w:shd w:val="clear" w:color="auto" w:fill="auto"/>
            <w:vAlign w:val="center"/>
          </w:tcPr>
          <w:p w14:paraId="49F55982" w14:textId="650F9DF2" w:rsidR="004215A3" w:rsidRPr="004215A3" w:rsidRDefault="004215A3" w:rsidP="009D0844">
            <w:pPr>
              <w:pStyle w:val="Tabulka"/>
              <w:jc w:val="center"/>
              <w:rPr>
                <w:rStyle w:val="Siln"/>
                <w:b w:val="0"/>
                <w:bCs/>
                <w:sz w:val="20"/>
                <w:szCs w:val="20"/>
              </w:rPr>
            </w:pPr>
            <w:r w:rsidRPr="004215A3">
              <w:rPr>
                <w:rStyle w:val="Siln"/>
                <w:b w:val="0"/>
                <w:bCs/>
                <w:sz w:val="20"/>
                <w:szCs w:val="20"/>
              </w:rPr>
              <w:t>MZe/Odd. živočiš. komodit a ústř. ev. zvířat</w:t>
            </w:r>
          </w:p>
        </w:tc>
        <w:tc>
          <w:tcPr>
            <w:tcW w:w="1418" w:type="dxa"/>
            <w:shd w:val="clear" w:color="auto" w:fill="auto"/>
            <w:vAlign w:val="center"/>
          </w:tcPr>
          <w:p w14:paraId="6477AB30" w14:textId="1BB95109" w:rsidR="004215A3" w:rsidRPr="009D0844" w:rsidRDefault="004215A3" w:rsidP="004C5DDA">
            <w:pPr>
              <w:pStyle w:val="Tabulka"/>
              <w:rPr>
                <w:sz w:val="20"/>
                <w:szCs w:val="20"/>
              </w:rPr>
            </w:pPr>
            <w:r>
              <w:rPr>
                <w:sz w:val="20"/>
                <w:szCs w:val="20"/>
              </w:rPr>
              <w:t>221 812 474</w:t>
            </w:r>
          </w:p>
        </w:tc>
        <w:tc>
          <w:tcPr>
            <w:tcW w:w="2727" w:type="dxa"/>
            <w:tcBorders>
              <w:right w:val="dotted" w:sz="4" w:space="0" w:color="auto"/>
            </w:tcBorders>
            <w:shd w:val="clear" w:color="auto" w:fill="auto"/>
            <w:vAlign w:val="center"/>
          </w:tcPr>
          <w:p w14:paraId="5DEF3DE8" w14:textId="4CBD6DBE" w:rsidR="004215A3" w:rsidRDefault="001D132A" w:rsidP="004C5DDA">
            <w:pPr>
              <w:pStyle w:val="Tabulka"/>
              <w:rPr>
                <w:sz w:val="20"/>
                <w:szCs w:val="20"/>
              </w:rPr>
            </w:pPr>
            <w:hyperlink r:id="rId10" w:tgtFrame="_blank" w:history="1">
              <w:r w:rsidR="004215A3" w:rsidRPr="004215A3">
                <w:rPr>
                  <w:rStyle w:val="Hypertextovodkaz"/>
                </w:rPr>
                <w:t>vit.skaryd@mze.cz</w:t>
              </w:r>
            </w:hyperlink>
          </w:p>
        </w:tc>
      </w:tr>
      <w:tr w:rsidR="00110ED2" w:rsidRPr="006C3557" w14:paraId="3CDEFCB4" w14:textId="77777777" w:rsidTr="00110ED2">
        <w:tc>
          <w:tcPr>
            <w:tcW w:w="1686" w:type="dxa"/>
            <w:tcBorders>
              <w:left w:val="dotted" w:sz="4" w:space="0" w:color="auto"/>
            </w:tcBorders>
            <w:shd w:val="clear" w:color="auto" w:fill="auto"/>
            <w:vAlign w:val="center"/>
          </w:tcPr>
          <w:p w14:paraId="5AABD356" w14:textId="77777777" w:rsidR="00B73A7D" w:rsidRPr="009D0844" w:rsidRDefault="00B73A7D" w:rsidP="004C5DDA">
            <w:pPr>
              <w:pStyle w:val="Tabulka"/>
              <w:rPr>
                <w:szCs w:val="22"/>
              </w:rPr>
            </w:pPr>
            <w:r w:rsidRPr="009D0844">
              <w:rPr>
                <w:szCs w:val="22"/>
              </w:rPr>
              <w:t>Change koordinátor:</w:t>
            </w:r>
          </w:p>
        </w:tc>
        <w:tc>
          <w:tcPr>
            <w:tcW w:w="1819" w:type="dxa"/>
            <w:shd w:val="clear" w:color="auto" w:fill="auto"/>
            <w:vAlign w:val="center"/>
          </w:tcPr>
          <w:p w14:paraId="0CD75F97" w14:textId="11286319" w:rsidR="00B73A7D" w:rsidRPr="009D0844" w:rsidRDefault="00531EDF" w:rsidP="009D0844">
            <w:pPr>
              <w:pStyle w:val="Tabulka"/>
              <w:jc w:val="center"/>
              <w:rPr>
                <w:sz w:val="20"/>
                <w:szCs w:val="20"/>
              </w:rPr>
            </w:pPr>
            <w:r>
              <w:rPr>
                <w:sz w:val="20"/>
                <w:szCs w:val="20"/>
              </w:rPr>
              <w:t xml:space="preserve">Jaroslav </w:t>
            </w:r>
            <w:r w:rsidR="008545F6">
              <w:rPr>
                <w:sz w:val="20"/>
                <w:szCs w:val="20"/>
              </w:rPr>
              <w:t>N</w:t>
            </w:r>
            <w:r>
              <w:rPr>
                <w:sz w:val="20"/>
                <w:szCs w:val="20"/>
              </w:rPr>
              <w:t>ěmec</w:t>
            </w:r>
          </w:p>
        </w:tc>
        <w:tc>
          <w:tcPr>
            <w:tcW w:w="2268" w:type="dxa"/>
            <w:shd w:val="clear" w:color="auto" w:fill="auto"/>
            <w:vAlign w:val="center"/>
          </w:tcPr>
          <w:p w14:paraId="3D7AD310" w14:textId="77777777" w:rsidR="00B73A7D" w:rsidRPr="009D0844" w:rsidRDefault="00001BFA" w:rsidP="009D0844">
            <w:pPr>
              <w:pStyle w:val="Tabulka"/>
              <w:jc w:val="center"/>
              <w:rPr>
                <w:rStyle w:val="Siln"/>
                <w:b w:val="0"/>
                <w:sz w:val="20"/>
                <w:szCs w:val="20"/>
              </w:rPr>
            </w:pPr>
            <w:r w:rsidRPr="009D0844">
              <w:rPr>
                <w:rStyle w:val="Siln"/>
                <w:b w:val="0"/>
                <w:sz w:val="20"/>
                <w:szCs w:val="20"/>
              </w:rPr>
              <w:t>CPR/11121</w:t>
            </w:r>
          </w:p>
        </w:tc>
        <w:tc>
          <w:tcPr>
            <w:tcW w:w="1418" w:type="dxa"/>
            <w:shd w:val="clear" w:color="auto" w:fill="auto"/>
            <w:vAlign w:val="center"/>
          </w:tcPr>
          <w:p w14:paraId="2BFFD0ED" w14:textId="6A14F1DC" w:rsidR="00B73A7D" w:rsidRPr="009D0844" w:rsidRDefault="00001BFA" w:rsidP="004C5DDA">
            <w:pPr>
              <w:pStyle w:val="Tabulka"/>
              <w:rPr>
                <w:sz w:val="20"/>
                <w:szCs w:val="20"/>
              </w:rPr>
            </w:pPr>
            <w:r w:rsidRPr="009D0844">
              <w:rPr>
                <w:sz w:val="20"/>
                <w:szCs w:val="20"/>
              </w:rPr>
              <w:t>221</w:t>
            </w:r>
            <w:r w:rsidR="004215A3">
              <w:rPr>
                <w:sz w:val="20"/>
                <w:szCs w:val="20"/>
              </w:rPr>
              <w:t> </w:t>
            </w:r>
            <w:r w:rsidRPr="009D0844">
              <w:rPr>
                <w:sz w:val="20"/>
                <w:szCs w:val="20"/>
              </w:rPr>
              <w:t>8</w:t>
            </w:r>
            <w:r w:rsidR="004215A3">
              <w:rPr>
                <w:sz w:val="20"/>
                <w:szCs w:val="20"/>
              </w:rPr>
              <w:t>12 916</w:t>
            </w:r>
          </w:p>
        </w:tc>
        <w:tc>
          <w:tcPr>
            <w:tcW w:w="2727" w:type="dxa"/>
            <w:tcBorders>
              <w:right w:val="dotted" w:sz="4" w:space="0" w:color="auto"/>
            </w:tcBorders>
            <w:shd w:val="clear" w:color="auto" w:fill="auto"/>
            <w:vAlign w:val="center"/>
          </w:tcPr>
          <w:p w14:paraId="0FFECBD9" w14:textId="4F3903C2" w:rsidR="00B73A7D" w:rsidRPr="009D0844" w:rsidRDefault="00531EDF" w:rsidP="004C5DDA">
            <w:pPr>
              <w:pStyle w:val="Tabulka"/>
              <w:rPr>
                <w:sz w:val="20"/>
                <w:szCs w:val="20"/>
              </w:rPr>
            </w:pPr>
            <w:r>
              <w:rPr>
                <w:sz w:val="20"/>
                <w:szCs w:val="20"/>
              </w:rPr>
              <w:t>Jaroslav.Nemec</w:t>
            </w:r>
            <w:r w:rsidR="00001BFA" w:rsidRPr="009D0844">
              <w:rPr>
                <w:sz w:val="20"/>
                <w:szCs w:val="20"/>
              </w:rPr>
              <w:t>@mze.cz</w:t>
            </w:r>
          </w:p>
        </w:tc>
      </w:tr>
      <w:tr w:rsidR="00110ED2" w:rsidRPr="006C3557" w14:paraId="546A6A15" w14:textId="77777777" w:rsidTr="00110ED2">
        <w:tc>
          <w:tcPr>
            <w:tcW w:w="1686" w:type="dxa"/>
            <w:tcBorders>
              <w:left w:val="dotted" w:sz="4" w:space="0" w:color="auto"/>
            </w:tcBorders>
            <w:shd w:val="clear" w:color="auto" w:fill="auto"/>
            <w:vAlign w:val="center"/>
          </w:tcPr>
          <w:p w14:paraId="51915A0F" w14:textId="77777777" w:rsidR="00B73A7D" w:rsidRPr="009D0844" w:rsidRDefault="00B73A7D" w:rsidP="004C5DDA">
            <w:pPr>
              <w:pStyle w:val="Tabulka"/>
              <w:rPr>
                <w:szCs w:val="22"/>
              </w:rPr>
            </w:pPr>
            <w:r w:rsidRPr="009D0844">
              <w:rPr>
                <w:szCs w:val="22"/>
              </w:rPr>
              <w:t>Poskytovatel / dodavatel:</w:t>
            </w:r>
          </w:p>
        </w:tc>
        <w:tc>
          <w:tcPr>
            <w:tcW w:w="1819" w:type="dxa"/>
            <w:shd w:val="clear" w:color="auto" w:fill="auto"/>
            <w:vAlign w:val="center"/>
          </w:tcPr>
          <w:p w14:paraId="5038D507" w14:textId="6E71AF5F" w:rsidR="00B73A7D" w:rsidRPr="009D0844" w:rsidRDefault="00B7226C" w:rsidP="009D0844">
            <w:pPr>
              <w:pStyle w:val="Tabulka"/>
              <w:jc w:val="center"/>
              <w:rPr>
                <w:sz w:val="20"/>
                <w:szCs w:val="20"/>
              </w:rPr>
            </w:pPr>
            <w:r>
              <w:rPr>
                <w:sz w:val="20"/>
                <w:szCs w:val="20"/>
              </w:rPr>
              <w:t>xxx</w:t>
            </w:r>
          </w:p>
        </w:tc>
        <w:tc>
          <w:tcPr>
            <w:tcW w:w="2268" w:type="dxa"/>
            <w:shd w:val="clear" w:color="auto" w:fill="auto"/>
            <w:vAlign w:val="center"/>
          </w:tcPr>
          <w:p w14:paraId="2F5156BE" w14:textId="77777777" w:rsidR="00B73A7D" w:rsidRPr="009D0844" w:rsidRDefault="00B73A7D" w:rsidP="009D0844">
            <w:pPr>
              <w:pStyle w:val="Tabulka"/>
              <w:jc w:val="center"/>
              <w:rPr>
                <w:rStyle w:val="Siln"/>
                <w:b w:val="0"/>
                <w:sz w:val="20"/>
                <w:szCs w:val="20"/>
              </w:rPr>
            </w:pPr>
            <w:r w:rsidRPr="009D0844">
              <w:rPr>
                <w:rStyle w:val="Siln"/>
                <w:b w:val="0"/>
                <w:sz w:val="20"/>
                <w:szCs w:val="20"/>
              </w:rPr>
              <w:t>O</w:t>
            </w:r>
            <w:r w:rsidRPr="009D0844">
              <w:rPr>
                <w:rStyle w:val="Siln"/>
                <w:b w:val="0"/>
                <w:sz w:val="20"/>
                <w:szCs w:val="20"/>
                <w:vertAlign w:val="subscript"/>
              </w:rPr>
              <w:t>2</w:t>
            </w:r>
            <w:r w:rsidRPr="009D0844">
              <w:rPr>
                <w:rStyle w:val="Siln"/>
                <w:b w:val="0"/>
                <w:sz w:val="20"/>
                <w:szCs w:val="20"/>
              </w:rPr>
              <w:t>ITS</w:t>
            </w:r>
          </w:p>
        </w:tc>
        <w:tc>
          <w:tcPr>
            <w:tcW w:w="1418" w:type="dxa"/>
            <w:shd w:val="clear" w:color="auto" w:fill="auto"/>
            <w:vAlign w:val="center"/>
          </w:tcPr>
          <w:p w14:paraId="5E7991C3" w14:textId="6D191B66" w:rsidR="00B73A7D" w:rsidRPr="009D0844" w:rsidRDefault="00B7226C" w:rsidP="004C5DDA">
            <w:pPr>
              <w:pStyle w:val="Tabulka"/>
              <w:rPr>
                <w:sz w:val="20"/>
                <w:szCs w:val="20"/>
              </w:rPr>
            </w:pPr>
            <w:r>
              <w:rPr>
                <w:sz w:val="20"/>
                <w:szCs w:val="20"/>
              </w:rPr>
              <w:t>xxx</w:t>
            </w:r>
          </w:p>
        </w:tc>
        <w:tc>
          <w:tcPr>
            <w:tcW w:w="2727" w:type="dxa"/>
            <w:tcBorders>
              <w:right w:val="dotted" w:sz="4" w:space="0" w:color="auto"/>
            </w:tcBorders>
            <w:shd w:val="clear" w:color="auto" w:fill="auto"/>
            <w:vAlign w:val="center"/>
          </w:tcPr>
          <w:p w14:paraId="78D9BE67" w14:textId="7B2E6A71" w:rsidR="00B73A7D" w:rsidRPr="009D0844" w:rsidRDefault="00B7226C" w:rsidP="004C5DDA">
            <w:pPr>
              <w:pStyle w:val="Tabulka"/>
              <w:rPr>
                <w:sz w:val="20"/>
                <w:szCs w:val="20"/>
              </w:rPr>
            </w:pPr>
            <w:r>
              <w:rPr>
                <w:sz w:val="20"/>
                <w:szCs w:val="20"/>
              </w:rPr>
              <w:t>xxx</w:t>
            </w:r>
          </w:p>
        </w:tc>
      </w:tr>
    </w:tbl>
    <w:p w14:paraId="11747A6E" w14:textId="77777777" w:rsidR="0000551E" w:rsidRDefault="0000551E">
      <w:pPr>
        <w:rPr>
          <w:rFonts w:cs="Arial"/>
          <w:szCs w:val="22"/>
        </w:rPr>
      </w:pPr>
    </w:p>
    <w:tbl>
      <w:tblPr>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6C3557" w14:paraId="774F6B5B" w14:textId="77777777" w:rsidTr="00110ED2">
        <w:trPr>
          <w:trHeight w:val="397"/>
        </w:trPr>
        <w:tc>
          <w:tcPr>
            <w:tcW w:w="1681" w:type="dxa"/>
            <w:shd w:val="clear" w:color="auto" w:fill="auto"/>
            <w:vAlign w:val="center"/>
          </w:tcPr>
          <w:p w14:paraId="3C89766C" w14:textId="77777777" w:rsidR="0000551E" w:rsidRPr="009D0844" w:rsidRDefault="0000551E" w:rsidP="00712804">
            <w:pPr>
              <w:pStyle w:val="Tabulka"/>
              <w:rPr>
                <w:szCs w:val="22"/>
              </w:rPr>
            </w:pPr>
            <w:r w:rsidRPr="009D0844">
              <w:rPr>
                <w:b/>
                <w:szCs w:val="22"/>
              </w:rPr>
              <w:t>Smlouva č.</w:t>
            </w:r>
            <w:r w:rsidRPr="009D0844">
              <w:rPr>
                <w:rStyle w:val="Odkaznavysvtlivky"/>
                <w:szCs w:val="22"/>
              </w:rPr>
              <w:endnoteReference w:id="8"/>
            </w:r>
            <w:r w:rsidRPr="009D0844">
              <w:rPr>
                <w:b/>
                <w:szCs w:val="22"/>
              </w:rPr>
              <w:t>:</w:t>
            </w:r>
          </w:p>
        </w:tc>
        <w:tc>
          <w:tcPr>
            <w:tcW w:w="4087" w:type="dxa"/>
            <w:tcBorders>
              <w:top w:val="single" w:sz="8" w:space="0" w:color="auto"/>
              <w:bottom w:val="single" w:sz="8" w:space="0" w:color="auto"/>
              <w:right w:val="dotted" w:sz="4" w:space="0" w:color="auto"/>
            </w:tcBorders>
            <w:shd w:val="clear" w:color="auto" w:fill="auto"/>
            <w:vAlign w:val="center"/>
          </w:tcPr>
          <w:p w14:paraId="0090EA60" w14:textId="77777777" w:rsidR="0000551E" w:rsidRPr="009D0844" w:rsidRDefault="007E4EC0" w:rsidP="003B2D72">
            <w:pPr>
              <w:pStyle w:val="Tabulka"/>
              <w:rPr>
                <w:szCs w:val="22"/>
              </w:rPr>
            </w:pPr>
            <w:r w:rsidRPr="009D0844">
              <w:rPr>
                <w:szCs w:val="22"/>
              </w:rPr>
              <w:t>S2019-0043; DMS 391-2019-11150</w:t>
            </w:r>
          </w:p>
        </w:tc>
        <w:tc>
          <w:tcPr>
            <w:tcW w:w="709" w:type="dxa"/>
            <w:tcBorders>
              <w:top w:val="single" w:sz="8" w:space="0" w:color="auto"/>
              <w:left w:val="dotted" w:sz="4" w:space="0" w:color="auto"/>
              <w:bottom w:val="single" w:sz="8" w:space="0" w:color="auto"/>
            </w:tcBorders>
            <w:shd w:val="clear" w:color="auto" w:fill="auto"/>
            <w:vAlign w:val="center"/>
          </w:tcPr>
          <w:p w14:paraId="527C0FE2" w14:textId="77777777" w:rsidR="0000551E" w:rsidRPr="009D0844" w:rsidRDefault="0000551E" w:rsidP="003B2D72">
            <w:pPr>
              <w:pStyle w:val="Tabulka"/>
              <w:rPr>
                <w:rStyle w:val="Siln"/>
                <w:b w:val="0"/>
                <w:szCs w:val="22"/>
              </w:rPr>
            </w:pPr>
            <w:r w:rsidRPr="009D0844">
              <w:rPr>
                <w:rStyle w:val="Siln"/>
                <w:szCs w:val="22"/>
              </w:rPr>
              <w:t>KL:</w:t>
            </w:r>
          </w:p>
        </w:tc>
        <w:tc>
          <w:tcPr>
            <w:tcW w:w="3426" w:type="dxa"/>
            <w:shd w:val="clear" w:color="auto" w:fill="auto"/>
            <w:vAlign w:val="center"/>
          </w:tcPr>
          <w:p w14:paraId="7C7A34FB" w14:textId="77777777" w:rsidR="0000551E" w:rsidRPr="009D0844" w:rsidRDefault="00B73A7D" w:rsidP="009D0844">
            <w:pPr>
              <w:pStyle w:val="Tabulka"/>
              <w:jc w:val="center"/>
              <w:rPr>
                <w:szCs w:val="22"/>
              </w:rPr>
            </w:pPr>
            <w:r w:rsidRPr="009D0844">
              <w:rPr>
                <w:szCs w:val="22"/>
              </w:rPr>
              <w:t>KL HR-001</w:t>
            </w:r>
          </w:p>
        </w:tc>
      </w:tr>
    </w:tbl>
    <w:p w14:paraId="3CD66ABC" w14:textId="77777777" w:rsidR="0000551E" w:rsidRPr="006C3557" w:rsidRDefault="0000551E">
      <w:pPr>
        <w:rPr>
          <w:rFonts w:cs="Arial"/>
          <w:szCs w:val="22"/>
        </w:rPr>
      </w:pPr>
    </w:p>
    <w:p w14:paraId="08C97EB3"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350E48AF" w14:textId="77777777" w:rsidR="0000551E" w:rsidRDefault="0000551E" w:rsidP="00CC7ED5">
      <w:pPr>
        <w:pStyle w:val="Nadpis2"/>
      </w:pPr>
      <w:r w:rsidRPr="006C3557">
        <w:t>Popis požadavku</w:t>
      </w:r>
    </w:p>
    <w:p w14:paraId="196C5FAA" w14:textId="6B8ED826" w:rsidR="00C51CB5" w:rsidRDefault="00782A84" w:rsidP="00332775">
      <w:pPr>
        <w:widowControl w:val="0"/>
        <w:autoSpaceDE w:val="0"/>
        <w:autoSpaceDN w:val="0"/>
        <w:adjustRightInd w:val="0"/>
        <w:jc w:val="both"/>
        <w:rPr>
          <w:szCs w:val="22"/>
        </w:rPr>
      </w:pPr>
      <w:r w:rsidRPr="00B6199B">
        <w:rPr>
          <w:szCs w:val="22"/>
        </w:rPr>
        <w:t xml:space="preserve">Předmětem požadavku </w:t>
      </w:r>
      <w:r w:rsidR="00AD3656">
        <w:rPr>
          <w:szCs w:val="22"/>
        </w:rPr>
        <w:t>j</w:t>
      </w:r>
      <w:r w:rsidR="00531EDF">
        <w:rPr>
          <w:szCs w:val="22"/>
        </w:rPr>
        <w:t>sou úpravy IZR související s</w:t>
      </w:r>
      <w:r w:rsidR="00C51CB5">
        <w:rPr>
          <w:szCs w:val="22"/>
        </w:rPr>
        <w:t xml:space="preserve"> novelou nařízení Komise (ES) v přenesené pravomoci č. 640/2014 týkající se úpravy hodnocení nezpůsobilosti zvířete z pohledu včasnosti hlášení, které se k němu vztahují. </w:t>
      </w:r>
      <w:r w:rsidR="00C9036D">
        <w:rPr>
          <w:szCs w:val="22"/>
        </w:rPr>
        <w:t>Změny se týkají následujících oblastí</w:t>
      </w:r>
      <w:r w:rsidR="00C51CB5">
        <w:rPr>
          <w:szCs w:val="22"/>
        </w:rPr>
        <w:t xml:space="preserve"> </w:t>
      </w:r>
      <w:r w:rsidR="00531EDF">
        <w:rPr>
          <w:szCs w:val="22"/>
        </w:rPr>
        <w:t> </w:t>
      </w:r>
    </w:p>
    <w:p w14:paraId="1D6715F6" w14:textId="09830F4C" w:rsidR="00C9036D" w:rsidRDefault="00C9036D" w:rsidP="00C14873">
      <w:pPr>
        <w:pStyle w:val="Odstavecseseznamem"/>
        <w:numPr>
          <w:ilvl w:val="0"/>
          <w:numId w:val="11"/>
        </w:numPr>
        <w:ind w:left="567" w:hanging="567"/>
        <w:jc w:val="both"/>
      </w:pPr>
      <w:r>
        <w:t>Změna klasifikace způsobilosti zvířete ve smyslu toho, že zvíře musí mít vyřešena všechna pozdní hlášení nejpozději před zahájením retenčního období (doposud bylo možné hlášení uvést do správného stavu ještě prvním dnem kontrolního období)</w:t>
      </w:r>
    </w:p>
    <w:p w14:paraId="03EE85E5" w14:textId="5758F711" w:rsidR="00C9036D" w:rsidRPr="00C9036D" w:rsidRDefault="00C9036D" w:rsidP="00C14873">
      <w:pPr>
        <w:pStyle w:val="Odstavecseseznamem"/>
        <w:numPr>
          <w:ilvl w:val="0"/>
          <w:numId w:val="11"/>
        </w:numPr>
        <w:ind w:left="567" w:hanging="567"/>
        <w:jc w:val="both"/>
      </w:pPr>
      <w:r>
        <w:t xml:space="preserve">Sjednocení přístupu k hodnocení způsobilosti ovcí a koz </w:t>
      </w:r>
      <w:r w:rsidR="00030EBA">
        <w:t>s přístupem ke skotu</w:t>
      </w:r>
    </w:p>
    <w:p w14:paraId="66011155" w14:textId="77777777" w:rsidR="00531EDF" w:rsidRDefault="00531EDF" w:rsidP="00332775">
      <w:pPr>
        <w:widowControl w:val="0"/>
        <w:autoSpaceDE w:val="0"/>
        <w:autoSpaceDN w:val="0"/>
        <w:adjustRightInd w:val="0"/>
        <w:jc w:val="both"/>
        <w:rPr>
          <w:szCs w:val="22"/>
        </w:rPr>
      </w:pPr>
    </w:p>
    <w:p w14:paraId="3C1060E1" w14:textId="664BB067" w:rsidR="00531EDF" w:rsidRDefault="00D90D41" w:rsidP="00332775">
      <w:pPr>
        <w:widowControl w:val="0"/>
        <w:autoSpaceDE w:val="0"/>
        <w:autoSpaceDN w:val="0"/>
        <w:adjustRightInd w:val="0"/>
        <w:jc w:val="both"/>
      </w:pPr>
      <w:r>
        <w:rPr>
          <w:szCs w:val="22"/>
        </w:rPr>
        <w:t xml:space="preserve">Neboť se jedná o zásah do kontrolního modulu ČPI, je žádoucí realizovat technologickou změnu </w:t>
      </w:r>
      <w:r>
        <w:rPr>
          <w:szCs w:val="22"/>
        </w:rPr>
        <w:lastRenderedPageBreak/>
        <w:t xml:space="preserve">podepisování zpráv o kontrole, kdy IZR využívá již nepodporovanou ActiveX komponentu </w:t>
      </w:r>
      <w:r>
        <w:t xml:space="preserve">vOKOsCOM. Kromě její limitace pouze na Internet Explorer, byla zaznamenána řada helpdesků pro nemožnost odeslání zpráv. Změna technologie řešení </w:t>
      </w:r>
      <w:r w:rsidR="00D31695">
        <w:t>je popsána v kapitole 3.</w:t>
      </w:r>
    </w:p>
    <w:p w14:paraId="00BB5D01" w14:textId="2A492A18" w:rsidR="00D31695" w:rsidRDefault="00D31695" w:rsidP="00332775">
      <w:pPr>
        <w:widowControl w:val="0"/>
        <w:autoSpaceDE w:val="0"/>
        <w:autoSpaceDN w:val="0"/>
        <w:adjustRightInd w:val="0"/>
        <w:jc w:val="both"/>
        <w:rPr>
          <w:szCs w:val="22"/>
        </w:rPr>
      </w:pPr>
      <w:r>
        <w:t>S vyhodnocením včasnosti souvisí i řešení specifických případů nespárovaných hlášení uskutečněných před spuštěním stájového registru. Stávající řešení fakticky zn</w:t>
      </w:r>
      <w:r w:rsidR="006F2FD7">
        <w:t>e</w:t>
      </w:r>
      <w:r>
        <w:t>možňuje jejich vyřešení nástroji chovatele a je nutné je řešit složitě přes podporu ČMSCH a mnohdy se nemusí tyto kroky stihnout do zahájení retenčního období, ačkoliv chovatel má vůli problém vyřešit</w:t>
      </w:r>
    </w:p>
    <w:p w14:paraId="31AB28ED" w14:textId="77777777" w:rsidR="000B2007" w:rsidRPr="000B2007" w:rsidRDefault="006F6F21" w:rsidP="006F6F21">
      <w:pPr>
        <w:pStyle w:val="Nadpis2"/>
      </w:pPr>
      <w:r>
        <w:t>Odůvodnění změny</w:t>
      </w:r>
    </w:p>
    <w:p w14:paraId="71A72B82" w14:textId="0A5FA75A" w:rsidR="00E87833" w:rsidRDefault="00531EDF" w:rsidP="00030EBA">
      <w:pPr>
        <w:jc w:val="both"/>
        <w:rPr>
          <w:rFonts w:cs="Arial"/>
          <w:color w:val="000000"/>
          <w:szCs w:val="22"/>
          <w:lang w:eastAsia="cs-CZ"/>
        </w:rPr>
      </w:pPr>
      <w:r>
        <w:rPr>
          <w:rFonts w:cs="Arial"/>
          <w:color w:val="000000"/>
          <w:szCs w:val="22"/>
          <w:lang w:eastAsia="cs-CZ"/>
        </w:rPr>
        <w:t xml:space="preserve">Změny jsou vyvolané </w:t>
      </w:r>
      <w:r w:rsidR="00030EBA">
        <w:rPr>
          <w:rFonts w:cs="Arial"/>
          <w:color w:val="000000"/>
          <w:szCs w:val="22"/>
          <w:lang w:eastAsia="cs-CZ"/>
        </w:rPr>
        <w:t xml:space="preserve">novelou nařízení </w:t>
      </w:r>
      <w:r w:rsidR="00030EBA" w:rsidRPr="00030EBA">
        <w:rPr>
          <w:rFonts w:cs="Arial"/>
          <w:color w:val="000000"/>
          <w:szCs w:val="22"/>
          <w:lang w:eastAsia="cs-CZ"/>
        </w:rPr>
        <w:t>Komise (ES) v přenesené pravomoci č. 640/2014</w:t>
      </w:r>
      <w:r w:rsidR="00030EBA">
        <w:rPr>
          <w:rFonts w:cs="Arial"/>
          <w:color w:val="000000"/>
          <w:szCs w:val="22"/>
          <w:lang w:eastAsia="cs-CZ"/>
        </w:rPr>
        <w:t>, respektive jeho článku 30. Změnu je třeba realizovat ještě před zahájením kampaně předtisků 2021</w:t>
      </w:r>
    </w:p>
    <w:p w14:paraId="191C2038" w14:textId="77777777" w:rsidR="00CC7ED5" w:rsidRDefault="0000551E" w:rsidP="00FC5517">
      <w:pPr>
        <w:pStyle w:val="Nadpis1"/>
        <w:tabs>
          <w:tab w:val="clear" w:pos="540"/>
        </w:tabs>
        <w:ind w:left="284" w:hanging="284"/>
        <w:jc w:val="both"/>
        <w:rPr>
          <w:rFonts w:cs="Arial"/>
          <w:sz w:val="22"/>
          <w:szCs w:val="22"/>
        </w:rPr>
      </w:pPr>
      <w:r w:rsidRPr="006C3557">
        <w:rPr>
          <w:rFonts w:cs="Arial"/>
          <w:sz w:val="22"/>
          <w:szCs w:val="22"/>
        </w:rPr>
        <w:t>Podrobný popis požadavku</w:t>
      </w:r>
    </w:p>
    <w:p w14:paraId="670CC860" w14:textId="3F677E64" w:rsidR="00B73A7D" w:rsidRDefault="00030EBA" w:rsidP="00FC5517">
      <w:pPr>
        <w:pStyle w:val="Nadpis2"/>
        <w:jc w:val="both"/>
      </w:pPr>
      <w:r>
        <w:t>Úprava hodnocení způsobilosti</w:t>
      </w:r>
      <w:r w:rsidR="0008476B" w:rsidRPr="0008476B">
        <w:t xml:space="preserve"> </w:t>
      </w:r>
      <w:r>
        <w:t>zvířete</w:t>
      </w:r>
    </w:p>
    <w:p w14:paraId="4F4A472C" w14:textId="77777777" w:rsidR="00030EBA" w:rsidRDefault="00030EBA" w:rsidP="00030EBA">
      <w:r>
        <w:t>Změna hodnocení způsobilosti je popsána níže:</w:t>
      </w:r>
    </w:p>
    <w:p w14:paraId="3623CEF5" w14:textId="5B135FDC" w:rsidR="00030EBA" w:rsidRPr="00D90D41" w:rsidRDefault="00030EBA" w:rsidP="00030EBA">
      <w:pPr>
        <w:rPr>
          <w:b/>
          <w:bCs/>
        </w:rPr>
      </w:pPr>
      <w:r w:rsidRPr="00D90D41">
        <w:rPr>
          <w:b/>
          <w:bCs/>
        </w:rPr>
        <w:t xml:space="preserve">Stávající řešení: </w:t>
      </w:r>
    </w:p>
    <w:p w14:paraId="5CECE22B" w14:textId="2B0381AB" w:rsidR="00030EBA" w:rsidRPr="00030EBA" w:rsidRDefault="00030EBA" w:rsidP="00030EBA">
      <w:pPr>
        <w:pStyle w:val="Odstavecseseznamem"/>
        <w:numPr>
          <w:ilvl w:val="0"/>
          <w:numId w:val="26"/>
        </w:numPr>
        <w:spacing w:after="120"/>
        <w:ind w:left="714" w:hanging="357"/>
        <w:contextualSpacing w:val="0"/>
        <w:jc w:val="both"/>
        <w:rPr>
          <w:rFonts w:ascii="Times New Roman" w:hAnsi="Times New Roman"/>
          <w:color w:val="000000"/>
          <w:sz w:val="24"/>
          <w:szCs w:val="24"/>
          <w:lang w:eastAsia="cs-CZ"/>
        </w:rPr>
      </w:pPr>
      <w:r w:rsidRPr="00030EBA">
        <w:rPr>
          <w:rFonts w:cs="Arial"/>
          <w:b/>
          <w:bCs/>
          <w:color w:val="000000"/>
          <w:szCs w:val="22"/>
        </w:rPr>
        <w:t>Zvíře je nezpůsobilé</w:t>
      </w:r>
      <w:r w:rsidRPr="00030EBA">
        <w:rPr>
          <w:rFonts w:cs="Arial"/>
          <w:color w:val="000000"/>
          <w:szCs w:val="22"/>
        </w:rPr>
        <w:t xml:space="preserve">, pokud ke zvířeti existuje </w:t>
      </w:r>
      <w:r w:rsidRPr="00030EBA">
        <w:rPr>
          <w:rFonts w:cs="Arial"/>
          <w:szCs w:val="22"/>
        </w:rPr>
        <w:t xml:space="preserve">hlášení způsobené žadatelem přijaté </w:t>
      </w:r>
      <w:r w:rsidRPr="00030EBA">
        <w:rPr>
          <w:rFonts w:cs="Arial"/>
          <w:b/>
          <w:bCs/>
          <w:szCs w:val="22"/>
        </w:rPr>
        <w:t xml:space="preserve">nejdříve </w:t>
      </w:r>
      <w:r w:rsidRPr="00030EBA">
        <w:rPr>
          <w:rFonts w:cs="Arial"/>
          <w:b/>
          <w:bCs/>
          <w:szCs w:val="22"/>
          <w:u w:val="single"/>
        </w:rPr>
        <w:t>druhým</w:t>
      </w:r>
      <w:r w:rsidRPr="00030EBA">
        <w:rPr>
          <w:rFonts w:cs="Arial"/>
          <w:b/>
          <w:bCs/>
          <w:szCs w:val="22"/>
        </w:rPr>
        <w:t xml:space="preserve"> dnem retenčního období</w:t>
      </w:r>
      <w:r w:rsidRPr="00030EBA">
        <w:rPr>
          <w:rFonts w:cs="Arial"/>
          <w:szCs w:val="22"/>
        </w:rPr>
        <w:t xml:space="preserve"> nebo později vztahující se </w:t>
      </w:r>
      <w:r w:rsidRPr="00030EBA">
        <w:rPr>
          <w:rFonts w:cs="Arial"/>
          <w:b/>
          <w:bCs/>
          <w:szCs w:val="22"/>
        </w:rPr>
        <w:t>k události předcházející poslednímu dni retenčního období nebo která nastala poslední den retenčního období</w:t>
      </w:r>
      <w:r w:rsidRPr="00030EBA">
        <w:rPr>
          <w:rFonts w:cs="Arial"/>
          <w:szCs w:val="22"/>
        </w:rPr>
        <w:t xml:space="preserve"> a toto hlášení je vyhodnoceno v IZR jako pozdní dle </w:t>
      </w:r>
      <w:r w:rsidRPr="00030EBA">
        <w:rPr>
          <w:rFonts w:cs="Arial"/>
          <w:color w:val="000000"/>
          <w:szCs w:val="22"/>
        </w:rPr>
        <w:t>příslušných pravidel.</w:t>
      </w:r>
    </w:p>
    <w:p w14:paraId="1639952D" w14:textId="0EA91D23" w:rsidR="00030EBA" w:rsidRPr="00D90D41" w:rsidRDefault="00030EBA" w:rsidP="00030EBA">
      <w:pPr>
        <w:rPr>
          <w:b/>
          <w:bCs/>
        </w:rPr>
      </w:pPr>
      <w:r w:rsidRPr="00D90D41">
        <w:rPr>
          <w:b/>
          <w:bCs/>
        </w:rPr>
        <w:t xml:space="preserve">Požadovaná změna: </w:t>
      </w:r>
    </w:p>
    <w:p w14:paraId="35A95E5D" w14:textId="6A40A8BC" w:rsidR="00030EBA" w:rsidRPr="00D31695" w:rsidRDefault="00030EBA" w:rsidP="00030EBA">
      <w:pPr>
        <w:pStyle w:val="Odstavecseseznamem"/>
        <w:numPr>
          <w:ilvl w:val="0"/>
          <w:numId w:val="26"/>
        </w:numPr>
        <w:spacing w:after="120"/>
        <w:ind w:left="714" w:hanging="357"/>
        <w:contextualSpacing w:val="0"/>
        <w:jc w:val="both"/>
        <w:rPr>
          <w:rFonts w:ascii="Times New Roman" w:hAnsi="Times New Roman"/>
          <w:color w:val="000000"/>
          <w:sz w:val="24"/>
          <w:szCs w:val="24"/>
          <w:lang w:eastAsia="cs-CZ"/>
        </w:rPr>
      </w:pPr>
      <w:r>
        <w:rPr>
          <w:rFonts w:cs="Arial"/>
          <w:color w:val="000000"/>
          <w:szCs w:val="22"/>
        </w:rPr>
        <w:t> </w:t>
      </w:r>
      <w:r w:rsidRPr="00030EBA">
        <w:rPr>
          <w:rFonts w:cs="Arial"/>
          <w:b/>
          <w:bCs/>
          <w:color w:val="000000"/>
          <w:szCs w:val="22"/>
        </w:rPr>
        <w:t>Zvíře je nezpůsobilé</w:t>
      </w:r>
      <w:r w:rsidRPr="00030EBA">
        <w:rPr>
          <w:rFonts w:cs="Arial"/>
          <w:color w:val="000000"/>
          <w:szCs w:val="22"/>
        </w:rPr>
        <w:t xml:space="preserve">, pokud ke zvířeti existuje </w:t>
      </w:r>
      <w:r w:rsidRPr="00030EBA">
        <w:rPr>
          <w:rFonts w:cs="Arial"/>
          <w:szCs w:val="22"/>
        </w:rPr>
        <w:t>hlášení způsobené žadatelem</w:t>
      </w:r>
      <w:r w:rsidR="00D31695">
        <w:rPr>
          <w:rFonts w:cs="Arial"/>
          <w:szCs w:val="22"/>
        </w:rPr>
        <w:t>*</w:t>
      </w:r>
      <w:r w:rsidRPr="00030EBA">
        <w:rPr>
          <w:rFonts w:cs="Arial"/>
          <w:szCs w:val="22"/>
        </w:rPr>
        <w:t xml:space="preserve"> přijaté </w:t>
      </w:r>
      <w:r w:rsidRPr="00030EBA">
        <w:rPr>
          <w:rFonts w:cs="Arial"/>
          <w:b/>
          <w:bCs/>
          <w:szCs w:val="22"/>
        </w:rPr>
        <w:t xml:space="preserve">nejdříve </w:t>
      </w:r>
      <w:r w:rsidRPr="00030EBA">
        <w:rPr>
          <w:rFonts w:cs="Arial"/>
          <w:b/>
          <w:bCs/>
          <w:color w:val="FF0000"/>
          <w:szCs w:val="22"/>
          <w:u w:val="single"/>
        </w:rPr>
        <w:t>prvním</w:t>
      </w:r>
      <w:r w:rsidRPr="00030EBA">
        <w:rPr>
          <w:rFonts w:cs="Arial"/>
          <w:b/>
          <w:bCs/>
          <w:szCs w:val="22"/>
        </w:rPr>
        <w:t xml:space="preserve"> dnem retenčního období</w:t>
      </w:r>
      <w:r w:rsidRPr="00030EBA">
        <w:rPr>
          <w:rFonts w:cs="Arial"/>
          <w:szCs w:val="22"/>
        </w:rPr>
        <w:t xml:space="preserve"> nebo později vztahující se </w:t>
      </w:r>
      <w:r w:rsidRPr="00030EBA">
        <w:rPr>
          <w:rFonts w:cs="Arial"/>
          <w:b/>
          <w:bCs/>
          <w:szCs w:val="22"/>
        </w:rPr>
        <w:t>k události předcházející poslednímu dni retenčního období nebo která nastala poslední den retenčního období</w:t>
      </w:r>
      <w:r w:rsidRPr="00030EBA">
        <w:rPr>
          <w:rFonts w:cs="Arial"/>
          <w:szCs w:val="22"/>
        </w:rPr>
        <w:t xml:space="preserve"> a toto hlášení je vyhodnoceno v IZR jako pozdní dle </w:t>
      </w:r>
      <w:r w:rsidRPr="00030EBA">
        <w:rPr>
          <w:rFonts w:cs="Arial"/>
          <w:color w:val="000000"/>
          <w:szCs w:val="22"/>
        </w:rPr>
        <w:t>příslušných pravidel.</w:t>
      </w:r>
    </w:p>
    <w:p w14:paraId="1C94C1A5" w14:textId="5D3E62C5" w:rsidR="00D31695" w:rsidRPr="00D31695" w:rsidRDefault="00D31695" w:rsidP="00D31695">
      <w:pPr>
        <w:spacing w:after="120"/>
        <w:ind w:left="357"/>
        <w:jc w:val="both"/>
        <w:rPr>
          <w:rFonts w:cs="Arial"/>
          <w:i/>
          <w:iCs/>
          <w:color w:val="000000"/>
          <w:szCs w:val="22"/>
          <w:lang w:eastAsia="cs-CZ"/>
        </w:rPr>
      </w:pPr>
      <w:r w:rsidRPr="00D31695">
        <w:rPr>
          <w:rFonts w:cs="Arial"/>
          <w:i/>
          <w:iCs/>
          <w:color w:val="000000"/>
          <w:szCs w:val="22"/>
          <w:lang w:eastAsia="cs-CZ"/>
        </w:rPr>
        <w:t xml:space="preserve">Pozn: </w:t>
      </w:r>
      <w:r>
        <w:rPr>
          <w:rFonts w:cs="Arial"/>
          <w:i/>
          <w:iCs/>
          <w:color w:val="000000"/>
          <w:szCs w:val="22"/>
          <w:lang w:eastAsia="cs-CZ"/>
        </w:rPr>
        <w:t>za žadatele se v případě DŽPZ považuje i převodce.</w:t>
      </w:r>
    </w:p>
    <w:p w14:paraId="06AD77D2" w14:textId="0074F2BB" w:rsidR="00030EBA" w:rsidRDefault="000C5988" w:rsidP="00030EBA">
      <w:pPr>
        <w:jc w:val="both"/>
        <w:rPr>
          <w:rFonts w:eastAsiaTheme="minorHAnsi"/>
          <w:color w:val="000000"/>
        </w:rPr>
      </w:pPr>
      <w:r>
        <w:rPr>
          <w:rFonts w:eastAsiaTheme="minorHAnsi"/>
          <w:color w:val="000000"/>
        </w:rPr>
        <w:t>Úprava algoritmu</w:t>
      </w:r>
      <w:r w:rsidR="00030EBA">
        <w:rPr>
          <w:rFonts w:eastAsiaTheme="minorHAnsi"/>
          <w:color w:val="000000"/>
        </w:rPr>
        <w:t xml:space="preserve"> se týká následujících opatření</w:t>
      </w:r>
    </w:p>
    <w:p w14:paraId="224EABBD" w14:textId="2CAE1050" w:rsidR="00030EBA" w:rsidRDefault="000C5988" w:rsidP="00030EBA">
      <w:pPr>
        <w:pStyle w:val="Odstavecseseznamem"/>
        <w:numPr>
          <w:ilvl w:val="0"/>
          <w:numId w:val="24"/>
        </w:numPr>
        <w:spacing w:after="0"/>
        <w:ind w:left="1080"/>
        <w:contextualSpacing w:val="0"/>
        <w:jc w:val="both"/>
        <w:rPr>
          <w:color w:val="000000"/>
        </w:rPr>
      </w:pPr>
      <w:r>
        <w:rPr>
          <w:b/>
          <w:bCs/>
          <w:color w:val="000000"/>
        </w:rPr>
        <w:t>Podpora</w:t>
      </w:r>
      <w:r w:rsidR="00030EBA" w:rsidRPr="00030EBA">
        <w:rPr>
          <w:b/>
          <w:bCs/>
          <w:color w:val="000000"/>
        </w:rPr>
        <w:t xml:space="preserve"> chov</w:t>
      </w:r>
      <w:r>
        <w:rPr>
          <w:b/>
          <w:bCs/>
          <w:color w:val="000000"/>
        </w:rPr>
        <w:t>u</w:t>
      </w:r>
      <w:r w:rsidR="00030EBA" w:rsidRPr="00030EBA">
        <w:rPr>
          <w:b/>
          <w:bCs/>
          <w:color w:val="000000"/>
        </w:rPr>
        <w:t xml:space="preserve"> krav s TPM</w:t>
      </w:r>
      <w:r w:rsidR="00030EBA">
        <w:rPr>
          <w:color w:val="000000"/>
        </w:rPr>
        <w:t xml:space="preserve">  – začátek i konec retenčního období = 31.3.</w:t>
      </w:r>
    </w:p>
    <w:p w14:paraId="0DCA2682" w14:textId="7CFBFD4C" w:rsidR="000C5988" w:rsidRPr="000C5988" w:rsidRDefault="000C5988" w:rsidP="00030EBA">
      <w:pPr>
        <w:pStyle w:val="Odstavecseseznamem"/>
        <w:numPr>
          <w:ilvl w:val="0"/>
          <w:numId w:val="24"/>
        </w:numPr>
        <w:spacing w:after="0"/>
        <w:ind w:left="1080"/>
        <w:contextualSpacing w:val="0"/>
        <w:jc w:val="both"/>
        <w:rPr>
          <w:b/>
          <w:bCs/>
          <w:color w:val="000000"/>
        </w:rPr>
      </w:pPr>
      <w:r w:rsidRPr="000C5988">
        <w:rPr>
          <w:b/>
          <w:bCs/>
          <w:color w:val="000000"/>
        </w:rPr>
        <w:t>Podpora na chov bahnic nebo kozy</w:t>
      </w:r>
      <w:r>
        <w:rPr>
          <w:b/>
          <w:bCs/>
          <w:color w:val="000000"/>
        </w:rPr>
        <w:t xml:space="preserve"> – </w:t>
      </w:r>
      <w:r w:rsidRPr="000C5988">
        <w:rPr>
          <w:color w:val="000000"/>
        </w:rPr>
        <w:t>retenční období od 15.5. do 11.9.</w:t>
      </w:r>
      <w:r>
        <w:rPr>
          <w:b/>
          <w:bCs/>
          <w:color w:val="000000"/>
        </w:rPr>
        <w:t xml:space="preserve"> </w:t>
      </w:r>
    </w:p>
    <w:p w14:paraId="2964BB70" w14:textId="29FA762D" w:rsidR="00030EBA" w:rsidRDefault="00030EBA" w:rsidP="00030EBA">
      <w:pPr>
        <w:pStyle w:val="Odstavecseseznamem"/>
        <w:numPr>
          <w:ilvl w:val="0"/>
          <w:numId w:val="24"/>
        </w:numPr>
        <w:spacing w:after="0"/>
        <w:ind w:left="1080"/>
        <w:contextualSpacing w:val="0"/>
        <w:jc w:val="both"/>
        <w:rPr>
          <w:color w:val="000000"/>
        </w:rPr>
      </w:pPr>
      <w:r w:rsidRPr="000C5988">
        <w:rPr>
          <w:b/>
          <w:bCs/>
          <w:color w:val="000000"/>
        </w:rPr>
        <w:t xml:space="preserve">DŽPZ </w:t>
      </w:r>
      <w:r w:rsidR="000C5988">
        <w:rPr>
          <w:b/>
          <w:bCs/>
          <w:color w:val="000000"/>
        </w:rPr>
        <w:t xml:space="preserve">skot </w:t>
      </w:r>
      <w:r>
        <w:rPr>
          <w:color w:val="000000"/>
        </w:rPr>
        <w:t xml:space="preserve">– </w:t>
      </w:r>
      <w:r w:rsidR="000C5988" w:rsidRPr="000C5988">
        <w:rPr>
          <w:color w:val="000000"/>
        </w:rPr>
        <w:t xml:space="preserve">retenční období od </w:t>
      </w:r>
      <w:r w:rsidR="000C5988">
        <w:rPr>
          <w:color w:val="000000"/>
        </w:rPr>
        <w:t>1.6.</w:t>
      </w:r>
      <w:r w:rsidR="000C5988" w:rsidRPr="000C5988">
        <w:rPr>
          <w:color w:val="000000"/>
        </w:rPr>
        <w:t xml:space="preserve"> do </w:t>
      </w:r>
      <w:r w:rsidR="000C5988">
        <w:rPr>
          <w:color w:val="000000"/>
        </w:rPr>
        <w:t>28.2. následujícího roku</w:t>
      </w:r>
      <w:r w:rsidR="000C5988" w:rsidRPr="000C5988">
        <w:rPr>
          <w:color w:val="000000"/>
        </w:rPr>
        <w:t>.</w:t>
      </w:r>
    </w:p>
    <w:p w14:paraId="089461F6" w14:textId="385D6B73" w:rsidR="00FA20D4" w:rsidRDefault="00FA20D4" w:rsidP="00030EBA">
      <w:pPr>
        <w:pStyle w:val="Odstavecseseznamem"/>
        <w:numPr>
          <w:ilvl w:val="0"/>
          <w:numId w:val="24"/>
        </w:numPr>
        <w:spacing w:after="0"/>
        <w:ind w:left="1080"/>
        <w:contextualSpacing w:val="0"/>
        <w:jc w:val="both"/>
        <w:rPr>
          <w:color w:val="000000"/>
        </w:rPr>
      </w:pPr>
      <w:r>
        <w:rPr>
          <w:b/>
          <w:bCs/>
          <w:color w:val="000000"/>
        </w:rPr>
        <w:t xml:space="preserve">PVP  - </w:t>
      </w:r>
      <w:r w:rsidRPr="00FA20D4">
        <w:rPr>
          <w:b/>
          <w:bCs/>
          <w:color w:val="000000"/>
        </w:rPr>
        <w:t>Platba na chov ovcí a koz</w:t>
      </w:r>
      <w:r>
        <w:rPr>
          <w:b/>
          <w:bCs/>
          <w:color w:val="000000"/>
        </w:rPr>
        <w:t xml:space="preserve">– </w:t>
      </w:r>
      <w:r w:rsidRPr="000C5988">
        <w:rPr>
          <w:color w:val="000000"/>
        </w:rPr>
        <w:t>retenční období od 15.</w:t>
      </w:r>
      <w:r>
        <w:rPr>
          <w:color w:val="000000"/>
        </w:rPr>
        <w:t>6</w:t>
      </w:r>
      <w:r w:rsidRPr="000C5988">
        <w:rPr>
          <w:color w:val="000000"/>
        </w:rPr>
        <w:t xml:space="preserve">. do </w:t>
      </w:r>
      <w:r>
        <w:rPr>
          <w:color w:val="000000"/>
        </w:rPr>
        <w:t>15.8</w:t>
      </w:r>
      <w:r w:rsidRPr="000C5988">
        <w:rPr>
          <w:color w:val="000000"/>
        </w:rPr>
        <w:t>.</w:t>
      </w:r>
    </w:p>
    <w:p w14:paraId="22FEC21E" w14:textId="77777777" w:rsidR="00FA20D4" w:rsidRDefault="00FA20D4" w:rsidP="00FA20D4">
      <w:pPr>
        <w:pStyle w:val="Odstavecseseznamem"/>
        <w:numPr>
          <w:ilvl w:val="0"/>
          <w:numId w:val="24"/>
        </w:numPr>
        <w:spacing w:after="0"/>
        <w:ind w:left="1080"/>
        <w:contextualSpacing w:val="0"/>
        <w:jc w:val="both"/>
        <w:rPr>
          <w:color w:val="000000"/>
        </w:rPr>
      </w:pPr>
      <w:r>
        <w:rPr>
          <w:b/>
          <w:bCs/>
          <w:color w:val="000000"/>
        </w:rPr>
        <w:t xml:space="preserve">PVP  - </w:t>
      </w:r>
      <w:r w:rsidRPr="00FA20D4">
        <w:rPr>
          <w:b/>
          <w:bCs/>
          <w:color w:val="000000"/>
        </w:rPr>
        <w:t>Platba na chov krav bez tržní produkce mléka</w:t>
      </w:r>
      <w:r>
        <w:rPr>
          <w:b/>
          <w:bCs/>
          <w:color w:val="000000"/>
        </w:rPr>
        <w:t xml:space="preserve"> – </w:t>
      </w:r>
      <w:r w:rsidRPr="000C5988">
        <w:rPr>
          <w:color w:val="000000"/>
        </w:rPr>
        <w:t>retenční období od 15.</w:t>
      </w:r>
      <w:r>
        <w:rPr>
          <w:color w:val="000000"/>
        </w:rPr>
        <w:t>6</w:t>
      </w:r>
      <w:r w:rsidRPr="000C5988">
        <w:rPr>
          <w:color w:val="000000"/>
        </w:rPr>
        <w:t xml:space="preserve">. do </w:t>
      </w:r>
      <w:r>
        <w:rPr>
          <w:color w:val="000000"/>
        </w:rPr>
        <w:t>15.8</w:t>
      </w:r>
      <w:r w:rsidRPr="000C5988">
        <w:rPr>
          <w:color w:val="000000"/>
        </w:rPr>
        <w:t>.</w:t>
      </w:r>
    </w:p>
    <w:p w14:paraId="452A8131" w14:textId="6FAD2880" w:rsidR="000C5988" w:rsidRDefault="000C5988" w:rsidP="000C5988">
      <w:pPr>
        <w:spacing w:before="120" w:after="0"/>
        <w:jc w:val="both"/>
        <w:rPr>
          <w:i/>
          <w:iCs/>
          <w:color w:val="000000"/>
        </w:rPr>
      </w:pPr>
      <w:r w:rsidRPr="000C5988">
        <w:rPr>
          <w:i/>
          <w:iCs/>
          <w:color w:val="000000"/>
        </w:rPr>
        <w:t xml:space="preserve">Pozn: </w:t>
      </w:r>
      <w:r>
        <w:rPr>
          <w:i/>
          <w:iCs/>
          <w:color w:val="000000"/>
        </w:rPr>
        <w:t xml:space="preserve">u podpory masných telat nemá výše uvedená změna vliv na rozsah způsobilých zvířat </w:t>
      </w:r>
    </w:p>
    <w:p w14:paraId="60F7AFBB" w14:textId="11F060B0" w:rsidR="000C5988" w:rsidRDefault="000C5988" w:rsidP="000C5988">
      <w:pPr>
        <w:spacing w:before="120" w:after="0"/>
        <w:jc w:val="both"/>
        <w:rPr>
          <w:color w:val="000000"/>
        </w:rPr>
      </w:pPr>
      <w:r>
        <w:rPr>
          <w:color w:val="000000"/>
        </w:rPr>
        <w:t>Úprava algoritmu výpočtu způsobilých zvířat se týká následujících funkcionalit:</w:t>
      </w:r>
    </w:p>
    <w:p w14:paraId="3E5BB69D" w14:textId="2B42B366" w:rsidR="00030EBA" w:rsidRPr="000C5988" w:rsidRDefault="000C5988" w:rsidP="00030EBA">
      <w:pPr>
        <w:pStyle w:val="Odstavecseseznamem"/>
        <w:numPr>
          <w:ilvl w:val="0"/>
          <w:numId w:val="25"/>
        </w:numPr>
        <w:spacing w:after="0"/>
        <w:ind w:left="1080"/>
        <w:contextualSpacing w:val="0"/>
        <w:jc w:val="both"/>
        <w:rPr>
          <w:rFonts w:cs="Arial"/>
          <w:color w:val="000000"/>
        </w:rPr>
      </w:pPr>
      <w:r w:rsidRPr="000C5988">
        <w:rPr>
          <w:rFonts w:cs="Arial"/>
          <w:color w:val="000000"/>
        </w:rPr>
        <w:t xml:space="preserve">Aplikace </w:t>
      </w:r>
      <w:r>
        <w:rPr>
          <w:rFonts w:cs="Arial"/>
          <w:color w:val="000000"/>
        </w:rPr>
        <w:t>pro přípravu p</w:t>
      </w:r>
      <w:r w:rsidR="00030EBA" w:rsidRPr="000C5988">
        <w:rPr>
          <w:rFonts w:cs="Arial"/>
          <w:color w:val="000000"/>
        </w:rPr>
        <w:t>ředtisku</w:t>
      </w:r>
    </w:p>
    <w:p w14:paraId="4FA1101A" w14:textId="76CC3844" w:rsidR="00030EBA" w:rsidRPr="000C5988" w:rsidRDefault="000C5988" w:rsidP="00030EBA">
      <w:pPr>
        <w:pStyle w:val="Odstavecseseznamem"/>
        <w:numPr>
          <w:ilvl w:val="0"/>
          <w:numId w:val="25"/>
        </w:numPr>
        <w:spacing w:after="0"/>
        <w:ind w:left="1080"/>
        <w:contextualSpacing w:val="0"/>
        <w:jc w:val="both"/>
        <w:rPr>
          <w:rFonts w:cs="Arial"/>
          <w:color w:val="000000"/>
        </w:rPr>
      </w:pPr>
      <w:r>
        <w:rPr>
          <w:rFonts w:cs="Arial"/>
          <w:color w:val="000000"/>
        </w:rPr>
        <w:t xml:space="preserve">Modul pro provádění kontrol </w:t>
      </w:r>
      <w:r w:rsidR="00030EBA" w:rsidRPr="000C5988">
        <w:rPr>
          <w:rFonts w:cs="Arial"/>
          <w:color w:val="000000"/>
        </w:rPr>
        <w:t>ČPI</w:t>
      </w:r>
    </w:p>
    <w:p w14:paraId="70F39FC4" w14:textId="3CA33909" w:rsidR="00030EBA" w:rsidRDefault="000C5988" w:rsidP="00030EBA">
      <w:pPr>
        <w:pStyle w:val="Odstavecseseznamem"/>
        <w:numPr>
          <w:ilvl w:val="0"/>
          <w:numId w:val="25"/>
        </w:numPr>
        <w:spacing w:after="0"/>
        <w:ind w:left="1080"/>
        <w:contextualSpacing w:val="0"/>
        <w:jc w:val="both"/>
        <w:rPr>
          <w:rFonts w:cs="Arial"/>
          <w:color w:val="000000"/>
        </w:rPr>
      </w:pPr>
      <w:r>
        <w:rPr>
          <w:rFonts w:cs="Arial"/>
          <w:color w:val="000000"/>
        </w:rPr>
        <w:t xml:space="preserve">Webová služba pro kontrolu DŽPZ - </w:t>
      </w:r>
      <w:r w:rsidRPr="000C5988">
        <w:rPr>
          <w:rFonts w:cs="Arial"/>
          <w:color w:val="000000"/>
        </w:rPr>
        <w:t>IZR_GKZDZPZ_01A</w:t>
      </w:r>
      <w:r>
        <w:rPr>
          <w:rFonts w:cs="Arial"/>
          <w:color w:val="000000"/>
        </w:rPr>
        <w:t xml:space="preserve"> (úprava algoritmu stanovení chyby 701, návazně se promítne i do sestav DŽPZ)</w:t>
      </w:r>
    </w:p>
    <w:p w14:paraId="6360EBFA" w14:textId="5E26DE92" w:rsidR="000C5988" w:rsidRPr="000C5988" w:rsidRDefault="000C5988" w:rsidP="000C5988">
      <w:pPr>
        <w:pStyle w:val="Odstavecseseznamem"/>
        <w:numPr>
          <w:ilvl w:val="0"/>
          <w:numId w:val="25"/>
        </w:numPr>
        <w:ind w:left="1080"/>
        <w:contextualSpacing w:val="0"/>
        <w:jc w:val="both"/>
        <w:rPr>
          <w:color w:val="000000"/>
        </w:rPr>
      </w:pPr>
      <w:r>
        <w:rPr>
          <w:rFonts w:cs="Arial"/>
          <w:color w:val="000000"/>
        </w:rPr>
        <w:t xml:space="preserve">Webová služba pro kontrolu VCS opatření - </w:t>
      </w:r>
      <w:r w:rsidRPr="000C5988">
        <w:rPr>
          <w:color w:val="000000"/>
        </w:rPr>
        <w:t xml:space="preserve">IZR_KDW04A </w:t>
      </w:r>
    </w:p>
    <w:p w14:paraId="5CCFD201" w14:textId="04C8F573" w:rsidR="000C5988" w:rsidRPr="000C5988" w:rsidRDefault="000C5988" w:rsidP="000C5988">
      <w:pPr>
        <w:spacing w:after="0"/>
        <w:jc w:val="both"/>
        <w:rPr>
          <w:rFonts w:cs="Arial"/>
          <w:color w:val="000000"/>
        </w:rPr>
      </w:pPr>
      <w:r>
        <w:rPr>
          <w:rFonts w:cs="Arial"/>
          <w:color w:val="000000"/>
        </w:rPr>
        <w:t xml:space="preserve">Prioritou je úprava aplikace předtisků a úprava algoritmu </w:t>
      </w:r>
      <w:r w:rsidR="00D90D41">
        <w:rPr>
          <w:rFonts w:cs="Arial"/>
          <w:color w:val="000000"/>
        </w:rPr>
        <w:t xml:space="preserve">vyhodnocení nezpůsobilosti v modulu kontrol ČPI, a to pro opatření </w:t>
      </w:r>
      <w:r w:rsidR="00D90D41">
        <w:rPr>
          <w:b/>
          <w:bCs/>
          <w:color w:val="000000"/>
        </w:rPr>
        <w:t>Podpora</w:t>
      </w:r>
      <w:r w:rsidR="00D90D41" w:rsidRPr="00030EBA">
        <w:rPr>
          <w:b/>
          <w:bCs/>
          <w:color w:val="000000"/>
        </w:rPr>
        <w:t xml:space="preserve"> chov</w:t>
      </w:r>
      <w:r w:rsidR="00D90D41">
        <w:rPr>
          <w:b/>
          <w:bCs/>
          <w:color w:val="000000"/>
        </w:rPr>
        <w:t>u</w:t>
      </w:r>
      <w:r w:rsidR="00D90D41" w:rsidRPr="00030EBA">
        <w:rPr>
          <w:b/>
          <w:bCs/>
          <w:color w:val="000000"/>
        </w:rPr>
        <w:t xml:space="preserve"> krav s</w:t>
      </w:r>
      <w:r w:rsidR="00D90D41">
        <w:rPr>
          <w:b/>
          <w:bCs/>
          <w:color w:val="000000"/>
        </w:rPr>
        <w:t> </w:t>
      </w:r>
      <w:r w:rsidR="00D90D41" w:rsidRPr="00030EBA">
        <w:rPr>
          <w:b/>
          <w:bCs/>
          <w:color w:val="000000"/>
        </w:rPr>
        <w:t>TPM</w:t>
      </w:r>
      <w:r w:rsidR="00D90D41">
        <w:rPr>
          <w:color w:val="000000"/>
        </w:rPr>
        <w:t>, které má retenční období už 31.3.</w:t>
      </w:r>
    </w:p>
    <w:p w14:paraId="5D3E3490" w14:textId="77777777" w:rsidR="00030EBA" w:rsidRPr="00030EBA" w:rsidRDefault="00030EBA" w:rsidP="00030EBA"/>
    <w:p w14:paraId="70700861" w14:textId="77777777" w:rsidR="00DC40CF" w:rsidRPr="00DC40CF" w:rsidRDefault="00DC40CF" w:rsidP="00DC40CF">
      <w:pPr>
        <w:pStyle w:val="Odstavecseseznamem"/>
        <w:keepNext/>
        <w:keepLines/>
        <w:numPr>
          <w:ilvl w:val="0"/>
          <w:numId w:val="7"/>
        </w:numPr>
        <w:spacing w:before="480" w:after="240" w:line="276" w:lineRule="auto"/>
        <w:contextualSpacing w:val="0"/>
        <w:jc w:val="both"/>
        <w:outlineLvl w:val="0"/>
        <w:rPr>
          <w:rFonts w:ascii="Calibri Light" w:hAnsi="Calibri Light"/>
          <w:b/>
          <w:bCs/>
          <w:vanish/>
          <w:sz w:val="28"/>
          <w:szCs w:val="28"/>
          <w:lang w:eastAsia="cs-CZ"/>
        </w:rPr>
      </w:pPr>
    </w:p>
    <w:p w14:paraId="14FE5499" w14:textId="77777777" w:rsidR="00DC40CF" w:rsidRPr="00DC40CF" w:rsidRDefault="00DC40CF" w:rsidP="00DC40CF">
      <w:pPr>
        <w:pStyle w:val="Odstavecseseznamem"/>
        <w:keepNext/>
        <w:keepLines/>
        <w:numPr>
          <w:ilvl w:val="0"/>
          <w:numId w:val="7"/>
        </w:numPr>
        <w:spacing w:before="480" w:after="240" w:line="276" w:lineRule="auto"/>
        <w:contextualSpacing w:val="0"/>
        <w:jc w:val="both"/>
        <w:outlineLvl w:val="0"/>
        <w:rPr>
          <w:rFonts w:ascii="Calibri Light" w:hAnsi="Calibri Light"/>
          <w:b/>
          <w:bCs/>
          <w:vanish/>
          <w:sz w:val="28"/>
          <w:szCs w:val="28"/>
          <w:lang w:eastAsia="cs-CZ"/>
        </w:rPr>
      </w:pPr>
    </w:p>
    <w:p w14:paraId="7C001FA9" w14:textId="77777777" w:rsidR="00DC40CF" w:rsidRPr="00DC40CF" w:rsidRDefault="00DC40CF" w:rsidP="00DC40CF">
      <w:pPr>
        <w:pStyle w:val="Odstavecseseznamem"/>
        <w:keepNext/>
        <w:keepLines/>
        <w:numPr>
          <w:ilvl w:val="0"/>
          <w:numId w:val="7"/>
        </w:numPr>
        <w:spacing w:before="480" w:after="240" w:line="276" w:lineRule="auto"/>
        <w:contextualSpacing w:val="0"/>
        <w:jc w:val="both"/>
        <w:outlineLvl w:val="0"/>
        <w:rPr>
          <w:rFonts w:ascii="Calibri Light" w:hAnsi="Calibri Light"/>
          <w:b/>
          <w:bCs/>
          <w:vanish/>
          <w:sz w:val="28"/>
          <w:szCs w:val="28"/>
          <w:lang w:eastAsia="cs-CZ"/>
        </w:rPr>
      </w:pPr>
    </w:p>
    <w:p w14:paraId="2BCB8B6F" w14:textId="77777777" w:rsidR="00DC40CF" w:rsidRPr="00DC40CF" w:rsidRDefault="00DC40CF" w:rsidP="00DC40CF">
      <w:pPr>
        <w:pStyle w:val="Odstavecseseznamem"/>
        <w:keepNext/>
        <w:keepLines/>
        <w:numPr>
          <w:ilvl w:val="1"/>
          <w:numId w:val="7"/>
        </w:numPr>
        <w:spacing w:before="120" w:after="120" w:line="276" w:lineRule="auto"/>
        <w:contextualSpacing w:val="0"/>
        <w:jc w:val="both"/>
        <w:outlineLvl w:val="1"/>
        <w:rPr>
          <w:rFonts w:ascii="Calibri Light" w:hAnsi="Calibri Light"/>
          <w:b/>
          <w:bCs/>
          <w:vanish/>
          <w:sz w:val="26"/>
          <w:szCs w:val="26"/>
          <w:lang w:eastAsia="cs-CZ"/>
        </w:rPr>
      </w:pPr>
    </w:p>
    <w:p w14:paraId="7937A209" w14:textId="28898917" w:rsidR="00D90D41" w:rsidRDefault="00D90D41" w:rsidP="00465D14">
      <w:pPr>
        <w:pStyle w:val="Nadpis2"/>
      </w:pPr>
      <w:bookmarkStart w:id="1" w:name="_Ref32342376"/>
      <w:r>
        <w:t>Úprava kontrolního modulu ČPI</w:t>
      </w:r>
    </w:p>
    <w:p w14:paraId="5AEA4C63" w14:textId="3687FD06" w:rsidR="00DB6A66" w:rsidRDefault="00D90D41" w:rsidP="00D90D41">
      <w:r>
        <w:t xml:space="preserve">V rámci kontrolního modulu ČPI </w:t>
      </w:r>
      <w:r w:rsidR="00DB6A66">
        <w:t>je nezbytné zajistit následující úprav</w:t>
      </w:r>
      <w:r w:rsidR="00CE24DC">
        <w:t>u</w:t>
      </w:r>
      <w:r w:rsidR="00DB6A66">
        <w:t xml:space="preserve"> v rámci off-line klienta pro opatření/tituly v rámci nichž dochází k fyzické kontrole ovcí a koz:</w:t>
      </w:r>
    </w:p>
    <w:p w14:paraId="3A0EDA0A" w14:textId="15A5BA8C" w:rsidR="00DB6A66" w:rsidRPr="00CE24DC" w:rsidRDefault="00DB6A66" w:rsidP="00DB6A66">
      <w:pPr>
        <w:pStyle w:val="Odstavecseseznamem"/>
        <w:numPr>
          <w:ilvl w:val="0"/>
          <w:numId w:val="26"/>
        </w:numPr>
      </w:pPr>
      <w:r>
        <w:t xml:space="preserve">Číselník možných hodnot </w:t>
      </w:r>
      <w:r w:rsidRPr="00DB6A66">
        <w:rPr>
          <w:rFonts w:cs="Arial"/>
          <w:b/>
          <w:szCs w:val="22"/>
          <w:u w:val="single"/>
        </w:rPr>
        <w:t>Identifikovatelné zvíře ke dni kontroly</w:t>
      </w:r>
      <w:r>
        <w:rPr>
          <w:rFonts w:cs="Arial"/>
          <w:b/>
          <w:szCs w:val="22"/>
          <w:u w:val="single"/>
        </w:rPr>
        <w:t xml:space="preserve"> </w:t>
      </w:r>
      <w:r>
        <w:rPr>
          <w:rFonts w:cs="Arial"/>
          <w:bCs/>
          <w:szCs w:val="22"/>
        </w:rPr>
        <w:t>bude rozšířen o položky NE3 a ANO2 a bude tak shodný jako v případě skotu.</w:t>
      </w:r>
    </w:p>
    <w:p w14:paraId="11F25039" w14:textId="197CF9A5" w:rsidR="00CE24DC" w:rsidRDefault="00CE24DC" w:rsidP="00CE24DC">
      <w:r>
        <w:t>Změna se týká následujících opatření</w:t>
      </w:r>
    </w:p>
    <w:p w14:paraId="6A81F4B3" w14:textId="21208374" w:rsidR="00CE24DC" w:rsidRDefault="00CE24DC" w:rsidP="00CE24DC">
      <w:pPr>
        <w:pStyle w:val="Odstavecseseznamem"/>
        <w:numPr>
          <w:ilvl w:val="0"/>
          <w:numId w:val="26"/>
        </w:numPr>
      </w:pPr>
      <w:r>
        <w:lastRenderedPageBreak/>
        <w:t>VCS Bahnice/Kozy</w:t>
      </w:r>
    </w:p>
    <w:p w14:paraId="775FBDC6" w14:textId="06EBD654" w:rsidR="00CE24DC" w:rsidRDefault="00CE24DC" w:rsidP="00CE24DC">
      <w:pPr>
        <w:pStyle w:val="Odstavecseseznamem"/>
        <w:numPr>
          <w:ilvl w:val="0"/>
          <w:numId w:val="26"/>
        </w:numPr>
      </w:pPr>
      <w:r>
        <w:t>PVP Ovce/kozy</w:t>
      </w:r>
    </w:p>
    <w:p w14:paraId="44EFBB73" w14:textId="60065702" w:rsidR="00CE24DC" w:rsidRDefault="00CE24DC" w:rsidP="00CE24DC">
      <w:pPr>
        <w:pStyle w:val="Odstavecseseznamem"/>
        <w:numPr>
          <w:ilvl w:val="0"/>
          <w:numId w:val="26"/>
        </w:numPr>
      </w:pPr>
      <w:r>
        <w:t>Intenzita EZ/AEKO-TTP/ANC za kontrolní období</w:t>
      </w:r>
    </w:p>
    <w:p w14:paraId="01166D5F" w14:textId="7F440CE2" w:rsidR="00CE24DC" w:rsidRDefault="00CE24DC" w:rsidP="00CE24DC">
      <w:pPr>
        <w:pStyle w:val="Odstavecseseznamem"/>
        <w:numPr>
          <w:ilvl w:val="0"/>
          <w:numId w:val="26"/>
        </w:numPr>
      </w:pPr>
      <w:r>
        <w:t>Intenzita AEKO-OTP pasených zvířat 1,15</w:t>
      </w:r>
    </w:p>
    <w:p w14:paraId="3F5CF40C" w14:textId="211F9010" w:rsidR="00D90D41" w:rsidRDefault="00CE24DC" w:rsidP="00D90D41">
      <w:r>
        <w:t xml:space="preserve">Současně </w:t>
      </w:r>
      <w:r w:rsidR="00D90D41">
        <w:t xml:space="preserve">budou </w:t>
      </w:r>
      <w:r w:rsidR="00C47DF4">
        <w:t xml:space="preserve">v off-line klientovi průřezově aktualizovány kontrolní listy </w:t>
      </w:r>
      <w:r>
        <w:t>v nástroji na správu šablon.</w:t>
      </w:r>
    </w:p>
    <w:p w14:paraId="0E45234B" w14:textId="23B39C10" w:rsidR="00D90D41" w:rsidRPr="00D90D41" w:rsidRDefault="00D90D41" w:rsidP="00D90D41"/>
    <w:bookmarkEnd w:id="1"/>
    <w:p w14:paraId="65205AB5" w14:textId="6F75C701" w:rsidR="0008476B" w:rsidRDefault="00D90D41" w:rsidP="00465D14">
      <w:pPr>
        <w:pStyle w:val="Nadpis2"/>
      </w:pPr>
      <w:r>
        <w:t>Technologická změna podepisovací komponenty pro odesílání zpráv z kontrol</w:t>
      </w:r>
    </w:p>
    <w:p w14:paraId="109B52EB" w14:textId="77777777" w:rsidR="00D90D41" w:rsidRPr="00D90D41" w:rsidRDefault="00D90D41" w:rsidP="00D31695">
      <w:pPr>
        <w:jc w:val="both"/>
        <w:rPr>
          <w:b/>
          <w:bCs/>
        </w:rPr>
      </w:pPr>
      <w:r w:rsidRPr="00D90D41">
        <w:rPr>
          <w:b/>
          <w:bCs/>
        </w:rPr>
        <w:t xml:space="preserve">Stávající řešení: </w:t>
      </w:r>
    </w:p>
    <w:p w14:paraId="613B79E1" w14:textId="77777777" w:rsidR="00D90D41" w:rsidRDefault="00D90D41" w:rsidP="00D31695">
      <w:pPr>
        <w:jc w:val="both"/>
      </w:pPr>
      <w:r>
        <w:t>Aktuálně se v IZR používá k podpisu certifikátem ActiveX komponenta vOKOsCOM. Ta je ze své podstaty omezená pouze na použití v Internet Exploreru. Zároveň jsou s komponentou problémy a odeslání se v některých případech podaří až na několikátý pokus.</w:t>
      </w:r>
    </w:p>
    <w:p w14:paraId="41BFA42D" w14:textId="77777777" w:rsidR="00D90D41" w:rsidRDefault="00D90D41" w:rsidP="00D31695">
      <w:pPr>
        <w:jc w:val="both"/>
      </w:pPr>
      <w:r>
        <w:t>Zmíněná komponenta je použita pro podpis Zpráv o kontrole, Zpráv o delegované kontrole a Zpráv o kontrole DŽPZ v modulech ČPI, ČIŽP a Dotačních kontrol.</w:t>
      </w:r>
    </w:p>
    <w:p w14:paraId="680D93FF" w14:textId="77777777" w:rsidR="00D90D41" w:rsidRPr="00D90D41" w:rsidRDefault="00D90D41" w:rsidP="00D31695">
      <w:pPr>
        <w:jc w:val="both"/>
        <w:rPr>
          <w:b/>
          <w:bCs/>
        </w:rPr>
      </w:pPr>
      <w:r w:rsidRPr="00D90D41">
        <w:rPr>
          <w:b/>
          <w:bCs/>
        </w:rPr>
        <w:t xml:space="preserve">Požadovaná změna: </w:t>
      </w:r>
    </w:p>
    <w:p w14:paraId="4EA1DDE3" w14:textId="77777777" w:rsidR="00D90D41" w:rsidRDefault="00D90D41" w:rsidP="00D31695">
      <w:pPr>
        <w:jc w:val="both"/>
      </w:pPr>
      <w:r>
        <w:t>ActiveX komponenta vOKOsCOM bude z IZR odstraněna a místo ní se použije podpis přes aplikaci vOKO, kterou bude muset mít každý uživatel nainstalovanou.</w:t>
      </w:r>
    </w:p>
    <w:p w14:paraId="32CA3C96" w14:textId="77777777" w:rsidR="00D90D41" w:rsidRDefault="00D90D41" w:rsidP="00D31695">
      <w:pPr>
        <w:jc w:val="both"/>
      </w:pPr>
      <w:r>
        <w:t xml:space="preserve">Na straně IZR bude ve výše zmíněných modulech upraveno generování XML k podpisu tak, že výstupem bude soubor „voko“ (soubor s příponou oko a mime/type application/voko). </w:t>
      </w:r>
    </w:p>
    <w:p w14:paraId="13830848" w14:textId="77777777" w:rsidR="00D90D41" w:rsidRDefault="00D90D41" w:rsidP="00D31695">
      <w:pPr>
        <w:jc w:val="both"/>
      </w:pPr>
      <w:r>
        <w:t xml:space="preserve">Formát souboru je stejný jako původně předávané XML, jen je doplněn o obálku s odkazem na konfiguraci. </w:t>
      </w:r>
    </w:p>
    <w:p w14:paraId="24E17811" w14:textId="4A80D4F9" w:rsidR="00D90D41" w:rsidRDefault="00B7226C" w:rsidP="00D31695">
      <w:pPr>
        <w:jc w:val="both"/>
      </w:pPr>
      <w:r>
        <w:rPr>
          <w:noProof/>
          <w:lang w:val="en-US"/>
        </w:rPr>
        <w:t>XXX</w:t>
      </w:r>
    </w:p>
    <w:p w14:paraId="78C7E9B5" w14:textId="77777777" w:rsidR="00D90D41" w:rsidRDefault="00D90D41" w:rsidP="00D31695">
      <w:pPr>
        <w:jc w:val="both"/>
      </w:pPr>
      <w:r>
        <w:t>Konfigurace configUrl se bude dle prostředí ze serveru https://portal.mze.cz/ nebo https://portaltest.mze.cz/ a dle typu zprávy bude cesta následovně:</w:t>
      </w:r>
    </w:p>
    <w:p w14:paraId="000E4A9A" w14:textId="59AC6B40" w:rsidR="00D90D41" w:rsidRDefault="00B7226C" w:rsidP="00D31695">
      <w:pPr>
        <w:pStyle w:val="Odstavecseseznamem"/>
        <w:numPr>
          <w:ilvl w:val="0"/>
          <w:numId w:val="27"/>
        </w:numPr>
        <w:spacing w:after="160" w:line="256" w:lineRule="auto"/>
        <w:jc w:val="both"/>
      </w:pPr>
      <w:r>
        <w:t>XXX</w:t>
      </w:r>
    </w:p>
    <w:p w14:paraId="3F50B8DB" w14:textId="77777777" w:rsidR="00D90D41" w:rsidRDefault="00D90D41" w:rsidP="00D31695">
      <w:pPr>
        <w:jc w:val="both"/>
      </w:pPr>
      <w:r>
        <w:t>Soubor „oko“ se nabídne ke stažení v okně IZR. Uživatel na odkaz klikne a IZR vrátí vygenerované soubor oko se správným mimetype. Na straně klienta se spustí asociovaná aplikace vOKO v níž provede podpis zprávy.</w:t>
      </w:r>
    </w:p>
    <w:p w14:paraId="16D08B45" w14:textId="77777777" w:rsidR="00D90D41" w:rsidRDefault="00D90D41" w:rsidP="00D31695">
      <w:pPr>
        <w:jc w:val="both"/>
      </w:pPr>
      <w:r>
        <w:t xml:space="preserve">Oproti současnému stavu s použitím ActiveX komponenty </w:t>
      </w:r>
      <w:r>
        <w:rPr>
          <w:b/>
          <w:bCs/>
        </w:rPr>
        <w:t>nedostane</w:t>
      </w:r>
      <w:r>
        <w:t xml:space="preserve"> IZR zpětnou vazbu od podepisovací aplikace. To se nyní řešení interakcí s komponentou pomocí javascriptu. Protože toto nebude nově možné, tak to bude řešeno následovně:</w:t>
      </w:r>
    </w:p>
    <w:p w14:paraId="597B91C8" w14:textId="77777777" w:rsidR="00D90D41" w:rsidRPr="00D90D41" w:rsidRDefault="00D90D41" w:rsidP="00D31695">
      <w:pPr>
        <w:pStyle w:val="Odstavecseseznamem"/>
        <w:numPr>
          <w:ilvl w:val="0"/>
          <w:numId w:val="27"/>
        </w:numPr>
        <w:spacing w:after="160" w:line="256" w:lineRule="auto"/>
        <w:jc w:val="both"/>
      </w:pPr>
      <w:r>
        <w:t xml:space="preserve">naplánuje se kontrola stavu zprávy za 1 hodinu, kdy proběhne automatické zjištění stavu </w:t>
      </w:r>
      <w:r w:rsidRPr="00D90D41">
        <w:t>zprávy pomocí služby EPO_CC_07A a aktualizuje stav zprávy dle výsledku</w:t>
      </w:r>
    </w:p>
    <w:p w14:paraId="74949CF0" w14:textId="64623044" w:rsidR="00D90D41" w:rsidRPr="00D90D41" w:rsidRDefault="00D90D41" w:rsidP="00D31695">
      <w:pPr>
        <w:pStyle w:val="Odstavecseseznamem"/>
        <w:numPr>
          <w:ilvl w:val="0"/>
          <w:numId w:val="27"/>
        </w:numPr>
        <w:spacing w:after="160" w:line="256" w:lineRule="auto"/>
        <w:jc w:val="both"/>
      </w:pPr>
      <w:r w:rsidRPr="00D90D41">
        <w:t>po otevření okna pro podpis zprávy uživatel v IZR uvidí tlačítko „Aktualizovat stav zprávy“, kterým vyvolá stejná služba jako v předchozím bodě</w:t>
      </w:r>
    </w:p>
    <w:p w14:paraId="0455A9FD" w14:textId="77777777" w:rsidR="00D90D41" w:rsidRDefault="00D90D41" w:rsidP="00D31695">
      <w:pPr>
        <w:pStyle w:val="Odstavecseseznamem"/>
        <w:numPr>
          <w:ilvl w:val="0"/>
          <w:numId w:val="27"/>
        </w:numPr>
        <w:spacing w:after="160" w:line="256" w:lineRule="auto"/>
        <w:jc w:val="both"/>
      </w:pPr>
      <w:r w:rsidRPr="00D90D41">
        <w:t>pokud by uživatel přešel na formulář odeslání zprávy znovu, tak se provede voláním výše</w:t>
      </w:r>
      <w:r>
        <w:t xml:space="preserve"> uvedené služby aktualizace stavu, aby mu bylo znemožněno případné duplicitní odeslání</w:t>
      </w:r>
    </w:p>
    <w:p w14:paraId="6566F9B1" w14:textId="77777777" w:rsidR="00D90D41" w:rsidRDefault="00D90D41" w:rsidP="00D31695">
      <w:pPr>
        <w:jc w:val="both"/>
      </w:pPr>
      <w:r>
        <w:t xml:space="preserve">Pokud EPO_CC_07A služba vrátí status </w:t>
      </w:r>
      <w:bookmarkStart w:id="2" w:name="_Hlk65696384"/>
      <w:r>
        <w:t xml:space="preserve">&lt;Code&gt;12010&lt;/Code&gt;&lt;Message&gt;Nepodařilo se zjistit status zprávy.&lt;/Message&gt; </w:t>
      </w:r>
      <w:bookmarkEnd w:id="2"/>
      <w:r>
        <w:t>tak IZR povolí stažení souboru OKO a uživatel tak může znovu zprávu odeslat. Předpokládá se, že uživatel předchozí ZoK neodeslal a chce jej odeslat znovu.</w:t>
      </w:r>
    </w:p>
    <w:p w14:paraId="49F6C7A0" w14:textId="1A471ED6" w:rsidR="00D90D41" w:rsidRDefault="00D90D41" w:rsidP="00D90D41"/>
    <w:p w14:paraId="46F3E5A8" w14:textId="495F081A" w:rsidR="0008476B" w:rsidRDefault="00D31695" w:rsidP="00AE5394">
      <w:pPr>
        <w:pStyle w:val="Nadpis2"/>
      </w:pPr>
      <w:bookmarkStart w:id="3" w:name="_Ref32333461"/>
      <w:r>
        <w:t>Úprava logiky hlášení vzniklých před spuštěním stájového registru</w:t>
      </w:r>
    </w:p>
    <w:p w14:paraId="0088B788" w14:textId="1DBD0A13" w:rsidR="00D31695" w:rsidRDefault="00D31695" w:rsidP="00D31695">
      <w:pPr>
        <w:jc w:val="both"/>
      </w:pPr>
      <w:r>
        <w:t xml:space="preserve">V současnosti existuje tato situace neřešitelná běžnými nástroji: </w:t>
      </w:r>
    </w:p>
    <w:p w14:paraId="2A9143B2" w14:textId="635E066C" w:rsidR="00D31695" w:rsidRDefault="00D31695" w:rsidP="00D31695">
      <w:pPr>
        <w:numPr>
          <w:ilvl w:val="0"/>
          <w:numId w:val="28"/>
        </w:numPr>
        <w:spacing w:after="0"/>
        <w:ind w:left="567" w:hanging="567"/>
        <w:jc w:val="both"/>
        <w:textAlignment w:val="center"/>
        <w:rPr>
          <w:color w:val="000000"/>
          <w:lang w:eastAsia="cs-CZ"/>
        </w:rPr>
      </w:pPr>
      <w:r>
        <w:rPr>
          <w:color w:val="000000"/>
          <w:lang w:eastAsia="cs-CZ"/>
        </w:rPr>
        <w:t>Chovatel odeslal hlášení, která z nějakých důvodů nedorazilo, respektive nebylo validně zpracováno v ÚE, následný chovatel nahlásil přísun zvířete a následný odsun. Tím došlo k potvrzení polohy zvířete. Při založení stájového registru původním chovatelem se zvířata nenačetla do SR.</w:t>
      </w:r>
    </w:p>
    <w:p w14:paraId="1918B3EC" w14:textId="055F88EA" w:rsidR="00D31695" w:rsidRPr="00D31695" w:rsidRDefault="00D31695" w:rsidP="00D31695">
      <w:pPr>
        <w:numPr>
          <w:ilvl w:val="0"/>
          <w:numId w:val="28"/>
        </w:numPr>
        <w:spacing w:after="0"/>
        <w:ind w:left="567" w:hanging="567"/>
        <w:jc w:val="both"/>
        <w:textAlignment w:val="center"/>
      </w:pPr>
      <w:r>
        <w:rPr>
          <w:color w:val="000000"/>
          <w:lang w:eastAsia="cs-CZ"/>
        </w:rPr>
        <w:t>Původnímu chovateli chodí čtvrtletní chybník, avšak nemá možnost chybu opravit:</w:t>
      </w:r>
    </w:p>
    <w:p w14:paraId="7ACFB197" w14:textId="7874FD79" w:rsidR="00D31695" w:rsidRDefault="00D31695" w:rsidP="00D31695">
      <w:pPr>
        <w:pStyle w:val="Odstavecseseznamem"/>
        <w:numPr>
          <w:ilvl w:val="0"/>
          <w:numId w:val="29"/>
        </w:numPr>
        <w:spacing w:after="0"/>
        <w:ind w:left="993" w:hanging="426"/>
        <w:jc w:val="both"/>
        <w:textAlignment w:val="center"/>
      </w:pPr>
      <w:r>
        <w:t>Do stájového registru zvíře nelze doplnit z důvodu neexistence polohy u chovatele</w:t>
      </w:r>
    </w:p>
    <w:p w14:paraId="3B2D064B" w14:textId="771B6527" w:rsidR="00D31695" w:rsidRDefault="00D31695" w:rsidP="00854324">
      <w:pPr>
        <w:pStyle w:val="Odstavecseseznamem"/>
        <w:numPr>
          <w:ilvl w:val="0"/>
          <w:numId w:val="29"/>
        </w:numPr>
        <w:spacing w:after="120"/>
        <w:ind w:left="992" w:hanging="425"/>
        <w:contextualSpacing w:val="0"/>
        <w:jc w:val="both"/>
        <w:textAlignment w:val="center"/>
      </w:pPr>
      <w:r>
        <w:lastRenderedPageBreak/>
        <w:t>Ruční hlášení je vyloučeno z důvodu existence stájového registru</w:t>
      </w:r>
    </w:p>
    <w:p w14:paraId="43A56118" w14:textId="77777777" w:rsidR="00B33131" w:rsidRDefault="00B33131" w:rsidP="00854324">
      <w:pPr>
        <w:spacing w:after="0"/>
        <w:jc w:val="both"/>
        <w:textAlignment w:val="center"/>
        <w:rPr>
          <w:b/>
          <w:bCs/>
        </w:rPr>
      </w:pPr>
    </w:p>
    <w:p w14:paraId="2AA9DAEC" w14:textId="77777777" w:rsidR="00B33131" w:rsidRPr="00B33131" w:rsidRDefault="00B33131" w:rsidP="00B33131">
      <w:pPr>
        <w:pStyle w:val="Odstavecseseznamem"/>
        <w:numPr>
          <w:ilvl w:val="0"/>
          <w:numId w:val="31"/>
        </w:numPr>
        <w:spacing w:after="0"/>
        <w:contextualSpacing w:val="0"/>
        <w:rPr>
          <w:rFonts w:ascii="Calibri" w:hAnsi="Calibri"/>
          <w:color w:val="FF0000"/>
          <w:szCs w:val="22"/>
        </w:rPr>
      </w:pPr>
      <w:r w:rsidRPr="00B33131">
        <w:rPr>
          <w:color w:val="FF0000"/>
        </w:rPr>
        <w:t>Ve stájovém registru vedeným na PF se nebude nic měnit. Uživatel bude moct hlášení odeslat skrze hlášení založené elektronicky na PF</w:t>
      </w:r>
    </w:p>
    <w:p w14:paraId="51404C93" w14:textId="77777777" w:rsidR="00B33131" w:rsidRPr="00B33131" w:rsidRDefault="00B33131" w:rsidP="00B33131">
      <w:pPr>
        <w:pStyle w:val="Odstavecseseznamem"/>
        <w:numPr>
          <w:ilvl w:val="0"/>
          <w:numId w:val="31"/>
        </w:numPr>
        <w:spacing w:after="0"/>
        <w:contextualSpacing w:val="0"/>
        <w:rPr>
          <w:color w:val="FF0000"/>
        </w:rPr>
      </w:pPr>
      <w:r w:rsidRPr="00B33131">
        <w:rPr>
          <w:color w:val="FF0000"/>
        </w:rPr>
        <w:t>Předmětem úpravy jsou všechna hlášení pro druh zvířat skot, ovce a kozy.</w:t>
      </w:r>
    </w:p>
    <w:p w14:paraId="2AC69020" w14:textId="77777777" w:rsidR="00B33131" w:rsidRPr="00B33131" w:rsidRDefault="00B33131" w:rsidP="00B33131">
      <w:pPr>
        <w:pStyle w:val="Odstavecseseznamem"/>
        <w:numPr>
          <w:ilvl w:val="0"/>
          <w:numId w:val="31"/>
        </w:numPr>
        <w:spacing w:after="0"/>
        <w:contextualSpacing w:val="0"/>
        <w:rPr>
          <w:color w:val="FF0000"/>
        </w:rPr>
      </w:pPr>
      <w:r w:rsidRPr="00B33131">
        <w:rPr>
          <w:color w:val="FF0000"/>
        </w:rPr>
        <w:t>Lze zadat hlášení, které má datum pohybu před anebo v den založení SR na PF</w:t>
      </w:r>
    </w:p>
    <w:p w14:paraId="1E93E49C" w14:textId="77777777" w:rsidR="00B33131" w:rsidRPr="00B33131" w:rsidRDefault="00B33131" w:rsidP="00B33131">
      <w:pPr>
        <w:pStyle w:val="Odstavecseseznamem"/>
        <w:numPr>
          <w:ilvl w:val="0"/>
          <w:numId w:val="31"/>
        </w:numPr>
        <w:spacing w:after="0"/>
        <w:contextualSpacing w:val="0"/>
        <w:rPr>
          <w:color w:val="FF0000"/>
        </w:rPr>
      </w:pPr>
      <w:r w:rsidRPr="00B33131">
        <w:rPr>
          <w:color w:val="FF0000"/>
        </w:rPr>
        <w:t>Pro takto zadané hlášení bude upravená níže uvedená validační hláška, která bude rozšířená o datum založení stájového registru pro daný druh zvířete. (Bere se v úvahu datum založení SR, který je platný, neukončený)</w:t>
      </w:r>
    </w:p>
    <w:p w14:paraId="2AB5E501" w14:textId="77777777" w:rsidR="00B33131" w:rsidRPr="00B33131" w:rsidRDefault="00B33131" w:rsidP="00B33131">
      <w:pPr>
        <w:pStyle w:val="Odstavecseseznamem"/>
        <w:numPr>
          <w:ilvl w:val="0"/>
          <w:numId w:val="31"/>
        </w:numPr>
        <w:spacing w:after="0"/>
        <w:contextualSpacing w:val="0"/>
        <w:rPr>
          <w:color w:val="FF0000"/>
        </w:rPr>
      </w:pPr>
      <w:r w:rsidRPr="00B33131">
        <w:rPr>
          <w:color w:val="FF0000"/>
        </w:rPr>
        <w:t xml:space="preserve">Hlášení, které má datum po datu založení SR na PF bude validováno na úrovní online validací a nebude možné odeslat ke zpracování </w:t>
      </w:r>
    </w:p>
    <w:p w14:paraId="1F1F10E9" w14:textId="77777777" w:rsidR="00B33131" w:rsidRPr="00B33131" w:rsidRDefault="00B33131" w:rsidP="00B33131">
      <w:pPr>
        <w:rPr>
          <w:rFonts w:eastAsiaTheme="minorHAnsi"/>
          <w:color w:val="FF0000"/>
        </w:rPr>
      </w:pPr>
    </w:p>
    <w:p w14:paraId="05D8814E" w14:textId="34D9B344" w:rsidR="00B33131" w:rsidRPr="00B33131" w:rsidRDefault="00B33131" w:rsidP="00B33131">
      <w:pPr>
        <w:rPr>
          <w:color w:val="FF0000"/>
        </w:rPr>
      </w:pPr>
      <w:r w:rsidRPr="00B33131">
        <w:rPr>
          <w:noProof/>
          <w:color w:val="FF0000"/>
          <w:lang w:eastAsia="cs-CZ"/>
        </w:rPr>
        <w:drawing>
          <wp:inline distT="0" distB="0" distL="0" distR="0" wp14:anchorId="0E1A8696" wp14:editId="164A20D1">
            <wp:extent cx="6029960" cy="1163955"/>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029960" cy="1163955"/>
                    </a:xfrm>
                    <a:prstGeom prst="rect">
                      <a:avLst/>
                    </a:prstGeom>
                    <a:noFill/>
                    <a:ln>
                      <a:noFill/>
                    </a:ln>
                  </pic:spPr>
                </pic:pic>
              </a:graphicData>
            </a:graphic>
          </wp:inline>
        </w:drawing>
      </w:r>
    </w:p>
    <w:p w14:paraId="4FD40C7B" w14:textId="77777777" w:rsidR="00B33131" w:rsidRDefault="00B33131" w:rsidP="00854324">
      <w:pPr>
        <w:spacing w:after="0"/>
        <w:jc w:val="both"/>
        <w:textAlignment w:val="center"/>
        <w:rPr>
          <w:b/>
          <w:bCs/>
        </w:rPr>
      </w:pPr>
    </w:p>
    <w:bookmarkEnd w:id="3"/>
    <w:p w14:paraId="4A0FDEC6" w14:textId="77777777" w:rsidR="0000551E" w:rsidRPr="00FA2A60" w:rsidRDefault="0000551E" w:rsidP="00FA2A60">
      <w:pPr>
        <w:pStyle w:val="Nadpis1"/>
        <w:tabs>
          <w:tab w:val="clear" w:pos="540"/>
        </w:tabs>
        <w:ind w:left="284" w:hanging="284"/>
        <w:rPr>
          <w:rFonts w:cs="Arial"/>
          <w:sz w:val="22"/>
          <w:szCs w:val="22"/>
        </w:rPr>
      </w:pPr>
      <w:r w:rsidRPr="00FA2A60">
        <w:rPr>
          <w:rFonts w:cs="Arial"/>
          <w:sz w:val="22"/>
          <w:szCs w:val="22"/>
        </w:rPr>
        <w:t>Dopady na IS MZe</w:t>
      </w:r>
    </w:p>
    <w:p w14:paraId="5DE22061" w14:textId="77777777" w:rsidR="0000551E" w:rsidRDefault="0000551E" w:rsidP="00CC7ED5">
      <w:pPr>
        <w:pStyle w:val="Nadpis2"/>
      </w:pPr>
      <w:r w:rsidRPr="00CC7ED5">
        <w:t>Dopady</w:t>
      </w:r>
    </w:p>
    <w:p w14:paraId="470109E5" w14:textId="77777777" w:rsidR="00D80AD5" w:rsidRPr="005170EB" w:rsidRDefault="005170EB" w:rsidP="00C92AE2">
      <w:r w:rsidRPr="005170EB">
        <w:t>Bez dopadu.</w:t>
      </w:r>
    </w:p>
    <w:p w14:paraId="0DE57C2C" w14:textId="77777777" w:rsidR="0000551E" w:rsidRDefault="00CE3687" w:rsidP="002B12D5">
      <w:pPr>
        <w:pStyle w:val="Nadpis2"/>
        <w:spacing w:line="360" w:lineRule="auto"/>
        <w:ind w:left="573" w:hanging="289"/>
      </w:pPr>
      <w:r>
        <w:t>Na provoz a infrastrukturu</w:t>
      </w:r>
    </w:p>
    <w:p w14:paraId="37D95FA1" w14:textId="77777777" w:rsidR="00B622ED" w:rsidRPr="00B622ED" w:rsidRDefault="00B622ED" w:rsidP="00B622ED">
      <w:r>
        <w:t>Bez dopadu.</w:t>
      </w:r>
    </w:p>
    <w:p w14:paraId="29366D72" w14:textId="77777777" w:rsidR="00411B8E" w:rsidRDefault="00BC72F5" w:rsidP="002B12D5">
      <w:pPr>
        <w:pStyle w:val="Nadpis2"/>
        <w:spacing w:line="360" w:lineRule="auto"/>
        <w:ind w:left="573" w:hanging="289"/>
      </w:pPr>
      <w:r>
        <w:t>Na bezpečnost</w:t>
      </w:r>
    </w:p>
    <w:p w14:paraId="28116C9B" w14:textId="77777777" w:rsidR="00B622ED" w:rsidRPr="00B622ED" w:rsidRDefault="00B622ED" w:rsidP="00B622ED">
      <w:r>
        <w:t>Bez dopadu</w:t>
      </w:r>
    </w:p>
    <w:p w14:paraId="3F804702" w14:textId="77777777" w:rsidR="0000551E" w:rsidRDefault="00BC72F5" w:rsidP="002B12D5">
      <w:pPr>
        <w:pStyle w:val="Nadpis2"/>
        <w:spacing w:line="360" w:lineRule="auto"/>
        <w:ind w:left="573" w:hanging="289"/>
      </w:pPr>
      <w:r>
        <w:t>Na součinnost s dalšími systémy</w:t>
      </w:r>
    </w:p>
    <w:p w14:paraId="6FC982CA" w14:textId="77777777" w:rsidR="00854324" w:rsidRPr="00B622ED" w:rsidRDefault="00854324" w:rsidP="00854324">
      <w:r>
        <w:t>Bez dopadu</w:t>
      </w:r>
    </w:p>
    <w:p w14:paraId="176E64B5" w14:textId="1D479694" w:rsidR="00E00833" w:rsidRDefault="00411B8E" w:rsidP="002B12D5">
      <w:pPr>
        <w:pStyle w:val="Nadpis2"/>
        <w:spacing w:line="360" w:lineRule="auto"/>
        <w:ind w:left="573" w:hanging="289"/>
      </w:pPr>
      <w:r>
        <w:t xml:space="preserve">Požadavky na součinnost </w:t>
      </w:r>
      <w:r w:rsidR="00BC72F5">
        <w:t>AgriBus</w:t>
      </w:r>
    </w:p>
    <w:p w14:paraId="6012864D" w14:textId="77777777" w:rsidR="00854324" w:rsidRPr="00B622ED" w:rsidRDefault="00854324" w:rsidP="00854324">
      <w:r>
        <w:t>Bez dopadu</w:t>
      </w:r>
    </w:p>
    <w:p w14:paraId="4F40B3BC" w14:textId="77777777" w:rsidR="0042789D" w:rsidRDefault="0042789D" w:rsidP="00E20EC8">
      <w:pPr>
        <w:pStyle w:val="Nadpis2"/>
        <w:keepNext w:val="0"/>
        <w:keepLines w:val="0"/>
        <w:ind w:hanging="292"/>
      </w:pPr>
      <w:r w:rsidRPr="009D0844">
        <w:t xml:space="preserve">Bezpečnost </w:t>
      </w:r>
    </w:p>
    <w:p w14:paraId="003C1143" w14:textId="77777777" w:rsidR="0042789D" w:rsidRPr="00F7707A" w:rsidRDefault="0042789D" w:rsidP="00E20EC8">
      <w:pPr>
        <w:widowControl w:val="0"/>
      </w:pPr>
      <w:r w:rsidRPr="00F7707A">
        <w:t xml:space="preserve">PZ je nezbytné vyvíjet s ohledem na Směrnici standardu systémové bezpečnosti </w:t>
      </w:r>
      <w:r w:rsidR="00DB087F" w:rsidRPr="00F7707A">
        <w:t>2.4 zejména</w:t>
      </w:r>
      <w:r>
        <w:t xml:space="preserve"> ve smyslu </w:t>
      </w:r>
      <w:r w:rsidR="00CB03C6">
        <w:t>zajištění správného generování PDF a jeho uložení pro pozdější dohledání.</w:t>
      </w:r>
    </w:p>
    <w:p w14:paraId="56F06818" w14:textId="77777777" w:rsidR="0000551E" w:rsidRDefault="0000551E" w:rsidP="00FC5517">
      <w:pPr>
        <w:pStyle w:val="Nadpis2"/>
        <w:jc w:val="both"/>
      </w:pPr>
      <w:r>
        <w:t>Požadavek na podporu provozu naimplementované změny</w:t>
      </w:r>
    </w:p>
    <w:p w14:paraId="5FD638C2" w14:textId="77777777" w:rsidR="0000551E" w:rsidRPr="009D0844" w:rsidRDefault="0000551E" w:rsidP="00E20EC8">
      <w:pPr>
        <w:pStyle w:val="Nadpis3"/>
      </w:pPr>
      <w:r w:rsidRPr="009D0844">
        <w:t>(Uveďte, zda zařadit změnu do stávající provozní smlouvy, konkrétní požadavky na požadované služby, SLA.)</w:t>
      </w:r>
    </w:p>
    <w:p w14:paraId="384C54BA" w14:textId="77777777" w:rsidR="00E03517" w:rsidRPr="00FF76C8" w:rsidRDefault="00E03517" w:rsidP="00FC5517">
      <w:pPr>
        <w:pStyle w:val="Nadpis2"/>
        <w:jc w:val="both"/>
      </w:pPr>
      <w:r w:rsidRPr="00FF76C8">
        <w:t>Požadavek na úpravu dohledového nástroje</w:t>
      </w:r>
    </w:p>
    <w:p w14:paraId="635B2CC6" w14:textId="77777777" w:rsidR="00E03517" w:rsidRPr="0060065D" w:rsidRDefault="000B7C9F" w:rsidP="00FC5517">
      <w:pPr>
        <w:jc w:val="both"/>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BD19387" w14:textId="77777777" w:rsidR="0000551E" w:rsidRPr="00B8108C" w:rsidRDefault="0000551E" w:rsidP="00FC5517">
      <w:pPr>
        <w:jc w:val="both"/>
      </w:pPr>
    </w:p>
    <w:p w14:paraId="72157596" w14:textId="77777777" w:rsidR="0000551E" w:rsidRDefault="0000551E" w:rsidP="00FC5517">
      <w:pPr>
        <w:pStyle w:val="Nadpis1"/>
        <w:tabs>
          <w:tab w:val="clear" w:pos="540"/>
        </w:tabs>
        <w:ind w:left="284" w:hanging="284"/>
        <w:jc w:val="both"/>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12"/>
        <w:gridCol w:w="4388"/>
        <w:gridCol w:w="1275"/>
        <w:gridCol w:w="1134"/>
        <w:gridCol w:w="709"/>
        <w:gridCol w:w="20"/>
        <w:gridCol w:w="1743"/>
      </w:tblGrid>
      <w:tr w:rsidR="00110ED2" w:rsidRPr="00276A3F" w14:paraId="1CE60950" w14:textId="77777777" w:rsidTr="002B12D5">
        <w:trPr>
          <w:trHeight w:val="263"/>
        </w:trPr>
        <w:tc>
          <w:tcPr>
            <w:tcW w:w="512" w:type="dxa"/>
            <w:vMerge w:val="restart"/>
            <w:tcBorders>
              <w:top w:val="single" w:sz="8" w:space="0" w:color="auto"/>
              <w:left w:val="single" w:sz="8" w:space="0" w:color="auto"/>
              <w:right w:val="single" w:sz="8" w:space="0" w:color="auto"/>
            </w:tcBorders>
            <w:shd w:val="clear" w:color="auto" w:fill="auto"/>
            <w:noWrap/>
            <w:vAlign w:val="center"/>
            <w:hideMark/>
          </w:tcPr>
          <w:p w14:paraId="3C4CE9A3" w14:textId="77777777" w:rsidR="0000551E" w:rsidRPr="00276A3F" w:rsidRDefault="0000551E" w:rsidP="00FC5517">
            <w:pPr>
              <w:spacing w:after="0"/>
              <w:jc w:val="both"/>
              <w:rPr>
                <w:rFonts w:cs="Arial"/>
                <w:b/>
                <w:bCs/>
                <w:color w:val="000000"/>
                <w:szCs w:val="22"/>
                <w:lang w:eastAsia="cs-CZ"/>
              </w:rPr>
            </w:pPr>
            <w:r w:rsidRPr="00276A3F">
              <w:rPr>
                <w:rFonts w:cs="Arial"/>
                <w:b/>
                <w:bCs/>
                <w:color w:val="000000"/>
                <w:szCs w:val="22"/>
                <w:lang w:eastAsia="cs-CZ"/>
              </w:rPr>
              <w:t>ID</w:t>
            </w:r>
          </w:p>
        </w:tc>
        <w:tc>
          <w:tcPr>
            <w:tcW w:w="4388" w:type="dxa"/>
            <w:tcBorders>
              <w:top w:val="single" w:sz="8" w:space="0" w:color="auto"/>
              <w:left w:val="single" w:sz="8" w:space="0" w:color="auto"/>
              <w:right w:val="single" w:sz="8" w:space="0" w:color="auto"/>
            </w:tcBorders>
            <w:shd w:val="clear" w:color="auto" w:fill="auto"/>
            <w:noWrap/>
            <w:vAlign w:val="center"/>
            <w:hideMark/>
          </w:tcPr>
          <w:p w14:paraId="6DABECA7" w14:textId="77777777" w:rsidR="0000551E" w:rsidRPr="00276A3F" w:rsidRDefault="0000551E" w:rsidP="00FC5517">
            <w:pPr>
              <w:spacing w:after="0"/>
              <w:jc w:val="both"/>
              <w:rPr>
                <w:rFonts w:cs="Arial"/>
                <w:b/>
                <w:bCs/>
                <w:color w:val="000000"/>
                <w:szCs w:val="22"/>
                <w:lang w:eastAsia="cs-CZ"/>
              </w:rPr>
            </w:pPr>
            <w:r>
              <w:rPr>
                <w:rFonts w:cs="Arial"/>
                <w:b/>
                <w:bCs/>
                <w:color w:val="000000"/>
                <w:szCs w:val="22"/>
                <w:lang w:eastAsia="cs-CZ"/>
              </w:rPr>
              <w:t>Dokument</w:t>
            </w:r>
          </w:p>
        </w:tc>
        <w:tc>
          <w:tcPr>
            <w:tcW w:w="3118" w:type="dxa"/>
            <w:gridSpan w:val="3"/>
            <w:tcBorders>
              <w:top w:val="single" w:sz="8" w:space="0" w:color="auto"/>
              <w:left w:val="single" w:sz="8" w:space="0" w:color="auto"/>
              <w:bottom w:val="single" w:sz="8" w:space="0" w:color="auto"/>
              <w:right w:val="single" w:sz="8" w:space="0" w:color="auto"/>
            </w:tcBorders>
          </w:tcPr>
          <w:p w14:paraId="77A2A5B8" w14:textId="77777777" w:rsidR="0000551E" w:rsidRPr="00E20EC8" w:rsidDel="000F27BA" w:rsidRDefault="0000551E" w:rsidP="00FC5517">
            <w:pPr>
              <w:spacing w:after="0"/>
              <w:jc w:val="both"/>
              <w:rPr>
                <w:color w:val="000000"/>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63" w:type="dxa"/>
            <w:gridSpan w:val="2"/>
            <w:tcBorders>
              <w:top w:val="single" w:sz="8" w:space="0" w:color="auto"/>
              <w:left w:val="single" w:sz="8" w:space="0" w:color="auto"/>
              <w:right w:val="single" w:sz="8" w:space="0" w:color="auto"/>
            </w:tcBorders>
            <w:vAlign w:val="center"/>
          </w:tcPr>
          <w:p w14:paraId="35BC8924" w14:textId="77777777" w:rsidR="00BC72F5" w:rsidRPr="00BC72F5" w:rsidRDefault="00BC72F5" w:rsidP="00FC5517">
            <w:pPr>
              <w:spacing w:after="0"/>
              <w:jc w:val="both"/>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10"/>
            </w:r>
          </w:p>
        </w:tc>
      </w:tr>
      <w:tr w:rsidR="00110ED2" w:rsidRPr="00276A3F" w14:paraId="68ECA725" w14:textId="77777777" w:rsidTr="002B12D5">
        <w:trPr>
          <w:trHeight w:val="263"/>
        </w:trPr>
        <w:tc>
          <w:tcPr>
            <w:tcW w:w="512" w:type="dxa"/>
            <w:vMerge/>
            <w:tcBorders>
              <w:left w:val="single" w:sz="8" w:space="0" w:color="auto"/>
              <w:bottom w:val="single" w:sz="8" w:space="0" w:color="auto"/>
              <w:right w:val="single" w:sz="8" w:space="0" w:color="auto"/>
            </w:tcBorders>
            <w:shd w:val="clear" w:color="auto" w:fill="auto"/>
            <w:noWrap/>
            <w:vAlign w:val="center"/>
          </w:tcPr>
          <w:p w14:paraId="400016BB" w14:textId="77777777" w:rsidR="0000551E" w:rsidRPr="00276A3F" w:rsidRDefault="0000551E" w:rsidP="00FC5517">
            <w:pPr>
              <w:spacing w:after="0"/>
              <w:jc w:val="both"/>
              <w:rPr>
                <w:rFonts w:cs="Arial"/>
                <w:b/>
                <w:bCs/>
                <w:color w:val="000000"/>
                <w:szCs w:val="22"/>
                <w:lang w:eastAsia="cs-CZ"/>
              </w:rPr>
            </w:pPr>
          </w:p>
        </w:tc>
        <w:tc>
          <w:tcPr>
            <w:tcW w:w="4388" w:type="dxa"/>
            <w:tcBorders>
              <w:left w:val="single" w:sz="8" w:space="0" w:color="auto"/>
              <w:bottom w:val="single" w:sz="8" w:space="0" w:color="auto"/>
              <w:right w:val="single" w:sz="8" w:space="0" w:color="auto"/>
            </w:tcBorders>
            <w:shd w:val="clear" w:color="auto" w:fill="auto"/>
            <w:noWrap/>
            <w:vAlign w:val="center"/>
          </w:tcPr>
          <w:p w14:paraId="5E74E783" w14:textId="77777777" w:rsidR="0000551E" w:rsidRPr="00276A3F" w:rsidDel="000F27BA" w:rsidRDefault="0000551E" w:rsidP="00FC5517">
            <w:pPr>
              <w:spacing w:after="0"/>
              <w:jc w:val="both"/>
              <w:rPr>
                <w:rFonts w:cs="Arial"/>
                <w:b/>
                <w:bCs/>
                <w:color w:val="000000"/>
                <w:szCs w:val="22"/>
                <w:lang w:eastAsia="cs-CZ"/>
              </w:rPr>
            </w:pPr>
          </w:p>
        </w:tc>
        <w:tc>
          <w:tcPr>
            <w:tcW w:w="1275" w:type="dxa"/>
            <w:tcBorders>
              <w:top w:val="single" w:sz="8" w:space="0" w:color="auto"/>
              <w:left w:val="single" w:sz="8" w:space="0" w:color="auto"/>
              <w:bottom w:val="single" w:sz="8" w:space="0" w:color="auto"/>
              <w:right w:val="single" w:sz="8" w:space="0" w:color="auto"/>
            </w:tcBorders>
          </w:tcPr>
          <w:p w14:paraId="45E275CA" w14:textId="77777777" w:rsidR="0000551E" w:rsidRPr="00EA310A" w:rsidDel="000F27BA" w:rsidRDefault="0000551E" w:rsidP="00FC5517">
            <w:pPr>
              <w:spacing w:after="0"/>
              <w:jc w:val="both"/>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1134" w:type="dxa"/>
            <w:tcBorders>
              <w:top w:val="single" w:sz="8" w:space="0" w:color="auto"/>
              <w:left w:val="single" w:sz="8" w:space="0" w:color="auto"/>
              <w:bottom w:val="single" w:sz="8" w:space="0" w:color="auto"/>
              <w:right w:val="single" w:sz="8" w:space="0" w:color="auto"/>
            </w:tcBorders>
          </w:tcPr>
          <w:p w14:paraId="1BCDA120" w14:textId="77777777" w:rsidR="0000551E" w:rsidRPr="00EA310A" w:rsidDel="000F27BA" w:rsidRDefault="0000551E" w:rsidP="00FC5517">
            <w:pPr>
              <w:spacing w:after="0"/>
              <w:jc w:val="both"/>
              <w:rPr>
                <w:rFonts w:cs="Arial"/>
                <w:bCs/>
                <w:color w:val="000000"/>
                <w:szCs w:val="22"/>
                <w:lang w:eastAsia="cs-CZ"/>
              </w:rPr>
            </w:pPr>
            <w:r w:rsidRPr="00EA310A">
              <w:rPr>
                <w:rFonts w:cs="Arial"/>
                <w:bCs/>
                <w:color w:val="000000"/>
                <w:szCs w:val="22"/>
                <w:lang w:eastAsia="cs-CZ"/>
              </w:rPr>
              <w:t>papír</w:t>
            </w:r>
          </w:p>
        </w:tc>
        <w:tc>
          <w:tcPr>
            <w:tcW w:w="729" w:type="dxa"/>
            <w:gridSpan w:val="2"/>
            <w:tcBorders>
              <w:top w:val="single" w:sz="8" w:space="0" w:color="auto"/>
              <w:left w:val="single" w:sz="8" w:space="0" w:color="auto"/>
              <w:bottom w:val="single" w:sz="8" w:space="0" w:color="auto"/>
              <w:right w:val="single" w:sz="8" w:space="0" w:color="auto"/>
            </w:tcBorders>
          </w:tcPr>
          <w:p w14:paraId="3AAAFAD4" w14:textId="77777777" w:rsidR="0000551E" w:rsidRPr="00EA310A" w:rsidDel="000F27BA" w:rsidRDefault="0000551E" w:rsidP="00FC5517">
            <w:pPr>
              <w:spacing w:after="0"/>
              <w:jc w:val="both"/>
              <w:rPr>
                <w:rFonts w:cs="Arial"/>
                <w:bCs/>
                <w:color w:val="000000"/>
                <w:szCs w:val="22"/>
                <w:lang w:eastAsia="cs-CZ"/>
              </w:rPr>
            </w:pPr>
            <w:r w:rsidRPr="00EA310A">
              <w:rPr>
                <w:rFonts w:cs="Arial"/>
                <w:bCs/>
                <w:color w:val="000000"/>
                <w:szCs w:val="22"/>
                <w:lang w:eastAsia="cs-CZ"/>
              </w:rPr>
              <w:t>CD</w:t>
            </w:r>
          </w:p>
        </w:tc>
        <w:tc>
          <w:tcPr>
            <w:tcW w:w="1743" w:type="dxa"/>
            <w:tcBorders>
              <w:left w:val="single" w:sz="8" w:space="0" w:color="auto"/>
              <w:bottom w:val="single" w:sz="8" w:space="0" w:color="auto"/>
              <w:right w:val="single" w:sz="8" w:space="0" w:color="auto"/>
            </w:tcBorders>
          </w:tcPr>
          <w:p w14:paraId="4C656551" w14:textId="77777777" w:rsidR="00BC72F5" w:rsidRPr="00EA310A" w:rsidDel="000F27BA" w:rsidRDefault="00BC72F5" w:rsidP="00FC5517">
            <w:pPr>
              <w:spacing w:after="0"/>
              <w:jc w:val="both"/>
              <w:rPr>
                <w:rFonts w:cs="Arial"/>
                <w:bCs/>
                <w:color w:val="000000"/>
                <w:szCs w:val="22"/>
                <w:lang w:eastAsia="cs-CZ"/>
              </w:rPr>
            </w:pPr>
          </w:p>
        </w:tc>
      </w:tr>
      <w:tr w:rsidR="009D0844" w:rsidRPr="00276A3F" w14:paraId="2A50494A" w14:textId="77777777" w:rsidTr="00E20EC8">
        <w:trPr>
          <w:trHeight w:val="284"/>
        </w:trPr>
        <w:tc>
          <w:tcPr>
            <w:tcW w:w="512"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9D524A9" w14:textId="77777777" w:rsidR="0000551E" w:rsidRPr="004F2BA0" w:rsidRDefault="0000551E" w:rsidP="00FC5517">
            <w:pPr>
              <w:pStyle w:val="Odstavecseseznamem"/>
              <w:numPr>
                <w:ilvl w:val="0"/>
                <w:numId w:val="6"/>
              </w:numPr>
              <w:spacing w:after="0"/>
              <w:jc w:val="both"/>
              <w:rPr>
                <w:rFonts w:cs="Arial"/>
                <w:color w:val="000000"/>
                <w:szCs w:val="22"/>
                <w:lang w:eastAsia="cs-CZ"/>
              </w:rPr>
            </w:pPr>
          </w:p>
        </w:tc>
        <w:tc>
          <w:tcPr>
            <w:tcW w:w="4388"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0EC48A6" w14:textId="77777777" w:rsidR="0000551E" w:rsidRPr="00276A3F" w:rsidRDefault="0000551E" w:rsidP="00FC5517">
            <w:pPr>
              <w:spacing w:after="0"/>
              <w:jc w:val="both"/>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4D464D">
              <w:rPr>
                <w:rFonts w:cs="Arial"/>
                <w:color w:val="000000"/>
                <w:szCs w:val="22"/>
                <w:lang w:eastAsia="cs-CZ"/>
              </w:rPr>
              <w:t xml:space="preserve"> – implementační dokument</w:t>
            </w:r>
          </w:p>
        </w:tc>
        <w:tc>
          <w:tcPr>
            <w:tcW w:w="1275" w:type="dxa"/>
            <w:tcBorders>
              <w:top w:val="single" w:sz="8" w:space="0" w:color="auto"/>
              <w:left w:val="dotted" w:sz="4" w:space="0" w:color="auto"/>
              <w:bottom w:val="dotted" w:sz="4" w:space="0" w:color="auto"/>
              <w:right w:val="dotted" w:sz="4" w:space="0" w:color="auto"/>
            </w:tcBorders>
          </w:tcPr>
          <w:p w14:paraId="63ABFFAA" w14:textId="5F05E540" w:rsidR="0000551E" w:rsidRPr="00276A3F" w:rsidRDefault="00854324" w:rsidP="00FC5517">
            <w:pPr>
              <w:spacing w:after="0"/>
              <w:jc w:val="both"/>
              <w:rPr>
                <w:rFonts w:cs="Arial"/>
                <w:color w:val="000000"/>
                <w:szCs w:val="22"/>
                <w:lang w:eastAsia="cs-CZ"/>
              </w:rPr>
            </w:pPr>
            <w:r>
              <w:rPr>
                <w:rFonts w:cs="Arial"/>
                <w:color w:val="000000"/>
                <w:szCs w:val="22"/>
                <w:lang w:eastAsia="cs-CZ"/>
              </w:rPr>
              <w:t>NE</w:t>
            </w:r>
          </w:p>
        </w:tc>
        <w:tc>
          <w:tcPr>
            <w:tcW w:w="1134" w:type="dxa"/>
            <w:tcBorders>
              <w:top w:val="single" w:sz="8" w:space="0" w:color="auto"/>
              <w:left w:val="dotted" w:sz="4" w:space="0" w:color="auto"/>
              <w:bottom w:val="dotted" w:sz="4" w:space="0" w:color="auto"/>
              <w:right w:val="dotted" w:sz="4" w:space="0" w:color="auto"/>
            </w:tcBorders>
          </w:tcPr>
          <w:p w14:paraId="587C0428" w14:textId="77777777" w:rsidR="0000551E" w:rsidRPr="00276A3F" w:rsidRDefault="00147567" w:rsidP="00FC551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single" w:sz="8" w:space="0" w:color="auto"/>
              <w:left w:val="dotted" w:sz="4" w:space="0" w:color="auto"/>
              <w:bottom w:val="dotted" w:sz="4" w:space="0" w:color="auto"/>
              <w:right w:val="dotted" w:sz="4" w:space="0" w:color="auto"/>
            </w:tcBorders>
          </w:tcPr>
          <w:p w14:paraId="28B865D9" w14:textId="77777777" w:rsidR="0000551E" w:rsidRPr="00276A3F" w:rsidRDefault="00147567" w:rsidP="00FC5517">
            <w:pPr>
              <w:spacing w:after="0"/>
              <w:jc w:val="both"/>
              <w:rPr>
                <w:rFonts w:cs="Arial"/>
                <w:color w:val="000000"/>
                <w:szCs w:val="22"/>
                <w:lang w:eastAsia="cs-CZ"/>
              </w:rPr>
            </w:pPr>
            <w:r>
              <w:rPr>
                <w:rFonts w:cs="Arial"/>
                <w:color w:val="000000"/>
                <w:szCs w:val="22"/>
                <w:lang w:eastAsia="cs-CZ"/>
              </w:rPr>
              <w:t>NE</w:t>
            </w:r>
          </w:p>
        </w:tc>
        <w:tc>
          <w:tcPr>
            <w:tcW w:w="1743" w:type="dxa"/>
            <w:tcBorders>
              <w:top w:val="single" w:sz="8" w:space="0" w:color="auto"/>
              <w:left w:val="dotted" w:sz="4" w:space="0" w:color="auto"/>
              <w:bottom w:val="dotted" w:sz="4" w:space="0" w:color="auto"/>
              <w:right w:val="dotted" w:sz="4" w:space="0" w:color="auto"/>
            </w:tcBorders>
          </w:tcPr>
          <w:p w14:paraId="4527FE36" w14:textId="77777777" w:rsidR="00BC72F5" w:rsidRPr="00276A3F" w:rsidRDefault="00BC72F5" w:rsidP="00FC5517">
            <w:pPr>
              <w:spacing w:after="0"/>
              <w:jc w:val="both"/>
              <w:rPr>
                <w:rFonts w:cs="Arial"/>
                <w:color w:val="000000"/>
                <w:szCs w:val="22"/>
                <w:lang w:eastAsia="cs-CZ"/>
              </w:rPr>
            </w:pPr>
          </w:p>
        </w:tc>
      </w:tr>
      <w:tr w:rsidR="009D0844" w:rsidRPr="00276A3F" w14:paraId="5A4D391B"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187665" w14:textId="77777777" w:rsidR="00147567" w:rsidRPr="004F2BA0" w:rsidRDefault="00147567" w:rsidP="00FC551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82EAB6" w14:textId="77777777" w:rsidR="00147567" w:rsidRPr="00276A3F" w:rsidRDefault="00147567" w:rsidP="00FC5517">
            <w:pPr>
              <w:spacing w:after="0"/>
              <w:jc w:val="both"/>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1275" w:type="dxa"/>
            <w:tcBorders>
              <w:top w:val="dotted" w:sz="4" w:space="0" w:color="auto"/>
              <w:left w:val="dotted" w:sz="4" w:space="0" w:color="auto"/>
              <w:bottom w:val="dotted" w:sz="4" w:space="0" w:color="auto"/>
              <w:right w:val="dotted" w:sz="4" w:space="0" w:color="auto"/>
            </w:tcBorders>
          </w:tcPr>
          <w:p w14:paraId="17734926" w14:textId="77777777" w:rsidR="00147567" w:rsidRPr="00276A3F" w:rsidRDefault="004D464D" w:rsidP="00FC5517">
            <w:pPr>
              <w:spacing w:after="0"/>
              <w:jc w:val="both"/>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3CC9E230" w14:textId="77777777" w:rsidR="00147567" w:rsidRPr="00276A3F" w:rsidRDefault="00147567" w:rsidP="00FC551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27F72BCC" w14:textId="77777777" w:rsidR="00147567" w:rsidRPr="00276A3F" w:rsidRDefault="00147567" w:rsidP="00FC5517">
            <w:pPr>
              <w:spacing w:after="0"/>
              <w:jc w:val="both"/>
              <w:rPr>
                <w:rFonts w:cs="Arial"/>
                <w:color w:val="000000"/>
                <w:szCs w:val="22"/>
                <w:lang w:eastAsia="cs-CZ"/>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5057FB36" w14:textId="77777777" w:rsidR="00BC72F5" w:rsidRPr="00276A3F" w:rsidRDefault="00BC72F5" w:rsidP="00FC5517">
            <w:pPr>
              <w:spacing w:after="0"/>
              <w:jc w:val="both"/>
              <w:rPr>
                <w:rFonts w:cs="Arial"/>
                <w:color w:val="000000"/>
                <w:szCs w:val="22"/>
                <w:lang w:eastAsia="cs-CZ"/>
              </w:rPr>
            </w:pPr>
          </w:p>
        </w:tc>
      </w:tr>
      <w:tr w:rsidR="009D0844" w:rsidRPr="0098636F" w14:paraId="7DED2DB3"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94AFA0" w14:textId="77777777" w:rsidR="00147567" w:rsidRPr="004F2BA0" w:rsidRDefault="00147567" w:rsidP="00FC551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227FC3"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Testovací scénář, protokol o otestování</w:t>
            </w:r>
          </w:p>
        </w:tc>
        <w:tc>
          <w:tcPr>
            <w:tcW w:w="1275" w:type="dxa"/>
            <w:tcBorders>
              <w:top w:val="dotted" w:sz="4" w:space="0" w:color="auto"/>
              <w:left w:val="dotted" w:sz="4" w:space="0" w:color="auto"/>
              <w:bottom w:val="dotted" w:sz="4" w:space="0" w:color="auto"/>
              <w:right w:val="dotted" w:sz="4" w:space="0" w:color="auto"/>
            </w:tcBorders>
          </w:tcPr>
          <w:p w14:paraId="548C5898"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272FA99E"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ANO</w:t>
            </w:r>
          </w:p>
        </w:tc>
        <w:tc>
          <w:tcPr>
            <w:tcW w:w="729" w:type="dxa"/>
            <w:gridSpan w:val="2"/>
            <w:tcBorders>
              <w:top w:val="dotted" w:sz="4" w:space="0" w:color="auto"/>
              <w:left w:val="dotted" w:sz="4" w:space="0" w:color="auto"/>
              <w:bottom w:val="dotted" w:sz="4" w:space="0" w:color="auto"/>
              <w:right w:val="dotted" w:sz="4" w:space="0" w:color="auto"/>
            </w:tcBorders>
          </w:tcPr>
          <w:p w14:paraId="6A8AE98A"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6E2E367C" w14:textId="77777777" w:rsidR="00BC72F5" w:rsidRPr="00276A3F" w:rsidRDefault="00BC72F5" w:rsidP="00FC5517">
            <w:pPr>
              <w:spacing w:after="0"/>
              <w:jc w:val="both"/>
              <w:rPr>
                <w:rFonts w:cs="Arial"/>
                <w:color w:val="000000"/>
                <w:szCs w:val="22"/>
                <w:lang w:eastAsia="cs-CZ"/>
              </w:rPr>
            </w:pPr>
          </w:p>
        </w:tc>
      </w:tr>
      <w:tr w:rsidR="009D0844" w:rsidRPr="0098636F" w14:paraId="522EE826"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FF3992" w14:textId="77777777" w:rsidR="00147567" w:rsidRPr="0098636F" w:rsidRDefault="00147567" w:rsidP="00FC551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504E28"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Uživatelská příručka</w:t>
            </w:r>
            <w:r w:rsidR="004D464D" w:rsidRPr="0098636F">
              <w:rPr>
                <w:rFonts w:cs="Arial"/>
                <w:color w:val="000000"/>
                <w:szCs w:val="22"/>
                <w:lang w:eastAsia="cs-CZ"/>
              </w:rPr>
              <w:t xml:space="preserve"> </w:t>
            </w:r>
          </w:p>
        </w:tc>
        <w:tc>
          <w:tcPr>
            <w:tcW w:w="1275" w:type="dxa"/>
            <w:tcBorders>
              <w:top w:val="dotted" w:sz="4" w:space="0" w:color="auto"/>
              <w:left w:val="dotted" w:sz="4" w:space="0" w:color="auto"/>
              <w:bottom w:val="dotted" w:sz="4" w:space="0" w:color="auto"/>
              <w:right w:val="dotted" w:sz="4" w:space="0" w:color="auto"/>
            </w:tcBorders>
          </w:tcPr>
          <w:p w14:paraId="53D3569B"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6DAE5EBC" w14:textId="77777777" w:rsidR="00147567" w:rsidRPr="0098636F" w:rsidRDefault="004D464D" w:rsidP="00FC5517">
            <w:pPr>
              <w:spacing w:after="0"/>
              <w:jc w:val="both"/>
              <w:rPr>
                <w:rFonts w:cs="Arial"/>
                <w:color w:val="000000"/>
                <w:szCs w:val="22"/>
                <w:lang w:eastAsia="cs-CZ"/>
              </w:rPr>
            </w:pPr>
            <w:r w:rsidRPr="0098636F">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557537C0"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0CE8987F" w14:textId="77777777" w:rsidR="00BC72F5" w:rsidRDefault="00BC72F5" w:rsidP="00FC5517">
            <w:pPr>
              <w:spacing w:after="0"/>
              <w:jc w:val="both"/>
              <w:rPr>
                <w:rFonts w:cs="Arial"/>
                <w:color w:val="000000"/>
                <w:szCs w:val="22"/>
                <w:lang w:eastAsia="cs-CZ"/>
              </w:rPr>
            </w:pPr>
            <w:r>
              <w:rPr>
                <w:rFonts w:cs="Arial"/>
                <w:color w:val="000000"/>
                <w:szCs w:val="22"/>
                <w:lang w:eastAsia="cs-CZ"/>
              </w:rPr>
              <w:t>Věcný garant</w:t>
            </w:r>
          </w:p>
        </w:tc>
      </w:tr>
      <w:tr w:rsidR="009D0844" w:rsidRPr="0098636F" w14:paraId="2F659341"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8CD37E" w14:textId="77777777" w:rsidR="00147567" w:rsidRPr="0098636F" w:rsidRDefault="00147567" w:rsidP="00FC551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9A72DF" w14:textId="77777777" w:rsidR="00147567" w:rsidRPr="00C54DB7" w:rsidRDefault="0098636F" w:rsidP="00FC5517">
            <w:pPr>
              <w:spacing w:after="0"/>
              <w:jc w:val="both"/>
              <w:rPr>
                <w:color w:val="000000"/>
              </w:rPr>
            </w:pPr>
            <w:r w:rsidRPr="0098636F">
              <w:rPr>
                <w:rFonts w:cs="Arial"/>
                <w:color w:val="000000"/>
                <w:szCs w:val="22"/>
                <w:lang w:eastAsia="cs-CZ"/>
              </w:rPr>
              <w:t xml:space="preserve">Provozně technická </w:t>
            </w:r>
            <w:r w:rsidR="00BC72F5">
              <w:rPr>
                <w:rFonts w:cs="Arial"/>
                <w:color w:val="000000"/>
                <w:szCs w:val="22"/>
                <w:lang w:eastAsia="cs-CZ"/>
              </w:rPr>
              <w:t>dokumentace</w:t>
            </w:r>
            <w:r w:rsidR="00753DB7">
              <w:rPr>
                <w:rFonts w:cs="Arial"/>
                <w:color w:val="000000"/>
                <w:szCs w:val="22"/>
                <w:lang w:eastAsia="cs-CZ"/>
              </w:rPr>
              <w:t xml:space="preserve"> (systémová </w:t>
            </w:r>
            <w:r w:rsidRPr="0098636F">
              <w:rPr>
                <w:rFonts w:cs="Arial"/>
                <w:color w:val="000000"/>
                <w:szCs w:val="22"/>
                <w:lang w:eastAsia="cs-CZ"/>
              </w:rPr>
              <w:t>a bezpečnostní</w:t>
            </w:r>
            <w:r w:rsidRPr="00C54DB7">
              <w:rPr>
                <w:color w:val="000000"/>
              </w:rPr>
              <w:t xml:space="preserve"> dokumentace</w:t>
            </w:r>
            <w:r w:rsidR="00753DB7">
              <w:rPr>
                <w:rFonts w:cs="Arial"/>
                <w:color w:val="000000"/>
                <w:szCs w:val="22"/>
                <w:lang w:eastAsia="cs-CZ"/>
              </w:rPr>
              <w:t>)</w:t>
            </w:r>
            <w:r w:rsidRPr="0098636F">
              <w:rPr>
                <w:rFonts w:cs="Arial"/>
                <w:color w:val="000000"/>
                <w:szCs w:val="22"/>
                <w:lang w:eastAsia="cs-CZ"/>
              </w:rPr>
              <w:t xml:space="preserve"> </w:t>
            </w:r>
            <w:r w:rsidR="00147567" w:rsidRPr="0098636F">
              <w:rPr>
                <w:rFonts w:cs="Arial"/>
                <w:color w:val="000000"/>
                <w:szCs w:val="22"/>
                <w:lang w:eastAsia="cs-CZ"/>
              </w:rPr>
              <w:t>příručka</w:t>
            </w:r>
          </w:p>
        </w:tc>
        <w:tc>
          <w:tcPr>
            <w:tcW w:w="1275" w:type="dxa"/>
            <w:tcBorders>
              <w:top w:val="dotted" w:sz="4" w:space="0" w:color="auto"/>
              <w:left w:val="dotted" w:sz="4" w:space="0" w:color="auto"/>
              <w:bottom w:val="dotted" w:sz="4" w:space="0" w:color="auto"/>
              <w:right w:val="dotted" w:sz="4" w:space="0" w:color="auto"/>
            </w:tcBorders>
          </w:tcPr>
          <w:p w14:paraId="4D35B6A5" w14:textId="77777777" w:rsidR="00147567" w:rsidRPr="0098636F" w:rsidRDefault="0098636F" w:rsidP="00FC5517">
            <w:pPr>
              <w:spacing w:after="0"/>
              <w:jc w:val="both"/>
              <w:rPr>
                <w:rFonts w:cs="Arial"/>
                <w:color w:val="000000"/>
                <w:szCs w:val="22"/>
                <w:lang w:eastAsia="cs-CZ"/>
              </w:rPr>
            </w:pPr>
            <w:r w:rsidRPr="0098636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20ACA57F"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1A55AC8A"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63C8F4D6" w14:textId="77777777" w:rsidR="00BC72F5" w:rsidRDefault="00BC72F5" w:rsidP="00FC5517">
            <w:pPr>
              <w:spacing w:after="0"/>
              <w:jc w:val="both"/>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2"/>
            </w:r>
          </w:p>
        </w:tc>
      </w:tr>
      <w:tr w:rsidR="009D0844" w:rsidRPr="0098636F" w14:paraId="1A1408DD"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CEF276" w14:textId="77777777" w:rsidR="00147567" w:rsidRPr="0098636F" w:rsidRDefault="00147567" w:rsidP="00FC551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388E82" w14:textId="77777777" w:rsidR="00147567" w:rsidRPr="0098636F" w:rsidRDefault="00147567" w:rsidP="00FC5517">
            <w:pPr>
              <w:spacing w:after="0"/>
              <w:jc w:val="both"/>
              <w:rPr>
                <w:rFonts w:cs="Arial"/>
                <w:color w:val="000000"/>
                <w:szCs w:val="22"/>
                <w:lang w:eastAsia="cs-CZ"/>
              </w:rPr>
            </w:pPr>
            <w:r w:rsidRPr="0098636F">
              <w:rPr>
                <w:rFonts w:cs="Arial"/>
                <w:color w:val="000000"/>
                <w:szCs w:val="22"/>
                <w:lang w:eastAsia="cs-CZ"/>
              </w:rPr>
              <w:t>Zdrojový kód a měněné konfigurační soubory</w:t>
            </w:r>
          </w:p>
        </w:tc>
        <w:tc>
          <w:tcPr>
            <w:tcW w:w="1275" w:type="dxa"/>
            <w:tcBorders>
              <w:top w:val="dotted" w:sz="4" w:space="0" w:color="auto"/>
              <w:left w:val="dotted" w:sz="4" w:space="0" w:color="auto"/>
              <w:bottom w:val="dotted" w:sz="4" w:space="0" w:color="auto"/>
              <w:right w:val="dotted" w:sz="4" w:space="0" w:color="auto"/>
            </w:tcBorders>
          </w:tcPr>
          <w:p w14:paraId="10BFCB73" w14:textId="77777777" w:rsidR="00147567" w:rsidRPr="0098636F" w:rsidRDefault="00875155" w:rsidP="00FC5517">
            <w:pPr>
              <w:spacing w:after="0"/>
              <w:jc w:val="both"/>
              <w:rPr>
                <w:rStyle w:val="Odkaznakoment"/>
              </w:rPr>
            </w:pPr>
            <w:r w:rsidRPr="0098636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28ECB36D" w14:textId="77777777" w:rsidR="00147567" w:rsidRPr="0098636F" w:rsidRDefault="00147567" w:rsidP="00FC5517">
            <w:pPr>
              <w:spacing w:after="0"/>
              <w:jc w:val="both"/>
              <w:rPr>
                <w:rStyle w:val="Odkaznakoment"/>
              </w:rPr>
            </w:pPr>
            <w:r w:rsidRPr="0098636F">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1BAC1C5D" w14:textId="77777777" w:rsidR="00147567" w:rsidRPr="0098636F" w:rsidRDefault="00147567" w:rsidP="00FC5517">
            <w:pPr>
              <w:spacing w:after="0"/>
              <w:jc w:val="both"/>
              <w:rPr>
                <w:rStyle w:val="Odkaznakoment"/>
              </w:rPr>
            </w:pPr>
            <w:r w:rsidRPr="0098636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34C8E55E" w14:textId="77777777" w:rsidR="00BC72F5" w:rsidRDefault="00BC72F5" w:rsidP="00FC5517">
            <w:pPr>
              <w:spacing w:after="0"/>
              <w:jc w:val="both"/>
              <w:rPr>
                <w:rStyle w:val="Odkaznakoment"/>
              </w:rPr>
            </w:pPr>
          </w:p>
        </w:tc>
      </w:tr>
      <w:tr w:rsidR="009D0844" w:rsidRPr="0098636F" w14:paraId="3BD3DDD0"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A4C53A" w14:textId="77777777" w:rsidR="00147567" w:rsidRPr="0098636F" w:rsidRDefault="00147567" w:rsidP="00FC551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2F0BBB" w14:textId="77777777" w:rsidR="00147567" w:rsidRPr="0098636F" w:rsidRDefault="00BC72F5" w:rsidP="00FC5517">
            <w:pPr>
              <w:spacing w:after="0"/>
              <w:jc w:val="both"/>
              <w:rPr>
                <w:rFonts w:cs="Arial"/>
                <w:color w:val="000000"/>
                <w:szCs w:val="22"/>
                <w:lang w:eastAsia="cs-CZ"/>
              </w:rPr>
            </w:pPr>
            <w:r>
              <w:rPr>
                <w:rFonts w:cs="Arial"/>
                <w:color w:val="000000"/>
                <w:szCs w:val="22"/>
                <w:lang w:eastAsia="cs-CZ"/>
              </w:rPr>
              <w:t>Webové služby + konzumentské testy</w:t>
            </w:r>
            <w:r w:rsidR="00E20EC8">
              <w:rPr>
                <w:rFonts w:cs="Arial"/>
                <w:color w:val="000000"/>
                <w:szCs w:val="22"/>
                <w:lang w:eastAsia="cs-CZ"/>
              </w:rPr>
              <w:t xml:space="preserve"> </w:t>
            </w:r>
            <w:r w:rsidR="00147567" w:rsidRPr="0098636F">
              <w:rPr>
                <w:rFonts w:cs="Arial"/>
                <w:color w:val="000000"/>
                <w:szCs w:val="22"/>
                <w:lang w:eastAsia="cs-CZ"/>
              </w:rPr>
              <w:t xml:space="preserve">WS – </w:t>
            </w:r>
            <w:r w:rsidR="00E064D4" w:rsidRPr="0098636F">
              <w:rPr>
                <w:rFonts w:cs="Arial"/>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w:t>
            </w:r>
          </w:p>
        </w:tc>
        <w:tc>
          <w:tcPr>
            <w:tcW w:w="1275" w:type="dxa"/>
            <w:tcBorders>
              <w:top w:val="dotted" w:sz="4" w:space="0" w:color="auto"/>
              <w:left w:val="dotted" w:sz="4" w:space="0" w:color="auto"/>
              <w:bottom w:val="dotted" w:sz="4" w:space="0" w:color="auto"/>
              <w:right w:val="dotted" w:sz="4" w:space="0" w:color="auto"/>
            </w:tcBorders>
          </w:tcPr>
          <w:p w14:paraId="78E1A73F" w14:textId="7DC95007" w:rsidR="00147567" w:rsidRPr="0098636F" w:rsidRDefault="00854324" w:rsidP="00FC5517">
            <w:pPr>
              <w:spacing w:after="0"/>
              <w:jc w:val="both"/>
              <w:rPr>
                <w:rStyle w:val="Odkaznakoment"/>
              </w:rPr>
            </w:pPr>
            <w:r>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14:paraId="03DA2370" w14:textId="3ED84874" w:rsidR="00147567" w:rsidRPr="0098636F" w:rsidRDefault="00854324" w:rsidP="00FC5517">
            <w:pPr>
              <w:spacing w:after="0"/>
              <w:jc w:val="both"/>
              <w:rPr>
                <w:rStyle w:val="Odkaznakoment"/>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628E236D" w14:textId="77777777" w:rsidR="00147567" w:rsidRPr="0098636F" w:rsidRDefault="00147567" w:rsidP="00FC5517">
            <w:pPr>
              <w:spacing w:after="0"/>
              <w:jc w:val="both"/>
              <w:rPr>
                <w:rStyle w:val="Odkaznakoment"/>
              </w:rPr>
            </w:pPr>
            <w:r w:rsidRPr="0098636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01F1FF18" w14:textId="77777777" w:rsidR="00BC72F5" w:rsidRDefault="00BC72F5" w:rsidP="00FC5517">
            <w:pPr>
              <w:spacing w:after="0"/>
              <w:jc w:val="both"/>
              <w:rPr>
                <w:rStyle w:val="Odkaznakoment"/>
              </w:rPr>
            </w:pPr>
          </w:p>
        </w:tc>
      </w:tr>
      <w:tr w:rsidR="00BC72F5" w:rsidRPr="00276A3F" w14:paraId="1090C0A1" w14:textId="77777777" w:rsidTr="00A4741E">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F140D7" w14:textId="77777777" w:rsidR="00BC72F5" w:rsidRPr="004F2BA0" w:rsidRDefault="00BC72F5" w:rsidP="00FC551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516580" w14:textId="77777777" w:rsidR="00BC72F5" w:rsidRDefault="00BC72F5" w:rsidP="00FC5517">
            <w:pPr>
              <w:spacing w:after="0"/>
              <w:jc w:val="both"/>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5" w:type="dxa"/>
            <w:tcBorders>
              <w:top w:val="dotted" w:sz="4" w:space="0" w:color="auto"/>
              <w:left w:val="dotted" w:sz="4" w:space="0" w:color="auto"/>
              <w:bottom w:val="dotted" w:sz="4" w:space="0" w:color="auto"/>
              <w:right w:val="dotted" w:sz="4" w:space="0" w:color="auto"/>
            </w:tcBorders>
            <w:vAlign w:val="center"/>
          </w:tcPr>
          <w:p w14:paraId="18AFC0D6" w14:textId="77777777" w:rsidR="00BC72F5" w:rsidRPr="00E20EC8" w:rsidRDefault="00A4741E" w:rsidP="00FC5517">
            <w:pPr>
              <w:spacing w:after="0"/>
              <w:jc w:val="both"/>
              <w:rPr>
                <w:rStyle w:val="Odkaznakoment"/>
              </w:rPr>
            </w:pPr>
            <w:r>
              <w:rPr>
                <w:rStyle w:val="Odkaznakoment"/>
              </w:rPr>
              <w:t>NE</w:t>
            </w:r>
          </w:p>
        </w:tc>
        <w:tc>
          <w:tcPr>
            <w:tcW w:w="1134" w:type="dxa"/>
            <w:tcBorders>
              <w:top w:val="dotted" w:sz="4" w:space="0" w:color="auto"/>
              <w:left w:val="dotted" w:sz="4" w:space="0" w:color="auto"/>
              <w:bottom w:val="dotted" w:sz="4" w:space="0" w:color="auto"/>
              <w:right w:val="dotted" w:sz="4" w:space="0" w:color="auto"/>
            </w:tcBorders>
            <w:vAlign w:val="center"/>
          </w:tcPr>
          <w:p w14:paraId="29858359" w14:textId="77777777" w:rsidR="00BC72F5" w:rsidRPr="00E20EC8" w:rsidRDefault="00A4741E" w:rsidP="00FC5517">
            <w:pPr>
              <w:spacing w:after="0"/>
              <w:jc w:val="both"/>
              <w:rPr>
                <w:rStyle w:val="Odkaznakoment"/>
              </w:rPr>
            </w:pPr>
            <w:r>
              <w:rPr>
                <w:rStyle w:val="Odkaznakoment"/>
              </w:rPr>
              <w:t>NE</w:t>
            </w:r>
          </w:p>
        </w:tc>
        <w:tc>
          <w:tcPr>
            <w:tcW w:w="729" w:type="dxa"/>
            <w:gridSpan w:val="2"/>
            <w:tcBorders>
              <w:top w:val="dotted" w:sz="4" w:space="0" w:color="auto"/>
              <w:left w:val="dotted" w:sz="4" w:space="0" w:color="auto"/>
              <w:bottom w:val="dotted" w:sz="4" w:space="0" w:color="auto"/>
              <w:right w:val="dotted" w:sz="4" w:space="0" w:color="auto"/>
            </w:tcBorders>
            <w:vAlign w:val="center"/>
          </w:tcPr>
          <w:p w14:paraId="020CAA41" w14:textId="77777777" w:rsidR="00BC72F5" w:rsidRPr="00E20EC8" w:rsidRDefault="00A4741E" w:rsidP="00FC5517">
            <w:pPr>
              <w:spacing w:after="0"/>
              <w:jc w:val="both"/>
              <w:rPr>
                <w:rStyle w:val="Odkaznakoment"/>
              </w:rPr>
            </w:pPr>
            <w:r>
              <w:rPr>
                <w:rStyle w:val="Odkaznakoment"/>
              </w:rPr>
              <w:t>NE</w:t>
            </w:r>
          </w:p>
        </w:tc>
        <w:tc>
          <w:tcPr>
            <w:tcW w:w="1743" w:type="dxa"/>
            <w:tcBorders>
              <w:top w:val="dotted" w:sz="4" w:space="0" w:color="auto"/>
              <w:left w:val="dotted" w:sz="4" w:space="0" w:color="auto"/>
              <w:bottom w:val="dotted" w:sz="4" w:space="0" w:color="auto"/>
              <w:right w:val="dotted" w:sz="4" w:space="0" w:color="auto"/>
            </w:tcBorders>
            <w:shd w:val="clear" w:color="auto" w:fill="auto"/>
            <w:vAlign w:val="center"/>
          </w:tcPr>
          <w:p w14:paraId="3AEC2694" w14:textId="77777777" w:rsidR="00BC72F5" w:rsidRPr="00E20EC8" w:rsidRDefault="00BC72F5" w:rsidP="00FC5517">
            <w:pPr>
              <w:spacing w:after="0"/>
              <w:jc w:val="both"/>
              <w:rPr>
                <w:rStyle w:val="Odkaznakoment"/>
              </w:rPr>
            </w:pPr>
          </w:p>
        </w:tc>
      </w:tr>
    </w:tbl>
    <w:p w14:paraId="1C3AA832" w14:textId="7249C9F6" w:rsidR="0000551E" w:rsidRPr="001B1CD2" w:rsidRDefault="0000551E" w:rsidP="00E20EC8">
      <w:pPr>
        <w:pStyle w:val="Nadpis3"/>
      </w:pPr>
      <w:r w:rsidRPr="001B1CD2">
        <w:t>V připojeném souboru je uveden rozsah vybrané technické dokumentace</w:t>
      </w:r>
      <w:r w:rsidR="00C21A74" w:rsidRPr="001B1CD2">
        <w:t xml:space="preserve"> </w:t>
      </w:r>
      <w:r w:rsidRPr="001B1CD2">
        <w:t xml:space="preserve">– otevřete dvojklikem:  </w:t>
      </w:r>
      <w:r w:rsidR="00B7226C">
        <w:t>NEVEŘEJNÉ</w:t>
      </w:r>
      <w:r w:rsidRPr="001B1CD2">
        <w:t xml:space="preserve">  </w:t>
      </w:r>
    </w:p>
    <w:p w14:paraId="1153597D" w14:textId="559CCFC1" w:rsidR="0000551E" w:rsidRPr="00E20EC8" w:rsidRDefault="00E921FF" w:rsidP="00FC5517">
      <w:pPr>
        <w:ind w:right="-427"/>
        <w:jc w:val="both"/>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r w:rsidR="0000551E" w:rsidRPr="0098636F">
        <w:t xml:space="preserve"> </w:t>
      </w:r>
    </w:p>
    <w:p w14:paraId="459CC349" w14:textId="77777777" w:rsidR="002B12D5" w:rsidRPr="002B12D5" w:rsidRDefault="002B12D5" w:rsidP="00FC5517">
      <w:pPr>
        <w:jc w:val="both"/>
      </w:pPr>
    </w:p>
    <w:p w14:paraId="29FCAE2C" w14:textId="77777777" w:rsidR="00E064D4" w:rsidRPr="0098636F" w:rsidRDefault="00E064D4" w:rsidP="00FC5517">
      <w:pPr>
        <w:jc w:val="both"/>
        <w:rPr>
          <w:b/>
        </w:rPr>
      </w:pPr>
      <w:r w:rsidRPr="0098636F">
        <w:rPr>
          <w:b/>
        </w:rPr>
        <w:t>ROZSAH TECHNICKÉ DOKUMENTACE</w:t>
      </w:r>
    </w:p>
    <w:p w14:paraId="5DB2A1FA" w14:textId="77777777" w:rsidR="00E064D4" w:rsidRPr="0098636F" w:rsidRDefault="00E064D4" w:rsidP="00FC5517">
      <w:pPr>
        <w:jc w:val="both"/>
        <w:rPr>
          <w:b/>
        </w:rPr>
      </w:pPr>
    </w:p>
    <w:p w14:paraId="28FCE56A" w14:textId="77777777" w:rsidR="00E064D4" w:rsidRPr="0098636F" w:rsidRDefault="00E064D4" w:rsidP="00C14873">
      <w:pPr>
        <w:pStyle w:val="Odstavecseseznamem"/>
        <w:numPr>
          <w:ilvl w:val="0"/>
          <w:numId w:val="8"/>
        </w:numPr>
        <w:spacing w:after="120"/>
        <w:contextualSpacing w:val="0"/>
        <w:jc w:val="both"/>
        <w:rPr>
          <w:b/>
        </w:rPr>
      </w:pPr>
      <w:r w:rsidRPr="0098636F">
        <w:rPr>
          <w:b/>
        </w:rPr>
        <w:t xml:space="preserve">Sparx EA modelu (zejména ArchiMate modelu) </w:t>
      </w:r>
    </w:p>
    <w:p w14:paraId="08F9D513" w14:textId="77777777" w:rsidR="00E064D4" w:rsidRPr="0098636F" w:rsidRDefault="00E064D4" w:rsidP="00FC5517">
      <w:pPr>
        <w:pStyle w:val="Odstavecseseznamem"/>
        <w:ind w:left="1065"/>
        <w:jc w:val="both"/>
      </w:pPr>
      <w:r w:rsidRPr="0098636F">
        <w:t>V případě, že v rámci implementace dojde k jeho změnám oproti návrhu architektury připravenému jako součást analýzy, provede se aktualizace modelu. Sparx EA model by měl zahrnovat:</w:t>
      </w:r>
    </w:p>
    <w:p w14:paraId="736FEAE7" w14:textId="77777777" w:rsidR="00E064D4" w:rsidRPr="0098636F" w:rsidRDefault="00E064D4" w:rsidP="00C14873">
      <w:pPr>
        <w:pStyle w:val="Odstavecseseznamem"/>
        <w:numPr>
          <w:ilvl w:val="1"/>
          <w:numId w:val="8"/>
        </w:numPr>
        <w:jc w:val="both"/>
      </w:pPr>
      <w:r w:rsidRPr="0098636F">
        <w:t>Aplikační komponenty tvořící řešení, případně dílčí komponenty v podobě ArchiMate Application Component,</w:t>
      </w:r>
    </w:p>
    <w:p w14:paraId="2793982E" w14:textId="77777777" w:rsidR="00E064D4" w:rsidRPr="0098636F" w:rsidRDefault="00E064D4" w:rsidP="00C14873">
      <w:pPr>
        <w:pStyle w:val="Odstavecseseznamem"/>
        <w:numPr>
          <w:ilvl w:val="1"/>
          <w:numId w:val="8"/>
        </w:numPr>
        <w:jc w:val="both"/>
      </w:pPr>
      <w:r w:rsidRPr="0098636F">
        <w:t>Vymezení relevantních dílčích funkcionalit jako ArchiMate koncepty Application Function přidělené k příslušné aplikační komponentě (Application Component),</w:t>
      </w:r>
    </w:p>
    <w:p w14:paraId="6441E4B7" w14:textId="77777777" w:rsidR="00E064D4" w:rsidRPr="0098636F" w:rsidRDefault="00E064D4" w:rsidP="00C14873">
      <w:pPr>
        <w:pStyle w:val="Odstavecseseznamem"/>
        <w:numPr>
          <w:ilvl w:val="1"/>
          <w:numId w:val="8"/>
        </w:numPr>
        <w:jc w:val="both"/>
      </w:pPr>
      <w:r w:rsidRPr="0098636F">
        <w:t>Prvky webových služeb reprezentované ArchiMate Application Service,</w:t>
      </w:r>
    </w:p>
    <w:p w14:paraId="4EF02FAC" w14:textId="77777777" w:rsidR="00E064D4" w:rsidRPr="0098636F" w:rsidRDefault="00E064D4" w:rsidP="00C14873">
      <w:pPr>
        <w:pStyle w:val="Odstavecseseznamem"/>
        <w:numPr>
          <w:ilvl w:val="1"/>
          <w:numId w:val="8"/>
        </w:numPr>
        <w:jc w:val="both"/>
      </w:pPr>
      <w:r w:rsidRPr="0098636F">
        <w:t>Hlavní datové objekty a číselníky reprezentovány ArchiMate Data Object,</w:t>
      </w:r>
    </w:p>
    <w:p w14:paraId="6F61C89A" w14:textId="77777777" w:rsidR="00E064D4" w:rsidRPr="0098636F" w:rsidRDefault="00E064D4" w:rsidP="00C14873">
      <w:pPr>
        <w:pStyle w:val="Odstavecseseznamem"/>
        <w:numPr>
          <w:ilvl w:val="1"/>
          <w:numId w:val="8"/>
        </w:numPr>
        <w:jc w:val="both"/>
      </w:pPr>
      <w:r w:rsidRPr="0098636F">
        <w:t>Activity model/diagramy anebo sekvenční model/diagramy logiky zpracování definovaných typů dokumentů,</w:t>
      </w:r>
    </w:p>
    <w:p w14:paraId="1559A419" w14:textId="77777777" w:rsidR="00E064D4" w:rsidRPr="0098636F" w:rsidRDefault="00E064D4" w:rsidP="00C14873">
      <w:pPr>
        <w:pStyle w:val="Odstavecseseznamem"/>
        <w:numPr>
          <w:ilvl w:val="1"/>
          <w:numId w:val="8"/>
        </w:numPr>
        <w:jc w:val="both"/>
      </w:pPr>
      <w:r w:rsidRPr="0098636F">
        <w:t>Popis použitých rolí v systému a jejich navázání na související funkcionality (uživatelské role ve formě ArchiMate konceptu Data Object a využití rolí v rámci funkcionalit/ Application Function vazbou ArchiMate Access).</w:t>
      </w:r>
    </w:p>
    <w:p w14:paraId="2AF91924" w14:textId="77777777" w:rsidR="00E064D4" w:rsidRPr="0098636F" w:rsidRDefault="00E064D4" w:rsidP="00C14873">
      <w:pPr>
        <w:pStyle w:val="Odstavecseseznamem"/>
        <w:numPr>
          <w:ilvl w:val="1"/>
          <w:numId w:val="8"/>
        </w:numPr>
        <w:jc w:val="both"/>
      </w:pPr>
      <w:r w:rsidRPr="0098636F">
        <w:t>Doplnění modelu o integrace na externí systémy (konzumace integračních funkcionalit, služeb a rozhraní), znázorněné ArchiMate vazbou Used by.</w:t>
      </w:r>
    </w:p>
    <w:p w14:paraId="31464D8D" w14:textId="77777777" w:rsidR="00E064D4" w:rsidRPr="0098636F" w:rsidRDefault="00E064D4" w:rsidP="00FC5517">
      <w:pPr>
        <w:jc w:val="both"/>
      </w:pPr>
    </w:p>
    <w:p w14:paraId="7119DB08" w14:textId="77777777" w:rsidR="00E064D4" w:rsidRPr="0098636F" w:rsidRDefault="00E064D4" w:rsidP="00C14873">
      <w:pPr>
        <w:pStyle w:val="Odstavecseseznamem"/>
        <w:numPr>
          <w:ilvl w:val="0"/>
          <w:numId w:val="8"/>
        </w:numPr>
        <w:spacing w:after="120"/>
        <w:contextualSpacing w:val="0"/>
        <w:jc w:val="both"/>
        <w:rPr>
          <w:b/>
        </w:rPr>
      </w:pPr>
      <w:r w:rsidRPr="0098636F">
        <w:rPr>
          <w:b/>
        </w:rPr>
        <w:t>Bezpečnostní</w:t>
      </w:r>
      <w:r w:rsidRPr="009D0844">
        <w:rPr>
          <w:b/>
        </w:rPr>
        <w:t xml:space="preserve"> dokumentace</w:t>
      </w:r>
      <w:r w:rsidR="00103605">
        <w:rPr>
          <w:sz w:val="18"/>
          <w:szCs w:val="18"/>
        </w:rPr>
        <w:t xml:space="preserve"> bude zpracována dle vzorového dokumentu</w:t>
      </w:r>
    </w:p>
    <w:p w14:paraId="07F4C6AF" w14:textId="77777777" w:rsidR="00E064D4" w:rsidRPr="0098636F" w:rsidRDefault="00E064D4" w:rsidP="00FC5517">
      <w:pPr>
        <w:pStyle w:val="Odstavecseseznamem"/>
        <w:ind w:left="1065"/>
        <w:jc w:val="both"/>
      </w:pPr>
      <w:r w:rsidRPr="0098636F">
        <w:t>Jde o přehled bezpečnostních opatření</w:t>
      </w:r>
      <w:r w:rsidRPr="009D0844">
        <w:t xml:space="preserve">, který </w:t>
      </w:r>
      <w:r w:rsidRPr="0098636F">
        <w:t>jen odkazuje, kde v technické dokumentaci se nalézá jejich popis.</w:t>
      </w:r>
    </w:p>
    <w:p w14:paraId="5476D5F4" w14:textId="77777777" w:rsidR="00E064D4" w:rsidRPr="0098636F" w:rsidRDefault="00E064D4" w:rsidP="00FC5517">
      <w:pPr>
        <w:pStyle w:val="Odstavecseseznamem"/>
        <w:ind w:left="1065"/>
        <w:jc w:val="both"/>
      </w:pPr>
      <w:r w:rsidRPr="0098636F">
        <w:t>Jedná se především o popis těchto bezpečnostních opatření (jsou-li relevantní):</w:t>
      </w:r>
    </w:p>
    <w:p w14:paraId="6DFADC30" w14:textId="77777777" w:rsidR="00E064D4" w:rsidRPr="0098636F" w:rsidRDefault="00E064D4" w:rsidP="00C14873">
      <w:pPr>
        <w:pStyle w:val="Odstavecseseznamem"/>
        <w:numPr>
          <w:ilvl w:val="1"/>
          <w:numId w:val="8"/>
        </w:numPr>
        <w:jc w:val="both"/>
      </w:pPr>
      <w:r w:rsidRPr="0098636F">
        <w:t>Řízení přístupu, role, autentizace a autorizace, druhy a správa účtů,</w:t>
      </w:r>
    </w:p>
    <w:p w14:paraId="4BDE0284" w14:textId="77777777" w:rsidR="00E064D4" w:rsidRPr="0098636F" w:rsidRDefault="00E064D4" w:rsidP="00C14873">
      <w:pPr>
        <w:pStyle w:val="Odstavecseseznamem"/>
        <w:numPr>
          <w:ilvl w:val="1"/>
          <w:numId w:val="8"/>
        </w:numPr>
        <w:jc w:val="both"/>
      </w:pPr>
      <w:r w:rsidRPr="0098636F">
        <w:t>Omezení oprávnění (princip minimálních oprávnění),</w:t>
      </w:r>
    </w:p>
    <w:p w14:paraId="1F135D25" w14:textId="77777777" w:rsidR="00E064D4" w:rsidRPr="0098636F" w:rsidRDefault="00E064D4" w:rsidP="00C14873">
      <w:pPr>
        <w:pStyle w:val="Odstavecseseznamem"/>
        <w:numPr>
          <w:ilvl w:val="1"/>
          <w:numId w:val="8"/>
        </w:numPr>
        <w:jc w:val="both"/>
      </w:pPr>
      <w:r w:rsidRPr="0098636F">
        <w:t>Proces řízení účtů (přidělování/odebírání, vytváření/rušení)</w:t>
      </w:r>
    </w:p>
    <w:p w14:paraId="44E90A17" w14:textId="77777777" w:rsidR="00E064D4" w:rsidRPr="0098636F" w:rsidRDefault="00E064D4" w:rsidP="00C14873">
      <w:pPr>
        <w:pStyle w:val="Odstavecseseznamem"/>
        <w:numPr>
          <w:ilvl w:val="1"/>
          <w:numId w:val="8"/>
        </w:numPr>
        <w:jc w:val="both"/>
      </w:pPr>
      <w:r w:rsidRPr="0098636F">
        <w:t>Auditní mechanismy, napojení na SIEM (Syslog, SNP TRAP, Textový soubor, JDBC, Microsoft Event Log…),</w:t>
      </w:r>
    </w:p>
    <w:p w14:paraId="3B34F04B" w14:textId="77777777" w:rsidR="00E064D4" w:rsidRPr="0098636F" w:rsidRDefault="00E064D4" w:rsidP="00C14873">
      <w:pPr>
        <w:pStyle w:val="Odstavecseseznamem"/>
        <w:numPr>
          <w:ilvl w:val="1"/>
          <w:numId w:val="8"/>
        </w:numPr>
        <w:jc w:val="both"/>
      </w:pPr>
      <w:r w:rsidRPr="0098636F">
        <w:t>Šifrování,</w:t>
      </w:r>
    </w:p>
    <w:p w14:paraId="78F34236" w14:textId="77777777" w:rsidR="00E064D4" w:rsidRPr="009D0844" w:rsidRDefault="00E064D4" w:rsidP="00C14873">
      <w:pPr>
        <w:pStyle w:val="Odstavecseseznamem"/>
        <w:numPr>
          <w:ilvl w:val="1"/>
          <w:numId w:val="8"/>
        </w:numPr>
        <w:jc w:val="both"/>
      </w:pPr>
      <w:r w:rsidRPr="0098636F">
        <w:lastRenderedPageBreak/>
        <w:t xml:space="preserve">Zabezpečení webového rozhraní, </w:t>
      </w:r>
      <w:r w:rsidRPr="009D0844">
        <w:t>je</w:t>
      </w:r>
      <w:r w:rsidR="00103605">
        <w:rPr>
          <w:sz w:val="18"/>
          <w:szCs w:val="18"/>
        </w:rPr>
        <w:t xml:space="preserve"> připojen</w:t>
      </w:r>
      <w:r w:rsidR="006E025E">
        <w:rPr>
          <w:sz w:val="18"/>
          <w:szCs w:val="18"/>
        </w:rPr>
        <w:t xml:space="preserve"> – otevřete dvojklikem</w:t>
      </w:r>
      <w:r w:rsidR="00C240C4">
        <w:rPr>
          <w:sz w:val="18"/>
          <w:szCs w:val="18"/>
        </w:rPr>
        <w:t>:</w:t>
      </w:r>
      <w:r w:rsidR="007D3305">
        <w:rPr>
          <w:sz w:val="18"/>
          <w:szCs w:val="18"/>
        </w:rPr>
        <w:t xml:space="preserve"> </w:t>
      </w:r>
      <w:r w:rsidR="00C240C4">
        <w:rPr>
          <w:sz w:val="18"/>
          <w:szCs w:val="18"/>
        </w:rPr>
        <w:t xml:space="preserve"> </w:t>
      </w:r>
      <w:r w:rsidR="007D3305">
        <w:rPr>
          <w:sz w:val="18"/>
          <w:szCs w:val="18"/>
        </w:rPr>
        <w:t xml:space="preserve">   </w:t>
      </w:r>
      <w:r w:rsidR="00223FDB">
        <w:rPr>
          <w:sz w:val="18"/>
          <w:szCs w:val="18"/>
        </w:rPr>
        <w:t xml:space="preserve">  </w:t>
      </w:r>
      <w:r w:rsidRPr="0098636F">
        <w:t>-li součástí systému,</w:t>
      </w:r>
    </w:p>
    <w:p w14:paraId="27401112" w14:textId="77777777" w:rsidR="00E064D4" w:rsidRPr="0098636F" w:rsidRDefault="00E064D4" w:rsidP="00C14873">
      <w:pPr>
        <w:pStyle w:val="Odstavecseseznamem"/>
        <w:numPr>
          <w:ilvl w:val="1"/>
          <w:numId w:val="8"/>
        </w:numPr>
        <w:jc w:val="both"/>
      </w:pPr>
      <w:r w:rsidRPr="0098636F">
        <w:t>Certifikační autority a PKI,</w:t>
      </w:r>
    </w:p>
    <w:p w14:paraId="5FDBB854" w14:textId="77777777" w:rsidR="00E064D4" w:rsidRPr="0098636F" w:rsidRDefault="00E064D4" w:rsidP="00C14873">
      <w:pPr>
        <w:pStyle w:val="Odstavecseseznamem"/>
        <w:numPr>
          <w:ilvl w:val="1"/>
          <w:numId w:val="8"/>
        </w:numPr>
        <w:jc w:val="both"/>
      </w:pPr>
      <w:r w:rsidRPr="0098636F">
        <w:t>Zajištění integrity dat,</w:t>
      </w:r>
    </w:p>
    <w:p w14:paraId="0B3B51B9" w14:textId="77777777" w:rsidR="00E064D4" w:rsidRPr="0098636F" w:rsidRDefault="00E064D4" w:rsidP="00C14873">
      <w:pPr>
        <w:pStyle w:val="Odstavecseseznamem"/>
        <w:numPr>
          <w:ilvl w:val="1"/>
          <w:numId w:val="8"/>
        </w:numPr>
        <w:jc w:val="both"/>
      </w:pPr>
      <w:r w:rsidRPr="0098636F">
        <w:t>Zajištění dostupnosti dat (redundance, cluster, HA…),</w:t>
      </w:r>
    </w:p>
    <w:p w14:paraId="7DBAEC90" w14:textId="77777777" w:rsidR="00E064D4" w:rsidRPr="0098636F" w:rsidRDefault="00E064D4" w:rsidP="00C14873">
      <w:pPr>
        <w:pStyle w:val="Odstavecseseznamem"/>
        <w:numPr>
          <w:ilvl w:val="1"/>
          <w:numId w:val="8"/>
        </w:numPr>
        <w:jc w:val="both"/>
      </w:pPr>
      <w:r w:rsidRPr="0098636F">
        <w:t>Zálohování, způsob, rozvrh,</w:t>
      </w:r>
    </w:p>
    <w:p w14:paraId="07123FA9" w14:textId="77777777" w:rsidR="00E064D4" w:rsidRPr="0098636F" w:rsidRDefault="00E064D4" w:rsidP="00C14873">
      <w:pPr>
        <w:pStyle w:val="Odstavecseseznamem"/>
        <w:numPr>
          <w:ilvl w:val="1"/>
          <w:numId w:val="8"/>
        </w:numPr>
        <w:jc w:val="both"/>
      </w:pPr>
      <w:r w:rsidRPr="0098636F">
        <w:t>Obnovení ze zálohy (DRP) včetně předpokládané doby obnovy.</w:t>
      </w:r>
    </w:p>
    <w:p w14:paraId="6220E6DF" w14:textId="77777777" w:rsidR="00E064D4" w:rsidRPr="0098636F" w:rsidRDefault="00E064D4" w:rsidP="00C14873">
      <w:pPr>
        <w:pStyle w:val="Odstavecseseznamem"/>
        <w:numPr>
          <w:ilvl w:val="1"/>
          <w:numId w:val="8"/>
        </w:numPr>
        <w:jc w:val="both"/>
      </w:pPr>
      <w:r w:rsidRPr="0098636F">
        <w:t>Předpokládá se, že existuje síťové schéma, komunikační schéma a zdrojový kód.</w:t>
      </w:r>
    </w:p>
    <w:p w14:paraId="2345E6DC" w14:textId="77777777" w:rsidR="00686C37" w:rsidRPr="0098636F" w:rsidRDefault="00686C37" w:rsidP="00FC5517">
      <w:pPr>
        <w:pStyle w:val="Nadpis1"/>
        <w:numPr>
          <w:ilvl w:val="0"/>
          <w:numId w:val="0"/>
        </w:numPr>
        <w:tabs>
          <w:tab w:val="clear" w:pos="540"/>
        </w:tabs>
        <w:jc w:val="both"/>
        <w:rPr>
          <w:rFonts w:cs="Arial"/>
          <w:sz w:val="22"/>
          <w:szCs w:val="22"/>
        </w:rPr>
      </w:pPr>
    </w:p>
    <w:p w14:paraId="4BB64456" w14:textId="77777777" w:rsidR="0000551E" w:rsidRPr="0098636F" w:rsidRDefault="0000551E" w:rsidP="00FC5517">
      <w:pPr>
        <w:pStyle w:val="Nadpis1"/>
        <w:tabs>
          <w:tab w:val="clear" w:pos="540"/>
        </w:tabs>
        <w:ind w:left="284" w:hanging="284"/>
        <w:jc w:val="both"/>
        <w:rPr>
          <w:rFonts w:cs="Arial"/>
          <w:sz w:val="22"/>
          <w:szCs w:val="22"/>
        </w:rPr>
      </w:pPr>
      <w:r w:rsidRPr="0098636F">
        <w:rPr>
          <w:rFonts w:cs="Arial"/>
          <w:sz w:val="22"/>
          <w:szCs w:val="22"/>
        </w:rPr>
        <w:t>Akceptační kritéria</w:t>
      </w:r>
    </w:p>
    <w:p w14:paraId="2A687CD9" w14:textId="77777777" w:rsidR="0000551E" w:rsidRPr="0098636F" w:rsidRDefault="0000551E" w:rsidP="00FC5517">
      <w:pPr>
        <w:spacing w:after="0"/>
        <w:jc w:val="both"/>
        <w:rPr>
          <w:rFonts w:cs="Arial"/>
          <w:color w:val="000000"/>
          <w:szCs w:val="22"/>
          <w:lang w:eastAsia="cs-CZ"/>
        </w:rPr>
      </w:pPr>
      <w:r w:rsidRPr="0098636F">
        <w:rPr>
          <w:rFonts w:cs="Arial"/>
          <w:color w:val="000000"/>
          <w:szCs w:val="22"/>
          <w:lang w:eastAsia="cs-CZ"/>
        </w:rPr>
        <w:t xml:space="preserve">Plnění v rámci požadavku na změnu bude akceptováno, jestliže budou akceptovány dokumenty uvedené v tabulce výše v bodu </w:t>
      </w:r>
      <w:r w:rsidR="00236F99">
        <w:rPr>
          <w:rFonts w:cs="Arial"/>
          <w:color w:val="000000"/>
          <w:szCs w:val="22"/>
          <w:lang w:eastAsia="cs-CZ"/>
        </w:rPr>
        <w:t>5</w:t>
      </w:r>
      <w:r w:rsidR="00A07148">
        <w:rPr>
          <w:rFonts w:cs="Arial"/>
          <w:color w:val="000000"/>
          <w:szCs w:val="22"/>
          <w:lang w:eastAsia="cs-CZ"/>
        </w:rPr>
        <w:t>,</w:t>
      </w:r>
      <w:r w:rsidRPr="0098636F">
        <w:rPr>
          <w:rFonts w:cs="Arial"/>
          <w:color w:val="000000"/>
          <w:szCs w:val="22"/>
          <w:lang w:eastAsia="cs-CZ"/>
        </w:rPr>
        <w:t xml:space="preserve"> budou předloženy </w:t>
      </w:r>
      <w:r w:rsidR="001427F3">
        <w:rPr>
          <w:rFonts w:cs="Arial"/>
          <w:color w:val="000000"/>
          <w:szCs w:val="22"/>
          <w:lang w:eastAsia="cs-CZ"/>
        </w:rPr>
        <w:t xml:space="preserve">podepsané </w:t>
      </w:r>
      <w:r w:rsidRPr="0098636F">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sidRPr="0098636F">
        <w:rPr>
          <w:rFonts w:cs="Arial"/>
          <w:color w:val="000000"/>
          <w:szCs w:val="22"/>
          <w:lang w:eastAsia="cs-CZ"/>
        </w:rPr>
        <w:t xml:space="preserve">. </w:t>
      </w:r>
    </w:p>
    <w:p w14:paraId="058A5000" w14:textId="77777777" w:rsidR="0000551E" w:rsidRPr="0098636F" w:rsidRDefault="0000551E" w:rsidP="00FC5517">
      <w:pPr>
        <w:jc w:val="both"/>
      </w:pPr>
    </w:p>
    <w:p w14:paraId="262BC833" w14:textId="77777777" w:rsidR="0000551E" w:rsidRPr="0098636F" w:rsidRDefault="0000551E" w:rsidP="00FC5517">
      <w:pPr>
        <w:pStyle w:val="Nadpis1"/>
        <w:tabs>
          <w:tab w:val="clear" w:pos="540"/>
        </w:tabs>
        <w:ind w:left="284" w:hanging="284"/>
        <w:jc w:val="both"/>
        <w:rPr>
          <w:rFonts w:cs="Arial"/>
          <w:sz w:val="22"/>
          <w:szCs w:val="22"/>
        </w:rPr>
      </w:pPr>
      <w:r w:rsidRPr="0098636F">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98636F" w14:paraId="6B1519C1" w14:textId="77777777" w:rsidTr="00E20EC8">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AC08D7" w14:textId="77777777" w:rsidR="0000551E" w:rsidRPr="0098636F" w:rsidRDefault="0000551E" w:rsidP="00FC5517">
            <w:pPr>
              <w:spacing w:after="0"/>
              <w:jc w:val="both"/>
              <w:rPr>
                <w:rFonts w:cs="Arial"/>
                <w:b/>
                <w:bCs/>
                <w:color w:val="000000"/>
                <w:szCs w:val="22"/>
                <w:lang w:eastAsia="cs-CZ"/>
              </w:rPr>
            </w:pPr>
            <w:r w:rsidRPr="0098636F">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ADC28C5" w14:textId="77777777" w:rsidR="0000551E" w:rsidRPr="0098636F" w:rsidRDefault="0000551E" w:rsidP="00FC5517">
            <w:pPr>
              <w:spacing w:after="0"/>
              <w:jc w:val="both"/>
              <w:rPr>
                <w:rFonts w:cs="Arial"/>
                <w:b/>
                <w:bCs/>
                <w:color w:val="000000"/>
                <w:szCs w:val="22"/>
                <w:lang w:eastAsia="cs-CZ"/>
              </w:rPr>
            </w:pPr>
            <w:r w:rsidRPr="0098636F">
              <w:rPr>
                <w:rFonts w:cs="Arial"/>
                <w:b/>
                <w:bCs/>
                <w:color w:val="000000"/>
                <w:szCs w:val="22"/>
                <w:lang w:eastAsia="cs-CZ"/>
              </w:rPr>
              <w:t>Termín</w:t>
            </w:r>
          </w:p>
        </w:tc>
      </w:tr>
      <w:tr w:rsidR="0000551E" w:rsidRPr="0098636F" w14:paraId="73B2D2A6" w14:textId="77777777" w:rsidTr="00E20EC8">
        <w:trPr>
          <w:trHeight w:val="284"/>
        </w:trPr>
        <w:tc>
          <w:tcPr>
            <w:tcW w:w="7655" w:type="dxa"/>
            <w:shd w:val="clear" w:color="auto" w:fill="auto"/>
            <w:noWrap/>
            <w:vAlign w:val="center"/>
          </w:tcPr>
          <w:p w14:paraId="2389FBA0" w14:textId="77777777" w:rsidR="0000551E" w:rsidRPr="0098636F" w:rsidRDefault="00A030CD" w:rsidP="00FC5517">
            <w:pPr>
              <w:spacing w:after="0"/>
              <w:jc w:val="both"/>
              <w:rPr>
                <w:rFonts w:cs="Arial"/>
                <w:color w:val="000000"/>
                <w:szCs w:val="22"/>
                <w:lang w:eastAsia="cs-CZ"/>
              </w:rPr>
            </w:pPr>
            <w:r w:rsidRPr="0098636F">
              <w:rPr>
                <w:rFonts w:cs="Arial"/>
                <w:color w:val="000000"/>
                <w:szCs w:val="22"/>
                <w:lang w:eastAsia="cs-CZ"/>
              </w:rPr>
              <w:t>Nasazení na testovací prostředí</w:t>
            </w:r>
          </w:p>
        </w:tc>
        <w:tc>
          <w:tcPr>
            <w:tcW w:w="2116" w:type="dxa"/>
            <w:shd w:val="clear" w:color="auto" w:fill="auto"/>
            <w:vAlign w:val="center"/>
          </w:tcPr>
          <w:p w14:paraId="7F86DBFF" w14:textId="0CA9F91B" w:rsidR="0000551E" w:rsidRPr="0098636F" w:rsidRDefault="00854324" w:rsidP="00FC5517">
            <w:pPr>
              <w:spacing w:after="0"/>
              <w:jc w:val="both"/>
              <w:rPr>
                <w:rFonts w:cs="Arial"/>
                <w:color w:val="000000"/>
                <w:szCs w:val="22"/>
                <w:lang w:eastAsia="cs-CZ"/>
              </w:rPr>
            </w:pPr>
            <w:r>
              <w:rPr>
                <w:rFonts w:cs="Arial"/>
                <w:color w:val="000000"/>
                <w:szCs w:val="22"/>
                <w:lang w:eastAsia="cs-CZ"/>
              </w:rPr>
              <w:t>15.4</w:t>
            </w:r>
            <w:r w:rsidR="002C7709" w:rsidRPr="0098636F">
              <w:rPr>
                <w:rFonts w:cs="Arial"/>
                <w:color w:val="000000"/>
                <w:szCs w:val="22"/>
                <w:lang w:eastAsia="cs-CZ"/>
              </w:rPr>
              <w:t>.20</w:t>
            </w:r>
            <w:r w:rsidR="0036069B" w:rsidRPr="0098636F">
              <w:rPr>
                <w:rFonts w:cs="Arial"/>
                <w:color w:val="000000"/>
                <w:szCs w:val="22"/>
                <w:lang w:eastAsia="cs-CZ"/>
              </w:rPr>
              <w:t>2</w:t>
            </w:r>
            <w:r w:rsidR="003A65FA">
              <w:rPr>
                <w:rFonts w:cs="Arial"/>
                <w:color w:val="000000"/>
                <w:szCs w:val="22"/>
                <w:lang w:eastAsia="cs-CZ"/>
              </w:rPr>
              <w:t>1</w:t>
            </w:r>
          </w:p>
        </w:tc>
      </w:tr>
      <w:tr w:rsidR="0000551E" w:rsidRPr="0098636F" w14:paraId="77F9571F" w14:textId="77777777" w:rsidTr="00E20EC8">
        <w:trPr>
          <w:trHeight w:val="284"/>
        </w:trPr>
        <w:tc>
          <w:tcPr>
            <w:tcW w:w="7655" w:type="dxa"/>
            <w:shd w:val="clear" w:color="auto" w:fill="auto"/>
            <w:noWrap/>
            <w:vAlign w:val="center"/>
          </w:tcPr>
          <w:p w14:paraId="2E4824D0" w14:textId="77777777" w:rsidR="0000551E" w:rsidRPr="0098636F" w:rsidRDefault="00A030CD" w:rsidP="00FC5517">
            <w:pPr>
              <w:spacing w:after="0"/>
              <w:jc w:val="both"/>
              <w:rPr>
                <w:rFonts w:cs="Arial"/>
                <w:color w:val="000000"/>
                <w:szCs w:val="22"/>
                <w:lang w:eastAsia="cs-CZ"/>
              </w:rPr>
            </w:pPr>
            <w:r w:rsidRPr="0098636F">
              <w:rPr>
                <w:rFonts w:cs="Arial"/>
                <w:color w:val="000000"/>
                <w:szCs w:val="22"/>
                <w:lang w:eastAsia="cs-CZ"/>
              </w:rPr>
              <w:t>Nasazení na provozní prostředí</w:t>
            </w:r>
          </w:p>
        </w:tc>
        <w:tc>
          <w:tcPr>
            <w:tcW w:w="2116" w:type="dxa"/>
            <w:shd w:val="clear" w:color="auto" w:fill="auto"/>
            <w:vAlign w:val="center"/>
          </w:tcPr>
          <w:p w14:paraId="20B918CE" w14:textId="1FBA1203" w:rsidR="0000551E" w:rsidRPr="0098636F" w:rsidRDefault="00854324" w:rsidP="00FC5517">
            <w:pPr>
              <w:spacing w:after="0"/>
              <w:jc w:val="both"/>
              <w:rPr>
                <w:rFonts w:cs="Arial"/>
                <w:color w:val="000000"/>
                <w:szCs w:val="22"/>
                <w:lang w:eastAsia="cs-CZ"/>
              </w:rPr>
            </w:pPr>
            <w:r>
              <w:rPr>
                <w:rFonts w:cs="Arial"/>
                <w:color w:val="000000"/>
                <w:szCs w:val="22"/>
                <w:lang w:eastAsia="cs-CZ"/>
              </w:rPr>
              <w:t>20.4</w:t>
            </w:r>
            <w:r w:rsidR="002C7709" w:rsidRPr="0098636F">
              <w:rPr>
                <w:rFonts w:cs="Arial"/>
                <w:color w:val="000000"/>
                <w:szCs w:val="22"/>
                <w:lang w:eastAsia="cs-CZ"/>
              </w:rPr>
              <w:t>.20</w:t>
            </w:r>
            <w:r w:rsidR="0036069B" w:rsidRPr="0098636F">
              <w:rPr>
                <w:rFonts w:cs="Arial"/>
                <w:color w:val="000000"/>
                <w:szCs w:val="22"/>
                <w:lang w:eastAsia="cs-CZ"/>
              </w:rPr>
              <w:t>2</w:t>
            </w:r>
            <w:r w:rsidR="003A65FA">
              <w:rPr>
                <w:rFonts w:cs="Arial"/>
                <w:color w:val="000000"/>
                <w:szCs w:val="22"/>
                <w:lang w:eastAsia="cs-CZ"/>
              </w:rPr>
              <w:t>1</w:t>
            </w:r>
          </w:p>
        </w:tc>
      </w:tr>
      <w:tr w:rsidR="00320930" w:rsidRPr="0098636F" w14:paraId="2406A1B5" w14:textId="77777777" w:rsidTr="00E20EC8">
        <w:trPr>
          <w:trHeight w:val="284"/>
        </w:trPr>
        <w:tc>
          <w:tcPr>
            <w:tcW w:w="7655" w:type="dxa"/>
            <w:shd w:val="clear" w:color="auto" w:fill="auto"/>
            <w:noWrap/>
            <w:vAlign w:val="center"/>
          </w:tcPr>
          <w:p w14:paraId="33903A9F" w14:textId="77777777" w:rsidR="00320930" w:rsidRPr="0098636F" w:rsidRDefault="00320930" w:rsidP="00153C10">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3F25B111" w14:textId="77777777" w:rsidR="00320930" w:rsidRDefault="003A65FA" w:rsidP="00153C10">
            <w:pPr>
              <w:spacing w:after="0"/>
              <w:rPr>
                <w:rFonts w:cs="Arial"/>
                <w:color w:val="000000"/>
                <w:szCs w:val="22"/>
                <w:lang w:eastAsia="cs-CZ"/>
              </w:rPr>
            </w:pPr>
            <w:r>
              <w:rPr>
                <w:rFonts w:cs="Arial"/>
                <w:color w:val="000000"/>
                <w:szCs w:val="22"/>
                <w:lang w:eastAsia="cs-CZ"/>
              </w:rPr>
              <w:t>30.04</w:t>
            </w:r>
            <w:r w:rsidR="00320930">
              <w:rPr>
                <w:rFonts w:cs="Arial"/>
                <w:color w:val="000000"/>
                <w:szCs w:val="22"/>
                <w:lang w:eastAsia="cs-CZ"/>
              </w:rPr>
              <w:t>.2021</w:t>
            </w:r>
          </w:p>
        </w:tc>
      </w:tr>
    </w:tbl>
    <w:p w14:paraId="2D767000" w14:textId="77777777" w:rsidR="007D6009" w:rsidRDefault="007D6009">
      <w:pPr>
        <w:spacing w:after="0"/>
        <w:rPr>
          <w:rFonts w:cs="Arial"/>
          <w:szCs w:val="22"/>
        </w:rPr>
      </w:pPr>
    </w:p>
    <w:p w14:paraId="33B38246" w14:textId="77777777" w:rsidR="0000551E" w:rsidRPr="0098636F" w:rsidRDefault="0000551E" w:rsidP="00355BAB">
      <w:pPr>
        <w:pStyle w:val="Nadpis1"/>
        <w:tabs>
          <w:tab w:val="clear" w:pos="540"/>
        </w:tabs>
        <w:ind w:left="284" w:hanging="284"/>
        <w:rPr>
          <w:rFonts w:cs="Arial"/>
          <w:sz w:val="22"/>
          <w:szCs w:val="22"/>
        </w:rPr>
      </w:pPr>
      <w:r w:rsidRPr="0098636F">
        <w:rPr>
          <w:rFonts w:cs="Arial"/>
          <w:sz w:val="22"/>
          <w:szCs w:val="22"/>
        </w:rPr>
        <w:t>Přílohy</w:t>
      </w:r>
    </w:p>
    <w:p w14:paraId="08997BD8" w14:textId="77777777" w:rsidR="0000551E" w:rsidRPr="0098636F" w:rsidRDefault="0000551E" w:rsidP="001978D2">
      <w:pPr>
        <w:spacing w:after="0"/>
        <w:ind w:left="426"/>
        <w:rPr>
          <w:rFonts w:cs="Arial"/>
          <w:szCs w:val="22"/>
        </w:rPr>
      </w:pPr>
      <w:r w:rsidRPr="0098636F">
        <w:rPr>
          <w:rFonts w:cs="Arial"/>
          <w:szCs w:val="22"/>
        </w:rPr>
        <w:t>1.</w:t>
      </w:r>
    </w:p>
    <w:p w14:paraId="0330BABB" w14:textId="77777777" w:rsidR="0000551E" w:rsidRPr="0098636F" w:rsidRDefault="0000551E" w:rsidP="001978D2">
      <w:pPr>
        <w:spacing w:after="0"/>
        <w:ind w:left="426"/>
        <w:rPr>
          <w:rFonts w:cs="Arial"/>
          <w:szCs w:val="22"/>
        </w:rPr>
      </w:pPr>
      <w:r w:rsidRPr="0098636F">
        <w:rPr>
          <w:rFonts w:cs="Arial"/>
          <w:szCs w:val="22"/>
        </w:rPr>
        <w:t>2.</w:t>
      </w:r>
    </w:p>
    <w:p w14:paraId="7F784051" w14:textId="77777777" w:rsidR="0000551E" w:rsidRPr="0098636F" w:rsidRDefault="0000551E">
      <w:pPr>
        <w:spacing w:after="0"/>
        <w:rPr>
          <w:rFonts w:cs="Arial"/>
          <w:szCs w:val="22"/>
        </w:rPr>
      </w:pPr>
    </w:p>
    <w:p w14:paraId="43485FF6" w14:textId="77777777" w:rsidR="0000551E" w:rsidRPr="0098636F" w:rsidRDefault="0000551E" w:rsidP="006A0258">
      <w:pPr>
        <w:pStyle w:val="Nadpis1"/>
        <w:tabs>
          <w:tab w:val="clear" w:pos="540"/>
        </w:tabs>
        <w:ind w:left="284" w:hanging="284"/>
        <w:rPr>
          <w:rFonts w:cs="Arial"/>
          <w:sz w:val="22"/>
          <w:szCs w:val="22"/>
        </w:rPr>
      </w:pPr>
      <w:r w:rsidRPr="0098636F">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3690"/>
      </w:tblGrid>
      <w:tr w:rsidR="00416E4F" w:rsidRPr="0098636F" w14:paraId="06EB9C2A" w14:textId="77777777" w:rsidTr="00416E4F">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4A962693" w14:textId="77777777" w:rsidR="00416E4F" w:rsidRPr="00C54DB7" w:rsidRDefault="00416E4F" w:rsidP="00CD05B8">
            <w:pPr>
              <w:spacing w:after="0"/>
              <w:rPr>
                <w:b/>
                <w:color w:val="000000"/>
              </w:rPr>
            </w:pPr>
            <w:r w:rsidRPr="00C54DB7">
              <w:rPr>
                <w:b/>
                <w:color w:val="000000"/>
              </w:rPr>
              <w:t>Za resort MZe:</w:t>
            </w:r>
          </w:p>
        </w:tc>
        <w:tc>
          <w:tcPr>
            <w:tcW w:w="3398" w:type="dxa"/>
            <w:tcBorders>
              <w:top w:val="single" w:sz="8" w:space="0" w:color="auto"/>
              <w:bottom w:val="single" w:sz="8" w:space="0" w:color="auto"/>
            </w:tcBorders>
            <w:vAlign w:val="center"/>
          </w:tcPr>
          <w:p w14:paraId="7D52B6CE" w14:textId="77777777" w:rsidR="00416E4F" w:rsidRPr="00C54DB7" w:rsidRDefault="00416E4F" w:rsidP="00830DFE">
            <w:pPr>
              <w:spacing w:after="0"/>
              <w:rPr>
                <w:b/>
                <w:color w:val="000000"/>
              </w:rPr>
            </w:pPr>
            <w:r w:rsidRPr="00C54DB7">
              <w:rPr>
                <w:b/>
                <w:color w:val="000000"/>
              </w:rPr>
              <w:t>Jméno:</w:t>
            </w:r>
          </w:p>
        </w:tc>
        <w:tc>
          <w:tcPr>
            <w:tcW w:w="3690" w:type="dxa"/>
            <w:tcBorders>
              <w:top w:val="single" w:sz="8" w:space="0" w:color="auto"/>
              <w:bottom w:val="single" w:sz="8" w:space="0" w:color="auto"/>
            </w:tcBorders>
            <w:vAlign w:val="center"/>
          </w:tcPr>
          <w:p w14:paraId="693C0222" w14:textId="1BFD8DC8" w:rsidR="00416E4F" w:rsidRPr="0098636F" w:rsidRDefault="00416E4F" w:rsidP="00337DDA">
            <w:pPr>
              <w:spacing w:after="0"/>
              <w:rPr>
                <w:rFonts w:cs="Arial"/>
                <w:b/>
                <w:bCs/>
                <w:color w:val="000000"/>
                <w:szCs w:val="22"/>
                <w:lang w:eastAsia="cs-CZ"/>
              </w:rPr>
            </w:pPr>
            <w:r w:rsidRPr="0098636F">
              <w:rPr>
                <w:rFonts w:cs="Arial"/>
                <w:b/>
                <w:bCs/>
                <w:color w:val="000000"/>
                <w:szCs w:val="22"/>
                <w:lang w:eastAsia="cs-CZ"/>
              </w:rPr>
              <w:t>Datum</w:t>
            </w:r>
            <w:r>
              <w:rPr>
                <w:rFonts w:cs="Arial"/>
                <w:b/>
                <w:bCs/>
                <w:color w:val="000000"/>
                <w:szCs w:val="22"/>
                <w:lang w:eastAsia="cs-CZ"/>
              </w:rPr>
              <w:t xml:space="preserve"> a podpis</w:t>
            </w:r>
          </w:p>
        </w:tc>
      </w:tr>
      <w:tr w:rsidR="00416E4F" w:rsidRPr="0098636F" w14:paraId="0930B428" w14:textId="77777777" w:rsidTr="00416E4F">
        <w:trPr>
          <w:trHeight w:val="567"/>
        </w:trPr>
        <w:tc>
          <w:tcPr>
            <w:tcW w:w="2688" w:type="dxa"/>
            <w:shd w:val="clear" w:color="auto" w:fill="auto"/>
            <w:noWrap/>
            <w:vAlign w:val="center"/>
            <w:hideMark/>
          </w:tcPr>
          <w:p w14:paraId="17D2B47A" w14:textId="77777777" w:rsidR="00416E4F" w:rsidRPr="00C54DB7" w:rsidRDefault="00416E4F" w:rsidP="00CB03C6">
            <w:pPr>
              <w:spacing w:after="0"/>
              <w:rPr>
                <w:color w:val="000000"/>
              </w:rPr>
            </w:pPr>
            <w:bookmarkStart w:id="4" w:name="_Hlk15298558"/>
            <w:r w:rsidRPr="00C54DB7">
              <w:rPr>
                <w:color w:val="000000"/>
              </w:rPr>
              <w:t>Metodický/Věcný garant</w:t>
            </w:r>
          </w:p>
        </w:tc>
        <w:tc>
          <w:tcPr>
            <w:tcW w:w="3398" w:type="dxa"/>
            <w:vAlign w:val="center"/>
          </w:tcPr>
          <w:p w14:paraId="09626F29" w14:textId="7506A422" w:rsidR="00416E4F" w:rsidRPr="00C54DB7" w:rsidRDefault="00416E4F" w:rsidP="00CB03C6">
            <w:pPr>
              <w:spacing w:after="0"/>
              <w:rPr>
                <w:color w:val="000000"/>
              </w:rPr>
            </w:pPr>
            <w:r>
              <w:rPr>
                <w:color w:val="000000"/>
              </w:rPr>
              <w:t>Vít Škaryd</w:t>
            </w:r>
          </w:p>
        </w:tc>
        <w:tc>
          <w:tcPr>
            <w:tcW w:w="3690" w:type="dxa"/>
            <w:vAlign w:val="center"/>
          </w:tcPr>
          <w:p w14:paraId="204F2C46" w14:textId="77777777" w:rsidR="00416E4F" w:rsidRPr="0098636F" w:rsidRDefault="00416E4F" w:rsidP="00CB03C6">
            <w:pPr>
              <w:spacing w:after="0"/>
              <w:rPr>
                <w:rFonts w:cs="Arial"/>
                <w:color w:val="000000"/>
                <w:szCs w:val="22"/>
                <w:lang w:eastAsia="cs-CZ"/>
              </w:rPr>
            </w:pPr>
          </w:p>
        </w:tc>
      </w:tr>
      <w:bookmarkEnd w:id="4"/>
      <w:tr w:rsidR="00416E4F" w:rsidRPr="006C3557" w14:paraId="5A0D2846" w14:textId="77777777" w:rsidTr="00416E4F">
        <w:trPr>
          <w:trHeight w:val="567"/>
        </w:trPr>
        <w:tc>
          <w:tcPr>
            <w:tcW w:w="2688" w:type="dxa"/>
            <w:shd w:val="clear" w:color="auto" w:fill="auto"/>
            <w:noWrap/>
            <w:vAlign w:val="center"/>
          </w:tcPr>
          <w:p w14:paraId="2C7C0EE4" w14:textId="77777777" w:rsidR="00416E4F" w:rsidRPr="00C54DB7" w:rsidRDefault="00416E4F" w:rsidP="00CB03C6">
            <w:pPr>
              <w:spacing w:after="0"/>
              <w:rPr>
                <w:color w:val="000000"/>
              </w:rPr>
            </w:pPr>
            <w:r w:rsidRPr="00C54DB7">
              <w:rPr>
                <w:color w:val="000000"/>
              </w:rPr>
              <w:t>Change koordinátor:</w:t>
            </w:r>
          </w:p>
        </w:tc>
        <w:tc>
          <w:tcPr>
            <w:tcW w:w="3398" w:type="dxa"/>
            <w:vAlign w:val="center"/>
          </w:tcPr>
          <w:p w14:paraId="2E5408B0" w14:textId="27B5E38D" w:rsidR="00416E4F" w:rsidRPr="00C54DB7" w:rsidRDefault="00416E4F" w:rsidP="00CB03C6">
            <w:pPr>
              <w:spacing w:after="0"/>
              <w:rPr>
                <w:color w:val="000000"/>
              </w:rPr>
            </w:pPr>
            <w:r>
              <w:rPr>
                <w:color w:val="000000"/>
              </w:rPr>
              <w:t>Jaroslav Němec</w:t>
            </w:r>
          </w:p>
        </w:tc>
        <w:tc>
          <w:tcPr>
            <w:tcW w:w="3690" w:type="dxa"/>
            <w:vAlign w:val="center"/>
          </w:tcPr>
          <w:p w14:paraId="68DE02D4" w14:textId="77777777" w:rsidR="00416E4F" w:rsidRPr="006C3557" w:rsidRDefault="00416E4F" w:rsidP="00CB03C6">
            <w:pPr>
              <w:spacing w:after="0"/>
              <w:rPr>
                <w:rFonts w:cs="Arial"/>
                <w:color w:val="000000"/>
                <w:szCs w:val="22"/>
                <w:lang w:eastAsia="cs-CZ"/>
              </w:rPr>
            </w:pPr>
          </w:p>
        </w:tc>
      </w:tr>
    </w:tbl>
    <w:p w14:paraId="45CEF8BF" w14:textId="77777777" w:rsidR="002207E9" w:rsidRDefault="002207E9" w:rsidP="00484CB3">
      <w:pPr>
        <w:spacing w:after="0"/>
        <w:rPr>
          <w:rFonts w:cs="Arial"/>
          <w:szCs w:val="22"/>
        </w:rPr>
      </w:pPr>
    </w:p>
    <w:p w14:paraId="30297FC5" w14:textId="77777777" w:rsidR="002207E9" w:rsidRDefault="002207E9" w:rsidP="00484CB3">
      <w:pPr>
        <w:spacing w:after="0"/>
        <w:rPr>
          <w:rFonts w:cs="Arial"/>
          <w:szCs w:val="22"/>
        </w:rPr>
      </w:pPr>
    </w:p>
    <w:p w14:paraId="43176DE0" w14:textId="77777777" w:rsidR="0000551E" w:rsidRDefault="0000551E" w:rsidP="002B12D5">
      <w:pPr>
        <w:spacing w:after="0"/>
        <w:rPr>
          <w:rFonts w:cs="Arial"/>
          <w:b/>
          <w:caps/>
          <w:szCs w:val="22"/>
        </w:rPr>
        <w:sectPr w:rsidR="0000551E" w:rsidSect="00362D0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418" w:bottom="1134" w:left="992" w:header="567" w:footer="567" w:gutter="0"/>
          <w:cols w:space="708"/>
          <w:docGrid w:linePitch="360"/>
        </w:sectPr>
      </w:pPr>
    </w:p>
    <w:p w14:paraId="74DF04E3" w14:textId="77777777" w:rsidR="0000551E" w:rsidRDefault="0000551E" w:rsidP="002B12D5">
      <w:pPr>
        <w:spacing w:after="0"/>
        <w:rPr>
          <w:rFonts w:cs="Arial"/>
          <w:b/>
          <w:caps/>
          <w:szCs w:val="22"/>
        </w:rPr>
        <w:sectPr w:rsidR="0000551E" w:rsidSect="00362D0D">
          <w:headerReference w:type="default" r:id="rId19"/>
          <w:footerReference w:type="default" r:id="rId20"/>
          <w:type w:val="continuous"/>
          <w:pgSz w:w="11906" w:h="16838" w:code="9"/>
          <w:pgMar w:top="1134" w:right="1418" w:bottom="1134" w:left="992" w:header="567" w:footer="567" w:gutter="0"/>
          <w:cols w:space="708"/>
          <w:docGrid w:linePitch="360"/>
        </w:sectPr>
      </w:pPr>
    </w:p>
    <w:p w14:paraId="2ACB627D" w14:textId="5CD87AB5"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2666CA" w:rsidRPr="002666CA">
        <w:rPr>
          <w:rFonts w:cs="Arial"/>
          <w:b/>
          <w:caps/>
          <w:szCs w:val="22"/>
        </w:rPr>
        <w:t>Z31311</w:t>
      </w:r>
    </w:p>
    <w:tbl>
      <w:tblPr>
        <w:tblW w:w="241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60"/>
        <w:gridCol w:w="850"/>
      </w:tblGrid>
      <w:tr w:rsidR="00EF4B24" w:rsidRPr="006C3557" w14:paraId="3966DCD0" w14:textId="77777777" w:rsidTr="00B81C3F">
        <w:trPr>
          <w:trHeight w:val="160"/>
        </w:trPr>
        <w:tc>
          <w:tcPr>
            <w:tcW w:w="1560" w:type="dxa"/>
            <w:tcBorders>
              <w:top w:val="single" w:sz="8" w:space="0" w:color="auto"/>
              <w:left w:val="single" w:sz="8" w:space="0" w:color="auto"/>
              <w:bottom w:val="single" w:sz="8" w:space="0" w:color="auto"/>
            </w:tcBorders>
            <w:shd w:val="clear" w:color="auto" w:fill="auto"/>
            <w:vAlign w:val="center"/>
          </w:tcPr>
          <w:p w14:paraId="578E3026" w14:textId="77777777" w:rsidR="00EF4B24" w:rsidRPr="009D0844" w:rsidRDefault="00EF4B24" w:rsidP="0085497D">
            <w:pPr>
              <w:pStyle w:val="Tabulka"/>
              <w:rPr>
                <w:rStyle w:val="Siln"/>
                <w:szCs w:val="22"/>
              </w:rPr>
            </w:pPr>
            <w:r w:rsidRPr="009D0844">
              <w:rPr>
                <w:b/>
                <w:szCs w:val="22"/>
              </w:rPr>
              <w:t>ID PK MZe</w:t>
            </w:r>
            <w:r w:rsidRPr="009D0844">
              <w:rPr>
                <w:rStyle w:val="Odkaznavysvtlivky"/>
                <w:szCs w:val="22"/>
              </w:rPr>
              <w:endnoteReference w:id="14"/>
            </w:r>
            <w:r w:rsidRPr="009D0844">
              <w:t>:</w:t>
            </w:r>
          </w:p>
        </w:tc>
        <w:tc>
          <w:tcPr>
            <w:tcW w:w="850" w:type="dxa"/>
            <w:shd w:val="clear" w:color="auto" w:fill="auto"/>
            <w:vAlign w:val="center"/>
          </w:tcPr>
          <w:p w14:paraId="04D9FA60" w14:textId="4EEBBF25" w:rsidR="00EF4B24" w:rsidRPr="009D0844" w:rsidRDefault="00854324" w:rsidP="00741DD7">
            <w:pPr>
              <w:pStyle w:val="Tabulka"/>
              <w:rPr>
                <w:szCs w:val="22"/>
              </w:rPr>
            </w:pPr>
            <w:r>
              <w:rPr>
                <w:szCs w:val="22"/>
              </w:rPr>
              <w:t>613</w:t>
            </w:r>
          </w:p>
        </w:tc>
      </w:tr>
    </w:tbl>
    <w:p w14:paraId="3A31EA49" w14:textId="77777777" w:rsidR="0000551E" w:rsidRDefault="0000551E" w:rsidP="00EC6856">
      <w:pPr>
        <w:spacing w:after="0"/>
        <w:rPr>
          <w:rFonts w:cs="Arial"/>
          <w:caps/>
          <w:szCs w:val="22"/>
        </w:rPr>
      </w:pPr>
    </w:p>
    <w:p w14:paraId="27F5BA61"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18FBD622" w14:textId="45387226" w:rsidR="0000551E" w:rsidRDefault="002B12D5" w:rsidP="00B27B87">
      <w:r>
        <w:t>Viz část A tohoto PZ, body 2 a 3.</w:t>
      </w:r>
    </w:p>
    <w:p w14:paraId="21800169" w14:textId="300BB713" w:rsidR="005F2F9E" w:rsidRDefault="005F2F9E" w:rsidP="006F2FD7">
      <w:pPr>
        <w:jc w:val="both"/>
      </w:pPr>
      <w:r>
        <w:t>Do integračních testů byla zakomponována součinnost při testování vOKO aplikace proti EPO serveru a ladění konfigurace řídícího souboru.</w:t>
      </w:r>
      <w:r w:rsidR="00726C58">
        <w:t xml:space="preserve"> Také možná bude nutné provést zásahy do optimalizace šablony před podpisem, kdy u přehledu zvířat může docházet k dlouhé době ve vykreslení celého seznamu.</w:t>
      </w:r>
    </w:p>
    <w:p w14:paraId="59AB77BA" w14:textId="77777777" w:rsidR="005F2F9E" w:rsidRDefault="005F2F9E" w:rsidP="006F2FD7">
      <w:pPr>
        <w:jc w:val="both"/>
      </w:pPr>
      <w:r>
        <w:t xml:space="preserve">Ke zvážení dáváme možnost změny koncepce stahování voko souboru pro potřeby vOKO, kdy by došlo k úpravě aplikace vOKO tak, že samotný soubor by nebyl stahován na klientskou stanici, ale pomocí specifického protokolu by byla otevřena asociovaná aplikace, která by si data stáhla ze serveru IZR sama. Odpadl by problém s různými mimetype nastaveními. Tento způsob je úspěšně použit v aplikaci vOKO při podepisování PDF souborů. Realizace tohoto způsobu vnímáme jako robustnější než stahování souboru a jeho otevírání na straně prohlížeče. V rámci víceprací jsme na toto řešení přidali volné MD. </w:t>
      </w:r>
    </w:p>
    <w:p w14:paraId="662FB7EC" w14:textId="159765E0" w:rsidR="005F2F9E" w:rsidRDefault="005F2F9E" w:rsidP="006F2FD7">
      <w:pPr>
        <w:jc w:val="both"/>
      </w:pPr>
      <w:r>
        <w:t>Nový způsob by měl změny:</w:t>
      </w:r>
    </w:p>
    <w:p w14:paraId="0DBBB744" w14:textId="6E9302DD" w:rsidR="005F2F9E" w:rsidRDefault="005F2F9E" w:rsidP="006F2FD7">
      <w:pPr>
        <w:pStyle w:val="Odstavecseseznamem"/>
        <w:numPr>
          <w:ilvl w:val="0"/>
          <w:numId w:val="32"/>
        </w:numPr>
        <w:jc w:val="both"/>
      </w:pPr>
      <w:r>
        <w:t>Na straně IZR by se realizoval nový způsob generování řídícího souboru i komunikace vůči EPO – jak je v PZ popsáno.</w:t>
      </w:r>
      <w:r w:rsidR="00726C58">
        <w:t xml:space="preserve"> Toto se nemění.</w:t>
      </w:r>
    </w:p>
    <w:p w14:paraId="3FB648C1" w14:textId="0C121EC4" w:rsidR="005F2F9E" w:rsidRDefault="005F2F9E" w:rsidP="006F2FD7">
      <w:pPr>
        <w:pStyle w:val="Odstavecseseznamem"/>
        <w:numPr>
          <w:ilvl w:val="0"/>
          <w:numId w:val="32"/>
        </w:numPr>
        <w:jc w:val="both"/>
      </w:pPr>
      <w:r>
        <w:t xml:space="preserve">IZR by </w:t>
      </w:r>
      <w:r w:rsidR="00726C58">
        <w:t>došlo k </w:t>
      </w:r>
      <w:r>
        <w:t>vystav</w:t>
      </w:r>
      <w:r w:rsidR="00726C58">
        <w:t xml:space="preserve">ení </w:t>
      </w:r>
      <w:r>
        <w:t xml:space="preserve">soubor mimo SSO část – na cestě /ssl/nosso-app/…. a tento odkaz by </w:t>
      </w:r>
      <w:r w:rsidR="00726C58">
        <w:t xml:space="preserve">IZR </w:t>
      </w:r>
      <w:r>
        <w:t xml:space="preserve">poskytl v rámci svého GUI. Odkaz by </w:t>
      </w:r>
      <w:r w:rsidR="00726C58">
        <w:t>byl dynamicky generovaný a bylo by umožněno jeho stažení pouze 1x.</w:t>
      </w:r>
    </w:p>
    <w:p w14:paraId="23495D0E" w14:textId="40DD9E17" w:rsidR="005F2F9E" w:rsidRDefault="00726C58" w:rsidP="006F2FD7">
      <w:pPr>
        <w:pStyle w:val="Odstavecseseznamem"/>
        <w:numPr>
          <w:ilvl w:val="0"/>
          <w:numId w:val="32"/>
        </w:numPr>
        <w:jc w:val="both"/>
      </w:pPr>
      <w:r>
        <w:t xml:space="preserve">Kliknutím na tento odkaz by se otevřelo přímo vOKO aplikace a ta by si řídící soubor stáhla a uživatel by dále pracovat přímo ve vOKO aplikaci. </w:t>
      </w:r>
    </w:p>
    <w:p w14:paraId="73F3FA56" w14:textId="575F5B50" w:rsidR="00726C58" w:rsidRDefault="00726C58" w:rsidP="00B27B87">
      <w:r>
        <w:t>Odpadla by organizace se stažením souboru na lokální disk.</w:t>
      </w:r>
    </w:p>
    <w:p w14:paraId="3E757B64" w14:textId="77777777" w:rsidR="005F2F9E" w:rsidRPr="00B27B87" w:rsidRDefault="005F2F9E" w:rsidP="00B27B87"/>
    <w:p w14:paraId="1052A75A"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4DEAE8BC" w14:textId="77777777" w:rsidR="0000551E" w:rsidRPr="00CC4564" w:rsidRDefault="002B12D5" w:rsidP="00CC4564">
      <w:r>
        <w:t xml:space="preserve">V souladu s podmínkami smlouvy </w:t>
      </w:r>
      <w:r w:rsidRPr="002B12D5">
        <w:t>391-2019-11150</w:t>
      </w:r>
      <w:r>
        <w:t xml:space="preserve">. </w:t>
      </w:r>
    </w:p>
    <w:p w14:paraId="47EF4140" w14:textId="77777777" w:rsidR="0000551E" w:rsidRDefault="0000551E" w:rsidP="009C558F">
      <w:pPr>
        <w:pStyle w:val="Nadpis1"/>
        <w:numPr>
          <w:ilvl w:val="0"/>
          <w:numId w:val="4"/>
        </w:numPr>
        <w:tabs>
          <w:tab w:val="clear" w:pos="540"/>
        </w:tabs>
        <w:ind w:left="284" w:hanging="284"/>
        <w:rPr>
          <w:rFonts w:cs="Arial"/>
          <w:sz w:val="22"/>
          <w:szCs w:val="22"/>
        </w:rPr>
      </w:pPr>
      <w:r w:rsidRPr="006F2FD7">
        <w:rPr>
          <w:rFonts w:cs="Arial"/>
          <w:sz w:val="22"/>
          <w:szCs w:val="22"/>
        </w:rPr>
        <w:t>Dopady</w:t>
      </w:r>
      <w:r>
        <w:rPr>
          <w:rFonts w:cs="Arial"/>
          <w:sz w:val="22"/>
          <w:szCs w:val="22"/>
        </w:rPr>
        <w:t xml:space="preserve"> do systémů MZe</w:t>
      </w:r>
    </w:p>
    <w:p w14:paraId="61369829" w14:textId="686C4E5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06783769" w14:textId="087E907F" w:rsidR="0000551E" w:rsidRPr="00EF4B24" w:rsidRDefault="0000551E" w:rsidP="00EF4B24">
      <w:pPr>
        <w:pStyle w:val="Bezmezer"/>
        <w:jc w:val="both"/>
        <w:rPr>
          <w:sz w:val="20"/>
        </w:rPr>
      </w:pPr>
      <w:r w:rsidRPr="00EF4B24">
        <w:rPr>
          <w:sz w:val="20"/>
        </w:rPr>
        <w:t>(Pozn.: V popisu dopadů zohledněte strukturu informací uvedenou v části A - Věcné zadání v bodu 4</w:t>
      </w:r>
      <w:r w:rsidR="003B0C0E" w:rsidRPr="00EF4B24">
        <w:rPr>
          <w:sz w:val="20"/>
        </w:rPr>
        <w:t>, přičemž u dopadů dle bodu</w:t>
      </w:r>
      <w:r w:rsidRPr="00EF4B24">
        <w:rPr>
          <w:sz w:val="20"/>
        </w:rPr>
        <w:t xml:space="preserve"> 4.1 uveďte, zda může mít změna dopad do agendy, aplikace, na data, na síťovou strukturu, na serverovou infrastrukturu, na bezpečnost.  </w:t>
      </w:r>
    </w:p>
    <w:p w14:paraId="4CF27ACE" w14:textId="77777777" w:rsidR="0000551E" w:rsidRPr="00EF4B24" w:rsidRDefault="0000551E" w:rsidP="00EF4B24">
      <w:pPr>
        <w:pStyle w:val="Bezmezer"/>
        <w:jc w:val="both"/>
        <w:rPr>
          <w:sz w:val="20"/>
        </w:rPr>
      </w:pPr>
      <w:r w:rsidRPr="00EF4B24">
        <w:rPr>
          <w:sz w:val="20"/>
        </w:rPr>
        <w:t>Pokud má požadavek dopady do dalších požadavků MZe, uveďte je též v tomto bodu.</w:t>
      </w:r>
    </w:p>
    <w:p w14:paraId="0D5E0B81" w14:textId="74AE7001" w:rsidR="0000551E" w:rsidRDefault="0000551E" w:rsidP="009D0844">
      <w:pPr>
        <w:pStyle w:val="Bezmezer"/>
        <w:rPr>
          <w:sz w:val="18"/>
        </w:rPr>
      </w:pPr>
      <w:r w:rsidRPr="009D0844">
        <w:rPr>
          <w:sz w:val="18"/>
        </w:rPr>
        <w:t xml:space="preserve">(Pozn.: </w:t>
      </w:r>
      <w:r w:rsidRPr="00EF4B24">
        <w:rPr>
          <w:sz w:val="18"/>
        </w:rPr>
        <w:t>V případě, že má změna dopady na síťovou infrastrukturu, doplňte tabulku v připojeném souboru - otevřete dvojklikem</w:t>
      </w:r>
      <w:r w:rsidR="00962388" w:rsidRPr="00962388">
        <w:rPr>
          <w:sz w:val="18"/>
          <w:szCs w:val="18"/>
        </w:rPr>
        <w:t>.)</w:t>
      </w:r>
      <w:r w:rsidRPr="004C022A">
        <w:t>):</w:t>
      </w:r>
      <w:r w:rsidRPr="00EF4B24">
        <w:rPr>
          <w:sz w:val="18"/>
        </w:rPr>
        <w:t xml:space="preserve">   </w:t>
      </w:r>
      <w:r w:rsidR="005257EE">
        <w:rPr>
          <w:sz w:val="18"/>
        </w:rPr>
        <w:t>NEVEŘEJNÉ</w:t>
      </w:r>
      <w:r w:rsidRPr="00EF4B24">
        <w:rPr>
          <w:sz w:val="18"/>
        </w:rPr>
        <w:t xml:space="preserve">  </w:t>
      </w:r>
    </w:p>
    <w:p w14:paraId="13B4F8E3" w14:textId="508530E7" w:rsidR="00FF5031" w:rsidRPr="00FF5031" w:rsidRDefault="00FF5031" w:rsidP="00FF5031">
      <w:r>
        <w:t>Bez dopadů</w:t>
      </w:r>
    </w:p>
    <w:p w14:paraId="57A6348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E390B36"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819"/>
        <w:gridCol w:w="4536"/>
      </w:tblGrid>
      <w:tr w:rsidR="00962388" w:rsidRPr="00504500" w14:paraId="3D1EDEC0" w14:textId="77777777" w:rsidTr="006F2FD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D6FE200" w14:textId="77777777"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Č.</w:t>
            </w:r>
          </w:p>
        </w:tc>
        <w:tc>
          <w:tcPr>
            <w:tcW w:w="48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DC323" w14:textId="77777777"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73E4D8" w14:textId="77777777" w:rsidR="00962388" w:rsidRPr="008D2D56" w:rsidRDefault="00962388" w:rsidP="00CE4077">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FF5031" w:rsidRPr="003153D0" w14:paraId="6001A3D8" w14:textId="77777777" w:rsidTr="006F2FD7">
        <w:trPr>
          <w:trHeight w:val="300"/>
        </w:trPr>
        <w:tc>
          <w:tcPr>
            <w:tcW w:w="426" w:type="dxa"/>
            <w:tcBorders>
              <w:top w:val="single" w:sz="8" w:space="0" w:color="auto"/>
              <w:bottom w:val="single" w:sz="4" w:space="0" w:color="auto"/>
            </w:tcBorders>
            <w:vAlign w:val="center"/>
          </w:tcPr>
          <w:p w14:paraId="64545300"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top w:val="single" w:sz="8" w:space="0" w:color="auto"/>
              <w:bottom w:val="single" w:sz="4" w:space="0" w:color="auto"/>
            </w:tcBorders>
            <w:shd w:val="clear" w:color="auto" w:fill="auto"/>
            <w:noWrap/>
            <w:vAlign w:val="center"/>
            <w:hideMark/>
          </w:tcPr>
          <w:p w14:paraId="12010C62" w14:textId="77777777" w:rsidR="00FF5031" w:rsidRPr="00927AC8" w:rsidRDefault="00FF5031" w:rsidP="00FF5031">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2"/>
            </w:r>
          </w:p>
        </w:tc>
        <w:tc>
          <w:tcPr>
            <w:tcW w:w="4536" w:type="dxa"/>
            <w:tcBorders>
              <w:top w:val="single" w:sz="8" w:space="0" w:color="auto"/>
              <w:bottom w:val="single" w:sz="4" w:space="0" w:color="auto"/>
            </w:tcBorders>
            <w:shd w:val="clear" w:color="auto" w:fill="auto"/>
            <w:noWrap/>
            <w:vAlign w:val="center"/>
          </w:tcPr>
          <w:p w14:paraId="4D44B5DC" w14:textId="74F0173C"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rsidRPr="00705F38" w14:paraId="0CC96508" w14:textId="77777777" w:rsidTr="006F2FD7">
        <w:trPr>
          <w:trHeight w:val="300"/>
        </w:trPr>
        <w:tc>
          <w:tcPr>
            <w:tcW w:w="426" w:type="dxa"/>
            <w:tcBorders>
              <w:bottom w:val="single" w:sz="4" w:space="0" w:color="auto"/>
            </w:tcBorders>
            <w:vAlign w:val="center"/>
          </w:tcPr>
          <w:p w14:paraId="39F77707"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659E0E0C" w14:textId="77777777" w:rsidR="00FF5031" w:rsidRPr="00927AC8" w:rsidRDefault="00FF5031" w:rsidP="00FF5031">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536" w:type="dxa"/>
            <w:tcBorders>
              <w:bottom w:val="single" w:sz="4" w:space="0" w:color="auto"/>
            </w:tcBorders>
            <w:shd w:val="clear" w:color="auto" w:fill="auto"/>
            <w:noWrap/>
            <w:vAlign w:val="center"/>
          </w:tcPr>
          <w:p w14:paraId="7B8DDFA3" w14:textId="39B84807"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14:paraId="7BB0932A" w14:textId="77777777" w:rsidTr="006F2FD7">
        <w:trPr>
          <w:trHeight w:val="300"/>
        </w:trPr>
        <w:tc>
          <w:tcPr>
            <w:tcW w:w="426" w:type="dxa"/>
            <w:tcBorders>
              <w:bottom w:val="single" w:sz="4" w:space="0" w:color="auto"/>
            </w:tcBorders>
            <w:vAlign w:val="center"/>
          </w:tcPr>
          <w:p w14:paraId="25359E47"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505D061" w14:textId="77777777" w:rsidR="00FF5031" w:rsidRPr="00927AC8" w:rsidRDefault="00FF5031" w:rsidP="00FF5031">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3"/>
            </w:r>
          </w:p>
        </w:tc>
        <w:tc>
          <w:tcPr>
            <w:tcW w:w="4536" w:type="dxa"/>
            <w:tcBorders>
              <w:bottom w:val="single" w:sz="4" w:space="0" w:color="auto"/>
            </w:tcBorders>
            <w:shd w:val="clear" w:color="auto" w:fill="auto"/>
            <w:noWrap/>
            <w:vAlign w:val="center"/>
          </w:tcPr>
          <w:p w14:paraId="1B17D0C3" w14:textId="6DAFFCFF"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14:paraId="3BF56569" w14:textId="77777777" w:rsidTr="006F2FD7">
        <w:trPr>
          <w:trHeight w:val="300"/>
        </w:trPr>
        <w:tc>
          <w:tcPr>
            <w:tcW w:w="426" w:type="dxa"/>
            <w:tcBorders>
              <w:bottom w:val="single" w:sz="4" w:space="0" w:color="auto"/>
            </w:tcBorders>
            <w:vAlign w:val="center"/>
          </w:tcPr>
          <w:p w14:paraId="400AB9A7"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tcPr>
          <w:p w14:paraId="76811E32" w14:textId="77777777" w:rsidR="00FF5031" w:rsidRDefault="00FF5031" w:rsidP="00FF5031">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536" w:type="dxa"/>
            <w:tcBorders>
              <w:bottom w:val="single" w:sz="4" w:space="0" w:color="auto"/>
            </w:tcBorders>
            <w:shd w:val="clear" w:color="auto" w:fill="auto"/>
            <w:noWrap/>
            <w:vAlign w:val="center"/>
          </w:tcPr>
          <w:p w14:paraId="52705EE5" w14:textId="1389B548" w:rsidR="00FF5031" w:rsidRPr="005A71D5" w:rsidRDefault="00FF5031" w:rsidP="00FF5031">
            <w:pPr>
              <w:spacing w:after="0"/>
              <w:rPr>
                <w:rFonts w:cs="Arial"/>
                <w:bCs/>
                <w:color w:val="000000"/>
                <w:szCs w:val="22"/>
                <w:lang w:eastAsia="cs-CZ"/>
              </w:rPr>
            </w:pPr>
            <w:r>
              <w:rPr>
                <w:rFonts w:cs="Arial"/>
                <w:bCs/>
                <w:color w:val="000000"/>
                <w:szCs w:val="22"/>
                <w:lang w:eastAsia="cs-CZ"/>
              </w:rPr>
              <w:t>N/A (stejně jako v IZR)</w:t>
            </w:r>
          </w:p>
        </w:tc>
      </w:tr>
      <w:tr w:rsidR="00FF5031" w14:paraId="371A8299" w14:textId="77777777" w:rsidTr="006F2FD7">
        <w:trPr>
          <w:trHeight w:val="300"/>
        </w:trPr>
        <w:tc>
          <w:tcPr>
            <w:tcW w:w="426" w:type="dxa"/>
            <w:tcBorders>
              <w:bottom w:val="single" w:sz="4" w:space="0" w:color="auto"/>
            </w:tcBorders>
            <w:vAlign w:val="center"/>
          </w:tcPr>
          <w:p w14:paraId="50404E67"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4E0C966A" w14:textId="77777777" w:rsidR="00FF5031" w:rsidRPr="00927AC8" w:rsidRDefault="00FF5031" w:rsidP="00FF5031">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536" w:type="dxa"/>
            <w:tcBorders>
              <w:bottom w:val="single" w:sz="4" w:space="0" w:color="auto"/>
            </w:tcBorders>
            <w:shd w:val="clear" w:color="auto" w:fill="auto"/>
            <w:noWrap/>
            <w:vAlign w:val="center"/>
          </w:tcPr>
          <w:p w14:paraId="53F347E8" w14:textId="24FC3B56"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14:paraId="262DA378" w14:textId="77777777" w:rsidTr="006F2FD7">
        <w:trPr>
          <w:trHeight w:val="300"/>
        </w:trPr>
        <w:tc>
          <w:tcPr>
            <w:tcW w:w="426" w:type="dxa"/>
            <w:tcBorders>
              <w:bottom w:val="single" w:sz="4" w:space="0" w:color="auto"/>
            </w:tcBorders>
            <w:vAlign w:val="center"/>
          </w:tcPr>
          <w:p w14:paraId="0F10EFF7"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7D29C0B" w14:textId="77777777" w:rsidR="00FF5031" w:rsidRPr="00927AC8" w:rsidRDefault="00FF5031" w:rsidP="00FF5031">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536" w:type="dxa"/>
            <w:tcBorders>
              <w:bottom w:val="single" w:sz="4" w:space="0" w:color="auto"/>
            </w:tcBorders>
            <w:shd w:val="clear" w:color="auto" w:fill="auto"/>
            <w:noWrap/>
            <w:vAlign w:val="center"/>
          </w:tcPr>
          <w:p w14:paraId="05B90626" w14:textId="7B7D2436"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14:paraId="06813C30" w14:textId="77777777" w:rsidTr="006F2FD7">
        <w:trPr>
          <w:trHeight w:val="300"/>
        </w:trPr>
        <w:tc>
          <w:tcPr>
            <w:tcW w:w="426" w:type="dxa"/>
            <w:tcBorders>
              <w:bottom w:val="single" w:sz="4" w:space="0" w:color="auto"/>
            </w:tcBorders>
            <w:vAlign w:val="center"/>
          </w:tcPr>
          <w:p w14:paraId="3FE4E6E5"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4B7AB0CA" w14:textId="77777777" w:rsidR="00FF5031" w:rsidRPr="00927AC8" w:rsidRDefault="00FF5031" w:rsidP="00FF5031">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536" w:type="dxa"/>
            <w:tcBorders>
              <w:bottom w:val="single" w:sz="4" w:space="0" w:color="auto"/>
            </w:tcBorders>
            <w:shd w:val="clear" w:color="auto" w:fill="auto"/>
            <w:noWrap/>
            <w:vAlign w:val="center"/>
          </w:tcPr>
          <w:p w14:paraId="3CDD07CE" w14:textId="0AE320E2"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14:paraId="5F630909" w14:textId="77777777" w:rsidTr="006F2FD7">
        <w:trPr>
          <w:trHeight w:val="300"/>
        </w:trPr>
        <w:tc>
          <w:tcPr>
            <w:tcW w:w="426" w:type="dxa"/>
            <w:tcBorders>
              <w:bottom w:val="single" w:sz="4" w:space="0" w:color="auto"/>
            </w:tcBorders>
            <w:vAlign w:val="center"/>
          </w:tcPr>
          <w:p w14:paraId="26EEA274"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2BDB0BA4" w14:textId="77777777" w:rsidR="00FF5031" w:rsidRPr="00927AC8" w:rsidRDefault="00FF5031" w:rsidP="00FF5031">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536" w:type="dxa"/>
            <w:tcBorders>
              <w:bottom w:val="single" w:sz="4" w:space="0" w:color="auto"/>
            </w:tcBorders>
            <w:shd w:val="clear" w:color="auto" w:fill="auto"/>
            <w:noWrap/>
            <w:vAlign w:val="center"/>
          </w:tcPr>
          <w:p w14:paraId="0D5A61B5" w14:textId="46713BEB"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14:paraId="0C4E6851" w14:textId="77777777" w:rsidTr="006F2FD7">
        <w:trPr>
          <w:trHeight w:val="300"/>
        </w:trPr>
        <w:tc>
          <w:tcPr>
            <w:tcW w:w="426" w:type="dxa"/>
            <w:tcBorders>
              <w:bottom w:val="single" w:sz="4" w:space="0" w:color="auto"/>
            </w:tcBorders>
            <w:vAlign w:val="center"/>
          </w:tcPr>
          <w:p w14:paraId="755E8585"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463524B2" w14:textId="77777777" w:rsidR="00FF5031" w:rsidRPr="00927AC8" w:rsidRDefault="00FF5031" w:rsidP="00FF5031">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536" w:type="dxa"/>
            <w:tcBorders>
              <w:bottom w:val="single" w:sz="4" w:space="0" w:color="auto"/>
            </w:tcBorders>
            <w:shd w:val="clear" w:color="auto" w:fill="auto"/>
            <w:noWrap/>
            <w:vAlign w:val="center"/>
          </w:tcPr>
          <w:p w14:paraId="7FCD915C" w14:textId="01147A98"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14:paraId="701CD7D8" w14:textId="77777777" w:rsidTr="006F2FD7">
        <w:trPr>
          <w:trHeight w:val="300"/>
        </w:trPr>
        <w:tc>
          <w:tcPr>
            <w:tcW w:w="426" w:type="dxa"/>
            <w:tcBorders>
              <w:bottom w:val="single" w:sz="4" w:space="0" w:color="auto"/>
            </w:tcBorders>
            <w:vAlign w:val="center"/>
          </w:tcPr>
          <w:p w14:paraId="3704A280"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47DACF62" w14:textId="77777777" w:rsidR="00FF5031" w:rsidRPr="00927AC8" w:rsidRDefault="00FF5031" w:rsidP="00FF5031">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4"/>
            </w:r>
          </w:p>
        </w:tc>
        <w:tc>
          <w:tcPr>
            <w:tcW w:w="4536" w:type="dxa"/>
            <w:tcBorders>
              <w:bottom w:val="single" w:sz="4" w:space="0" w:color="auto"/>
            </w:tcBorders>
            <w:shd w:val="clear" w:color="auto" w:fill="auto"/>
            <w:noWrap/>
            <w:vAlign w:val="center"/>
          </w:tcPr>
          <w:p w14:paraId="3052B5FF" w14:textId="09AFD2FE"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14:paraId="3E1155B4" w14:textId="77777777" w:rsidTr="006F2FD7">
        <w:trPr>
          <w:trHeight w:val="300"/>
        </w:trPr>
        <w:tc>
          <w:tcPr>
            <w:tcW w:w="426" w:type="dxa"/>
            <w:tcBorders>
              <w:bottom w:val="single" w:sz="4" w:space="0" w:color="auto"/>
            </w:tcBorders>
            <w:vAlign w:val="center"/>
          </w:tcPr>
          <w:p w14:paraId="1D915C00"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6C834071" w14:textId="77777777" w:rsidR="00FF5031" w:rsidRPr="00927AC8" w:rsidRDefault="00FF5031" w:rsidP="00FF5031">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536" w:type="dxa"/>
            <w:tcBorders>
              <w:bottom w:val="single" w:sz="4" w:space="0" w:color="auto"/>
            </w:tcBorders>
            <w:shd w:val="clear" w:color="auto" w:fill="auto"/>
            <w:noWrap/>
            <w:vAlign w:val="center"/>
          </w:tcPr>
          <w:p w14:paraId="024C2418" w14:textId="393E0F79"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rsidRPr="00F7707A" w14:paraId="37F32A4B" w14:textId="77777777" w:rsidTr="006F2FD7">
        <w:trPr>
          <w:trHeight w:val="300"/>
        </w:trPr>
        <w:tc>
          <w:tcPr>
            <w:tcW w:w="426" w:type="dxa"/>
            <w:tcBorders>
              <w:bottom w:val="single" w:sz="4" w:space="0" w:color="auto"/>
            </w:tcBorders>
            <w:vAlign w:val="center"/>
          </w:tcPr>
          <w:p w14:paraId="3A11C1F2"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564A2C71" w14:textId="77777777" w:rsidR="00FF5031" w:rsidRPr="00927AC8" w:rsidRDefault="00FF5031" w:rsidP="00FF5031">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536" w:type="dxa"/>
            <w:tcBorders>
              <w:bottom w:val="single" w:sz="4" w:space="0" w:color="auto"/>
            </w:tcBorders>
            <w:shd w:val="clear" w:color="auto" w:fill="auto"/>
            <w:noWrap/>
            <w:vAlign w:val="center"/>
          </w:tcPr>
          <w:p w14:paraId="7697C87C" w14:textId="1CE478F4"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F5031" w14:paraId="6D31D7FF" w14:textId="77777777" w:rsidTr="006F2FD7">
        <w:trPr>
          <w:trHeight w:val="300"/>
        </w:trPr>
        <w:tc>
          <w:tcPr>
            <w:tcW w:w="426" w:type="dxa"/>
            <w:tcBorders>
              <w:bottom w:val="single" w:sz="4" w:space="0" w:color="auto"/>
            </w:tcBorders>
            <w:vAlign w:val="center"/>
          </w:tcPr>
          <w:p w14:paraId="06AA52CC" w14:textId="77777777" w:rsidR="00FF5031" w:rsidRPr="00927AC8" w:rsidRDefault="00FF5031" w:rsidP="00FF5031">
            <w:pPr>
              <w:pStyle w:val="Odstavecseseznamem"/>
              <w:numPr>
                <w:ilvl w:val="0"/>
                <w:numId w:val="9"/>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4F36FD87" w14:textId="77777777" w:rsidR="00FF5031" w:rsidRPr="00927AC8" w:rsidRDefault="00FF5031" w:rsidP="00FF5031">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536" w:type="dxa"/>
            <w:tcBorders>
              <w:bottom w:val="single" w:sz="4" w:space="0" w:color="auto"/>
            </w:tcBorders>
            <w:shd w:val="clear" w:color="auto" w:fill="auto"/>
            <w:noWrap/>
            <w:vAlign w:val="center"/>
          </w:tcPr>
          <w:p w14:paraId="0BA8FE56" w14:textId="0400D84D" w:rsidR="00FF5031" w:rsidRPr="005A71D5" w:rsidRDefault="00FF5031" w:rsidP="00FF5031">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bl>
    <w:p w14:paraId="2C3838AA" w14:textId="77777777" w:rsidR="00360DA3" w:rsidRPr="00360DA3" w:rsidRDefault="00360DA3" w:rsidP="00360DA3"/>
    <w:p w14:paraId="28796E4B" w14:textId="76910C6B" w:rsidR="00360DA3" w:rsidRDefault="00962388" w:rsidP="002666CA">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5966EF7" w14:textId="37ABB049" w:rsidR="00FF5031" w:rsidRPr="00FF5031" w:rsidRDefault="00FF5031" w:rsidP="00FF5031">
      <w:r>
        <w:t>Bez dopadů</w:t>
      </w:r>
    </w:p>
    <w:p w14:paraId="01CE4473" w14:textId="4C7CCD28" w:rsidR="00360DA3" w:rsidRDefault="00962388" w:rsidP="002666CA">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6AD748AD" w14:textId="07E83788" w:rsidR="00FF5031" w:rsidRPr="00FF5031" w:rsidRDefault="00FF5031" w:rsidP="00FF5031">
      <w:r>
        <w:t>Bez dopadů</w:t>
      </w:r>
    </w:p>
    <w:p w14:paraId="6124A3DA" w14:textId="7180B23E" w:rsidR="007D6009" w:rsidRDefault="00556C1F" w:rsidP="003218A6">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7142ED15" w14:textId="6388997C" w:rsidR="00FF5031" w:rsidRPr="00FF5031" w:rsidRDefault="00FF5031" w:rsidP="00FF5031">
      <w:r>
        <w:t>Bez dopadů</w:t>
      </w:r>
    </w:p>
    <w:p w14:paraId="55AEC540" w14:textId="034F629E" w:rsidR="00EA42A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786F21C" w14:textId="5E7933B3" w:rsidR="00FF5031" w:rsidRPr="00FF5031" w:rsidRDefault="00FF5031" w:rsidP="00FF5031">
      <w:r>
        <w:t>nejsou</w:t>
      </w:r>
    </w:p>
    <w:p w14:paraId="2CD21E0A"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13D72DCB" w14:textId="77777777" w:rsidR="0000551E" w:rsidRPr="00BA1643" w:rsidRDefault="0000551E" w:rsidP="00EC6856">
      <w:pPr>
        <w:rPr>
          <w:rFonts w:cs="Arial"/>
          <w:szCs w:val="22"/>
        </w:rPr>
      </w:pPr>
    </w:p>
    <w:p w14:paraId="41047526"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 xml:space="preserve">Požadavky na </w:t>
      </w:r>
      <w:r w:rsidRPr="006F2FD7">
        <w:rPr>
          <w:rFonts w:cs="Arial"/>
          <w:sz w:val="22"/>
          <w:szCs w:val="22"/>
        </w:rPr>
        <w:t>součinnost</w:t>
      </w:r>
      <w:r w:rsidRPr="0003534C">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54F24466" w14:textId="77777777" w:rsidTr="00EF4B24">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0F19A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59111C"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FF5031" w:rsidRPr="00F23D33" w14:paraId="523B4F8E" w14:textId="77777777" w:rsidTr="00EF4B24">
        <w:trPr>
          <w:trHeight w:val="284"/>
        </w:trPr>
        <w:tc>
          <w:tcPr>
            <w:tcW w:w="2126" w:type="dxa"/>
            <w:tcBorders>
              <w:right w:val="dotted" w:sz="4" w:space="0" w:color="auto"/>
            </w:tcBorders>
            <w:shd w:val="clear" w:color="auto" w:fill="auto"/>
            <w:noWrap/>
            <w:vAlign w:val="bottom"/>
          </w:tcPr>
          <w:p w14:paraId="6D36E61A" w14:textId="567C6B41" w:rsidR="00FF5031" w:rsidRPr="00F23D33" w:rsidRDefault="00FF5031" w:rsidP="00FF5031">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6E26669C" w14:textId="7E2B728D" w:rsidR="00FF5031" w:rsidRPr="00F23D33" w:rsidRDefault="00FF5031" w:rsidP="00FF5031">
            <w:pPr>
              <w:spacing w:after="0"/>
              <w:rPr>
                <w:rFonts w:cs="Arial"/>
                <w:color w:val="000000"/>
                <w:szCs w:val="22"/>
                <w:lang w:eastAsia="cs-CZ"/>
              </w:rPr>
            </w:pPr>
            <w:r>
              <w:rPr>
                <w:rFonts w:cs="Arial"/>
                <w:color w:val="000000"/>
                <w:szCs w:val="22"/>
                <w:lang w:eastAsia="cs-CZ"/>
              </w:rPr>
              <w:t>Součinnost při testování a akceptaci PZ</w:t>
            </w:r>
          </w:p>
        </w:tc>
      </w:tr>
      <w:tr w:rsidR="00FF5031" w:rsidRPr="00F23D33" w14:paraId="4E40DB1C" w14:textId="77777777" w:rsidTr="00EF4B24">
        <w:trPr>
          <w:trHeight w:val="284"/>
        </w:trPr>
        <w:tc>
          <w:tcPr>
            <w:tcW w:w="2126" w:type="dxa"/>
            <w:tcBorders>
              <w:right w:val="dotted" w:sz="4" w:space="0" w:color="auto"/>
            </w:tcBorders>
            <w:shd w:val="clear" w:color="auto" w:fill="auto"/>
            <w:noWrap/>
            <w:vAlign w:val="bottom"/>
          </w:tcPr>
          <w:p w14:paraId="4867CF2E" w14:textId="77777777" w:rsidR="00FF5031" w:rsidRPr="00F23D33" w:rsidRDefault="00FF5031" w:rsidP="00FF5031">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183F452" w14:textId="77777777" w:rsidR="00FF5031" w:rsidRPr="00F23D33" w:rsidRDefault="00FF5031" w:rsidP="00FF5031">
            <w:pPr>
              <w:spacing w:after="0"/>
              <w:rPr>
                <w:rFonts w:cs="Arial"/>
                <w:color w:val="000000"/>
                <w:szCs w:val="22"/>
                <w:lang w:eastAsia="cs-CZ"/>
              </w:rPr>
            </w:pPr>
          </w:p>
        </w:tc>
      </w:tr>
    </w:tbl>
    <w:p w14:paraId="29229B8A" w14:textId="77777777" w:rsidR="0000551E" w:rsidRPr="002B12D5" w:rsidRDefault="0000551E" w:rsidP="00E20EC8">
      <w:pPr>
        <w:pStyle w:val="Nadpis3"/>
      </w:pPr>
      <w:r w:rsidRPr="002B12D5">
        <w:t>(Pozn.: K popisu požadavku uveďte etapu, kdy bude součinnost vyžadována.)</w:t>
      </w:r>
    </w:p>
    <w:p w14:paraId="2FB5B2DC" w14:textId="77777777" w:rsidR="0000551E" w:rsidRPr="006033CF" w:rsidRDefault="0000551E" w:rsidP="006033CF"/>
    <w:p w14:paraId="689B5E76"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6F2FD7">
        <w:rPr>
          <w:rFonts w:cs="Arial"/>
          <w:sz w:val="22"/>
          <w:szCs w:val="22"/>
        </w:rPr>
        <w:t>Harmonogram</w:t>
      </w:r>
      <w:r w:rsidRPr="0003534C">
        <w:rPr>
          <w:rFonts w:cs="Arial"/>
          <w:sz w:val="22"/>
          <w:szCs w:val="22"/>
        </w:rPr>
        <w:t xml:space="preserve"> </w:t>
      </w:r>
      <w:r>
        <w:rPr>
          <w:rFonts w:cs="Arial"/>
          <w:sz w:val="22"/>
          <w:szCs w:val="22"/>
        </w:rPr>
        <w:t>plnění</w:t>
      </w:r>
      <w:r w:rsidRPr="0003534C">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76117F20" w14:textId="77777777" w:rsidTr="00EF4B24">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83CC14"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A38F4B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2B12D5">
              <w:rPr>
                <w:rFonts w:cs="Arial"/>
                <w:b/>
                <w:bCs/>
                <w:color w:val="000000"/>
                <w:szCs w:val="22"/>
                <w:lang w:eastAsia="cs-CZ"/>
              </w:rPr>
              <w:t xml:space="preserve"> */</w:t>
            </w:r>
          </w:p>
        </w:tc>
      </w:tr>
      <w:tr w:rsidR="007A2945" w:rsidRPr="00F23D33" w14:paraId="7BAA5673" w14:textId="77777777" w:rsidTr="00EF4B24">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A19530" w14:textId="0F37E00C" w:rsidR="007A2945" w:rsidRPr="007A2945" w:rsidRDefault="007A2945" w:rsidP="00337DDA">
            <w:pPr>
              <w:spacing w:after="0"/>
              <w:rPr>
                <w:rFonts w:cs="Arial"/>
                <w:bCs/>
                <w:color w:val="000000"/>
                <w:szCs w:val="22"/>
                <w:lang w:eastAsia="cs-CZ"/>
              </w:rPr>
            </w:pPr>
            <w:r w:rsidRPr="007A2945">
              <w:rPr>
                <w:rFonts w:cs="Arial"/>
                <w:bCs/>
                <w:color w:val="000000"/>
                <w:szCs w:val="22"/>
                <w:lang w:eastAsia="cs-CZ"/>
              </w:rPr>
              <w:t>Nasazení kapitoly 3.1 a 3.2</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CE516D8" w14:textId="2BF249BF" w:rsidR="007A2945" w:rsidRPr="007A2945" w:rsidRDefault="007A2945" w:rsidP="00337DDA">
            <w:pPr>
              <w:spacing w:after="0"/>
              <w:rPr>
                <w:rFonts w:cs="Arial"/>
                <w:bCs/>
                <w:color w:val="000000"/>
                <w:szCs w:val="22"/>
                <w:lang w:eastAsia="cs-CZ"/>
              </w:rPr>
            </w:pPr>
            <w:r w:rsidRPr="007A2945">
              <w:rPr>
                <w:rFonts w:cs="Arial"/>
                <w:bCs/>
                <w:color w:val="000000"/>
                <w:szCs w:val="22"/>
                <w:lang w:eastAsia="cs-CZ"/>
              </w:rPr>
              <w:t>31.3.2021</w:t>
            </w:r>
          </w:p>
        </w:tc>
      </w:tr>
      <w:tr w:rsidR="0000551E" w:rsidRPr="00F23D33" w14:paraId="59775BA8" w14:textId="77777777" w:rsidTr="00EF4B24">
        <w:trPr>
          <w:trHeight w:val="284"/>
        </w:trPr>
        <w:tc>
          <w:tcPr>
            <w:tcW w:w="7229" w:type="dxa"/>
            <w:tcBorders>
              <w:right w:val="dotted" w:sz="4" w:space="0" w:color="auto"/>
            </w:tcBorders>
            <w:shd w:val="clear" w:color="auto" w:fill="auto"/>
            <w:noWrap/>
            <w:vAlign w:val="bottom"/>
          </w:tcPr>
          <w:p w14:paraId="1846DCB3" w14:textId="77777777" w:rsidR="0000551E" w:rsidRPr="00F23D33" w:rsidRDefault="00475A7C" w:rsidP="00337DDA">
            <w:pPr>
              <w:spacing w:after="0"/>
              <w:rPr>
                <w:rFonts w:cs="Arial"/>
                <w:color w:val="000000"/>
                <w:szCs w:val="22"/>
                <w:lang w:eastAsia="cs-CZ"/>
              </w:rPr>
            </w:pPr>
            <w:r>
              <w:rPr>
                <w:rFonts w:cs="Arial"/>
                <w:color w:val="000000"/>
                <w:szCs w:val="22"/>
                <w:lang w:eastAsia="cs-CZ"/>
              </w:rPr>
              <w:t>Nasazení na test</w:t>
            </w:r>
          </w:p>
        </w:tc>
        <w:tc>
          <w:tcPr>
            <w:tcW w:w="2552" w:type="dxa"/>
            <w:tcBorders>
              <w:left w:val="dotted" w:sz="4" w:space="0" w:color="auto"/>
            </w:tcBorders>
            <w:shd w:val="clear" w:color="auto" w:fill="auto"/>
            <w:vAlign w:val="bottom"/>
          </w:tcPr>
          <w:p w14:paraId="718D6C0E" w14:textId="638C2191" w:rsidR="0000551E" w:rsidRPr="00F23D33" w:rsidRDefault="007A2945" w:rsidP="00337DDA">
            <w:pPr>
              <w:spacing w:after="0"/>
              <w:rPr>
                <w:rFonts w:cs="Arial"/>
                <w:color w:val="000000"/>
                <w:szCs w:val="22"/>
                <w:lang w:eastAsia="cs-CZ"/>
              </w:rPr>
            </w:pPr>
            <w:r>
              <w:rPr>
                <w:rFonts w:cs="Arial"/>
                <w:color w:val="000000"/>
                <w:szCs w:val="22"/>
                <w:lang w:eastAsia="cs-CZ"/>
              </w:rPr>
              <w:t>15.4</w:t>
            </w:r>
            <w:r w:rsidRPr="0098636F">
              <w:rPr>
                <w:rFonts w:cs="Arial"/>
                <w:color w:val="000000"/>
                <w:szCs w:val="22"/>
                <w:lang w:eastAsia="cs-CZ"/>
              </w:rPr>
              <w:t>.202</w:t>
            </w:r>
            <w:r>
              <w:rPr>
                <w:rFonts w:cs="Arial"/>
                <w:color w:val="000000"/>
                <w:szCs w:val="22"/>
                <w:lang w:eastAsia="cs-CZ"/>
              </w:rPr>
              <w:t>1</w:t>
            </w:r>
          </w:p>
        </w:tc>
      </w:tr>
      <w:tr w:rsidR="007A2945" w:rsidRPr="00F23D33" w14:paraId="2AE6E6B0" w14:textId="77777777" w:rsidTr="007A2945">
        <w:trPr>
          <w:trHeight w:val="284"/>
        </w:trPr>
        <w:tc>
          <w:tcPr>
            <w:tcW w:w="7229" w:type="dxa"/>
            <w:tcBorders>
              <w:right w:val="dotted" w:sz="4" w:space="0" w:color="auto"/>
            </w:tcBorders>
            <w:shd w:val="clear" w:color="auto" w:fill="auto"/>
            <w:noWrap/>
            <w:vAlign w:val="bottom"/>
          </w:tcPr>
          <w:p w14:paraId="48C3B6AE" w14:textId="1CD794E3" w:rsidR="007A2945" w:rsidRDefault="007A2945" w:rsidP="007A2945">
            <w:pPr>
              <w:spacing w:after="0"/>
              <w:rPr>
                <w:rFonts w:cs="Arial"/>
                <w:color w:val="000000"/>
                <w:szCs w:val="22"/>
                <w:lang w:eastAsia="cs-CZ"/>
              </w:rPr>
            </w:pPr>
            <w:r w:rsidRPr="0098636F">
              <w:rPr>
                <w:rFonts w:cs="Arial"/>
                <w:color w:val="000000"/>
                <w:szCs w:val="22"/>
                <w:lang w:eastAsia="cs-CZ"/>
              </w:rPr>
              <w:t>Nasazení na provozní prostředí</w:t>
            </w:r>
          </w:p>
        </w:tc>
        <w:tc>
          <w:tcPr>
            <w:tcW w:w="2552" w:type="dxa"/>
            <w:tcBorders>
              <w:left w:val="dotted" w:sz="4" w:space="0" w:color="auto"/>
            </w:tcBorders>
            <w:shd w:val="clear" w:color="auto" w:fill="auto"/>
            <w:vAlign w:val="center"/>
          </w:tcPr>
          <w:p w14:paraId="17441BB0" w14:textId="4C0BAE37" w:rsidR="007A2945" w:rsidRDefault="007A2945" w:rsidP="007A2945">
            <w:pPr>
              <w:spacing w:after="0"/>
              <w:rPr>
                <w:rFonts w:cs="Arial"/>
                <w:color w:val="000000"/>
                <w:szCs w:val="22"/>
                <w:lang w:eastAsia="cs-CZ"/>
              </w:rPr>
            </w:pPr>
            <w:r>
              <w:rPr>
                <w:rFonts w:cs="Arial"/>
                <w:color w:val="000000"/>
                <w:szCs w:val="22"/>
                <w:lang w:eastAsia="cs-CZ"/>
              </w:rPr>
              <w:t>20.4</w:t>
            </w:r>
            <w:r w:rsidRPr="0098636F">
              <w:rPr>
                <w:rFonts w:cs="Arial"/>
                <w:color w:val="000000"/>
                <w:szCs w:val="22"/>
                <w:lang w:eastAsia="cs-CZ"/>
              </w:rPr>
              <w:t>.202</w:t>
            </w:r>
            <w:r>
              <w:rPr>
                <w:rFonts w:cs="Arial"/>
                <w:color w:val="000000"/>
                <w:szCs w:val="22"/>
                <w:lang w:eastAsia="cs-CZ"/>
              </w:rPr>
              <w:t>1</w:t>
            </w:r>
          </w:p>
        </w:tc>
      </w:tr>
      <w:tr w:rsidR="007A2945" w:rsidRPr="00F23D33" w14:paraId="2C785748" w14:textId="77777777" w:rsidTr="007A2945">
        <w:trPr>
          <w:trHeight w:val="284"/>
        </w:trPr>
        <w:tc>
          <w:tcPr>
            <w:tcW w:w="7229" w:type="dxa"/>
            <w:tcBorders>
              <w:right w:val="dotted" w:sz="4" w:space="0" w:color="auto"/>
            </w:tcBorders>
            <w:shd w:val="clear" w:color="auto" w:fill="auto"/>
            <w:noWrap/>
            <w:vAlign w:val="bottom"/>
          </w:tcPr>
          <w:p w14:paraId="53041E90" w14:textId="77777777" w:rsidR="007A2945" w:rsidRPr="00F23D33" w:rsidRDefault="007A2945" w:rsidP="007A2945">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center"/>
          </w:tcPr>
          <w:p w14:paraId="60154EAE" w14:textId="77275B74" w:rsidR="007A2945" w:rsidRPr="00F23D33" w:rsidRDefault="007A2945" w:rsidP="007A2945">
            <w:pPr>
              <w:spacing w:after="0"/>
              <w:rPr>
                <w:rFonts w:cs="Arial"/>
                <w:color w:val="000000"/>
                <w:szCs w:val="22"/>
                <w:lang w:eastAsia="cs-CZ"/>
              </w:rPr>
            </w:pPr>
            <w:r>
              <w:rPr>
                <w:rFonts w:cs="Arial"/>
                <w:color w:val="000000"/>
                <w:szCs w:val="22"/>
                <w:lang w:eastAsia="cs-CZ"/>
              </w:rPr>
              <w:t>30.04.2021</w:t>
            </w:r>
          </w:p>
        </w:tc>
      </w:tr>
    </w:tbl>
    <w:p w14:paraId="5A3BE458" w14:textId="6FEE9B78" w:rsidR="007A2945" w:rsidRPr="006F2FD7" w:rsidRDefault="007A2945" w:rsidP="006F2FD7">
      <w:pPr>
        <w:spacing w:before="120"/>
        <w:jc w:val="both"/>
        <w:rPr>
          <w:rFonts w:cs="Arial"/>
          <w:sz w:val="18"/>
          <w:szCs w:val="18"/>
        </w:rPr>
      </w:pPr>
      <w:r w:rsidRPr="006F2FD7">
        <w:rPr>
          <w:rFonts w:cs="Arial"/>
          <w:sz w:val="18"/>
          <w:szCs w:val="18"/>
        </w:rPr>
        <w:lastRenderedPageBreak/>
        <w:t>*/ Upozornění: Uvedený harmonogram je platný v případě, že Dodavatel obdrží objednávku v rozmezí 18.3.-26.3.2021. V případě pozdějšího data objednání si Dodavatel vyhrazuje právo na úpravu harmonogramu v závislosti na aktuálním vytížení kapacit daného realizačního týmu Dodavatele či stanovení priorit ze strany Objednatele.</w:t>
      </w:r>
    </w:p>
    <w:p w14:paraId="1FB9387B" w14:textId="77777777" w:rsidR="0000551E" w:rsidRPr="002B12D5" w:rsidRDefault="0000551E" w:rsidP="00E20EC8">
      <w:pPr>
        <w:pStyle w:val="Nadpis3"/>
      </w:pPr>
    </w:p>
    <w:p w14:paraId="1FB87990"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031C499B"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62"/>
        <w:gridCol w:w="1276"/>
        <w:gridCol w:w="1559"/>
        <w:gridCol w:w="1581"/>
      </w:tblGrid>
      <w:tr w:rsidR="0000551E" w:rsidRPr="00F23D33" w14:paraId="2697F0D7" w14:textId="77777777" w:rsidTr="00B81C3F">
        <w:tc>
          <w:tcPr>
            <w:tcW w:w="1701" w:type="dxa"/>
            <w:tcBorders>
              <w:top w:val="single" w:sz="8" w:space="0" w:color="auto"/>
              <w:left w:val="single" w:sz="8" w:space="0" w:color="auto"/>
              <w:bottom w:val="single" w:sz="8" w:space="0" w:color="auto"/>
              <w:right w:val="single" w:sz="8" w:space="0" w:color="auto"/>
            </w:tcBorders>
            <w:shd w:val="clear" w:color="auto" w:fill="auto"/>
          </w:tcPr>
          <w:p w14:paraId="6F406CF0" w14:textId="77777777" w:rsidR="0000551E" w:rsidRPr="009D0844" w:rsidRDefault="0000551E" w:rsidP="00337DDA">
            <w:pPr>
              <w:pStyle w:val="Tabulka"/>
              <w:rPr>
                <w:szCs w:val="22"/>
              </w:rPr>
            </w:pPr>
            <w:r w:rsidRPr="009D0844">
              <w:rPr>
                <w:b/>
                <w:szCs w:val="22"/>
              </w:rPr>
              <w:t>Oblast / role</w:t>
            </w:r>
            <w:r w:rsidRPr="009D0844">
              <w:rPr>
                <w:rStyle w:val="Odkaznavysvtlivky"/>
                <w:szCs w:val="22"/>
              </w:rPr>
              <w:endnoteReference w:id="18"/>
            </w:r>
          </w:p>
        </w:tc>
        <w:tc>
          <w:tcPr>
            <w:tcW w:w="3662" w:type="dxa"/>
            <w:tcBorders>
              <w:top w:val="single" w:sz="8" w:space="0" w:color="auto"/>
              <w:left w:val="single" w:sz="8" w:space="0" w:color="auto"/>
              <w:bottom w:val="single" w:sz="8" w:space="0" w:color="auto"/>
              <w:right w:val="single" w:sz="8" w:space="0" w:color="auto"/>
            </w:tcBorders>
            <w:shd w:val="clear" w:color="auto" w:fill="auto"/>
          </w:tcPr>
          <w:p w14:paraId="15A024C9" w14:textId="77777777" w:rsidR="0000551E" w:rsidRPr="009D0844" w:rsidRDefault="0000551E" w:rsidP="00337DDA">
            <w:pPr>
              <w:pStyle w:val="Tabulka"/>
              <w:rPr>
                <w:b/>
                <w:szCs w:val="22"/>
              </w:rPr>
            </w:pPr>
            <w:r w:rsidRPr="009D0844">
              <w:rPr>
                <w:b/>
                <w:szCs w:val="22"/>
              </w:rPr>
              <w:t>Popis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BAFE54C" w14:textId="77777777" w:rsidR="0000551E" w:rsidRPr="009D0844" w:rsidRDefault="0000551E" w:rsidP="00337DDA">
            <w:pPr>
              <w:pStyle w:val="Tabulka"/>
              <w:rPr>
                <w:b/>
                <w:szCs w:val="22"/>
              </w:rPr>
            </w:pPr>
            <w:r w:rsidRPr="009D0844">
              <w:rPr>
                <w:b/>
                <w:szCs w:val="22"/>
              </w:rPr>
              <w:t>Pracnost v MD/MJ</w:t>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65FC69E0" w14:textId="77777777" w:rsidR="0000551E" w:rsidRPr="009D0844" w:rsidRDefault="0000551E" w:rsidP="00337DDA">
            <w:pPr>
              <w:pStyle w:val="Tabulka"/>
              <w:rPr>
                <w:b/>
                <w:szCs w:val="22"/>
              </w:rPr>
            </w:pPr>
            <w:r w:rsidRPr="009D0844">
              <w:rPr>
                <w:b/>
                <w:szCs w:val="22"/>
              </w:rPr>
              <w:t>v Kč bez DPH</w:t>
            </w:r>
          </w:p>
        </w:tc>
        <w:tc>
          <w:tcPr>
            <w:tcW w:w="1581" w:type="dxa"/>
            <w:tcBorders>
              <w:top w:val="single" w:sz="8" w:space="0" w:color="auto"/>
              <w:left w:val="single" w:sz="8" w:space="0" w:color="auto"/>
              <w:bottom w:val="single" w:sz="8" w:space="0" w:color="auto"/>
              <w:right w:val="single" w:sz="8" w:space="0" w:color="auto"/>
            </w:tcBorders>
            <w:shd w:val="clear" w:color="auto" w:fill="auto"/>
          </w:tcPr>
          <w:p w14:paraId="1F76AB57" w14:textId="77777777" w:rsidR="0000551E" w:rsidRPr="009D0844" w:rsidRDefault="0000551E" w:rsidP="00337DDA">
            <w:pPr>
              <w:pStyle w:val="Tabulka"/>
              <w:rPr>
                <w:b/>
                <w:szCs w:val="22"/>
              </w:rPr>
            </w:pPr>
            <w:r w:rsidRPr="009D0844">
              <w:rPr>
                <w:b/>
                <w:szCs w:val="22"/>
              </w:rPr>
              <w:t>v Kč s DPH</w:t>
            </w:r>
          </w:p>
        </w:tc>
      </w:tr>
      <w:tr w:rsidR="0000551E" w:rsidRPr="00F23D33" w14:paraId="13D58129" w14:textId="77777777" w:rsidTr="00B81C3F">
        <w:trPr>
          <w:trHeight w:hRule="exact" w:val="20"/>
        </w:trPr>
        <w:tc>
          <w:tcPr>
            <w:tcW w:w="1701" w:type="dxa"/>
            <w:tcBorders>
              <w:top w:val="single" w:sz="8" w:space="0" w:color="auto"/>
              <w:left w:val="dotted" w:sz="4" w:space="0" w:color="auto"/>
            </w:tcBorders>
            <w:shd w:val="clear" w:color="auto" w:fill="auto"/>
          </w:tcPr>
          <w:p w14:paraId="2DFF1F7B" w14:textId="77777777" w:rsidR="0000551E" w:rsidRPr="009D0844" w:rsidRDefault="0000551E" w:rsidP="00337DDA">
            <w:pPr>
              <w:pStyle w:val="Tabulka"/>
              <w:rPr>
                <w:szCs w:val="22"/>
              </w:rPr>
            </w:pPr>
          </w:p>
        </w:tc>
        <w:tc>
          <w:tcPr>
            <w:tcW w:w="3662" w:type="dxa"/>
            <w:tcBorders>
              <w:top w:val="single" w:sz="8" w:space="0" w:color="auto"/>
              <w:left w:val="dotted" w:sz="4" w:space="0" w:color="auto"/>
            </w:tcBorders>
            <w:shd w:val="clear" w:color="auto" w:fill="auto"/>
          </w:tcPr>
          <w:p w14:paraId="2F676E14" w14:textId="77777777" w:rsidR="0000551E" w:rsidRPr="009D0844" w:rsidRDefault="0000551E" w:rsidP="00337DDA">
            <w:pPr>
              <w:pStyle w:val="Tabulka"/>
              <w:rPr>
                <w:szCs w:val="22"/>
              </w:rPr>
            </w:pPr>
          </w:p>
        </w:tc>
        <w:tc>
          <w:tcPr>
            <w:tcW w:w="1276" w:type="dxa"/>
            <w:tcBorders>
              <w:top w:val="single" w:sz="8" w:space="0" w:color="auto"/>
            </w:tcBorders>
            <w:shd w:val="clear" w:color="auto" w:fill="auto"/>
          </w:tcPr>
          <w:p w14:paraId="2DF6B82E" w14:textId="77777777" w:rsidR="0000551E" w:rsidRPr="009D0844" w:rsidRDefault="0000551E" w:rsidP="00337DDA">
            <w:pPr>
              <w:pStyle w:val="Tabulka"/>
              <w:rPr>
                <w:szCs w:val="22"/>
              </w:rPr>
            </w:pPr>
          </w:p>
        </w:tc>
        <w:tc>
          <w:tcPr>
            <w:tcW w:w="1559" w:type="dxa"/>
            <w:tcBorders>
              <w:top w:val="single" w:sz="8" w:space="0" w:color="auto"/>
            </w:tcBorders>
            <w:shd w:val="clear" w:color="auto" w:fill="auto"/>
          </w:tcPr>
          <w:p w14:paraId="6D04780D" w14:textId="77777777" w:rsidR="0000551E" w:rsidRPr="009D0844" w:rsidRDefault="0000551E" w:rsidP="00337DDA">
            <w:pPr>
              <w:pStyle w:val="Tabulka"/>
              <w:rPr>
                <w:szCs w:val="22"/>
              </w:rPr>
            </w:pPr>
          </w:p>
        </w:tc>
        <w:tc>
          <w:tcPr>
            <w:tcW w:w="1581" w:type="dxa"/>
            <w:tcBorders>
              <w:top w:val="single" w:sz="8" w:space="0" w:color="auto"/>
            </w:tcBorders>
            <w:shd w:val="clear" w:color="auto" w:fill="auto"/>
          </w:tcPr>
          <w:p w14:paraId="5F7E8587" w14:textId="77777777" w:rsidR="0000551E" w:rsidRPr="009D0844" w:rsidRDefault="0000551E" w:rsidP="00337DDA">
            <w:pPr>
              <w:pStyle w:val="Tabulka"/>
              <w:rPr>
                <w:szCs w:val="22"/>
              </w:rPr>
            </w:pPr>
          </w:p>
        </w:tc>
      </w:tr>
      <w:tr w:rsidR="00D60972" w:rsidRPr="00F23D33" w14:paraId="259551CB" w14:textId="77777777" w:rsidTr="00B81C3F">
        <w:trPr>
          <w:trHeight w:val="397"/>
        </w:trPr>
        <w:tc>
          <w:tcPr>
            <w:tcW w:w="1701" w:type="dxa"/>
            <w:tcBorders>
              <w:top w:val="dotted" w:sz="4" w:space="0" w:color="auto"/>
              <w:left w:val="dotted" w:sz="4" w:space="0" w:color="auto"/>
            </w:tcBorders>
            <w:shd w:val="clear" w:color="auto" w:fill="auto"/>
          </w:tcPr>
          <w:p w14:paraId="00C8B1B4" w14:textId="77777777" w:rsidR="00D60972" w:rsidRPr="009D0844" w:rsidRDefault="00D60972" w:rsidP="00D60972">
            <w:pPr>
              <w:pStyle w:val="Tabulka"/>
              <w:rPr>
                <w:szCs w:val="22"/>
              </w:rPr>
            </w:pPr>
          </w:p>
        </w:tc>
        <w:tc>
          <w:tcPr>
            <w:tcW w:w="3662" w:type="dxa"/>
            <w:tcBorders>
              <w:top w:val="dotted" w:sz="4" w:space="0" w:color="auto"/>
              <w:left w:val="dotted" w:sz="4" w:space="0" w:color="auto"/>
            </w:tcBorders>
            <w:shd w:val="clear" w:color="auto" w:fill="auto"/>
          </w:tcPr>
          <w:p w14:paraId="2E55F586" w14:textId="77777777" w:rsidR="00D60972" w:rsidRPr="009D0844" w:rsidRDefault="00D60972" w:rsidP="00D60972">
            <w:pPr>
              <w:pStyle w:val="Tabulka"/>
              <w:rPr>
                <w:szCs w:val="22"/>
              </w:rPr>
            </w:pPr>
            <w:r>
              <w:rPr>
                <w:szCs w:val="22"/>
              </w:rPr>
              <w:t>Viz cenová nabídka v příloze č.01</w:t>
            </w:r>
          </w:p>
        </w:tc>
        <w:tc>
          <w:tcPr>
            <w:tcW w:w="1276" w:type="dxa"/>
            <w:tcBorders>
              <w:top w:val="dotted" w:sz="4" w:space="0" w:color="auto"/>
            </w:tcBorders>
            <w:shd w:val="clear" w:color="auto" w:fill="auto"/>
          </w:tcPr>
          <w:p w14:paraId="32B8D2D3" w14:textId="0262E541" w:rsidR="00D60972" w:rsidRPr="009D0844" w:rsidRDefault="00D60972" w:rsidP="00D60972">
            <w:pPr>
              <w:pStyle w:val="Tabulka"/>
              <w:jc w:val="center"/>
              <w:rPr>
                <w:szCs w:val="22"/>
              </w:rPr>
            </w:pPr>
            <w:r>
              <w:rPr>
                <w:szCs w:val="22"/>
              </w:rPr>
              <w:t>44,75</w:t>
            </w:r>
          </w:p>
        </w:tc>
        <w:tc>
          <w:tcPr>
            <w:tcW w:w="1559" w:type="dxa"/>
            <w:tcBorders>
              <w:top w:val="dotted" w:sz="4" w:space="0" w:color="auto"/>
            </w:tcBorders>
            <w:shd w:val="clear" w:color="auto" w:fill="auto"/>
          </w:tcPr>
          <w:p w14:paraId="777CB005" w14:textId="7753B13D" w:rsidR="00D60972" w:rsidRPr="009D0844" w:rsidRDefault="00D60972" w:rsidP="00D60972">
            <w:pPr>
              <w:pStyle w:val="Tabulka"/>
              <w:rPr>
                <w:szCs w:val="22"/>
              </w:rPr>
            </w:pPr>
            <w:r w:rsidRPr="0009673D">
              <w:t xml:space="preserve"> 398 275,00</w:t>
            </w:r>
          </w:p>
        </w:tc>
        <w:tc>
          <w:tcPr>
            <w:tcW w:w="1581" w:type="dxa"/>
            <w:tcBorders>
              <w:top w:val="dotted" w:sz="4" w:space="0" w:color="auto"/>
            </w:tcBorders>
            <w:shd w:val="clear" w:color="auto" w:fill="auto"/>
          </w:tcPr>
          <w:p w14:paraId="05799D54" w14:textId="6EC38C8C" w:rsidR="00D60972" w:rsidRPr="009D0844" w:rsidRDefault="00D60972" w:rsidP="00D60972">
            <w:pPr>
              <w:pStyle w:val="Tabulka"/>
              <w:rPr>
                <w:szCs w:val="22"/>
              </w:rPr>
            </w:pPr>
            <w:r w:rsidRPr="0009673D">
              <w:t>481 912,75</w:t>
            </w:r>
          </w:p>
        </w:tc>
      </w:tr>
      <w:tr w:rsidR="00D60972" w:rsidRPr="00F23D33" w14:paraId="20128D8B" w14:textId="77777777" w:rsidTr="006575D5">
        <w:trPr>
          <w:trHeight w:val="397"/>
        </w:trPr>
        <w:tc>
          <w:tcPr>
            <w:tcW w:w="5363" w:type="dxa"/>
            <w:gridSpan w:val="2"/>
            <w:tcBorders>
              <w:left w:val="dotted" w:sz="4" w:space="0" w:color="auto"/>
              <w:bottom w:val="dotted" w:sz="4" w:space="0" w:color="auto"/>
            </w:tcBorders>
            <w:shd w:val="clear" w:color="auto" w:fill="auto"/>
          </w:tcPr>
          <w:p w14:paraId="6C6FAE03" w14:textId="77777777" w:rsidR="00D60972" w:rsidRPr="009D0844" w:rsidRDefault="00D60972" w:rsidP="00D60972">
            <w:pPr>
              <w:pStyle w:val="Tabulka"/>
              <w:rPr>
                <w:b/>
                <w:szCs w:val="22"/>
              </w:rPr>
            </w:pPr>
            <w:r w:rsidRPr="009D0844">
              <w:rPr>
                <w:b/>
                <w:szCs w:val="22"/>
              </w:rPr>
              <w:t>Celkem:</w:t>
            </w:r>
          </w:p>
        </w:tc>
        <w:tc>
          <w:tcPr>
            <w:tcW w:w="1276" w:type="dxa"/>
            <w:tcBorders>
              <w:bottom w:val="dotted" w:sz="4" w:space="0" w:color="auto"/>
            </w:tcBorders>
            <w:shd w:val="clear" w:color="auto" w:fill="auto"/>
          </w:tcPr>
          <w:p w14:paraId="13739E0E" w14:textId="5E287913" w:rsidR="00D60972" w:rsidRPr="009D0844" w:rsidRDefault="00D60972" w:rsidP="00D60972">
            <w:pPr>
              <w:pStyle w:val="Tabulka"/>
              <w:jc w:val="center"/>
              <w:rPr>
                <w:szCs w:val="22"/>
              </w:rPr>
            </w:pPr>
            <w:r>
              <w:rPr>
                <w:szCs w:val="22"/>
              </w:rPr>
              <w:t>44,75</w:t>
            </w:r>
          </w:p>
        </w:tc>
        <w:tc>
          <w:tcPr>
            <w:tcW w:w="1559" w:type="dxa"/>
            <w:tcBorders>
              <w:bottom w:val="dotted" w:sz="4" w:space="0" w:color="auto"/>
            </w:tcBorders>
            <w:shd w:val="clear" w:color="auto" w:fill="auto"/>
          </w:tcPr>
          <w:p w14:paraId="55834764" w14:textId="6C47BCFB" w:rsidR="00D60972" w:rsidRPr="009D0844" w:rsidRDefault="00D60972" w:rsidP="00D60972">
            <w:pPr>
              <w:pStyle w:val="Tabulka"/>
              <w:rPr>
                <w:szCs w:val="22"/>
              </w:rPr>
            </w:pPr>
            <w:r w:rsidRPr="0009673D">
              <w:t xml:space="preserve"> 398 275,00</w:t>
            </w:r>
          </w:p>
        </w:tc>
        <w:tc>
          <w:tcPr>
            <w:tcW w:w="1581" w:type="dxa"/>
            <w:tcBorders>
              <w:bottom w:val="dotted" w:sz="4" w:space="0" w:color="auto"/>
            </w:tcBorders>
            <w:shd w:val="clear" w:color="auto" w:fill="auto"/>
          </w:tcPr>
          <w:p w14:paraId="2856AC09" w14:textId="398FFEE4" w:rsidR="00D60972" w:rsidRPr="009D0844" w:rsidRDefault="00D60972" w:rsidP="00D60972">
            <w:pPr>
              <w:pStyle w:val="Tabulka"/>
              <w:rPr>
                <w:szCs w:val="22"/>
              </w:rPr>
            </w:pPr>
            <w:r w:rsidRPr="0009673D">
              <w:t>481 912,75</w:t>
            </w:r>
          </w:p>
        </w:tc>
      </w:tr>
    </w:tbl>
    <w:p w14:paraId="02CCD0C9" w14:textId="77777777" w:rsidR="0000551E" w:rsidRPr="00F23D33" w:rsidRDefault="0000551E" w:rsidP="00EC6856">
      <w:pPr>
        <w:spacing w:after="0"/>
        <w:rPr>
          <w:rFonts w:cs="Arial"/>
          <w:sz w:val="8"/>
          <w:szCs w:val="8"/>
        </w:rPr>
      </w:pPr>
    </w:p>
    <w:p w14:paraId="067266D8" w14:textId="77777777" w:rsidR="0000551E" w:rsidRPr="006575D5" w:rsidRDefault="0000551E" w:rsidP="00EC6856">
      <w:pPr>
        <w:spacing w:after="0"/>
        <w:rPr>
          <w:sz w:val="18"/>
        </w:rPr>
      </w:pPr>
      <w:r w:rsidRPr="006575D5">
        <w:rPr>
          <w:sz w:val="18"/>
        </w:rPr>
        <w:t>(Pozn.: MD – člověkoden, MJ – měrná jednotka, např. počet kusů)</w:t>
      </w:r>
    </w:p>
    <w:p w14:paraId="6DE02C4F" w14:textId="77777777" w:rsidR="0000551E" w:rsidRPr="00110ED2" w:rsidRDefault="0000551E" w:rsidP="006575D5">
      <w:pPr>
        <w:rPr>
          <w:sz w:val="20"/>
        </w:rPr>
      </w:pPr>
    </w:p>
    <w:p w14:paraId="4C10BA3E" w14:textId="77777777" w:rsidR="0000551E" w:rsidRPr="0003534C" w:rsidRDefault="0000551E" w:rsidP="0016171A">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47"/>
        <w:gridCol w:w="6299"/>
        <w:gridCol w:w="2797"/>
      </w:tblGrid>
      <w:tr w:rsidR="0000551E" w:rsidRPr="006C3557" w14:paraId="271E8D4C" w14:textId="77777777" w:rsidTr="006575D5">
        <w:trPr>
          <w:trHeight w:val="300"/>
        </w:trPr>
        <w:tc>
          <w:tcPr>
            <w:tcW w:w="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C5A847"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D577C6"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560A173" w14:textId="77777777" w:rsidR="0000551E" w:rsidRPr="00181484" w:rsidRDefault="0000551E" w:rsidP="002B12D5">
            <w:pPr>
              <w:spacing w:after="0"/>
              <w:rPr>
                <w:color w:val="000000"/>
              </w:rPr>
            </w:pPr>
            <w:r w:rsidRPr="006C3557">
              <w:rPr>
                <w:rFonts w:cs="Arial"/>
                <w:b/>
                <w:bCs/>
                <w:color w:val="000000"/>
                <w:szCs w:val="22"/>
                <w:lang w:eastAsia="cs-CZ"/>
              </w:rPr>
              <w:t xml:space="preserve">Formát </w:t>
            </w:r>
            <w:r w:rsidRPr="006575D5">
              <w:rPr>
                <w:color w:val="000000"/>
                <w:sz w:val="20"/>
              </w:rPr>
              <w:t>(CD, listinná forma)</w:t>
            </w:r>
          </w:p>
        </w:tc>
      </w:tr>
      <w:tr w:rsidR="0000551E" w:rsidRPr="006C3557" w14:paraId="796BD87D" w14:textId="77777777" w:rsidTr="006575D5">
        <w:trPr>
          <w:trHeight w:val="284"/>
        </w:trPr>
        <w:tc>
          <w:tcPr>
            <w:tcW w:w="647" w:type="dxa"/>
            <w:tcBorders>
              <w:right w:val="dotted" w:sz="4" w:space="0" w:color="auto"/>
            </w:tcBorders>
            <w:shd w:val="clear" w:color="auto" w:fill="auto"/>
            <w:noWrap/>
            <w:vAlign w:val="bottom"/>
          </w:tcPr>
          <w:p w14:paraId="5A1F7240" w14:textId="77777777" w:rsidR="0000551E" w:rsidRPr="006C3557" w:rsidRDefault="002B12D5" w:rsidP="000B6887">
            <w:pPr>
              <w:spacing w:after="0"/>
              <w:rPr>
                <w:rFonts w:cs="Arial"/>
                <w:color w:val="000000"/>
                <w:szCs w:val="22"/>
                <w:lang w:eastAsia="cs-CZ"/>
              </w:rPr>
            </w:pPr>
            <w:r>
              <w:rPr>
                <w:rFonts w:cs="Arial"/>
                <w:color w:val="000000"/>
                <w:szCs w:val="22"/>
                <w:lang w:eastAsia="cs-CZ"/>
              </w:rPr>
              <w:t>01</w:t>
            </w:r>
          </w:p>
        </w:tc>
        <w:tc>
          <w:tcPr>
            <w:tcW w:w="6299" w:type="dxa"/>
            <w:tcBorders>
              <w:left w:val="dotted" w:sz="4" w:space="0" w:color="auto"/>
              <w:right w:val="dotted" w:sz="4" w:space="0" w:color="auto"/>
            </w:tcBorders>
            <w:shd w:val="clear" w:color="auto" w:fill="auto"/>
            <w:noWrap/>
            <w:vAlign w:val="bottom"/>
          </w:tcPr>
          <w:p w14:paraId="036EF2B2" w14:textId="77777777" w:rsidR="0000551E" w:rsidRPr="006C3557" w:rsidRDefault="002B12D5"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2614A4A" w14:textId="77777777" w:rsidR="0000551E" w:rsidRPr="006C3557" w:rsidRDefault="002B12D5"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B6AF80A" w14:textId="77777777" w:rsidTr="006575D5">
        <w:trPr>
          <w:trHeight w:val="284"/>
        </w:trPr>
        <w:tc>
          <w:tcPr>
            <w:tcW w:w="647" w:type="dxa"/>
            <w:tcBorders>
              <w:right w:val="dotted" w:sz="4" w:space="0" w:color="auto"/>
            </w:tcBorders>
            <w:shd w:val="clear" w:color="auto" w:fill="auto"/>
            <w:noWrap/>
            <w:vAlign w:val="bottom"/>
          </w:tcPr>
          <w:p w14:paraId="395D2AEC" w14:textId="77777777" w:rsidR="0000551E" w:rsidRPr="006C3557" w:rsidRDefault="003218A6" w:rsidP="000B6887">
            <w:pPr>
              <w:spacing w:after="0"/>
              <w:rPr>
                <w:rFonts w:cs="Arial"/>
                <w:color w:val="000000"/>
                <w:szCs w:val="22"/>
                <w:lang w:eastAsia="cs-CZ"/>
              </w:rPr>
            </w:pPr>
            <w:r>
              <w:rPr>
                <w:rFonts w:cs="Arial"/>
                <w:color w:val="000000"/>
                <w:szCs w:val="22"/>
                <w:lang w:eastAsia="cs-CZ"/>
              </w:rPr>
              <w:t>02</w:t>
            </w:r>
          </w:p>
        </w:tc>
        <w:tc>
          <w:tcPr>
            <w:tcW w:w="6299" w:type="dxa"/>
            <w:tcBorders>
              <w:left w:val="dotted" w:sz="4" w:space="0" w:color="auto"/>
              <w:right w:val="dotted" w:sz="4" w:space="0" w:color="auto"/>
            </w:tcBorders>
            <w:shd w:val="clear" w:color="auto" w:fill="auto"/>
            <w:noWrap/>
            <w:vAlign w:val="bottom"/>
          </w:tcPr>
          <w:p w14:paraId="46446EC9" w14:textId="77777777" w:rsidR="0000551E" w:rsidRPr="006C3557" w:rsidRDefault="003218A6"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4A5AE0B2" w14:textId="77777777" w:rsidR="0000551E" w:rsidRPr="006C3557" w:rsidRDefault="003218A6" w:rsidP="000B6887">
            <w:pPr>
              <w:spacing w:after="0"/>
              <w:rPr>
                <w:rFonts w:cs="Arial"/>
                <w:color w:val="000000"/>
                <w:szCs w:val="22"/>
                <w:lang w:eastAsia="cs-CZ"/>
              </w:rPr>
            </w:pPr>
            <w:r>
              <w:rPr>
                <w:rFonts w:cs="Arial"/>
                <w:color w:val="000000"/>
                <w:szCs w:val="22"/>
                <w:lang w:eastAsia="cs-CZ"/>
              </w:rPr>
              <w:t>e-mailem</w:t>
            </w:r>
          </w:p>
        </w:tc>
      </w:tr>
    </w:tbl>
    <w:p w14:paraId="71BA5645" w14:textId="77777777" w:rsidR="0000551E" w:rsidRPr="00181484" w:rsidRDefault="0000551E" w:rsidP="00181484">
      <w:pPr>
        <w:rPr>
          <w:sz w:val="20"/>
        </w:rPr>
      </w:pPr>
    </w:p>
    <w:p w14:paraId="148C8F94"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1"/>
      </w:tblGrid>
      <w:tr w:rsidR="00416E4F" w:rsidRPr="006C3557" w14:paraId="7FD8A024" w14:textId="77777777" w:rsidTr="00416E4F">
        <w:trPr>
          <w:trHeight w:val="651"/>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6CD3A4" w14:textId="77777777" w:rsidR="00416E4F" w:rsidRPr="00765184" w:rsidRDefault="00416E4F"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3D00213B" w14:textId="77777777" w:rsidR="00416E4F" w:rsidRPr="006C3557" w:rsidRDefault="00416E4F"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4111" w:type="dxa"/>
            <w:tcBorders>
              <w:top w:val="single" w:sz="8" w:space="0" w:color="auto"/>
              <w:left w:val="single" w:sz="8" w:space="0" w:color="auto"/>
              <w:bottom w:val="single" w:sz="8" w:space="0" w:color="auto"/>
              <w:right w:val="single" w:sz="8" w:space="0" w:color="auto"/>
            </w:tcBorders>
            <w:vAlign w:val="center"/>
          </w:tcPr>
          <w:p w14:paraId="4907A894" w14:textId="3D590816" w:rsidR="00416E4F" w:rsidRPr="006C3557" w:rsidRDefault="00416E4F" w:rsidP="00337DDA">
            <w:pPr>
              <w:spacing w:after="0"/>
              <w:rPr>
                <w:rFonts w:cs="Arial"/>
                <w:b/>
                <w:bCs/>
                <w:color w:val="000000"/>
                <w:szCs w:val="22"/>
                <w:lang w:eastAsia="cs-CZ"/>
              </w:rPr>
            </w:pPr>
            <w:r w:rsidRPr="006C3557">
              <w:rPr>
                <w:rFonts w:cs="Arial"/>
                <w:b/>
                <w:bCs/>
                <w:color w:val="000000"/>
                <w:szCs w:val="22"/>
                <w:lang w:eastAsia="cs-CZ"/>
              </w:rPr>
              <w:t>Datum</w:t>
            </w:r>
            <w:r>
              <w:rPr>
                <w:rFonts w:cs="Arial"/>
                <w:b/>
                <w:bCs/>
                <w:color w:val="000000"/>
                <w:szCs w:val="22"/>
                <w:lang w:eastAsia="cs-CZ"/>
              </w:rPr>
              <w:t xml:space="preserve"> a podpis</w:t>
            </w:r>
          </w:p>
        </w:tc>
      </w:tr>
      <w:tr w:rsidR="00416E4F" w:rsidRPr="006C3557" w14:paraId="46B1BCFE" w14:textId="77777777" w:rsidTr="00416E4F">
        <w:trPr>
          <w:trHeight w:val="799"/>
        </w:trPr>
        <w:tc>
          <w:tcPr>
            <w:tcW w:w="2693" w:type="dxa"/>
            <w:shd w:val="clear" w:color="auto" w:fill="auto"/>
            <w:noWrap/>
            <w:vAlign w:val="center"/>
          </w:tcPr>
          <w:p w14:paraId="3484838F" w14:textId="77777777" w:rsidR="00416E4F" w:rsidRPr="006C3557" w:rsidRDefault="00416E4F" w:rsidP="00337DDA">
            <w:pPr>
              <w:spacing w:after="0"/>
              <w:rPr>
                <w:rFonts w:cs="Arial"/>
                <w:color w:val="000000"/>
                <w:szCs w:val="22"/>
                <w:lang w:eastAsia="cs-CZ"/>
              </w:rPr>
            </w:pPr>
            <w:r>
              <w:rPr>
                <w:rFonts w:cs="Arial"/>
                <w:color w:val="000000"/>
                <w:szCs w:val="22"/>
                <w:lang w:eastAsia="cs-CZ"/>
              </w:rPr>
              <w:t>O2 IT Services s.r.o.</w:t>
            </w:r>
          </w:p>
        </w:tc>
        <w:tc>
          <w:tcPr>
            <w:tcW w:w="2972" w:type="dxa"/>
            <w:vAlign w:val="center"/>
          </w:tcPr>
          <w:p w14:paraId="5AB7CFCD" w14:textId="4B80120D" w:rsidR="00416E4F" w:rsidRPr="006C3557" w:rsidRDefault="005257EE" w:rsidP="00337DDA">
            <w:pPr>
              <w:spacing w:after="0"/>
              <w:rPr>
                <w:rFonts w:cs="Arial"/>
                <w:color w:val="000000"/>
                <w:szCs w:val="22"/>
                <w:lang w:eastAsia="cs-CZ"/>
              </w:rPr>
            </w:pPr>
            <w:r>
              <w:rPr>
                <w:rFonts w:cs="Arial"/>
                <w:color w:val="000000"/>
                <w:szCs w:val="22"/>
                <w:lang w:eastAsia="cs-CZ"/>
              </w:rPr>
              <w:t>XXX</w:t>
            </w:r>
          </w:p>
        </w:tc>
        <w:tc>
          <w:tcPr>
            <w:tcW w:w="4111" w:type="dxa"/>
            <w:vAlign w:val="center"/>
          </w:tcPr>
          <w:p w14:paraId="58ABD6EB" w14:textId="77777777" w:rsidR="00416E4F" w:rsidRPr="006C3557" w:rsidRDefault="00416E4F" w:rsidP="00337DDA">
            <w:pPr>
              <w:spacing w:after="0"/>
              <w:rPr>
                <w:rFonts w:cs="Arial"/>
                <w:color w:val="000000"/>
                <w:szCs w:val="22"/>
                <w:lang w:eastAsia="cs-CZ"/>
              </w:rPr>
            </w:pPr>
          </w:p>
        </w:tc>
      </w:tr>
    </w:tbl>
    <w:p w14:paraId="2BAC35D0" w14:textId="77777777" w:rsidR="0000551E" w:rsidRDefault="0000551E" w:rsidP="00EC6856">
      <w:pPr>
        <w:rPr>
          <w:rFonts w:cs="Arial"/>
          <w:szCs w:val="22"/>
        </w:rPr>
      </w:pPr>
    </w:p>
    <w:p w14:paraId="089948BA" w14:textId="77777777" w:rsidR="0000551E" w:rsidRDefault="0000551E" w:rsidP="002B12D5">
      <w:pPr>
        <w:spacing w:after="0"/>
        <w:rPr>
          <w:rFonts w:cs="Arial"/>
          <w:b/>
          <w:caps/>
          <w:szCs w:val="22"/>
        </w:rPr>
        <w:sectPr w:rsidR="0000551E" w:rsidSect="009D0844">
          <w:footerReference w:type="default" r:id="rId21"/>
          <w:pgSz w:w="11906" w:h="16838" w:code="9"/>
          <w:pgMar w:top="1560" w:right="1418" w:bottom="1134" w:left="992" w:header="567" w:footer="567" w:gutter="0"/>
          <w:pgNumType w:start="1"/>
          <w:cols w:space="708"/>
          <w:docGrid w:linePitch="360"/>
        </w:sectPr>
      </w:pPr>
    </w:p>
    <w:p w14:paraId="7B87CB14" w14:textId="48E5182D"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2666CA" w:rsidRPr="002666CA">
        <w:rPr>
          <w:rFonts w:cs="Arial"/>
          <w:b/>
          <w:caps/>
          <w:szCs w:val="22"/>
        </w:rPr>
        <w:t>Z31311</w:t>
      </w:r>
    </w:p>
    <w:tbl>
      <w:tblPr>
        <w:tblW w:w="267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78"/>
        <w:gridCol w:w="992"/>
      </w:tblGrid>
      <w:tr w:rsidR="00181484" w:rsidRPr="006C3557" w14:paraId="46A44E3A" w14:textId="77777777" w:rsidTr="0085506E">
        <w:trPr>
          <w:trHeight w:val="332"/>
        </w:trPr>
        <w:tc>
          <w:tcPr>
            <w:tcW w:w="1678" w:type="dxa"/>
            <w:tcBorders>
              <w:top w:val="single" w:sz="8" w:space="0" w:color="auto"/>
              <w:left w:val="single" w:sz="8" w:space="0" w:color="auto"/>
              <w:bottom w:val="single" w:sz="8" w:space="0" w:color="auto"/>
            </w:tcBorders>
            <w:shd w:val="clear" w:color="auto" w:fill="auto"/>
            <w:vAlign w:val="center"/>
          </w:tcPr>
          <w:p w14:paraId="2386B15C" w14:textId="77777777" w:rsidR="00181484" w:rsidRPr="009D0844" w:rsidRDefault="00181484" w:rsidP="0085497D">
            <w:pPr>
              <w:pStyle w:val="Tabulka"/>
              <w:rPr>
                <w:rStyle w:val="Siln"/>
                <w:szCs w:val="22"/>
              </w:rPr>
            </w:pPr>
            <w:r w:rsidRPr="009D0844">
              <w:rPr>
                <w:b/>
                <w:szCs w:val="22"/>
              </w:rPr>
              <w:t>ID PK MZe</w:t>
            </w:r>
            <w:r w:rsidRPr="009D0844">
              <w:rPr>
                <w:rStyle w:val="Odkaznavysvtlivky"/>
                <w:szCs w:val="22"/>
              </w:rPr>
              <w:endnoteReference w:id="20"/>
            </w:r>
            <w:r w:rsidRPr="009D0844">
              <w:t>:</w:t>
            </w:r>
          </w:p>
        </w:tc>
        <w:tc>
          <w:tcPr>
            <w:tcW w:w="992" w:type="dxa"/>
            <w:shd w:val="clear" w:color="auto" w:fill="auto"/>
            <w:vAlign w:val="center"/>
          </w:tcPr>
          <w:p w14:paraId="014EC9E7" w14:textId="02E4D30D" w:rsidR="00181484" w:rsidRPr="009D0844" w:rsidRDefault="002666CA" w:rsidP="009D0844">
            <w:pPr>
              <w:pStyle w:val="Tabulka"/>
              <w:jc w:val="center"/>
              <w:rPr>
                <w:szCs w:val="22"/>
              </w:rPr>
            </w:pPr>
            <w:r>
              <w:rPr>
                <w:szCs w:val="22"/>
              </w:rPr>
              <w:t>613</w:t>
            </w:r>
          </w:p>
        </w:tc>
      </w:tr>
    </w:tbl>
    <w:p w14:paraId="2859E076" w14:textId="77777777" w:rsidR="0000551E" w:rsidRDefault="0000551E" w:rsidP="00401780">
      <w:pPr>
        <w:rPr>
          <w:rFonts w:cs="Arial"/>
          <w:szCs w:val="22"/>
        </w:rPr>
      </w:pPr>
    </w:p>
    <w:p w14:paraId="1B04E88F" w14:textId="77777777" w:rsidR="0000551E" w:rsidRPr="00044DB9" w:rsidRDefault="0000551E" w:rsidP="00147567">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265A79B0" w14:textId="77777777" w:rsidR="0000551E" w:rsidRDefault="0000551E" w:rsidP="00181484">
      <w:pPr>
        <w:spacing w:after="120"/>
        <w:rPr>
          <w:rFonts w:cs="Arial"/>
        </w:rPr>
      </w:pPr>
      <w:r>
        <w:rPr>
          <w:rFonts w:cs="Arial"/>
        </w:rPr>
        <w:t xml:space="preserve">Požadované plnění je specifikováno v části A a B tohoto RfC. </w:t>
      </w:r>
    </w:p>
    <w:p w14:paraId="77FB1034" w14:textId="6553ED8F" w:rsidR="004D7EA0" w:rsidRDefault="004D7EA0" w:rsidP="004D7EA0">
      <w:pPr>
        <w:rPr>
          <w:rFonts w:cs="Arial"/>
        </w:rPr>
      </w:pPr>
      <w:r>
        <w:rPr>
          <w:rFonts w:cs="Arial"/>
        </w:rPr>
        <w:t xml:space="preserve">Dle části B bod </w:t>
      </w:r>
      <w:r w:rsidR="006B5B22">
        <w:rPr>
          <w:rFonts w:cs="Arial"/>
        </w:rPr>
        <w:t>3.2</w:t>
      </w:r>
      <w:r>
        <w:rPr>
          <w:rFonts w:cs="Arial"/>
        </w:rPr>
        <w:t xml:space="preserve"> jsou pro realizaci příslušných bezpečnostních opatření požadovány následující změny</w:t>
      </w:r>
      <w:r>
        <w:rPr>
          <w:rStyle w:val="Znakapoznpodarou"/>
          <w:rFonts w:cs="Arial"/>
        </w:rPr>
        <w:footnoteReference w:id="5"/>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423B099A"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5A98EBA"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D56EE2"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B0B8A9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54D00543"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B66CFB4"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5434A432"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6DEC3149"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92B9D48"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tc>
          <w:tcPr>
            <w:tcW w:w="1557" w:type="dxa"/>
            <w:tcBorders>
              <w:top w:val="single" w:sz="8" w:space="0" w:color="auto"/>
              <w:left w:val="dotted" w:sz="4" w:space="0" w:color="auto"/>
              <w:bottom w:val="dotted" w:sz="4" w:space="0" w:color="auto"/>
              <w:right w:val="dotted" w:sz="4" w:space="0" w:color="auto"/>
            </w:tcBorders>
          </w:tcPr>
          <w:p w14:paraId="393D8C07"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tcPr>
          <w:p w14:paraId="0931BD37" w14:textId="77777777" w:rsidR="0005358D" w:rsidRDefault="0005358D" w:rsidP="0005358D">
            <w:pPr>
              <w:spacing w:after="0"/>
              <w:rPr>
                <w:rFonts w:cs="Arial"/>
                <w:color w:val="000000"/>
                <w:szCs w:val="22"/>
                <w:lang w:eastAsia="cs-CZ"/>
              </w:rPr>
            </w:pPr>
          </w:p>
        </w:tc>
      </w:tr>
      <w:tr w:rsidR="0005358D" w:rsidRPr="00705F38" w14:paraId="6B63517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8BFB5E"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36F986"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14:paraId="0B0F6240"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838F030" w14:textId="77777777" w:rsidR="0005358D" w:rsidRDefault="0005358D" w:rsidP="0005358D">
            <w:pPr>
              <w:spacing w:after="0"/>
              <w:rPr>
                <w:rFonts w:cs="Arial"/>
                <w:color w:val="000000"/>
                <w:szCs w:val="22"/>
                <w:lang w:eastAsia="cs-CZ"/>
              </w:rPr>
            </w:pPr>
          </w:p>
        </w:tc>
      </w:tr>
      <w:tr w:rsidR="0005358D" w14:paraId="35D9F68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C38BE2F"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E4F269"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14:paraId="753457BF"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4171DAA" w14:textId="77777777" w:rsidR="0005358D" w:rsidRDefault="0005358D" w:rsidP="0005358D">
            <w:pPr>
              <w:spacing w:after="0"/>
              <w:rPr>
                <w:rFonts w:cs="Arial"/>
                <w:color w:val="000000"/>
                <w:szCs w:val="22"/>
                <w:lang w:eastAsia="cs-CZ"/>
              </w:rPr>
            </w:pPr>
          </w:p>
        </w:tc>
      </w:tr>
      <w:tr w:rsidR="0005358D" w14:paraId="5FE2CFC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5D33E96"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14B40C"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1557" w:type="dxa"/>
            <w:tcBorders>
              <w:top w:val="dotted" w:sz="4" w:space="0" w:color="auto"/>
              <w:left w:val="dotted" w:sz="4" w:space="0" w:color="auto"/>
              <w:bottom w:val="dotted" w:sz="4" w:space="0" w:color="auto"/>
              <w:right w:val="dotted" w:sz="4" w:space="0" w:color="auto"/>
            </w:tcBorders>
          </w:tcPr>
          <w:p w14:paraId="794BE2A2"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F425C7B" w14:textId="77777777" w:rsidR="0005358D" w:rsidRDefault="0005358D" w:rsidP="0005358D">
            <w:pPr>
              <w:spacing w:after="0"/>
              <w:rPr>
                <w:rFonts w:cs="Arial"/>
                <w:color w:val="000000"/>
                <w:szCs w:val="22"/>
                <w:lang w:eastAsia="cs-CZ"/>
              </w:rPr>
            </w:pPr>
          </w:p>
        </w:tc>
      </w:tr>
      <w:tr w:rsidR="0005358D" w14:paraId="4FEB765F"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B4A9B5B"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36A829"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03DDE5EB"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2CA249C" w14:textId="77777777" w:rsidR="0005358D" w:rsidRDefault="0005358D" w:rsidP="0005358D">
            <w:pPr>
              <w:spacing w:after="0"/>
              <w:rPr>
                <w:rFonts w:cs="Arial"/>
                <w:color w:val="000000"/>
                <w:szCs w:val="22"/>
                <w:lang w:eastAsia="cs-CZ"/>
              </w:rPr>
            </w:pPr>
          </w:p>
        </w:tc>
      </w:tr>
      <w:tr w:rsidR="0005358D" w14:paraId="4309B9E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729048A"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9FD66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5DF231EB"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F71FD28" w14:textId="77777777" w:rsidR="0005358D" w:rsidRDefault="0005358D" w:rsidP="0005358D">
            <w:pPr>
              <w:spacing w:after="0"/>
              <w:rPr>
                <w:rFonts w:cs="Arial"/>
                <w:color w:val="000000"/>
                <w:szCs w:val="22"/>
                <w:lang w:eastAsia="cs-CZ"/>
              </w:rPr>
            </w:pPr>
          </w:p>
        </w:tc>
      </w:tr>
      <w:tr w:rsidR="0005358D" w14:paraId="5D059B4F"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72CB81D"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A02666"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4FEDE62E"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4A4455B" w14:textId="77777777" w:rsidR="0005358D" w:rsidRDefault="0005358D" w:rsidP="0005358D">
            <w:pPr>
              <w:spacing w:after="0"/>
              <w:rPr>
                <w:rFonts w:cs="Arial"/>
                <w:color w:val="000000"/>
                <w:szCs w:val="22"/>
                <w:lang w:eastAsia="cs-CZ"/>
              </w:rPr>
            </w:pPr>
          </w:p>
        </w:tc>
      </w:tr>
      <w:tr w:rsidR="0005358D" w14:paraId="14CE91C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3B240B3A"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CF8EA1"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1557" w:type="dxa"/>
            <w:tcBorders>
              <w:top w:val="dotted" w:sz="4" w:space="0" w:color="auto"/>
              <w:left w:val="dotted" w:sz="4" w:space="0" w:color="auto"/>
              <w:bottom w:val="dotted" w:sz="4" w:space="0" w:color="auto"/>
              <w:right w:val="dotted" w:sz="4" w:space="0" w:color="auto"/>
            </w:tcBorders>
          </w:tcPr>
          <w:p w14:paraId="659F992B"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6C3E901" w14:textId="77777777" w:rsidR="0005358D" w:rsidRDefault="0005358D" w:rsidP="0005358D">
            <w:pPr>
              <w:spacing w:after="0"/>
              <w:rPr>
                <w:rFonts w:cs="Arial"/>
                <w:color w:val="000000"/>
                <w:szCs w:val="22"/>
                <w:lang w:eastAsia="cs-CZ"/>
              </w:rPr>
            </w:pPr>
          </w:p>
        </w:tc>
      </w:tr>
      <w:tr w:rsidR="0005358D" w14:paraId="1FE2455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BC0F0F"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9A8504"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1557" w:type="dxa"/>
            <w:tcBorders>
              <w:top w:val="dotted" w:sz="4" w:space="0" w:color="auto"/>
              <w:left w:val="dotted" w:sz="4" w:space="0" w:color="auto"/>
              <w:bottom w:val="dotted" w:sz="4" w:space="0" w:color="auto"/>
              <w:right w:val="dotted" w:sz="4" w:space="0" w:color="auto"/>
            </w:tcBorders>
          </w:tcPr>
          <w:p w14:paraId="72EDF119"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D4735A8" w14:textId="77777777" w:rsidR="0005358D" w:rsidRDefault="0005358D" w:rsidP="0005358D">
            <w:pPr>
              <w:spacing w:after="0"/>
              <w:rPr>
                <w:rFonts w:cs="Arial"/>
                <w:color w:val="000000"/>
                <w:szCs w:val="22"/>
                <w:lang w:eastAsia="cs-CZ"/>
              </w:rPr>
            </w:pPr>
          </w:p>
        </w:tc>
      </w:tr>
      <w:tr w:rsidR="0005358D" w14:paraId="699D5FB5"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68A4C15"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958DAE"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tc>
          <w:tcPr>
            <w:tcW w:w="1557" w:type="dxa"/>
            <w:tcBorders>
              <w:top w:val="dotted" w:sz="4" w:space="0" w:color="auto"/>
              <w:left w:val="dotted" w:sz="4" w:space="0" w:color="auto"/>
              <w:bottom w:val="dotted" w:sz="4" w:space="0" w:color="auto"/>
              <w:right w:val="dotted" w:sz="4" w:space="0" w:color="auto"/>
            </w:tcBorders>
          </w:tcPr>
          <w:p w14:paraId="7E69340F"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4FF1A36" w14:textId="77777777" w:rsidR="0005358D" w:rsidRDefault="0005358D" w:rsidP="0005358D">
            <w:pPr>
              <w:spacing w:after="0"/>
              <w:rPr>
                <w:rFonts w:cs="Arial"/>
                <w:color w:val="000000"/>
                <w:szCs w:val="22"/>
                <w:lang w:eastAsia="cs-CZ"/>
              </w:rPr>
            </w:pPr>
          </w:p>
        </w:tc>
      </w:tr>
      <w:tr w:rsidR="0005358D" w:rsidRPr="00F7707A" w14:paraId="63A7E2FF"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56D97A4"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5F5634"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1557" w:type="dxa"/>
            <w:tcBorders>
              <w:top w:val="dotted" w:sz="4" w:space="0" w:color="auto"/>
              <w:left w:val="dotted" w:sz="4" w:space="0" w:color="auto"/>
              <w:bottom w:val="dotted" w:sz="4" w:space="0" w:color="auto"/>
              <w:right w:val="dotted" w:sz="4" w:space="0" w:color="auto"/>
            </w:tcBorders>
          </w:tcPr>
          <w:p w14:paraId="2C7AEAC0"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28C83C6" w14:textId="77777777" w:rsidR="0005358D" w:rsidRDefault="0005358D" w:rsidP="0005358D">
            <w:pPr>
              <w:spacing w:after="0"/>
              <w:rPr>
                <w:rFonts w:cs="Arial"/>
                <w:color w:val="000000"/>
                <w:szCs w:val="22"/>
                <w:lang w:eastAsia="cs-CZ"/>
              </w:rPr>
            </w:pPr>
          </w:p>
        </w:tc>
      </w:tr>
      <w:tr w:rsidR="0005358D" w14:paraId="108DF0C5"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3ABC46F4" w14:textId="77777777" w:rsidR="0005358D" w:rsidRPr="00651917" w:rsidRDefault="0005358D"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FAC1D9"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1557" w:type="dxa"/>
            <w:tcBorders>
              <w:top w:val="dotted" w:sz="4" w:space="0" w:color="auto"/>
              <w:left w:val="dotted" w:sz="4" w:space="0" w:color="auto"/>
              <w:bottom w:val="dotted" w:sz="4" w:space="0" w:color="auto"/>
              <w:right w:val="dotted" w:sz="4" w:space="0" w:color="auto"/>
            </w:tcBorders>
          </w:tcPr>
          <w:p w14:paraId="25EB9F6A"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B4F6977" w14:textId="77777777" w:rsidR="0005358D" w:rsidRDefault="0005358D" w:rsidP="0005358D">
            <w:pPr>
              <w:spacing w:after="0"/>
              <w:rPr>
                <w:rFonts w:cs="Arial"/>
                <w:color w:val="000000"/>
                <w:szCs w:val="22"/>
                <w:lang w:eastAsia="cs-CZ"/>
              </w:rPr>
            </w:pPr>
          </w:p>
        </w:tc>
      </w:tr>
      <w:tr w:rsidR="004B36F6" w14:paraId="5FA09AD5"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305A76AE" w14:textId="77777777" w:rsidR="004B36F6" w:rsidRPr="00651917" w:rsidRDefault="004B36F6" w:rsidP="00C14873">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87C522"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1557" w:type="dxa"/>
            <w:tcBorders>
              <w:top w:val="dotted" w:sz="4" w:space="0" w:color="auto"/>
              <w:left w:val="dotted" w:sz="4" w:space="0" w:color="auto"/>
              <w:bottom w:val="dotted" w:sz="4" w:space="0" w:color="auto"/>
              <w:right w:val="dotted" w:sz="4" w:space="0" w:color="auto"/>
            </w:tcBorders>
          </w:tcPr>
          <w:p w14:paraId="08A26D9D"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A53E5B8" w14:textId="77777777" w:rsidR="004B36F6" w:rsidRDefault="004B36F6" w:rsidP="004B36F6">
            <w:pPr>
              <w:spacing w:after="0"/>
              <w:rPr>
                <w:rFonts w:cs="Arial"/>
                <w:color w:val="000000"/>
                <w:szCs w:val="22"/>
                <w:lang w:eastAsia="cs-CZ"/>
              </w:rPr>
            </w:pPr>
          </w:p>
        </w:tc>
      </w:tr>
    </w:tbl>
    <w:p w14:paraId="2F60D929" w14:textId="77777777" w:rsidR="0000551E" w:rsidRDefault="0000551E" w:rsidP="004A3B16">
      <w:pPr>
        <w:rPr>
          <w:rFonts w:cs="Arial"/>
        </w:rPr>
      </w:pPr>
    </w:p>
    <w:p w14:paraId="3177D66F" w14:textId="77777777" w:rsidR="0000551E" w:rsidRPr="00285F9D" w:rsidRDefault="0000551E" w:rsidP="00147567">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5D6A2050" w14:textId="77777777" w:rsidR="0000551E" w:rsidRDefault="0000551E" w:rsidP="004C756F"/>
    <w:p w14:paraId="4B667B8C" w14:textId="77777777" w:rsidR="0000551E" w:rsidRPr="006C3557"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7C267B29" w14:textId="77777777" w:rsidTr="00181484">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9E8593"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771878"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CF272AE"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7532B534" w14:textId="77777777" w:rsidTr="00181484">
        <w:trPr>
          <w:trHeight w:val="284"/>
        </w:trPr>
        <w:tc>
          <w:tcPr>
            <w:tcW w:w="1843" w:type="dxa"/>
            <w:tcBorders>
              <w:right w:val="dotted" w:sz="4" w:space="0" w:color="auto"/>
            </w:tcBorders>
            <w:shd w:val="clear" w:color="auto" w:fill="auto"/>
            <w:noWrap/>
            <w:vAlign w:val="bottom"/>
          </w:tcPr>
          <w:p w14:paraId="6B4FE122"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27CBE53"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69E626D" w14:textId="77777777" w:rsidR="0000551E" w:rsidRPr="006C3557" w:rsidRDefault="0000551E" w:rsidP="00337DDA">
            <w:pPr>
              <w:spacing w:after="0"/>
              <w:rPr>
                <w:rFonts w:cs="Arial"/>
                <w:color w:val="000000"/>
                <w:szCs w:val="22"/>
                <w:lang w:eastAsia="cs-CZ"/>
              </w:rPr>
            </w:pPr>
          </w:p>
        </w:tc>
      </w:tr>
      <w:tr w:rsidR="0000551E" w:rsidRPr="006C3557" w14:paraId="2633AD82" w14:textId="77777777" w:rsidTr="00181484">
        <w:trPr>
          <w:trHeight w:val="284"/>
        </w:trPr>
        <w:tc>
          <w:tcPr>
            <w:tcW w:w="1843" w:type="dxa"/>
            <w:tcBorders>
              <w:right w:val="dotted" w:sz="4" w:space="0" w:color="auto"/>
            </w:tcBorders>
            <w:shd w:val="clear" w:color="auto" w:fill="auto"/>
            <w:noWrap/>
            <w:vAlign w:val="bottom"/>
          </w:tcPr>
          <w:p w14:paraId="355E8247"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5B8B756"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1A5E140B" w14:textId="77777777" w:rsidR="0000551E" w:rsidRPr="006C3557" w:rsidRDefault="0000551E" w:rsidP="00337DDA">
            <w:pPr>
              <w:spacing w:after="0"/>
              <w:rPr>
                <w:rFonts w:cs="Arial"/>
                <w:color w:val="000000"/>
                <w:szCs w:val="22"/>
                <w:lang w:eastAsia="cs-CZ"/>
              </w:rPr>
            </w:pPr>
          </w:p>
        </w:tc>
      </w:tr>
    </w:tbl>
    <w:p w14:paraId="279420F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78C10A7A" w14:textId="77777777" w:rsidR="0000551E" w:rsidRPr="004C756F" w:rsidRDefault="0000551E" w:rsidP="00CB3C3C"/>
    <w:p w14:paraId="20BBE25C" w14:textId="77777777"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2922DE5" w14:textId="77777777" w:rsidTr="00181484">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E79699"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98947BE"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554E844F" w14:textId="77777777" w:rsidTr="00181484">
        <w:trPr>
          <w:trHeight w:val="284"/>
        </w:trPr>
        <w:tc>
          <w:tcPr>
            <w:tcW w:w="7513" w:type="dxa"/>
            <w:tcBorders>
              <w:top w:val="single" w:sz="8" w:space="0" w:color="auto"/>
              <w:right w:val="dotted" w:sz="4" w:space="0" w:color="auto"/>
            </w:tcBorders>
            <w:shd w:val="clear" w:color="auto" w:fill="auto"/>
            <w:noWrap/>
            <w:vAlign w:val="bottom"/>
          </w:tcPr>
          <w:p w14:paraId="4CF79D48"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5259ACFF" w14:textId="15D17650" w:rsidR="0000551E" w:rsidRPr="00F23D33" w:rsidRDefault="004215A3" w:rsidP="001E3C70">
            <w:pPr>
              <w:spacing w:after="0"/>
              <w:rPr>
                <w:rFonts w:cs="Arial"/>
                <w:color w:val="000000"/>
                <w:szCs w:val="22"/>
                <w:lang w:eastAsia="cs-CZ"/>
              </w:rPr>
            </w:pPr>
            <w:r>
              <w:rPr>
                <w:rFonts w:cs="Arial"/>
                <w:color w:val="000000"/>
                <w:szCs w:val="22"/>
                <w:lang w:eastAsia="cs-CZ"/>
              </w:rPr>
              <w:t>Zveřejněním v registru smluv</w:t>
            </w:r>
          </w:p>
        </w:tc>
      </w:tr>
      <w:tr w:rsidR="0000551E" w:rsidRPr="00F23D33" w14:paraId="778523E1" w14:textId="77777777" w:rsidTr="00181484">
        <w:trPr>
          <w:trHeight w:val="284"/>
        </w:trPr>
        <w:tc>
          <w:tcPr>
            <w:tcW w:w="7513" w:type="dxa"/>
            <w:tcBorders>
              <w:right w:val="dotted" w:sz="4" w:space="0" w:color="auto"/>
            </w:tcBorders>
            <w:shd w:val="clear" w:color="auto" w:fill="auto"/>
            <w:noWrap/>
            <w:vAlign w:val="bottom"/>
          </w:tcPr>
          <w:p w14:paraId="4036A417" w14:textId="77777777" w:rsidR="0000551E" w:rsidRDefault="00181484" w:rsidP="001E3C70">
            <w:pPr>
              <w:spacing w:after="0"/>
              <w:rPr>
                <w:rFonts w:cs="Arial"/>
                <w:color w:val="000000"/>
                <w:szCs w:val="22"/>
                <w:lang w:eastAsia="cs-CZ"/>
              </w:rPr>
            </w:pPr>
            <w:r>
              <w:rPr>
                <w:rFonts w:cs="Arial"/>
                <w:color w:val="000000"/>
                <w:szCs w:val="22"/>
                <w:lang w:eastAsia="cs-CZ"/>
              </w:rPr>
              <w:t>Nasazení na testovací provoz</w:t>
            </w:r>
          </w:p>
        </w:tc>
        <w:tc>
          <w:tcPr>
            <w:tcW w:w="2268" w:type="dxa"/>
            <w:tcBorders>
              <w:left w:val="dotted" w:sz="4" w:space="0" w:color="auto"/>
            </w:tcBorders>
            <w:shd w:val="clear" w:color="auto" w:fill="auto"/>
            <w:vAlign w:val="bottom"/>
          </w:tcPr>
          <w:p w14:paraId="0B41D496" w14:textId="77777777" w:rsidR="0000551E" w:rsidRPr="00F23D33" w:rsidRDefault="0000551E" w:rsidP="008A35F6">
            <w:pPr>
              <w:spacing w:after="0"/>
              <w:rPr>
                <w:rFonts w:cs="Arial"/>
                <w:color w:val="000000"/>
                <w:szCs w:val="22"/>
                <w:lang w:eastAsia="cs-CZ"/>
              </w:rPr>
            </w:pPr>
          </w:p>
        </w:tc>
      </w:tr>
      <w:tr w:rsidR="00181484" w:rsidRPr="00F23D33" w14:paraId="1E33CF11" w14:textId="77777777" w:rsidTr="00181484">
        <w:trPr>
          <w:trHeight w:val="284"/>
        </w:trPr>
        <w:tc>
          <w:tcPr>
            <w:tcW w:w="7513" w:type="dxa"/>
            <w:tcBorders>
              <w:right w:val="dotted" w:sz="4" w:space="0" w:color="auto"/>
            </w:tcBorders>
            <w:shd w:val="clear" w:color="auto" w:fill="auto"/>
            <w:noWrap/>
            <w:vAlign w:val="bottom"/>
          </w:tcPr>
          <w:p w14:paraId="49BE6114" w14:textId="77777777" w:rsidR="00181484" w:rsidRDefault="00181484" w:rsidP="001E3C70">
            <w:pPr>
              <w:spacing w:after="0"/>
              <w:rPr>
                <w:rFonts w:cs="Arial"/>
                <w:color w:val="000000"/>
                <w:szCs w:val="22"/>
                <w:lang w:eastAsia="cs-CZ"/>
              </w:rPr>
            </w:pPr>
            <w:r>
              <w:rPr>
                <w:rFonts w:cs="Arial"/>
                <w:color w:val="000000"/>
                <w:szCs w:val="22"/>
                <w:lang w:eastAsia="cs-CZ"/>
              </w:rPr>
              <w:t>Nasazení na provozní prostředí</w:t>
            </w:r>
          </w:p>
        </w:tc>
        <w:tc>
          <w:tcPr>
            <w:tcW w:w="2268" w:type="dxa"/>
            <w:tcBorders>
              <w:left w:val="dotted" w:sz="4" w:space="0" w:color="auto"/>
            </w:tcBorders>
            <w:shd w:val="clear" w:color="auto" w:fill="auto"/>
            <w:vAlign w:val="bottom"/>
          </w:tcPr>
          <w:p w14:paraId="279F1D4D" w14:textId="77777777" w:rsidR="00181484" w:rsidRPr="00F23D33" w:rsidRDefault="00181484" w:rsidP="001E3C70">
            <w:pPr>
              <w:spacing w:after="0"/>
              <w:rPr>
                <w:rFonts w:cs="Arial"/>
                <w:color w:val="000000"/>
                <w:szCs w:val="22"/>
                <w:lang w:eastAsia="cs-CZ"/>
              </w:rPr>
            </w:pPr>
          </w:p>
        </w:tc>
      </w:tr>
      <w:tr w:rsidR="0000551E" w:rsidRPr="00F23D33" w14:paraId="504AFB2A" w14:textId="77777777" w:rsidTr="00181484">
        <w:trPr>
          <w:trHeight w:val="284"/>
        </w:trPr>
        <w:tc>
          <w:tcPr>
            <w:tcW w:w="7513" w:type="dxa"/>
            <w:tcBorders>
              <w:right w:val="dotted" w:sz="4" w:space="0" w:color="auto"/>
            </w:tcBorders>
            <w:shd w:val="clear" w:color="auto" w:fill="auto"/>
            <w:noWrap/>
            <w:vAlign w:val="bottom"/>
          </w:tcPr>
          <w:p w14:paraId="449B8C94" w14:textId="77777777"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r w:rsidR="00181484">
              <w:rPr>
                <w:rFonts w:cs="Arial"/>
                <w:color w:val="000000"/>
                <w:szCs w:val="22"/>
                <w:lang w:eastAsia="cs-CZ"/>
              </w:rPr>
              <w:t>, akceptace</w:t>
            </w:r>
          </w:p>
        </w:tc>
        <w:tc>
          <w:tcPr>
            <w:tcW w:w="2268" w:type="dxa"/>
            <w:tcBorders>
              <w:left w:val="dotted" w:sz="4" w:space="0" w:color="auto"/>
            </w:tcBorders>
            <w:shd w:val="clear" w:color="auto" w:fill="auto"/>
            <w:vAlign w:val="bottom"/>
          </w:tcPr>
          <w:p w14:paraId="1E6CD598" w14:textId="309E3C21" w:rsidR="0000551E" w:rsidRPr="00F23D33" w:rsidRDefault="004215A3" w:rsidP="008A35F6">
            <w:pPr>
              <w:spacing w:after="0"/>
              <w:rPr>
                <w:rFonts w:cs="Arial"/>
                <w:color w:val="000000"/>
                <w:szCs w:val="22"/>
                <w:lang w:eastAsia="cs-CZ"/>
              </w:rPr>
            </w:pPr>
            <w:r>
              <w:rPr>
                <w:rFonts w:cs="Arial"/>
                <w:color w:val="000000"/>
                <w:szCs w:val="22"/>
                <w:lang w:eastAsia="cs-CZ"/>
              </w:rPr>
              <w:t>17.5.2021</w:t>
            </w:r>
          </w:p>
        </w:tc>
      </w:tr>
    </w:tbl>
    <w:p w14:paraId="67925704" w14:textId="77777777" w:rsidR="0000551E" w:rsidRPr="004C756F" w:rsidRDefault="0000551E" w:rsidP="004C756F"/>
    <w:p w14:paraId="74212FB5" w14:textId="77777777"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p>
    <w:p w14:paraId="38302B3D"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551"/>
        <w:gridCol w:w="1701"/>
        <w:gridCol w:w="1701"/>
        <w:gridCol w:w="1841"/>
      </w:tblGrid>
      <w:tr w:rsidR="0000551E" w:rsidRPr="00F23D33" w14:paraId="70252C26" w14:textId="77777777" w:rsidTr="008A35F6">
        <w:tc>
          <w:tcPr>
            <w:tcW w:w="1985" w:type="dxa"/>
            <w:tcBorders>
              <w:top w:val="single" w:sz="8" w:space="0" w:color="auto"/>
              <w:left w:val="single" w:sz="8" w:space="0" w:color="auto"/>
              <w:bottom w:val="single" w:sz="8" w:space="0" w:color="auto"/>
              <w:right w:val="single" w:sz="8" w:space="0" w:color="auto"/>
            </w:tcBorders>
            <w:shd w:val="clear" w:color="auto" w:fill="auto"/>
          </w:tcPr>
          <w:p w14:paraId="2AF79FFF" w14:textId="77777777" w:rsidR="0000551E" w:rsidRPr="009D0844" w:rsidRDefault="0000551E" w:rsidP="00153C10">
            <w:pPr>
              <w:pStyle w:val="Tabulka"/>
              <w:rPr>
                <w:szCs w:val="22"/>
              </w:rPr>
            </w:pPr>
            <w:r w:rsidRPr="009D0844">
              <w:rPr>
                <w:b/>
                <w:szCs w:val="22"/>
              </w:rPr>
              <w:t>Oblast / role</w:t>
            </w:r>
            <w:r w:rsidRPr="009D0844">
              <w:rPr>
                <w:rStyle w:val="Odkaznavysvtlivky"/>
                <w:szCs w:val="22"/>
              </w:rPr>
              <w:endnoteReference w:id="22"/>
            </w:r>
          </w:p>
        </w:tc>
        <w:tc>
          <w:tcPr>
            <w:tcW w:w="2551" w:type="dxa"/>
            <w:tcBorders>
              <w:top w:val="single" w:sz="8" w:space="0" w:color="auto"/>
              <w:left w:val="single" w:sz="8" w:space="0" w:color="auto"/>
              <w:bottom w:val="single" w:sz="8" w:space="0" w:color="auto"/>
              <w:right w:val="single" w:sz="8" w:space="0" w:color="auto"/>
            </w:tcBorders>
            <w:shd w:val="clear" w:color="auto" w:fill="auto"/>
          </w:tcPr>
          <w:p w14:paraId="78C1D57F" w14:textId="77777777" w:rsidR="0000551E" w:rsidRPr="009D0844" w:rsidRDefault="0000551E" w:rsidP="00153C10">
            <w:pPr>
              <w:pStyle w:val="Tabulka"/>
              <w:rPr>
                <w:b/>
                <w:szCs w:val="22"/>
              </w:rPr>
            </w:pPr>
            <w:r w:rsidRPr="009D0844">
              <w:rPr>
                <w:b/>
                <w:szCs w:val="22"/>
              </w:rPr>
              <w:t>Popis</w:t>
            </w: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3F285D80" w14:textId="77777777" w:rsidR="0000551E" w:rsidRPr="009D0844" w:rsidRDefault="0000551E" w:rsidP="00153C10">
            <w:pPr>
              <w:pStyle w:val="Tabulka"/>
              <w:rPr>
                <w:b/>
                <w:szCs w:val="22"/>
              </w:rPr>
            </w:pPr>
            <w:r w:rsidRPr="009D0844">
              <w:rPr>
                <w:b/>
                <w:szCs w:val="22"/>
              </w:rPr>
              <w:t>Pracnost v MD/MJ</w:t>
            </w: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0A97D4CA" w14:textId="77777777" w:rsidR="0000551E" w:rsidRPr="009D0844" w:rsidRDefault="0000551E" w:rsidP="00153C10">
            <w:pPr>
              <w:pStyle w:val="Tabulka"/>
              <w:rPr>
                <w:b/>
                <w:szCs w:val="22"/>
              </w:rPr>
            </w:pPr>
            <w:r w:rsidRPr="009D0844">
              <w:rPr>
                <w:b/>
                <w:szCs w:val="22"/>
              </w:rPr>
              <w:t>v Kč bez DPH:</w:t>
            </w:r>
          </w:p>
        </w:tc>
        <w:tc>
          <w:tcPr>
            <w:tcW w:w="1841" w:type="dxa"/>
            <w:tcBorders>
              <w:top w:val="single" w:sz="8" w:space="0" w:color="auto"/>
              <w:left w:val="single" w:sz="8" w:space="0" w:color="auto"/>
              <w:bottom w:val="single" w:sz="8" w:space="0" w:color="auto"/>
              <w:right w:val="single" w:sz="8" w:space="0" w:color="auto"/>
            </w:tcBorders>
            <w:shd w:val="clear" w:color="auto" w:fill="auto"/>
          </w:tcPr>
          <w:p w14:paraId="7DCB0253" w14:textId="77777777" w:rsidR="0000551E" w:rsidRPr="009D0844" w:rsidRDefault="0000551E" w:rsidP="00153C10">
            <w:pPr>
              <w:pStyle w:val="Tabulka"/>
              <w:rPr>
                <w:b/>
                <w:szCs w:val="22"/>
              </w:rPr>
            </w:pPr>
            <w:r w:rsidRPr="009D0844">
              <w:rPr>
                <w:b/>
                <w:szCs w:val="22"/>
              </w:rPr>
              <w:t>v Kč s DPH:</w:t>
            </w:r>
          </w:p>
        </w:tc>
      </w:tr>
      <w:tr w:rsidR="0000551E" w:rsidRPr="00F23D33" w14:paraId="302118FD" w14:textId="77777777" w:rsidTr="008A35F6">
        <w:trPr>
          <w:trHeight w:hRule="exact" w:val="20"/>
        </w:trPr>
        <w:tc>
          <w:tcPr>
            <w:tcW w:w="1985" w:type="dxa"/>
            <w:tcBorders>
              <w:top w:val="single" w:sz="8" w:space="0" w:color="auto"/>
              <w:left w:val="dotted" w:sz="4" w:space="0" w:color="auto"/>
            </w:tcBorders>
            <w:shd w:val="clear" w:color="auto" w:fill="auto"/>
          </w:tcPr>
          <w:p w14:paraId="5D1BB3B3" w14:textId="77777777" w:rsidR="0000551E" w:rsidRPr="009D0844" w:rsidRDefault="0000551E" w:rsidP="00153C10">
            <w:pPr>
              <w:pStyle w:val="Tabulka"/>
              <w:rPr>
                <w:szCs w:val="22"/>
              </w:rPr>
            </w:pPr>
          </w:p>
        </w:tc>
        <w:tc>
          <w:tcPr>
            <w:tcW w:w="2551" w:type="dxa"/>
            <w:tcBorders>
              <w:top w:val="single" w:sz="8" w:space="0" w:color="auto"/>
              <w:left w:val="dotted" w:sz="4" w:space="0" w:color="auto"/>
            </w:tcBorders>
            <w:shd w:val="clear" w:color="auto" w:fill="auto"/>
          </w:tcPr>
          <w:p w14:paraId="0AC9CAA6" w14:textId="77777777" w:rsidR="0000551E" w:rsidRPr="009D0844" w:rsidRDefault="0000551E" w:rsidP="00153C10">
            <w:pPr>
              <w:pStyle w:val="Tabulka"/>
              <w:rPr>
                <w:szCs w:val="22"/>
              </w:rPr>
            </w:pPr>
          </w:p>
        </w:tc>
        <w:tc>
          <w:tcPr>
            <w:tcW w:w="1701" w:type="dxa"/>
            <w:tcBorders>
              <w:top w:val="single" w:sz="8" w:space="0" w:color="auto"/>
            </w:tcBorders>
            <w:shd w:val="clear" w:color="auto" w:fill="auto"/>
          </w:tcPr>
          <w:p w14:paraId="7A6FF601" w14:textId="77777777" w:rsidR="0000551E" w:rsidRPr="009D0844" w:rsidRDefault="0000551E" w:rsidP="00153C10">
            <w:pPr>
              <w:pStyle w:val="Tabulka"/>
              <w:rPr>
                <w:szCs w:val="22"/>
              </w:rPr>
            </w:pPr>
          </w:p>
        </w:tc>
        <w:tc>
          <w:tcPr>
            <w:tcW w:w="1701" w:type="dxa"/>
            <w:tcBorders>
              <w:top w:val="single" w:sz="8" w:space="0" w:color="auto"/>
            </w:tcBorders>
            <w:shd w:val="clear" w:color="auto" w:fill="auto"/>
          </w:tcPr>
          <w:p w14:paraId="343D6AF1" w14:textId="77777777" w:rsidR="0000551E" w:rsidRPr="009D0844" w:rsidRDefault="0000551E" w:rsidP="00153C10">
            <w:pPr>
              <w:pStyle w:val="Tabulka"/>
              <w:rPr>
                <w:szCs w:val="22"/>
              </w:rPr>
            </w:pPr>
          </w:p>
        </w:tc>
        <w:tc>
          <w:tcPr>
            <w:tcW w:w="1841" w:type="dxa"/>
            <w:tcBorders>
              <w:top w:val="single" w:sz="8" w:space="0" w:color="auto"/>
            </w:tcBorders>
            <w:shd w:val="clear" w:color="auto" w:fill="auto"/>
          </w:tcPr>
          <w:p w14:paraId="333C6CA7" w14:textId="77777777" w:rsidR="0000551E" w:rsidRPr="009D0844" w:rsidRDefault="0000551E" w:rsidP="00153C10">
            <w:pPr>
              <w:pStyle w:val="Tabulka"/>
              <w:rPr>
                <w:szCs w:val="22"/>
              </w:rPr>
            </w:pPr>
          </w:p>
        </w:tc>
      </w:tr>
      <w:tr w:rsidR="004215A3" w:rsidRPr="00F23D33" w14:paraId="342BA7E6" w14:textId="77777777" w:rsidTr="008A35F6">
        <w:trPr>
          <w:trHeight w:val="397"/>
        </w:trPr>
        <w:tc>
          <w:tcPr>
            <w:tcW w:w="1985" w:type="dxa"/>
            <w:tcBorders>
              <w:top w:val="dotted" w:sz="4" w:space="0" w:color="auto"/>
              <w:left w:val="dotted" w:sz="4" w:space="0" w:color="auto"/>
            </w:tcBorders>
            <w:shd w:val="clear" w:color="auto" w:fill="auto"/>
          </w:tcPr>
          <w:p w14:paraId="00C85EFB" w14:textId="77777777" w:rsidR="004215A3" w:rsidRPr="009D0844" w:rsidRDefault="004215A3" w:rsidP="004215A3">
            <w:pPr>
              <w:pStyle w:val="Tabulka"/>
              <w:rPr>
                <w:szCs w:val="22"/>
              </w:rPr>
            </w:pPr>
          </w:p>
        </w:tc>
        <w:tc>
          <w:tcPr>
            <w:tcW w:w="2551" w:type="dxa"/>
            <w:tcBorders>
              <w:top w:val="dotted" w:sz="4" w:space="0" w:color="auto"/>
              <w:left w:val="dotted" w:sz="4" w:space="0" w:color="auto"/>
            </w:tcBorders>
            <w:shd w:val="clear" w:color="auto" w:fill="auto"/>
          </w:tcPr>
          <w:p w14:paraId="21F07816" w14:textId="47C3FA9B" w:rsidR="004215A3" w:rsidRPr="009D0844" w:rsidRDefault="004215A3" w:rsidP="004215A3">
            <w:pPr>
              <w:pStyle w:val="Tabulka"/>
              <w:rPr>
                <w:szCs w:val="22"/>
              </w:rPr>
            </w:pPr>
            <w:r>
              <w:rPr>
                <w:szCs w:val="22"/>
              </w:rPr>
              <w:t>Viz cenová nabídka v příloze č.01</w:t>
            </w:r>
          </w:p>
        </w:tc>
        <w:tc>
          <w:tcPr>
            <w:tcW w:w="1701" w:type="dxa"/>
            <w:tcBorders>
              <w:top w:val="dotted" w:sz="4" w:space="0" w:color="auto"/>
            </w:tcBorders>
            <w:shd w:val="clear" w:color="auto" w:fill="auto"/>
          </w:tcPr>
          <w:p w14:paraId="213BA09D" w14:textId="4471EAB8" w:rsidR="004215A3" w:rsidRPr="009D0844" w:rsidRDefault="004215A3" w:rsidP="004215A3">
            <w:pPr>
              <w:pStyle w:val="Tabulka"/>
              <w:rPr>
                <w:szCs w:val="22"/>
              </w:rPr>
            </w:pPr>
            <w:r>
              <w:rPr>
                <w:szCs w:val="22"/>
              </w:rPr>
              <w:t>44,75</w:t>
            </w:r>
          </w:p>
        </w:tc>
        <w:tc>
          <w:tcPr>
            <w:tcW w:w="1701" w:type="dxa"/>
            <w:tcBorders>
              <w:top w:val="dotted" w:sz="4" w:space="0" w:color="auto"/>
            </w:tcBorders>
            <w:shd w:val="clear" w:color="auto" w:fill="auto"/>
          </w:tcPr>
          <w:p w14:paraId="078D63FE" w14:textId="61466996" w:rsidR="004215A3" w:rsidRPr="009D0844" w:rsidRDefault="004215A3" w:rsidP="004215A3">
            <w:pPr>
              <w:pStyle w:val="Tabulka"/>
              <w:rPr>
                <w:szCs w:val="22"/>
              </w:rPr>
            </w:pPr>
            <w:r w:rsidRPr="0009673D">
              <w:t xml:space="preserve"> 398 275,00</w:t>
            </w:r>
          </w:p>
        </w:tc>
        <w:tc>
          <w:tcPr>
            <w:tcW w:w="1841" w:type="dxa"/>
            <w:tcBorders>
              <w:top w:val="dotted" w:sz="4" w:space="0" w:color="auto"/>
            </w:tcBorders>
            <w:shd w:val="clear" w:color="auto" w:fill="auto"/>
          </w:tcPr>
          <w:p w14:paraId="5641C4E7" w14:textId="654D8A0A" w:rsidR="004215A3" w:rsidRPr="009D0844" w:rsidRDefault="004215A3" w:rsidP="004215A3">
            <w:pPr>
              <w:pStyle w:val="Tabulka"/>
              <w:rPr>
                <w:szCs w:val="22"/>
              </w:rPr>
            </w:pPr>
            <w:r w:rsidRPr="0009673D">
              <w:t>481 912,75</w:t>
            </w:r>
          </w:p>
        </w:tc>
      </w:tr>
      <w:tr w:rsidR="004215A3" w:rsidRPr="00F23D33" w14:paraId="27E58E3E" w14:textId="77777777" w:rsidTr="008A35F6">
        <w:trPr>
          <w:trHeight w:val="397"/>
        </w:trPr>
        <w:tc>
          <w:tcPr>
            <w:tcW w:w="4536" w:type="dxa"/>
            <w:gridSpan w:val="2"/>
            <w:tcBorders>
              <w:left w:val="dotted" w:sz="4" w:space="0" w:color="auto"/>
              <w:bottom w:val="dotted" w:sz="4" w:space="0" w:color="auto"/>
            </w:tcBorders>
            <w:shd w:val="clear" w:color="auto" w:fill="auto"/>
          </w:tcPr>
          <w:p w14:paraId="09D4F9C6" w14:textId="77777777" w:rsidR="004215A3" w:rsidRPr="009D0844" w:rsidRDefault="004215A3" w:rsidP="004215A3">
            <w:pPr>
              <w:pStyle w:val="Tabulka"/>
              <w:rPr>
                <w:b/>
                <w:szCs w:val="22"/>
              </w:rPr>
            </w:pPr>
            <w:r w:rsidRPr="003246E0">
              <w:t>Celkem:</w:t>
            </w:r>
          </w:p>
        </w:tc>
        <w:tc>
          <w:tcPr>
            <w:tcW w:w="1701" w:type="dxa"/>
            <w:tcBorders>
              <w:bottom w:val="dotted" w:sz="4" w:space="0" w:color="auto"/>
            </w:tcBorders>
            <w:shd w:val="clear" w:color="auto" w:fill="auto"/>
          </w:tcPr>
          <w:p w14:paraId="4A7EE4E4" w14:textId="6AD0B2C4" w:rsidR="004215A3" w:rsidRPr="009D0844" w:rsidRDefault="004215A3" w:rsidP="004215A3">
            <w:pPr>
              <w:pStyle w:val="Tabulka"/>
              <w:rPr>
                <w:szCs w:val="22"/>
              </w:rPr>
            </w:pPr>
            <w:r>
              <w:rPr>
                <w:szCs w:val="22"/>
              </w:rPr>
              <w:t>44,75</w:t>
            </w:r>
          </w:p>
        </w:tc>
        <w:tc>
          <w:tcPr>
            <w:tcW w:w="1701" w:type="dxa"/>
            <w:tcBorders>
              <w:bottom w:val="dotted" w:sz="4" w:space="0" w:color="auto"/>
            </w:tcBorders>
            <w:shd w:val="clear" w:color="auto" w:fill="auto"/>
          </w:tcPr>
          <w:p w14:paraId="011FCF01" w14:textId="6366F3E6" w:rsidR="004215A3" w:rsidRPr="009D0844" w:rsidRDefault="004215A3" w:rsidP="004215A3">
            <w:pPr>
              <w:pStyle w:val="Tabulka"/>
              <w:rPr>
                <w:szCs w:val="22"/>
              </w:rPr>
            </w:pPr>
            <w:r w:rsidRPr="0009673D">
              <w:t xml:space="preserve"> 398 275,00</w:t>
            </w:r>
          </w:p>
        </w:tc>
        <w:tc>
          <w:tcPr>
            <w:tcW w:w="1841" w:type="dxa"/>
            <w:tcBorders>
              <w:bottom w:val="dotted" w:sz="4" w:space="0" w:color="auto"/>
            </w:tcBorders>
            <w:shd w:val="clear" w:color="auto" w:fill="auto"/>
          </w:tcPr>
          <w:p w14:paraId="3C551A7A" w14:textId="7FA7B191" w:rsidR="004215A3" w:rsidRPr="009D0844" w:rsidRDefault="004215A3" w:rsidP="004215A3">
            <w:pPr>
              <w:pStyle w:val="Tabulka"/>
              <w:rPr>
                <w:szCs w:val="22"/>
              </w:rPr>
            </w:pPr>
            <w:r w:rsidRPr="0009673D">
              <w:t>481 912,75</w:t>
            </w:r>
          </w:p>
        </w:tc>
      </w:tr>
    </w:tbl>
    <w:p w14:paraId="2C8EB040" w14:textId="77777777" w:rsidR="0000551E" w:rsidRPr="00F23D33" w:rsidRDefault="0000551E" w:rsidP="00CC6780">
      <w:pPr>
        <w:spacing w:after="0"/>
        <w:rPr>
          <w:rFonts w:cs="Arial"/>
          <w:sz w:val="8"/>
          <w:szCs w:val="8"/>
        </w:rPr>
      </w:pPr>
    </w:p>
    <w:p w14:paraId="790C44E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66BCB1A7" w14:textId="77777777" w:rsidR="0000551E" w:rsidRPr="00110ED2" w:rsidRDefault="0000551E" w:rsidP="00181484"/>
    <w:p w14:paraId="6FF83C31" w14:textId="77777777" w:rsidR="00926D78" w:rsidRPr="004C756F" w:rsidRDefault="00926D78" w:rsidP="00CB3C3C"/>
    <w:p w14:paraId="212A0C8E" w14:textId="77777777" w:rsidR="0000551E" w:rsidRPr="002123D3" w:rsidRDefault="0000551E" w:rsidP="00147567">
      <w:pPr>
        <w:pStyle w:val="Nadpis1"/>
        <w:numPr>
          <w:ilvl w:val="0"/>
          <w:numId w:val="5"/>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23"/>
      </w:r>
    </w:p>
    <w:p w14:paraId="653054A9" w14:textId="77777777" w:rsidR="002B12D5" w:rsidRPr="004C756F" w:rsidRDefault="002B12D5" w:rsidP="0085506E">
      <w:pPr>
        <w:spacing w:after="0"/>
      </w:pPr>
    </w:p>
    <w:p w14:paraId="0A2CD6A0" w14:textId="77777777" w:rsidR="0000551E"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24"/>
      </w:r>
    </w:p>
    <w:p w14:paraId="75327BEF" w14:textId="77777777" w:rsidR="00DB087F" w:rsidRPr="00A219DB" w:rsidRDefault="00DB087F" w:rsidP="00DB087F">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sidRPr="00A219DB">
        <w:rPr>
          <w:rFonts w:cs="Arial"/>
          <w:lang w:eastAsia="cs-CZ"/>
        </w:rPr>
        <w:t xml:space="preserve">a doporučují změnu k realizaci.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371"/>
        <w:gridCol w:w="4858"/>
      </w:tblGrid>
      <w:tr w:rsidR="00416E4F" w:rsidRPr="00194CEC" w14:paraId="47CFA42E" w14:textId="77777777" w:rsidTr="00416E4F">
        <w:trPr>
          <w:trHeight w:val="374"/>
        </w:trPr>
        <w:tc>
          <w:tcPr>
            <w:tcW w:w="2547" w:type="dxa"/>
            <w:shd w:val="clear" w:color="auto" w:fill="auto"/>
            <w:vAlign w:val="center"/>
          </w:tcPr>
          <w:p w14:paraId="2CC9686D" w14:textId="77777777" w:rsidR="00416E4F" w:rsidRPr="009D0844" w:rsidRDefault="00416E4F" w:rsidP="00153C10">
            <w:pPr>
              <w:rPr>
                <w:b/>
              </w:rPr>
            </w:pPr>
            <w:r w:rsidRPr="009D0844">
              <w:rPr>
                <w:b/>
              </w:rPr>
              <w:t>Role</w:t>
            </w:r>
          </w:p>
        </w:tc>
        <w:tc>
          <w:tcPr>
            <w:tcW w:w="2371" w:type="dxa"/>
            <w:shd w:val="clear" w:color="auto" w:fill="auto"/>
            <w:vAlign w:val="center"/>
          </w:tcPr>
          <w:p w14:paraId="45B7E6F4" w14:textId="77777777" w:rsidR="00416E4F" w:rsidRPr="009D0844" w:rsidRDefault="00416E4F" w:rsidP="00153C10">
            <w:pPr>
              <w:rPr>
                <w:b/>
              </w:rPr>
            </w:pPr>
            <w:r w:rsidRPr="009D0844">
              <w:rPr>
                <w:b/>
              </w:rPr>
              <w:t>Jméno</w:t>
            </w:r>
          </w:p>
        </w:tc>
        <w:tc>
          <w:tcPr>
            <w:tcW w:w="4858" w:type="dxa"/>
            <w:shd w:val="clear" w:color="auto" w:fill="auto"/>
            <w:vAlign w:val="center"/>
          </w:tcPr>
          <w:p w14:paraId="3B23F1D0" w14:textId="0E88E2AA" w:rsidR="00416E4F" w:rsidRPr="009D0844" w:rsidRDefault="00416E4F" w:rsidP="00153C10">
            <w:pPr>
              <w:rPr>
                <w:b/>
              </w:rPr>
            </w:pPr>
            <w:r w:rsidRPr="009D0844">
              <w:rPr>
                <w:b/>
              </w:rPr>
              <w:t>Datum</w:t>
            </w:r>
            <w:r>
              <w:rPr>
                <w:b/>
              </w:rPr>
              <w:t xml:space="preserve"> a podpis</w:t>
            </w:r>
          </w:p>
        </w:tc>
      </w:tr>
      <w:tr w:rsidR="00416E4F" w14:paraId="259E6657" w14:textId="77777777" w:rsidTr="00416E4F">
        <w:trPr>
          <w:trHeight w:val="510"/>
        </w:trPr>
        <w:tc>
          <w:tcPr>
            <w:tcW w:w="2547" w:type="dxa"/>
            <w:shd w:val="clear" w:color="auto" w:fill="auto"/>
            <w:vAlign w:val="center"/>
          </w:tcPr>
          <w:p w14:paraId="03DA4BF6" w14:textId="77777777" w:rsidR="00416E4F" w:rsidRDefault="00416E4F" w:rsidP="00153C10">
            <w:r>
              <w:t>Bezpečnostní garant</w:t>
            </w:r>
          </w:p>
        </w:tc>
        <w:tc>
          <w:tcPr>
            <w:tcW w:w="2371" w:type="dxa"/>
            <w:shd w:val="clear" w:color="auto" w:fill="auto"/>
            <w:vAlign w:val="center"/>
          </w:tcPr>
          <w:p w14:paraId="68A0C846" w14:textId="3C055157" w:rsidR="00416E4F" w:rsidRDefault="00984B27" w:rsidP="00153C10">
            <w:r>
              <w:t>Roman Smetana</w:t>
            </w:r>
          </w:p>
        </w:tc>
        <w:tc>
          <w:tcPr>
            <w:tcW w:w="4858" w:type="dxa"/>
            <w:shd w:val="clear" w:color="auto" w:fill="auto"/>
            <w:vAlign w:val="center"/>
          </w:tcPr>
          <w:p w14:paraId="7B301033" w14:textId="77777777" w:rsidR="00416E4F" w:rsidRDefault="00416E4F" w:rsidP="00153C10"/>
        </w:tc>
      </w:tr>
      <w:tr w:rsidR="00416E4F" w14:paraId="3E9DE90F" w14:textId="77777777" w:rsidTr="00416E4F">
        <w:trPr>
          <w:trHeight w:val="510"/>
        </w:trPr>
        <w:tc>
          <w:tcPr>
            <w:tcW w:w="2547" w:type="dxa"/>
            <w:shd w:val="clear" w:color="auto" w:fill="auto"/>
            <w:vAlign w:val="center"/>
          </w:tcPr>
          <w:p w14:paraId="48C8EDD9" w14:textId="77777777" w:rsidR="00416E4F" w:rsidRDefault="00416E4F" w:rsidP="00153C10">
            <w:r>
              <w:t>Provozní garant</w:t>
            </w:r>
          </w:p>
        </w:tc>
        <w:tc>
          <w:tcPr>
            <w:tcW w:w="2371" w:type="dxa"/>
            <w:shd w:val="clear" w:color="auto" w:fill="auto"/>
            <w:vAlign w:val="center"/>
          </w:tcPr>
          <w:p w14:paraId="5F597A4B" w14:textId="3821DADC" w:rsidR="00416E4F" w:rsidRDefault="00984B27" w:rsidP="00153C10">
            <w:r>
              <w:t>Pavel Štětina</w:t>
            </w:r>
          </w:p>
        </w:tc>
        <w:tc>
          <w:tcPr>
            <w:tcW w:w="4858" w:type="dxa"/>
            <w:shd w:val="clear" w:color="auto" w:fill="auto"/>
            <w:vAlign w:val="center"/>
          </w:tcPr>
          <w:p w14:paraId="06B56EA2" w14:textId="77777777" w:rsidR="00416E4F" w:rsidRDefault="00416E4F" w:rsidP="00153C10"/>
        </w:tc>
      </w:tr>
      <w:tr w:rsidR="00416E4F" w14:paraId="2C6869E4" w14:textId="77777777" w:rsidTr="00416E4F">
        <w:trPr>
          <w:trHeight w:val="510"/>
        </w:trPr>
        <w:tc>
          <w:tcPr>
            <w:tcW w:w="2547" w:type="dxa"/>
            <w:shd w:val="clear" w:color="auto" w:fill="auto"/>
            <w:vAlign w:val="center"/>
          </w:tcPr>
          <w:p w14:paraId="4B02A81C" w14:textId="77777777" w:rsidR="00416E4F" w:rsidRDefault="00416E4F" w:rsidP="00153C10">
            <w:r>
              <w:t>Architekt</w:t>
            </w:r>
          </w:p>
        </w:tc>
        <w:tc>
          <w:tcPr>
            <w:tcW w:w="2371" w:type="dxa"/>
            <w:shd w:val="clear" w:color="auto" w:fill="auto"/>
            <w:vAlign w:val="center"/>
          </w:tcPr>
          <w:p w14:paraId="3FF814D6" w14:textId="77777777" w:rsidR="00416E4F" w:rsidRDefault="00416E4F" w:rsidP="00153C10"/>
        </w:tc>
        <w:tc>
          <w:tcPr>
            <w:tcW w:w="4858" w:type="dxa"/>
            <w:shd w:val="clear" w:color="auto" w:fill="auto"/>
            <w:vAlign w:val="center"/>
          </w:tcPr>
          <w:p w14:paraId="2B442757" w14:textId="77777777" w:rsidR="00416E4F" w:rsidRDefault="00416E4F" w:rsidP="00153C10"/>
        </w:tc>
      </w:tr>
    </w:tbl>
    <w:p w14:paraId="3CB31B48" w14:textId="77777777" w:rsidR="0000551E" w:rsidRDefault="0000551E" w:rsidP="00E921FF">
      <w:pPr>
        <w:spacing w:before="60"/>
      </w:pPr>
      <w:r w:rsidRPr="00CB625B">
        <w:rPr>
          <w:sz w:val="16"/>
        </w:rPr>
        <w:t>(Pozn.:</w:t>
      </w:r>
      <w:r w:rsidRPr="00110ED2">
        <w:rPr>
          <w:rStyle w:val="BezmezerChar"/>
        </w:rPr>
        <w:t xml:space="preserve"> </w:t>
      </w:r>
      <w:r w:rsidR="00E921FF" w:rsidRPr="00DE7ACF">
        <w:rPr>
          <w:sz w:val="16"/>
          <w:szCs w:val="16"/>
        </w:rPr>
        <w:t>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p>
    <w:p w14:paraId="3E2A6FA0" w14:textId="77777777" w:rsidR="0000551E" w:rsidRDefault="0000551E" w:rsidP="00BD6765"/>
    <w:p w14:paraId="7D091820" w14:textId="77777777" w:rsidR="0000551E" w:rsidRDefault="0000551E" w:rsidP="00875247">
      <w:pPr>
        <w:rPr>
          <w:rFonts w:cs="Arial"/>
          <w:szCs w:val="22"/>
        </w:rPr>
      </w:pPr>
    </w:p>
    <w:p w14:paraId="60EF7D02" w14:textId="77777777" w:rsidR="0000551E"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5E9B9974" w14:textId="64333D32" w:rsidR="00DB087F" w:rsidRDefault="00DB087F" w:rsidP="00DB087F">
      <w:pPr>
        <w:spacing w:before="60"/>
        <w:rPr>
          <w:szCs w:val="22"/>
        </w:rPr>
      </w:pPr>
      <w:r w:rsidRPr="00C617F0">
        <w:rPr>
          <w:szCs w:val="22"/>
        </w:rPr>
        <w:t>Věcný garant</w:t>
      </w:r>
      <w:r>
        <w:rPr>
          <w:szCs w:val="22"/>
        </w:rPr>
        <w:t xml:space="preserve"> svým podpisem potvrzuje svůj požadavek na realizaci změny za cenu uvedenou v bodu  </w:t>
      </w:r>
      <w:r w:rsidR="006B5B22">
        <w:rPr>
          <w:szCs w:val="22"/>
        </w:rPr>
        <w:t xml:space="preserve">5 </w:t>
      </w:r>
      <w:r>
        <w:rPr>
          <w:szCs w:val="22"/>
        </w:rPr>
        <w:t xml:space="preserve">- </w:t>
      </w:r>
      <w:r w:rsidRPr="00EB2D4C">
        <w:rPr>
          <w:szCs w:val="22"/>
        </w:rPr>
        <w:t>Pracnost a cenová nabídka navrhovaného řešení</w:t>
      </w:r>
      <w:r>
        <w:rPr>
          <w:szCs w:val="22"/>
        </w:rPr>
        <w:t>.</w:t>
      </w:r>
    </w:p>
    <w:p w14:paraId="125AEE48" w14:textId="77777777" w:rsidR="00DB087F" w:rsidRPr="00DB087F" w:rsidRDefault="00DB087F" w:rsidP="00DB087F"/>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22"/>
        <w:gridCol w:w="3685"/>
      </w:tblGrid>
      <w:tr w:rsidR="005050EA" w:rsidRPr="00194CEC" w14:paraId="66B1F1CB" w14:textId="77777777" w:rsidTr="005050EA">
        <w:trPr>
          <w:trHeight w:val="374"/>
        </w:trPr>
        <w:tc>
          <w:tcPr>
            <w:tcW w:w="3369" w:type="dxa"/>
            <w:shd w:val="clear" w:color="auto" w:fill="auto"/>
            <w:vAlign w:val="center"/>
          </w:tcPr>
          <w:p w14:paraId="4573EC4A" w14:textId="77777777" w:rsidR="005050EA" w:rsidRPr="009D0844" w:rsidRDefault="005050EA" w:rsidP="00371CE8">
            <w:pPr>
              <w:rPr>
                <w:b/>
              </w:rPr>
            </w:pPr>
            <w:r w:rsidRPr="009D0844">
              <w:rPr>
                <w:b/>
              </w:rPr>
              <w:t>Role</w:t>
            </w:r>
          </w:p>
        </w:tc>
        <w:tc>
          <w:tcPr>
            <w:tcW w:w="2722" w:type="dxa"/>
            <w:shd w:val="clear" w:color="auto" w:fill="auto"/>
            <w:vAlign w:val="center"/>
          </w:tcPr>
          <w:p w14:paraId="0B3CAC33" w14:textId="77777777" w:rsidR="005050EA" w:rsidRPr="009D0844" w:rsidRDefault="005050EA" w:rsidP="00371CE8">
            <w:pPr>
              <w:rPr>
                <w:b/>
              </w:rPr>
            </w:pPr>
            <w:r w:rsidRPr="009D0844">
              <w:rPr>
                <w:b/>
              </w:rPr>
              <w:t>Jméno</w:t>
            </w:r>
          </w:p>
        </w:tc>
        <w:tc>
          <w:tcPr>
            <w:tcW w:w="3685" w:type="dxa"/>
            <w:shd w:val="clear" w:color="auto" w:fill="auto"/>
            <w:vAlign w:val="center"/>
          </w:tcPr>
          <w:p w14:paraId="31A6E7C9" w14:textId="15AC0A05" w:rsidR="005050EA" w:rsidRPr="009D0844" w:rsidRDefault="005050EA" w:rsidP="00371CE8">
            <w:pPr>
              <w:rPr>
                <w:b/>
              </w:rPr>
            </w:pPr>
            <w:r w:rsidRPr="009D0844">
              <w:rPr>
                <w:b/>
              </w:rPr>
              <w:t>Datum</w:t>
            </w:r>
            <w:r>
              <w:rPr>
                <w:b/>
              </w:rPr>
              <w:t xml:space="preserve"> a podpis</w:t>
            </w:r>
          </w:p>
        </w:tc>
      </w:tr>
      <w:tr w:rsidR="005050EA" w14:paraId="00570B8F" w14:textId="77777777" w:rsidTr="005050EA">
        <w:trPr>
          <w:trHeight w:val="510"/>
        </w:trPr>
        <w:tc>
          <w:tcPr>
            <w:tcW w:w="3369" w:type="dxa"/>
            <w:shd w:val="clear" w:color="auto" w:fill="auto"/>
            <w:vAlign w:val="center"/>
          </w:tcPr>
          <w:p w14:paraId="5395DD39" w14:textId="6C92687C" w:rsidR="005050EA" w:rsidRDefault="005050EA" w:rsidP="00FE4FF0">
            <w:r>
              <w:rPr>
                <w:szCs w:val="22"/>
              </w:rPr>
              <w:t>Žadatel/věcný garant</w:t>
            </w:r>
          </w:p>
        </w:tc>
        <w:tc>
          <w:tcPr>
            <w:tcW w:w="2722" w:type="dxa"/>
            <w:shd w:val="clear" w:color="auto" w:fill="auto"/>
            <w:vAlign w:val="center"/>
          </w:tcPr>
          <w:p w14:paraId="3754C3CD" w14:textId="051010E6" w:rsidR="005050EA" w:rsidRDefault="005050EA" w:rsidP="00FE4FF0">
            <w:r>
              <w:rPr>
                <w:sz w:val="20"/>
                <w:szCs w:val="20"/>
              </w:rPr>
              <w:t>Miroslava Czetmayer-Ehrl</w:t>
            </w:r>
            <w:r w:rsidR="00984B27">
              <w:rPr>
                <w:sz w:val="20"/>
                <w:szCs w:val="20"/>
              </w:rPr>
              <w:t>i</w:t>
            </w:r>
            <w:r>
              <w:rPr>
                <w:sz w:val="20"/>
                <w:szCs w:val="20"/>
              </w:rPr>
              <w:t>chová</w:t>
            </w:r>
          </w:p>
        </w:tc>
        <w:tc>
          <w:tcPr>
            <w:tcW w:w="3685" w:type="dxa"/>
            <w:shd w:val="clear" w:color="auto" w:fill="auto"/>
            <w:vAlign w:val="center"/>
          </w:tcPr>
          <w:p w14:paraId="49E85F1F" w14:textId="77777777" w:rsidR="005050EA" w:rsidRDefault="005050EA" w:rsidP="00FE4FF0"/>
        </w:tc>
      </w:tr>
      <w:tr w:rsidR="005050EA" w14:paraId="759CE5CD" w14:textId="77777777" w:rsidTr="005050EA">
        <w:trPr>
          <w:trHeight w:val="510"/>
        </w:trPr>
        <w:tc>
          <w:tcPr>
            <w:tcW w:w="3369" w:type="dxa"/>
            <w:shd w:val="clear" w:color="auto" w:fill="auto"/>
            <w:vAlign w:val="center"/>
          </w:tcPr>
          <w:p w14:paraId="26632EAA" w14:textId="0FF3D9D5" w:rsidR="005050EA" w:rsidRDefault="005050EA" w:rsidP="00FE4FF0">
            <w:r>
              <w:rPr>
                <w:szCs w:val="22"/>
              </w:rPr>
              <w:t>Žadatel/věcný garant</w:t>
            </w:r>
          </w:p>
        </w:tc>
        <w:tc>
          <w:tcPr>
            <w:tcW w:w="2722" w:type="dxa"/>
            <w:shd w:val="clear" w:color="auto" w:fill="auto"/>
            <w:vAlign w:val="center"/>
          </w:tcPr>
          <w:p w14:paraId="4601EEB3" w14:textId="18F87DAC" w:rsidR="005050EA" w:rsidRDefault="005050EA" w:rsidP="00FE4FF0">
            <w:r>
              <w:rPr>
                <w:sz w:val="20"/>
                <w:szCs w:val="20"/>
              </w:rPr>
              <w:t>Kateřina Bělinová</w:t>
            </w:r>
          </w:p>
        </w:tc>
        <w:tc>
          <w:tcPr>
            <w:tcW w:w="3685" w:type="dxa"/>
            <w:shd w:val="clear" w:color="auto" w:fill="auto"/>
            <w:vAlign w:val="center"/>
          </w:tcPr>
          <w:p w14:paraId="532F2111" w14:textId="77777777" w:rsidR="005050EA" w:rsidRDefault="005050EA" w:rsidP="00FE4FF0"/>
        </w:tc>
      </w:tr>
      <w:tr w:rsidR="005050EA" w14:paraId="0287ACDE" w14:textId="77777777" w:rsidTr="005050EA">
        <w:trPr>
          <w:trHeight w:val="510"/>
        </w:trPr>
        <w:tc>
          <w:tcPr>
            <w:tcW w:w="3369" w:type="dxa"/>
            <w:shd w:val="clear" w:color="auto" w:fill="auto"/>
            <w:vAlign w:val="center"/>
          </w:tcPr>
          <w:p w14:paraId="2D8E9CA0" w14:textId="0FF9F94B" w:rsidR="005050EA" w:rsidRDefault="005050EA" w:rsidP="00FE4FF0">
            <w:r w:rsidRPr="00C54DB7">
              <w:rPr>
                <w:color w:val="000000"/>
              </w:rPr>
              <w:t>Metodický/Věcný garant</w:t>
            </w:r>
          </w:p>
        </w:tc>
        <w:tc>
          <w:tcPr>
            <w:tcW w:w="2722" w:type="dxa"/>
            <w:shd w:val="clear" w:color="auto" w:fill="auto"/>
            <w:vAlign w:val="center"/>
          </w:tcPr>
          <w:p w14:paraId="531B65E3" w14:textId="03DD6281" w:rsidR="005050EA" w:rsidRDefault="005050EA" w:rsidP="00FE4FF0">
            <w:r>
              <w:rPr>
                <w:sz w:val="20"/>
                <w:szCs w:val="20"/>
              </w:rPr>
              <w:t>Vít Škaryd</w:t>
            </w:r>
          </w:p>
        </w:tc>
        <w:tc>
          <w:tcPr>
            <w:tcW w:w="3685" w:type="dxa"/>
            <w:shd w:val="clear" w:color="auto" w:fill="auto"/>
            <w:vAlign w:val="center"/>
          </w:tcPr>
          <w:p w14:paraId="5D20A568" w14:textId="77777777" w:rsidR="005050EA" w:rsidRDefault="005050EA" w:rsidP="00FE4FF0"/>
        </w:tc>
      </w:tr>
      <w:tr w:rsidR="005050EA" w14:paraId="2A955429" w14:textId="77777777" w:rsidTr="005050EA">
        <w:trPr>
          <w:trHeight w:val="510"/>
        </w:trPr>
        <w:tc>
          <w:tcPr>
            <w:tcW w:w="3369" w:type="dxa"/>
            <w:shd w:val="clear" w:color="auto" w:fill="auto"/>
            <w:vAlign w:val="center"/>
          </w:tcPr>
          <w:p w14:paraId="7088E811" w14:textId="5F18A170" w:rsidR="005050EA" w:rsidRDefault="005050EA" w:rsidP="00FE4FF0">
            <w:r w:rsidRPr="009D0844">
              <w:rPr>
                <w:szCs w:val="22"/>
              </w:rPr>
              <w:t>Change koordinátor:</w:t>
            </w:r>
          </w:p>
        </w:tc>
        <w:tc>
          <w:tcPr>
            <w:tcW w:w="2722" w:type="dxa"/>
            <w:shd w:val="clear" w:color="auto" w:fill="auto"/>
            <w:vAlign w:val="center"/>
          </w:tcPr>
          <w:p w14:paraId="4F3BC8D7" w14:textId="4EF636D4" w:rsidR="005050EA" w:rsidRDefault="005050EA" w:rsidP="00FE4FF0">
            <w:r>
              <w:rPr>
                <w:sz w:val="20"/>
                <w:szCs w:val="20"/>
              </w:rPr>
              <w:t>Jaroslav Němec</w:t>
            </w:r>
          </w:p>
        </w:tc>
        <w:tc>
          <w:tcPr>
            <w:tcW w:w="3685" w:type="dxa"/>
            <w:shd w:val="clear" w:color="auto" w:fill="auto"/>
            <w:vAlign w:val="center"/>
          </w:tcPr>
          <w:p w14:paraId="4394B2E7" w14:textId="77777777" w:rsidR="005050EA" w:rsidRDefault="005050EA" w:rsidP="00FE4FF0"/>
        </w:tc>
      </w:tr>
      <w:tr w:rsidR="005050EA" w14:paraId="2C1E1535" w14:textId="77777777" w:rsidTr="005050EA">
        <w:trPr>
          <w:trHeight w:val="510"/>
        </w:trPr>
        <w:tc>
          <w:tcPr>
            <w:tcW w:w="3369" w:type="dxa"/>
            <w:shd w:val="clear" w:color="auto" w:fill="auto"/>
            <w:vAlign w:val="center"/>
          </w:tcPr>
          <w:p w14:paraId="1F28D512" w14:textId="77777777" w:rsidR="005050EA" w:rsidRDefault="005050EA" w:rsidP="00FE4FF0">
            <w:r>
              <w:t>Oprávněná osoba dle smlouvy</w:t>
            </w:r>
          </w:p>
        </w:tc>
        <w:tc>
          <w:tcPr>
            <w:tcW w:w="2722" w:type="dxa"/>
            <w:shd w:val="clear" w:color="auto" w:fill="auto"/>
            <w:vAlign w:val="center"/>
          </w:tcPr>
          <w:p w14:paraId="7C82E715" w14:textId="342A9D65" w:rsidR="005050EA" w:rsidRDefault="005050EA" w:rsidP="00FE4FF0">
            <w:r>
              <w:t>Vladimír Velas</w:t>
            </w:r>
          </w:p>
        </w:tc>
        <w:tc>
          <w:tcPr>
            <w:tcW w:w="3685" w:type="dxa"/>
            <w:shd w:val="clear" w:color="auto" w:fill="auto"/>
            <w:vAlign w:val="center"/>
          </w:tcPr>
          <w:p w14:paraId="44E7FEC6" w14:textId="77777777" w:rsidR="005050EA" w:rsidRDefault="005050EA" w:rsidP="00FE4FF0"/>
        </w:tc>
      </w:tr>
    </w:tbl>
    <w:p w14:paraId="19204AAD" w14:textId="77777777" w:rsidR="00E921FF" w:rsidRPr="00DE7ACF" w:rsidRDefault="00E921FF" w:rsidP="00E921FF">
      <w:pPr>
        <w:spacing w:before="60"/>
        <w:rPr>
          <w:sz w:val="16"/>
          <w:szCs w:val="16"/>
        </w:rPr>
        <w:sectPr w:rsidR="00E921FF" w:rsidRPr="00DE7ACF" w:rsidSect="00223FDB">
          <w:footerReference w:type="default" r:id="rId22"/>
          <w:pgSz w:w="11906" w:h="16838" w:code="9"/>
          <w:pgMar w:top="1560" w:right="1418" w:bottom="1134" w:left="992" w:header="567" w:footer="567" w:gutter="0"/>
          <w:pgNumType w:start="1"/>
          <w:cols w:space="708"/>
          <w:docGrid w:linePitch="360"/>
        </w:sectPr>
      </w:pPr>
      <w:r w:rsidRPr="00DE7ACF">
        <w:rPr>
          <w:sz w:val="16"/>
          <w:szCs w:val="16"/>
        </w:rPr>
        <w:t>(Pozn.: Oprávněná osoba se uvede v případě, že je uvedena ve smlouvě.)</w:t>
      </w:r>
    </w:p>
    <w:p w14:paraId="06DDA013" w14:textId="77777777" w:rsidR="0000551E" w:rsidRDefault="0000551E" w:rsidP="00110ED2">
      <w:pPr>
        <w:pStyle w:val="Nadpis1"/>
        <w:numPr>
          <w:ilvl w:val="0"/>
          <w:numId w:val="0"/>
        </w:numPr>
        <w:tabs>
          <w:tab w:val="clear" w:pos="540"/>
        </w:tabs>
        <w:rPr>
          <w:rFonts w:cs="Arial"/>
        </w:rPr>
      </w:pPr>
      <w:r w:rsidRPr="00340225">
        <w:rPr>
          <w:rFonts w:cs="Arial"/>
        </w:rPr>
        <w:lastRenderedPageBreak/>
        <w:t>Vysvětlivky</w:t>
      </w:r>
    </w:p>
    <w:sectPr w:rsidR="0000551E" w:rsidSect="00440CB4">
      <w:footerReference w:type="default" r:id="rId23"/>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19E4" w14:textId="77777777" w:rsidR="001D132A" w:rsidRDefault="001D132A" w:rsidP="0000551E">
      <w:pPr>
        <w:spacing w:after="0"/>
      </w:pPr>
      <w:r>
        <w:separator/>
      </w:r>
    </w:p>
  </w:endnote>
  <w:endnote w:type="continuationSeparator" w:id="0">
    <w:p w14:paraId="38E5EC4C" w14:textId="77777777" w:rsidR="001D132A" w:rsidRDefault="001D132A" w:rsidP="0000551E">
      <w:pPr>
        <w:spacing w:after="0"/>
      </w:pPr>
      <w:r>
        <w:continuationSeparator/>
      </w:r>
    </w:p>
  </w:endnote>
  <w:endnote w:type="continuationNotice" w:id="1">
    <w:p w14:paraId="0C8B7924" w14:textId="77777777" w:rsidR="001D132A" w:rsidRDefault="001D132A">
      <w:pPr>
        <w:spacing w:after="0"/>
      </w:pPr>
    </w:p>
  </w:endnote>
  <w:endnote w:id="2">
    <w:p w14:paraId="245C418F" w14:textId="77777777" w:rsidR="005050EA" w:rsidRPr="00E56B5D" w:rsidRDefault="005050EA"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024BC818" w14:textId="77777777" w:rsidR="005050EA" w:rsidRPr="00E56B5D" w:rsidRDefault="005050EA"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3047FC96" w14:textId="77777777" w:rsidR="005050EA" w:rsidRPr="00E56B5D" w:rsidRDefault="005050EA"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54B1E55A" w14:textId="77777777" w:rsidR="005050EA" w:rsidRPr="00E56B5D" w:rsidRDefault="005050E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47B89CE4" w14:textId="77777777" w:rsidR="005050EA" w:rsidRPr="00E56B5D" w:rsidRDefault="005050E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10679F96" w14:textId="77777777" w:rsidR="005050EA" w:rsidRPr="00E56B5D" w:rsidRDefault="005050EA" w:rsidP="00EB24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7261FF47" w14:textId="77777777" w:rsidR="005050EA" w:rsidRPr="00E56B5D" w:rsidRDefault="005050EA"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B32D8C8" w14:textId="77777777" w:rsidR="005050EA" w:rsidRPr="00E56B5D" w:rsidRDefault="005050EA"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w:t>
      </w:r>
      <w:r w:rsidRPr="00686C37">
        <w:rPr>
          <w:rFonts w:cs="Arial"/>
          <w:sz w:val="18"/>
          <w:szCs w:val="18"/>
        </w:rPr>
        <w:t>.</w:t>
      </w:r>
      <w:r w:rsidRPr="00E56B5D">
        <w:rPr>
          <w:rFonts w:cs="Arial"/>
          <w:sz w:val="18"/>
          <w:szCs w:val="18"/>
        </w:rPr>
        <w:t xml:space="preserve"> s Provozním garantem</w:t>
      </w:r>
      <w:r w:rsidRPr="00686C37">
        <w:rPr>
          <w:rFonts w:cs="Arial"/>
          <w:sz w:val="18"/>
          <w:szCs w:val="18"/>
        </w:rPr>
        <w:t>. Uvedený seznam dokumentace je pouze příkladem.</w:t>
      </w:r>
    </w:p>
  </w:endnote>
  <w:endnote w:id="10">
    <w:p w14:paraId="48B3670B" w14:textId="77777777" w:rsidR="005050EA" w:rsidRDefault="005050EA">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2584EA8A" w14:textId="77777777" w:rsidR="005050EA" w:rsidRPr="00E56B5D" w:rsidRDefault="005050EA">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772665EE" w14:textId="77777777" w:rsidR="005050EA" w:rsidRPr="00103605" w:rsidRDefault="005050EA">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3">
    <w:p w14:paraId="17214556" w14:textId="77777777" w:rsidR="005050EA" w:rsidRPr="004642D2" w:rsidRDefault="005050EA">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726DC10A" w14:textId="77777777" w:rsidR="005050EA" w:rsidRPr="00E56B5D" w:rsidRDefault="005050EA"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7793A3CD" w14:textId="77777777" w:rsidR="005050EA" w:rsidRPr="0036019B" w:rsidRDefault="005050EA"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FFE362" w14:textId="77777777" w:rsidR="005050EA" w:rsidRPr="00360DA3" w:rsidRDefault="005050EA">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4C326CD" w14:textId="77777777" w:rsidR="005050EA" w:rsidRPr="00E56B5D" w:rsidRDefault="005050E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DB47E94" w14:textId="77777777" w:rsidR="005050EA" w:rsidRPr="00E56B5D" w:rsidRDefault="005050E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1068FA91" w14:textId="77777777" w:rsidR="00416E4F" w:rsidRPr="00E56B5D" w:rsidRDefault="00416E4F"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26613776" w14:textId="77777777" w:rsidR="005050EA" w:rsidRPr="00E56B5D" w:rsidRDefault="005050EA"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7A9978D7" w14:textId="77777777" w:rsidR="005050EA" w:rsidRPr="00E56B5D" w:rsidRDefault="005050EA"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6CBDBB2D" w14:textId="77777777" w:rsidR="005050EA" w:rsidRPr="00E56B5D" w:rsidRDefault="005050EA"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45C29CEA" w14:textId="77777777" w:rsidR="005050EA" w:rsidRPr="00E56B5D" w:rsidRDefault="005050EA" w:rsidP="00044D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24">
    <w:p w14:paraId="560AA8AE" w14:textId="77777777" w:rsidR="005050EA" w:rsidRPr="00E56B5D" w:rsidRDefault="005050E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CE1F" w14:textId="77777777" w:rsidR="005050EA" w:rsidRDefault="005050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512C" w14:textId="31411898" w:rsidR="005050EA" w:rsidRPr="00CC2560" w:rsidRDefault="005050EA"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9043E1">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043E1">
      <w:rPr>
        <w:noProof/>
        <w:sz w:val="16"/>
        <w:szCs w:val="16"/>
      </w:rPr>
      <w:t>6</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4BBF" w14:textId="77777777" w:rsidR="005050EA" w:rsidRDefault="005050E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3D21" w14:textId="77777777" w:rsidR="005050EA" w:rsidRPr="00CC2560" w:rsidRDefault="005050EA"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27</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B0F3D" w14:textId="75C216F4" w:rsidR="005050EA" w:rsidRPr="00CC2560" w:rsidRDefault="005050EA"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9043E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043E1">
      <w:rPr>
        <w:noProof/>
        <w:sz w:val="16"/>
        <w:szCs w:val="16"/>
      </w:rPr>
      <w:t>3</w:t>
    </w:r>
    <w:r>
      <w:rPr>
        <w:sz w:val="16"/>
        <w:szCs w:val="16"/>
      </w:rPr>
      <w:fldChar w:fldCharType="end"/>
    </w:r>
    <w:r w:rsidRPr="00C52DA0">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E7DF" w14:textId="23DEF0AE" w:rsidR="005050EA" w:rsidRPr="00CC2560" w:rsidRDefault="005050EA"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9043E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043E1">
      <w:rPr>
        <w:noProof/>
        <w:sz w:val="16"/>
        <w:szCs w:val="16"/>
      </w:rPr>
      <w:t>2</w:t>
    </w:r>
    <w:r>
      <w:rPr>
        <w:sz w:val="16"/>
        <w:szCs w:val="16"/>
      </w:rPr>
      <w:fldChar w:fldCharType="end"/>
    </w:r>
    <w:r w:rsidRPr="00C52DA0">
      <w:rPr>
        <w:sz w:val="16"/>
        <w:szCs w:val="16"/>
      </w:rPr>
      <w:tab/>
    </w:r>
    <w:r>
      <w:rPr>
        <w:sz w:val="16"/>
        <w:szCs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21DD5" w14:textId="1106DE11" w:rsidR="005050EA" w:rsidRPr="00EF7DC4" w:rsidRDefault="005050EA" w:rsidP="00CB625B">
    <w:pPr>
      <w:pBdr>
        <w:top w:val="single" w:sz="18" w:space="1" w:color="B2BC00"/>
      </w:pBdr>
      <w:spacing w:after="0"/>
      <w:ind w:right="-314"/>
      <w:rPr>
        <w:sz w:val="16"/>
        <w:szCs w:val="16"/>
      </w:rPr>
    </w:pPr>
    <w:r w:rsidRPr="00C52DA0">
      <w:rPr>
        <w:sz w:val="16"/>
        <w:szCs w:val="16"/>
      </w:rPr>
      <w:t>Stupeň důvěrnosti:</w:t>
    </w:r>
    <w:r>
      <w:rPr>
        <w:sz w:val="16"/>
        <w:szCs w:val="16"/>
      </w:rPr>
      <w:t xml:space="preserve"> </w:t>
    </w:r>
    <w:r>
      <w:t>Veřejné</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9043E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9043E1">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1012B" w14:textId="77777777" w:rsidR="001D132A" w:rsidRDefault="001D132A" w:rsidP="0000551E">
      <w:pPr>
        <w:spacing w:after="0"/>
      </w:pPr>
      <w:r>
        <w:separator/>
      </w:r>
    </w:p>
  </w:footnote>
  <w:footnote w:type="continuationSeparator" w:id="0">
    <w:p w14:paraId="01F004FB" w14:textId="77777777" w:rsidR="001D132A" w:rsidRDefault="001D132A" w:rsidP="0000551E">
      <w:pPr>
        <w:spacing w:after="0"/>
      </w:pPr>
      <w:r>
        <w:continuationSeparator/>
      </w:r>
    </w:p>
  </w:footnote>
  <w:footnote w:type="continuationNotice" w:id="1">
    <w:p w14:paraId="2589BD8A" w14:textId="77777777" w:rsidR="001D132A" w:rsidRDefault="001D132A">
      <w:pPr>
        <w:spacing w:after="0"/>
      </w:pPr>
    </w:p>
  </w:footnote>
  <w:footnote w:id="2">
    <w:p w14:paraId="6E41DA5C" w14:textId="77777777" w:rsidR="005050EA" w:rsidRDefault="005050EA">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6F62DEC6" w14:textId="77777777" w:rsidR="005050EA" w:rsidRDefault="005050EA">
      <w:pPr>
        <w:pStyle w:val="Textpoznpodarou"/>
      </w:pPr>
      <w:r>
        <w:rPr>
          <w:rStyle w:val="Znakapoznpodarou"/>
        </w:rPr>
        <w:footnoteRef/>
      </w:r>
      <w:r>
        <w:t xml:space="preserve"> </w:t>
      </w:r>
      <w:r>
        <w:rPr>
          <w:sz w:val="16"/>
          <w:szCs w:val="16"/>
        </w:rPr>
        <w:t>Uveďte, zda a jakým způsobem se mění/vytváří napojení na SIEM.</w:t>
      </w:r>
    </w:p>
  </w:footnote>
  <w:footnote w:id="4">
    <w:p w14:paraId="3F094CBD" w14:textId="77777777" w:rsidR="005050EA" w:rsidRDefault="005050EA">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62D1BD68" w14:textId="77777777" w:rsidR="005050EA" w:rsidRPr="00647845" w:rsidRDefault="005050EA"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E88F" w14:textId="77777777" w:rsidR="005050EA" w:rsidRDefault="005050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C7D9C" w14:textId="77777777" w:rsidR="005050EA" w:rsidRPr="003315A8" w:rsidRDefault="005050EA" w:rsidP="002A77A3">
    <w:pPr>
      <w:pStyle w:val="Zhlav"/>
      <w:pBdr>
        <w:bottom w:val="single" w:sz="18" w:space="1" w:color="B2BC00"/>
      </w:pBdr>
      <w:tabs>
        <w:tab w:val="clear" w:pos="9072"/>
        <w:tab w:val="left" w:pos="3993"/>
        <w:tab w:val="right" w:pos="9923"/>
      </w:tabs>
      <w:ind w:right="-427"/>
    </w:pPr>
    <w:r w:rsidRPr="002A77A3">
      <w:rPr>
        <w:sz w:val="16"/>
        <w:szCs w:val="16"/>
      </w:rPr>
      <w:t>Verze šablony 1.</w:t>
    </w:r>
    <w:r>
      <w:rPr>
        <w:sz w:val="16"/>
        <w:szCs w:val="16"/>
      </w:rPr>
      <w:t>6</w:t>
    </w:r>
    <w:r>
      <w:tab/>
    </w:r>
    <w:r>
      <w:tab/>
    </w:r>
    <w:r>
      <w:tab/>
    </w:r>
    <w:r w:rsidRPr="0003251C">
      <w:rPr>
        <w:noProof/>
        <w:lang w:eastAsia="cs-CZ"/>
      </w:rPr>
      <w:drawing>
        <wp:inline distT="0" distB="0" distL="0" distR="0" wp14:anchorId="1C4139D3" wp14:editId="0D541FEF">
          <wp:extent cx="885825" cy="419100"/>
          <wp:effectExtent l="0" t="0" r="9525" b="0"/>
          <wp:docPr id="5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3280" w14:textId="77777777" w:rsidR="005050EA" w:rsidRDefault="005050E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38C7E" w14:textId="77777777" w:rsidR="005050EA" w:rsidRPr="003315A8" w:rsidRDefault="005050EA" w:rsidP="00CB625B">
    <w:pPr>
      <w:pStyle w:val="Zhlav"/>
      <w:pBdr>
        <w:bottom w:val="single" w:sz="18" w:space="1" w:color="B2BC00"/>
      </w:pBdr>
      <w:tabs>
        <w:tab w:val="clear" w:pos="9072"/>
        <w:tab w:val="left" w:pos="3993"/>
        <w:tab w:val="right" w:pos="9923"/>
      </w:tabs>
      <w:ind w:right="-427"/>
    </w:pPr>
    <w:r>
      <w:tab/>
    </w:r>
    <w:r>
      <w:tab/>
    </w:r>
    <w:r>
      <w:tab/>
    </w:r>
    <w:r w:rsidRPr="0003251C">
      <w:rPr>
        <w:noProof/>
        <w:lang w:eastAsia="cs-CZ"/>
      </w:rPr>
      <w:drawing>
        <wp:inline distT="0" distB="0" distL="0" distR="0" wp14:anchorId="6F59C3DA" wp14:editId="61BB6C97">
          <wp:extent cx="885825" cy="419100"/>
          <wp:effectExtent l="0" t="0" r="9525" b="0"/>
          <wp:docPr id="5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9F0"/>
    <w:multiLevelType w:val="hybridMultilevel"/>
    <w:tmpl w:val="CF4644AE"/>
    <w:lvl w:ilvl="0" w:tplc="0405000F">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B3964"/>
    <w:multiLevelType w:val="hybridMultilevel"/>
    <w:tmpl w:val="81446DDC"/>
    <w:lvl w:ilvl="0" w:tplc="C534FB98">
      <w:start w:val="1"/>
      <w:numFmt w:val="lowerLetter"/>
      <w:lvlText w:val="%1."/>
      <w:lvlJc w:val="left"/>
      <w:pPr>
        <w:ind w:left="1620" w:hanging="360"/>
      </w:pPr>
      <w:rPr>
        <w:rFonts w:hint="default"/>
        <w:color w:val="000000"/>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 w15:restartNumberingAfterBreak="0">
    <w:nsid w:val="0D0D557D"/>
    <w:multiLevelType w:val="multilevel"/>
    <w:tmpl w:val="1C02BFB2"/>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B260A"/>
    <w:multiLevelType w:val="hybridMultilevel"/>
    <w:tmpl w:val="18F26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7D2D9D"/>
    <w:multiLevelType w:val="multilevel"/>
    <w:tmpl w:val="36863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F0288"/>
    <w:multiLevelType w:val="hybridMultilevel"/>
    <w:tmpl w:val="AC6AD47E"/>
    <w:lvl w:ilvl="0" w:tplc="07DE309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821434"/>
    <w:multiLevelType w:val="multilevel"/>
    <w:tmpl w:val="B256250C"/>
    <w:lvl w:ilvl="0">
      <w:start w:val="1"/>
      <w:numFmt w:val="decimal"/>
      <w:pStyle w:val="Nadpis11"/>
      <w:lvlText w:val="%1"/>
      <w:lvlJc w:val="left"/>
      <w:pPr>
        <w:ind w:left="432" w:hanging="432"/>
      </w:pPr>
      <w:rPr>
        <w:rFonts w:hint="default"/>
      </w:rPr>
    </w:lvl>
    <w:lvl w:ilvl="1">
      <w:start w:val="1"/>
      <w:numFmt w:val="decimal"/>
      <w:pStyle w:val="Nadpis21"/>
      <w:lvlText w:val="%1.%2"/>
      <w:lvlJc w:val="left"/>
      <w:pPr>
        <w:ind w:left="576" w:hanging="576"/>
      </w:pPr>
      <w:rPr>
        <w:rFonts w:hint="default"/>
      </w:rPr>
    </w:lvl>
    <w:lvl w:ilvl="2">
      <w:start w:val="1"/>
      <w:numFmt w:val="decimal"/>
      <w:pStyle w:val="Nadpis31"/>
      <w:lvlText w:val="%1.%2.%3"/>
      <w:lvlJc w:val="left"/>
      <w:pPr>
        <w:ind w:left="170" w:hanging="170"/>
      </w:pPr>
      <w:rPr>
        <w:rFonts w:hint="default"/>
      </w:rPr>
    </w:lvl>
    <w:lvl w:ilvl="3">
      <w:start w:val="1"/>
      <w:numFmt w:val="decimal"/>
      <w:pStyle w:val="Nadpis41"/>
      <w:lvlText w:val="%1.%2.%3.%4"/>
      <w:lvlJc w:val="left"/>
      <w:pPr>
        <w:ind w:left="864" w:hanging="864"/>
      </w:pPr>
      <w:rPr>
        <w:rFonts w:hint="default"/>
      </w:rPr>
    </w:lvl>
    <w:lvl w:ilvl="4">
      <w:start w:val="1"/>
      <w:numFmt w:val="decimal"/>
      <w:pStyle w:val="Nadpis51"/>
      <w:lvlText w:val="%1.%2.%3.%4.%5"/>
      <w:lvlJc w:val="left"/>
      <w:pPr>
        <w:ind w:left="1008" w:hanging="1008"/>
      </w:pPr>
      <w:rPr>
        <w:rFonts w:hint="default"/>
      </w:rPr>
    </w:lvl>
    <w:lvl w:ilvl="5">
      <w:start w:val="1"/>
      <w:numFmt w:val="decimal"/>
      <w:pStyle w:val="Nadpis61"/>
      <w:lvlText w:val="%1.%2.%3.%4.%5.%6"/>
      <w:lvlJc w:val="left"/>
      <w:pPr>
        <w:ind w:left="1152" w:hanging="1152"/>
      </w:pPr>
      <w:rPr>
        <w:rFonts w:hint="default"/>
      </w:rPr>
    </w:lvl>
    <w:lvl w:ilvl="6">
      <w:start w:val="1"/>
      <w:numFmt w:val="decimal"/>
      <w:pStyle w:val="Nadpis71"/>
      <w:lvlText w:val="%1.%2.%3.%4.%5.%6.%7"/>
      <w:lvlJc w:val="left"/>
      <w:pPr>
        <w:ind w:left="1296" w:hanging="1296"/>
      </w:pPr>
      <w:rPr>
        <w:rFonts w:hint="default"/>
      </w:rPr>
    </w:lvl>
    <w:lvl w:ilvl="7">
      <w:start w:val="1"/>
      <w:numFmt w:val="decimal"/>
      <w:pStyle w:val="Nadpis81"/>
      <w:lvlText w:val="%1.%2.%3.%4.%5.%6.%7.%8"/>
      <w:lvlJc w:val="left"/>
      <w:pPr>
        <w:ind w:left="1440" w:hanging="1440"/>
      </w:pPr>
      <w:rPr>
        <w:rFonts w:hint="default"/>
      </w:rPr>
    </w:lvl>
    <w:lvl w:ilvl="8">
      <w:start w:val="1"/>
      <w:numFmt w:val="decimal"/>
      <w:pStyle w:val="Nadpis91"/>
      <w:lvlText w:val="%1.%2.%3.%4.%5.%6.%7.%8.%9"/>
      <w:lvlJc w:val="left"/>
      <w:pPr>
        <w:ind w:left="1584" w:hanging="1584"/>
      </w:pPr>
      <w:rPr>
        <w:rFonts w:hint="default"/>
      </w:rPr>
    </w:lvl>
  </w:abstractNum>
  <w:abstractNum w:abstractNumId="8"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C1E73"/>
    <w:multiLevelType w:val="multilevel"/>
    <w:tmpl w:val="9320C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4F2838"/>
    <w:multiLevelType w:val="hybridMultilevel"/>
    <w:tmpl w:val="5ACCC410"/>
    <w:lvl w:ilvl="0" w:tplc="88161AB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883954"/>
    <w:multiLevelType w:val="hybridMultilevel"/>
    <w:tmpl w:val="D682BDBA"/>
    <w:lvl w:ilvl="0" w:tplc="D13EDDF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354433"/>
    <w:multiLevelType w:val="hybridMultilevel"/>
    <w:tmpl w:val="6D4C91D4"/>
    <w:lvl w:ilvl="0" w:tplc="28B8A11E">
      <w:start w:val="30"/>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FA6C09"/>
    <w:multiLevelType w:val="hybridMultilevel"/>
    <w:tmpl w:val="D0329516"/>
    <w:lvl w:ilvl="0" w:tplc="FFFFFFFF">
      <w:start w:val="1"/>
      <w:numFmt w:val="bullet"/>
      <w:pStyle w:val="Odrky2"/>
      <w:lvlText w:val=""/>
      <w:lvlJc w:val="left"/>
      <w:pPr>
        <w:tabs>
          <w:tab w:val="num" w:pos="375"/>
        </w:tabs>
        <w:ind w:left="375" w:hanging="375"/>
      </w:pPr>
      <w:rPr>
        <w:rFonts w:ascii="Wingdings" w:hAnsi="Wingdings" w:hint="default"/>
        <w:color w:val="auto"/>
      </w:rPr>
    </w:lvl>
    <w:lvl w:ilvl="1" w:tplc="04050001">
      <w:start w:val="1"/>
      <w:numFmt w:val="bullet"/>
      <w:lvlText w:val=""/>
      <w:lvlJc w:val="left"/>
      <w:pPr>
        <w:tabs>
          <w:tab w:val="num" w:pos="1140"/>
        </w:tabs>
        <w:ind w:left="1140" w:hanging="360"/>
      </w:pPr>
      <w:rPr>
        <w:rFonts w:ascii="Symbol" w:hAnsi="Symbol" w:hint="default"/>
        <w:color w:val="auto"/>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41E47C6E"/>
    <w:multiLevelType w:val="hybridMultilevel"/>
    <w:tmpl w:val="C82005D8"/>
    <w:lvl w:ilvl="0" w:tplc="88161AB0">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15:restartNumberingAfterBreak="0">
    <w:nsid w:val="48785861"/>
    <w:multiLevelType w:val="multilevel"/>
    <w:tmpl w:val="779E8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927FAD"/>
    <w:multiLevelType w:val="hybridMultilevel"/>
    <w:tmpl w:val="0E6A44CC"/>
    <w:lvl w:ilvl="0" w:tplc="55E4A3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2441A9"/>
    <w:multiLevelType w:val="hybridMultilevel"/>
    <w:tmpl w:val="3D3CB97A"/>
    <w:lvl w:ilvl="0" w:tplc="8AB6D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0936A0"/>
    <w:multiLevelType w:val="hybridMultilevel"/>
    <w:tmpl w:val="CEF8B3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B783D"/>
    <w:multiLevelType w:val="hybridMultilevel"/>
    <w:tmpl w:val="01BE3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7DE309A">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6F61F80"/>
    <w:multiLevelType w:val="multilevel"/>
    <w:tmpl w:val="78829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5C45DC"/>
    <w:multiLevelType w:val="hybridMultilevel"/>
    <w:tmpl w:val="ABBCEB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385A54"/>
    <w:multiLevelType w:val="hybridMultilevel"/>
    <w:tmpl w:val="87DA5E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81670A"/>
    <w:multiLevelType w:val="hybridMultilevel"/>
    <w:tmpl w:val="52A2A5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C2F66A2"/>
    <w:multiLevelType w:val="hybridMultilevel"/>
    <w:tmpl w:val="622233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1B1F16"/>
    <w:multiLevelType w:val="hybridMultilevel"/>
    <w:tmpl w:val="B8900E42"/>
    <w:lvl w:ilvl="0" w:tplc="3216D97A">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3"/>
  </w:num>
  <w:num w:numId="9">
    <w:abstractNumId w:val="22"/>
  </w:num>
  <w:num w:numId="10">
    <w:abstractNumId w:val="23"/>
  </w:num>
  <w:num w:numId="11">
    <w:abstractNumId w:val="28"/>
  </w:num>
  <w:num w:numId="12">
    <w:abstractNumId w:val="15"/>
  </w:num>
  <w:num w:numId="13">
    <w:abstractNumId w:val="16"/>
  </w:num>
  <w:num w:numId="14">
    <w:abstractNumId w:val="10"/>
  </w:num>
  <w:num w:numId="15">
    <w:abstractNumId w:val="18"/>
  </w:num>
  <w:num w:numId="16">
    <w:abstractNumId w:val="4"/>
  </w:num>
  <w:num w:numId="17">
    <w:abstractNumId w:val="29"/>
  </w:num>
  <w:num w:numId="18">
    <w:abstractNumId w:val="26"/>
  </w:num>
  <w:num w:numId="19">
    <w:abstractNumId w:val="21"/>
  </w:num>
  <w:num w:numId="20">
    <w:abstractNumId w:val="19"/>
  </w:num>
  <w:num w:numId="21">
    <w:abstractNumId w:val="6"/>
  </w:num>
  <w:num w:numId="22">
    <w:abstractNumId w:val="0"/>
  </w:num>
  <w:num w:numId="23">
    <w:abstractNumId w:val="9"/>
  </w:num>
  <w:num w:numId="24">
    <w:abstractNumId w:val="25"/>
  </w:num>
  <w:num w:numId="25">
    <w:abstractNumId w:val="5"/>
  </w:num>
  <w:num w:numId="26">
    <w:abstractNumId w:val="27"/>
  </w:num>
  <w:num w:numId="27">
    <w:abstractNumId w:val="11"/>
  </w:num>
  <w:num w:numId="28">
    <w:abstractNumId w:val="17"/>
  </w:num>
  <w:num w:numId="29">
    <w:abstractNumId w:val="1"/>
  </w:num>
  <w:num w:numId="30">
    <w:abstractNumId w:val="14"/>
  </w:num>
  <w:num w:numId="31">
    <w:abstractNumId w:val="30"/>
  </w:num>
  <w:num w:numId="3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BFA"/>
    <w:rsid w:val="00001C86"/>
    <w:rsid w:val="00001D20"/>
    <w:rsid w:val="000034C4"/>
    <w:rsid w:val="00004AE0"/>
    <w:rsid w:val="00004D27"/>
    <w:rsid w:val="00004EC1"/>
    <w:rsid w:val="0000551E"/>
    <w:rsid w:val="00005870"/>
    <w:rsid w:val="000059E4"/>
    <w:rsid w:val="00005BCE"/>
    <w:rsid w:val="00006FAD"/>
    <w:rsid w:val="00007165"/>
    <w:rsid w:val="00007324"/>
    <w:rsid w:val="00010358"/>
    <w:rsid w:val="00013DF1"/>
    <w:rsid w:val="00014F2F"/>
    <w:rsid w:val="0001584A"/>
    <w:rsid w:val="00016B12"/>
    <w:rsid w:val="00016B61"/>
    <w:rsid w:val="0002035C"/>
    <w:rsid w:val="00020F0A"/>
    <w:rsid w:val="0002192A"/>
    <w:rsid w:val="00023303"/>
    <w:rsid w:val="000235A7"/>
    <w:rsid w:val="0002371D"/>
    <w:rsid w:val="000242F6"/>
    <w:rsid w:val="00024398"/>
    <w:rsid w:val="000249F5"/>
    <w:rsid w:val="00025784"/>
    <w:rsid w:val="00025973"/>
    <w:rsid w:val="0002724A"/>
    <w:rsid w:val="0003057D"/>
    <w:rsid w:val="00030EBA"/>
    <w:rsid w:val="00031784"/>
    <w:rsid w:val="00032EAF"/>
    <w:rsid w:val="00033242"/>
    <w:rsid w:val="000335CF"/>
    <w:rsid w:val="00033CCA"/>
    <w:rsid w:val="00033DD1"/>
    <w:rsid w:val="0003534C"/>
    <w:rsid w:val="00036C48"/>
    <w:rsid w:val="0004128C"/>
    <w:rsid w:val="0004305E"/>
    <w:rsid w:val="000443D6"/>
    <w:rsid w:val="00044DB9"/>
    <w:rsid w:val="00046851"/>
    <w:rsid w:val="00046BAE"/>
    <w:rsid w:val="00050367"/>
    <w:rsid w:val="000510AA"/>
    <w:rsid w:val="00051D11"/>
    <w:rsid w:val="00052206"/>
    <w:rsid w:val="00052499"/>
    <w:rsid w:val="00052C84"/>
    <w:rsid w:val="0005358D"/>
    <w:rsid w:val="000544B5"/>
    <w:rsid w:val="00054889"/>
    <w:rsid w:val="00055BD5"/>
    <w:rsid w:val="00061005"/>
    <w:rsid w:val="0006227B"/>
    <w:rsid w:val="00062D02"/>
    <w:rsid w:val="000647F1"/>
    <w:rsid w:val="00065210"/>
    <w:rsid w:val="00065AF5"/>
    <w:rsid w:val="00066D9E"/>
    <w:rsid w:val="00070749"/>
    <w:rsid w:val="00070AE9"/>
    <w:rsid w:val="00071399"/>
    <w:rsid w:val="00071F38"/>
    <w:rsid w:val="00074868"/>
    <w:rsid w:val="00075011"/>
    <w:rsid w:val="00075914"/>
    <w:rsid w:val="00076FF3"/>
    <w:rsid w:val="00081648"/>
    <w:rsid w:val="00081781"/>
    <w:rsid w:val="0008189C"/>
    <w:rsid w:val="000823BD"/>
    <w:rsid w:val="00083AE5"/>
    <w:rsid w:val="00083C9D"/>
    <w:rsid w:val="00083D9F"/>
    <w:rsid w:val="00083E85"/>
    <w:rsid w:val="00083F45"/>
    <w:rsid w:val="00084053"/>
    <w:rsid w:val="0008476B"/>
    <w:rsid w:val="00085613"/>
    <w:rsid w:val="00086555"/>
    <w:rsid w:val="000871C4"/>
    <w:rsid w:val="000872BF"/>
    <w:rsid w:val="0009090C"/>
    <w:rsid w:val="00090CFE"/>
    <w:rsid w:val="00090D89"/>
    <w:rsid w:val="00090F51"/>
    <w:rsid w:val="00091C53"/>
    <w:rsid w:val="00092229"/>
    <w:rsid w:val="00093843"/>
    <w:rsid w:val="00093F4B"/>
    <w:rsid w:val="00095F04"/>
    <w:rsid w:val="000A0161"/>
    <w:rsid w:val="000A07D1"/>
    <w:rsid w:val="000A0E3D"/>
    <w:rsid w:val="000A15BC"/>
    <w:rsid w:val="000A180A"/>
    <w:rsid w:val="000A2262"/>
    <w:rsid w:val="000A2A65"/>
    <w:rsid w:val="000A34B8"/>
    <w:rsid w:val="000A3E1D"/>
    <w:rsid w:val="000A4FF0"/>
    <w:rsid w:val="000A560E"/>
    <w:rsid w:val="000A6F5B"/>
    <w:rsid w:val="000A7D80"/>
    <w:rsid w:val="000B2007"/>
    <w:rsid w:val="000B2FCB"/>
    <w:rsid w:val="000B6887"/>
    <w:rsid w:val="000B7C9F"/>
    <w:rsid w:val="000B7CA6"/>
    <w:rsid w:val="000C10FC"/>
    <w:rsid w:val="000C145C"/>
    <w:rsid w:val="000C36FD"/>
    <w:rsid w:val="000C4008"/>
    <w:rsid w:val="000C4A49"/>
    <w:rsid w:val="000C5988"/>
    <w:rsid w:val="000C59B3"/>
    <w:rsid w:val="000C7406"/>
    <w:rsid w:val="000D062B"/>
    <w:rsid w:val="000D21E2"/>
    <w:rsid w:val="000D283A"/>
    <w:rsid w:val="000D290E"/>
    <w:rsid w:val="000D29E7"/>
    <w:rsid w:val="000D4EF2"/>
    <w:rsid w:val="000D5063"/>
    <w:rsid w:val="000D58C0"/>
    <w:rsid w:val="000D6AF4"/>
    <w:rsid w:val="000E0A43"/>
    <w:rsid w:val="000E0BA7"/>
    <w:rsid w:val="000E3004"/>
    <w:rsid w:val="000E35BD"/>
    <w:rsid w:val="000E3B62"/>
    <w:rsid w:val="000E3D24"/>
    <w:rsid w:val="000E4800"/>
    <w:rsid w:val="000E51A3"/>
    <w:rsid w:val="000E6413"/>
    <w:rsid w:val="000E6E54"/>
    <w:rsid w:val="000E720F"/>
    <w:rsid w:val="000E7473"/>
    <w:rsid w:val="000F27BA"/>
    <w:rsid w:val="000F5BCF"/>
    <w:rsid w:val="000F7DA2"/>
    <w:rsid w:val="00100774"/>
    <w:rsid w:val="00101481"/>
    <w:rsid w:val="001018A2"/>
    <w:rsid w:val="00103472"/>
    <w:rsid w:val="00103605"/>
    <w:rsid w:val="001037F6"/>
    <w:rsid w:val="00104A7E"/>
    <w:rsid w:val="00104EEE"/>
    <w:rsid w:val="001075BF"/>
    <w:rsid w:val="00107698"/>
    <w:rsid w:val="001076D7"/>
    <w:rsid w:val="00107EFE"/>
    <w:rsid w:val="00110797"/>
    <w:rsid w:val="00110879"/>
    <w:rsid w:val="00110D24"/>
    <w:rsid w:val="00110ED2"/>
    <w:rsid w:val="00111B51"/>
    <w:rsid w:val="00111BAD"/>
    <w:rsid w:val="00111EB8"/>
    <w:rsid w:val="001135A2"/>
    <w:rsid w:val="001138EC"/>
    <w:rsid w:val="00113A14"/>
    <w:rsid w:val="001143AB"/>
    <w:rsid w:val="00115C2D"/>
    <w:rsid w:val="00116A3B"/>
    <w:rsid w:val="00117234"/>
    <w:rsid w:val="001172FB"/>
    <w:rsid w:val="00117979"/>
    <w:rsid w:val="00120DCA"/>
    <w:rsid w:val="00121683"/>
    <w:rsid w:val="0012280F"/>
    <w:rsid w:val="00123421"/>
    <w:rsid w:val="00125A65"/>
    <w:rsid w:val="00125AFA"/>
    <w:rsid w:val="00126474"/>
    <w:rsid w:val="001267F1"/>
    <w:rsid w:val="0012694B"/>
    <w:rsid w:val="00126E12"/>
    <w:rsid w:val="00127005"/>
    <w:rsid w:val="00127530"/>
    <w:rsid w:val="001303E1"/>
    <w:rsid w:val="001307A1"/>
    <w:rsid w:val="00131372"/>
    <w:rsid w:val="001321B5"/>
    <w:rsid w:val="00133B40"/>
    <w:rsid w:val="00135AFB"/>
    <w:rsid w:val="00135B87"/>
    <w:rsid w:val="00136C94"/>
    <w:rsid w:val="00137FC3"/>
    <w:rsid w:val="001422BC"/>
    <w:rsid w:val="001427F3"/>
    <w:rsid w:val="001434E6"/>
    <w:rsid w:val="00143DA4"/>
    <w:rsid w:val="001444E5"/>
    <w:rsid w:val="00145FF2"/>
    <w:rsid w:val="0014616B"/>
    <w:rsid w:val="0014630E"/>
    <w:rsid w:val="00147567"/>
    <w:rsid w:val="00150237"/>
    <w:rsid w:val="00150A5B"/>
    <w:rsid w:val="0015192F"/>
    <w:rsid w:val="00151DA8"/>
    <w:rsid w:val="00152900"/>
    <w:rsid w:val="00152E30"/>
    <w:rsid w:val="00153806"/>
    <w:rsid w:val="00153C10"/>
    <w:rsid w:val="00154837"/>
    <w:rsid w:val="001564D8"/>
    <w:rsid w:val="00157030"/>
    <w:rsid w:val="00157A70"/>
    <w:rsid w:val="00160341"/>
    <w:rsid w:val="00160B68"/>
    <w:rsid w:val="0016171A"/>
    <w:rsid w:val="0016270D"/>
    <w:rsid w:val="0016573F"/>
    <w:rsid w:val="0016660D"/>
    <w:rsid w:val="00166B75"/>
    <w:rsid w:val="00166E4C"/>
    <w:rsid w:val="00167B8F"/>
    <w:rsid w:val="00167BDB"/>
    <w:rsid w:val="0017119F"/>
    <w:rsid w:val="001740E1"/>
    <w:rsid w:val="00176F03"/>
    <w:rsid w:val="00181484"/>
    <w:rsid w:val="00181889"/>
    <w:rsid w:val="0018389A"/>
    <w:rsid w:val="001842B4"/>
    <w:rsid w:val="001851C6"/>
    <w:rsid w:val="00185867"/>
    <w:rsid w:val="00185897"/>
    <w:rsid w:val="0018603B"/>
    <w:rsid w:val="00186BE8"/>
    <w:rsid w:val="00187B95"/>
    <w:rsid w:val="0019068A"/>
    <w:rsid w:val="001914FF"/>
    <w:rsid w:val="0019268C"/>
    <w:rsid w:val="00193D58"/>
    <w:rsid w:val="00194389"/>
    <w:rsid w:val="00194AE9"/>
    <w:rsid w:val="00194CE8"/>
    <w:rsid w:val="00194CEC"/>
    <w:rsid w:val="001956B7"/>
    <w:rsid w:val="001962E1"/>
    <w:rsid w:val="001965E1"/>
    <w:rsid w:val="0019706B"/>
    <w:rsid w:val="001974FA"/>
    <w:rsid w:val="001978D2"/>
    <w:rsid w:val="00197C96"/>
    <w:rsid w:val="001A0600"/>
    <w:rsid w:val="001A0E77"/>
    <w:rsid w:val="001A2A82"/>
    <w:rsid w:val="001A42C7"/>
    <w:rsid w:val="001A4302"/>
    <w:rsid w:val="001A4B49"/>
    <w:rsid w:val="001A58B3"/>
    <w:rsid w:val="001A5927"/>
    <w:rsid w:val="001A5FFF"/>
    <w:rsid w:val="001B0176"/>
    <w:rsid w:val="001B028B"/>
    <w:rsid w:val="001B0FC9"/>
    <w:rsid w:val="001B1313"/>
    <w:rsid w:val="001B1625"/>
    <w:rsid w:val="001B1CD2"/>
    <w:rsid w:val="001B1D2B"/>
    <w:rsid w:val="001B1F5C"/>
    <w:rsid w:val="001B33A9"/>
    <w:rsid w:val="001B4E69"/>
    <w:rsid w:val="001B55A2"/>
    <w:rsid w:val="001B59C1"/>
    <w:rsid w:val="001B5B62"/>
    <w:rsid w:val="001B772A"/>
    <w:rsid w:val="001B7D19"/>
    <w:rsid w:val="001B7FCF"/>
    <w:rsid w:val="001C0A45"/>
    <w:rsid w:val="001C1ED2"/>
    <w:rsid w:val="001C277E"/>
    <w:rsid w:val="001C2D39"/>
    <w:rsid w:val="001C4C0B"/>
    <w:rsid w:val="001C4C4B"/>
    <w:rsid w:val="001C6B93"/>
    <w:rsid w:val="001D0604"/>
    <w:rsid w:val="001D132A"/>
    <w:rsid w:val="001D1AA1"/>
    <w:rsid w:val="001D389E"/>
    <w:rsid w:val="001D4698"/>
    <w:rsid w:val="001D5892"/>
    <w:rsid w:val="001D7762"/>
    <w:rsid w:val="001E17C9"/>
    <w:rsid w:val="001E378B"/>
    <w:rsid w:val="001E3C70"/>
    <w:rsid w:val="001E419F"/>
    <w:rsid w:val="001E5E87"/>
    <w:rsid w:val="001E65E1"/>
    <w:rsid w:val="001E731B"/>
    <w:rsid w:val="001E744A"/>
    <w:rsid w:val="001F07C4"/>
    <w:rsid w:val="001F0E4E"/>
    <w:rsid w:val="001F177F"/>
    <w:rsid w:val="001F19AD"/>
    <w:rsid w:val="001F2E58"/>
    <w:rsid w:val="001F3AA3"/>
    <w:rsid w:val="001F3AF1"/>
    <w:rsid w:val="001F4C72"/>
    <w:rsid w:val="001F5DAF"/>
    <w:rsid w:val="002004A7"/>
    <w:rsid w:val="002022FA"/>
    <w:rsid w:val="00203452"/>
    <w:rsid w:val="002052F9"/>
    <w:rsid w:val="00206D15"/>
    <w:rsid w:val="00207B75"/>
    <w:rsid w:val="00210222"/>
    <w:rsid w:val="00210895"/>
    <w:rsid w:val="00211559"/>
    <w:rsid w:val="002123D3"/>
    <w:rsid w:val="00215510"/>
    <w:rsid w:val="00216084"/>
    <w:rsid w:val="002160EE"/>
    <w:rsid w:val="00220678"/>
    <w:rsid w:val="002207E9"/>
    <w:rsid w:val="002209A3"/>
    <w:rsid w:val="0022332D"/>
    <w:rsid w:val="00223FDB"/>
    <w:rsid w:val="0022415B"/>
    <w:rsid w:val="00224E73"/>
    <w:rsid w:val="002251B0"/>
    <w:rsid w:val="002255E9"/>
    <w:rsid w:val="00225DA6"/>
    <w:rsid w:val="00226272"/>
    <w:rsid w:val="00226385"/>
    <w:rsid w:val="00226AB4"/>
    <w:rsid w:val="002273D3"/>
    <w:rsid w:val="002300B6"/>
    <w:rsid w:val="00230B57"/>
    <w:rsid w:val="00234DE1"/>
    <w:rsid w:val="00234F76"/>
    <w:rsid w:val="00235981"/>
    <w:rsid w:val="002362A1"/>
    <w:rsid w:val="00236CF3"/>
    <w:rsid w:val="00236F99"/>
    <w:rsid w:val="00242077"/>
    <w:rsid w:val="002421CB"/>
    <w:rsid w:val="00242E87"/>
    <w:rsid w:val="002431C0"/>
    <w:rsid w:val="00243461"/>
    <w:rsid w:val="00243E35"/>
    <w:rsid w:val="002442A7"/>
    <w:rsid w:val="00244BFC"/>
    <w:rsid w:val="002455B2"/>
    <w:rsid w:val="0024594C"/>
    <w:rsid w:val="00245FA7"/>
    <w:rsid w:val="00246148"/>
    <w:rsid w:val="0024636F"/>
    <w:rsid w:val="00246A07"/>
    <w:rsid w:val="00246D60"/>
    <w:rsid w:val="00247FA5"/>
    <w:rsid w:val="002505F7"/>
    <w:rsid w:val="0025211E"/>
    <w:rsid w:val="00252B23"/>
    <w:rsid w:val="00252F01"/>
    <w:rsid w:val="00252F3F"/>
    <w:rsid w:val="00254328"/>
    <w:rsid w:val="0025556E"/>
    <w:rsid w:val="00257F20"/>
    <w:rsid w:val="00257FC1"/>
    <w:rsid w:val="002601CE"/>
    <w:rsid w:val="002606E1"/>
    <w:rsid w:val="0026086A"/>
    <w:rsid w:val="002623D5"/>
    <w:rsid w:val="00262982"/>
    <w:rsid w:val="002629E2"/>
    <w:rsid w:val="0026367F"/>
    <w:rsid w:val="002641AE"/>
    <w:rsid w:val="00264BFC"/>
    <w:rsid w:val="00265237"/>
    <w:rsid w:val="00265ED9"/>
    <w:rsid w:val="00265F9C"/>
    <w:rsid w:val="002666CA"/>
    <w:rsid w:val="00266BC7"/>
    <w:rsid w:val="00270494"/>
    <w:rsid w:val="00270C2B"/>
    <w:rsid w:val="00271D01"/>
    <w:rsid w:val="00272107"/>
    <w:rsid w:val="00272576"/>
    <w:rsid w:val="00273821"/>
    <w:rsid w:val="0027382A"/>
    <w:rsid w:val="00273A70"/>
    <w:rsid w:val="00274A4F"/>
    <w:rsid w:val="0027567B"/>
    <w:rsid w:val="00276A3F"/>
    <w:rsid w:val="00277CA5"/>
    <w:rsid w:val="00280C14"/>
    <w:rsid w:val="00281028"/>
    <w:rsid w:val="0028103B"/>
    <w:rsid w:val="00281DCC"/>
    <w:rsid w:val="00284C4B"/>
    <w:rsid w:val="00285F9D"/>
    <w:rsid w:val="0028652D"/>
    <w:rsid w:val="0028799E"/>
    <w:rsid w:val="00287AF9"/>
    <w:rsid w:val="00290A21"/>
    <w:rsid w:val="0029151C"/>
    <w:rsid w:val="0029286B"/>
    <w:rsid w:val="002928C5"/>
    <w:rsid w:val="002956AD"/>
    <w:rsid w:val="00296D71"/>
    <w:rsid w:val="00297821"/>
    <w:rsid w:val="002A0F37"/>
    <w:rsid w:val="002A262B"/>
    <w:rsid w:val="002A3316"/>
    <w:rsid w:val="002A4EAB"/>
    <w:rsid w:val="002A52DF"/>
    <w:rsid w:val="002A77A3"/>
    <w:rsid w:val="002B04AE"/>
    <w:rsid w:val="002B0E7B"/>
    <w:rsid w:val="002B12D5"/>
    <w:rsid w:val="002B2742"/>
    <w:rsid w:val="002B2BF7"/>
    <w:rsid w:val="002B63C6"/>
    <w:rsid w:val="002B7BF0"/>
    <w:rsid w:val="002B7FEE"/>
    <w:rsid w:val="002C007F"/>
    <w:rsid w:val="002C133B"/>
    <w:rsid w:val="002C140A"/>
    <w:rsid w:val="002C2F40"/>
    <w:rsid w:val="002C4300"/>
    <w:rsid w:val="002C5436"/>
    <w:rsid w:val="002C5752"/>
    <w:rsid w:val="002C64EF"/>
    <w:rsid w:val="002C7709"/>
    <w:rsid w:val="002C7A38"/>
    <w:rsid w:val="002C7A49"/>
    <w:rsid w:val="002D0745"/>
    <w:rsid w:val="002D21BB"/>
    <w:rsid w:val="002D251A"/>
    <w:rsid w:val="002D3C0F"/>
    <w:rsid w:val="002D4BEB"/>
    <w:rsid w:val="002D53DF"/>
    <w:rsid w:val="002D5926"/>
    <w:rsid w:val="002D5C46"/>
    <w:rsid w:val="002D607A"/>
    <w:rsid w:val="002D6114"/>
    <w:rsid w:val="002D6635"/>
    <w:rsid w:val="002D67F2"/>
    <w:rsid w:val="002D6C83"/>
    <w:rsid w:val="002D6D05"/>
    <w:rsid w:val="002D6E30"/>
    <w:rsid w:val="002D7846"/>
    <w:rsid w:val="002D7A02"/>
    <w:rsid w:val="002E0D8C"/>
    <w:rsid w:val="002E0DA7"/>
    <w:rsid w:val="002E1304"/>
    <w:rsid w:val="002E1369"/>
    <w:rsid w:val="002E14A8"/>
    <w:rsid w:val="002E1A78"/>
    <w:rsid w:val="002E3679"/>
    <w:rsid w:val="002E39F8"/>
    <w:rsid w:val="002E6E8C"/>
    <w:rsid w:val="002E72E1"/>
    <w:rsid w:val="002E7414"/>
    <w:rsid w:val="002F20C1"/>
    <w:rsid w:val="002F31F7"/>
    <w:rsid w:val="002F479F"/>
    <w:rsid w:val="002F5A5B"/>
    <w:rsid w:val="002F6294"/>
    <w:rsid w:val="00300418"/>
    <w:rsid w:val="00300819"/>
    <w:rsid w:val="00300B3D"/>
    <w:rsid w:val="00300B6D"/>
    <w:rsid w:val="00302142"/>
    <w:rsid w:val="003025D0"/>
    <w:rsid w:val="003025EB"/>
    <w:rsid w:val="00302BD8"/>
    <w:rsid w:val="00304509"/>
    <w:rsid w:val="003100E1"/>
    <w:rsid w:val="00311EA9"/>
    <w:rsid w:val="00313250"/>
    <w:rsid w:val="0031387C"/>
    <w:rsid w:val="00314469"/>
    <w:rsid w:val="003153D0"/>
    <w:rsid w:val="00315572"/>
    <w:rsid w:val="00315CC2"/>
    <w:rsid w:val="00320930"/>
    <w:rsid w:val="00320FF1"/>
    <w:rsid w:val="003218A6"/>
    <w:rsid w:val="00322213"/>
    <w:rsid w:val="0032275E"/>
    <w:rsid w:val="00322A3C"/>
    <w:rsid w:val="00322CBD"/>
    <w:rsid w:val="00323E78"/>
    <w:rsid w:val="003269E0"/>
    <w:rsid w:val="0032749A"/>
    <w:rsid w:val="00330944"/>
    <w:rsid w:val="0033113B"/>
    <w:rsid w:val="003315A8"/>
    <w:rsid w:val="00331C28"/>
    <w:rsid w:val="00332775"/>
    <w:rsid w:val="003327CE"/>
    <w:rsid w:val="00332946"/>
    <w:rsid w:val="00332EBE"/>
    <w:rsid w:val="003336F8"/>
    <w:rsid w:val="003352D6"/>
    <w:rsid w:val="00337149"/>
    <w:rsid w:val="00337DDA"/>
    <w:rsid w:val="00337FB0"/>
    <w:rsid w:val="00340225"/>
    <w:rsid w:val="003409FB"/>
    <w:rsid w:val="00340B03"/>
    <w:rsid w:val="00340CF2"/>
    <w:rsid w:val="00342733"/>
    <w:rsid w:val="003439A8"/>
    <w:rsid w:val="00347F53"/>
    <w:rsid w:val="00350203"/>
    <w:rsid w:val="00350AF2"/>
    <w:rsid w:val="003518D0"/>
    <w:rsid w:val="003519C1"/>
    <w:rsid w:val="00351F5F"/>
    <w:rsid w:val="00352B3A"/>
    <w:rsid w:val="00353C5D"/>
    <w:rsid w:val="00353F48"/>
    <w:rsid w:val="00355946"/>
    <w:rsid w:val="00355BAB"/>
    <w:rsid w:val="00356A15"/>
    <w:rsid w:val="00357112"/>
    <w:rsid w:val="00357CB1"/>
    <w:rsid w:val="0036019B"/>
    <w:rsid w:val="0036069B"/>
    <w:rsid w:val="00360DA3"/>
    <w:rsid w:val="00361371"/>
    <w:rsid w:val="0036140A"/>
    <w:rsid w:val="003622E0"/>
    <w:rsid w:val="00362D0D"/>
    <w:rsid w:val="00363409"/>
    <w:rsid w:val="003637D7"/>
    <w:rsid w:val="00363978"/>
    <w:rsid w:val="0036498B"/>
    <w:rsid w:val="00365C89"/>
    <w:rsid w:val="003666D7"/>
    <w:rsid w:val="0037068F"/>
    <w:rsid w:val="00371CE8"/>
    <w:rsid w:val="00372419"/>
    <w:rsid w:val="003728F1"/>
    <w:rsid w:val="00372AE7"/>
    <w:rsid w:val="0037452C"/>
    <w:rsid w:val="0037674C"/>
    <w:rsid w:val="00376D41"/>
    <w:rsid w:val="00376E6E"/>
    <w:rsid w:val="003779C5"/>
    <w:rsid w:val="00377E10"/>
    <w:rsid w:val="00380FC4"/>
    <w:rsid w:val="00381BB8"/>
    <w:rsid w:val="0038330A"/>
    <w:rsid w:val="00383B65"/>
    <w:rsid w:val="00383EE4"/>
    <w:rsid w:val="00385734"/>
    <w:rsid w:val="00385D40"/>
    <w:rsid w:val="0038703A"/>
    <w:rsid w:val="00387519"/>
    <w:rsid w:val="00387CF8"/>
    <w:rsid w:val="00387F5C"/>
    <w:rsid w:val="00390A58"/>
    <w:rsid w:val="00390EB2"/>
    <w:rsid w:val="0039112C"/>
    <w:rsid w:val="00393B99"/>
    <w:rsid w:val="00394CDD"/>
    <w:rsid w:val="00394E3E"/>
    <w:rsid w:val="00397293"/>
    <w:rsid w:val="00397A6B"/>
    <w:rsid w:val="003A3C1D"/>
    <w:rsid w:val="003A48D8"/>
    <w:rsid w:val="003A5846"/>
    <w:rsid w:val="003A65FA"/>
    <w:rsid w:val="003A6EEF"/>
    <w:rsid w:val="003B02D5"/>
    <w:rsid w:val="003B0C0E"/>
    <w:rsid w:val="003B26AC"/>
    <w:rsid w:val="003B2C89"/>
    <w:rsid w:val="003B2D72"/>
    <w:rsid w:val="003B610B"/>
    <w:rsid w:val="003C0389"/>
    <w:rsid w:val="003C22EE"/>
    <w:rsid w:val="003C305C"/>
    <w:rsid w:val="003C3FCA"/>
    <w:rsid w:val="003C4156"/>
    <w:rsid w:val="003C472B"/>
    <w:rsid w:val="003C4A56"/>
    <w:rsid w:val="003C4ABB"/>
    <w:rsid w:val="003C59CF"/>
    <w:rsid w:val="003C6F4E"/>
    <w:rsid w:val="003D01EA"/>
    <w:rsid w:val="003D0558"/>
    <w:rsid w:val="003D3EA5"/>
    <w:rsid w:val="003D6816"/>
    <w:rsid w:val="003D682E"/>
    <w:rsid w:val="003D6ED0"/>
    <w:rsid w:val="003E027A"/>
    <w:rsid w:val="003E0CA6"/>
    <w:rsid w:val="003E2A52"/>
    <w:rsid w:val="003E31C8"/>
    <w:rsid w:val="003E45A4"/>
    <w:rsid w:val="003E5793"/>
    <w:rsid w:val="003E59FE"/>
    <w:rsid w:val="003E5FE7"/>
    <w:rsid w:val="003E763A"/>
    <w:rsid w:val="003F06DD"/>
    <w:rsid w:val="003F0F2C"/>
    <w:rsid w:val="003F1A5D"/>
    <w:rsid w:val="003F1C67"/>
    <w:rsid w:val="003F2DDB"/>
    <w:rsid w:val="003F446B"/>
    <w:rsid w:val="003F4D97"/>
    <w:rsid w:val="003F4E22"/>
    <w:rsid w:val="003F519C"/>
    <w:rsid w:val="003F5711"/>
    <w:rsid w:val="003F7291"/>
    <w:rsid w:val="003F7E2A"/>
    <w:rsid w:val="004004A2"/>
    <w:rsid w:val="00400A12"/>
    <w:rsid w:val="00400CAC"/>
    <w:rsid w:val="00401780"/>
    <w:rsid w:val="00403987"/>
    <w:rsid w:val="0040551D"/>
    <w:rsid w:val="00405605"/>
    <w:rsid w:val="00405CA5"/>
    <w:rsid w:val="0040605E"/>
    <w:rsid w:val="004068D1"/>
    <w:rsid w:val="004106C6"/>
    <w:rsid w:val="00411B8E"/>
    <w:rsid w:val="004121AF"/>
    <w:rsid w:val="004124FC"/>
    <w:rsid w:val="004148A0"/>
    <w:rsid w:val="00415D6E"/>
    <w:rsid w:val="00415E35"/>
    <w:rsid w:val="004161F6"/>
    <w:rsid w:val="0041678A"/>
    <w:rsid w:val="00416E4F"/>
    <w:rsid w:val="00417A9E"/>
    <w:rsid w:val="00417DF1"/>
    <w:rsid w:val="00420195"/>
    <w:rsid w:val="004215A3"/>
    <w:rsid w:val="004222BF"/>
    <w:rsid w:val="004254A1"/>
    <w:rsid w:val="004273EA"/>
    <w:rsid w:val="0042789D"/>
    <w:rsid w:val="00427A5C"/>
    <w:rsid w:val="00427C26"/>
    <w:rsid w:val="00427C99"/>
    <w:rsid w:val="00430986"/>
    <w:rsid w:val="0043104C"/>
    <w:rsid w:val="00431B33"/>
    <w:rsid w:val="00431BA4"/>
    <w:rsid w:val="004329C9"/>
    <w:rsid w:val="00433A2E"/>
    <w:rsid w:val="004350B5"/>
    <w:rsid w:val="004356DD"/>
    <w:rsid w:val="00436A5D"/>
    <w:rsid w:val="0043787F"/>
    <w:rsid w:val="00437AC0"/>
    <w:rsid w:val="00440775"/>
    <w:rsid w:val="00440CB4"/>
    <w:rsid w:val="00441EC9"/>
    <w:rsid w:val="004426A9"/>
    <w:rsid w:val="00442AD4"/>
    <w:rsid w:val="00443374"/>
    <w:rsid w:val="0044342B"/>
    <w:rsid w:val="0044438B"/>
    <w:rsid w:val="00444A0A"/>
    <w:rsid w:val="004453BB"/>
    <w:rsid w:val="00445F4B"/>
    <w:rsid w:val="00446796"/>
    <w:rsid w:val="00446E5A"/>
    <w:rsid w:val="00447A58"/>
    <w:rsid w:val="004509B4"/>
    <w:rsid w:val="00450CD9"/>
    <w:rsid w:val="0045199E"/>
    <w:rsid w:val="00452C7E"/>
    <w:rsid w:val="004541C8"/>
    <w:rsid w:val="004551F8"/>
    <w:rsid w:val="004552F1"/>
    <w:rsid w:val="004570A4"/>
    <w:rsid w:val="0045798A"/>
    <w:rsid w:val="004579D1"/>
    <w:rsid w:val="0046380B"/>
    <w:rsid w:val="00463E31"/>
    <w:rsid w:val="004642D2"/>
    <w:rsid w:val="004645A2"/>
    <w:rsid w:val="00465D14"/>
    <w:rsid w:val="00472E74"/>
    <w:rsid w:val="00473A0A"/>
    <w:rsid w:val="00473FBD"/>
    <w:rsid w:val="00474E0F"/>
    <w:rsid w:val="00474F44"/>
    <w:rsid w:val="004755FC"/>
    <w:rsid w:val="00475A7C"/>
    <w:rsid w:val="00475C15"/>
    <w:rsid w:val="0047786D"/>
    <w:rsid w:val="00481ED2"/>
    <w:rsid w:val="004824B1"/>
    <w:rsid w:val="00482B2F"/>
    <w:rsid w:val="00482BD9"/>
    <w:rsid w:val="00484CB3"/>
    <w:rsid w:val="00485230"/>
    <w:rsid w:val="004853D9"/>
    <w:rsid w:val="00487F08"/>
    <w:rsid w:val="00492761"/>
    <w:rsid w:val="00492B1A"/>
    <w:rsid w:val="004934CD"/>
    <w:rsid w:val="00494F25"/>
    <w:rsid w:val="004956EA"/>
    <w:rsid w:val="00495A84"/>
    <w:rsid w:val="00496789"/>
    <w:rsid w:val="004A0800"/>
    <w:rsid w:val="004A0BA8"/>
    <w:rsid w:val="004A21C9"/>
    <w:rsid w:val="004A24F1"/>
    <w:rsid w:val="004A3249"/>
    <w:rsid w:val="004A3B16"/>
    <w:rsid w:val="004A5356"/>
    <w:rsid w:val="004A5969"/>
    <w:rsid w:val="004A683D"/>
    <w:rsid w:val="004A7714"/>
    <w:rsid w:val="004A7C0A"/>
    <w:rsid w:val="004B0458"/>
    <w:rsid w:val="004B07BF"/>
    <w:rsid w:val="004B0E49"/>
    <w:rsid w:val="004B3171"/>
    <w:rsid w:val="004B322F"/>
    <w:rsid w:val="004B32B1"/>
    <w:rsid w:val="004B36F6"/>
    <w:rsid w:val="004B3B90"/>
    <w:rsid w:val="004B49CA"/>
    <w:rsid w:val="004B4A7D"/>
    <w:rsid w:val="004B4D88"/>
    <w:rsid w:val="004B5AB3"/>
    <w:rsid w:val="004B5BE9"/>
    <w:rsid w:val="004C022A"/>
    <w:rsid w:val="004C0F47"/>
    <w:rsid w:val="004C20DD"/>
    <w:rsid w:val="004C343B"/>
    <w:rsid w:val="004C38E0"/>
    <w:rsid w:val="004C5158"/>
    <w:rsid w:val="004C5DDA"/>
    <w:rsid w:val="004C70DF"/>
    <w:rsid w:val="004C756F"/>
    <w:rsid w:val="004D053A"/>
    <w:rsid w:val="004D1868"/>
    <w:rsid w:val="004D1C5E"/>
    <w:rsid w:val="004D2441"/>
    <w:rsid w:val="004D2C9A"/>
    <w:rsid w:val="004D32F2"/>
    <w:rsid w:val="004D3738"/>
    <w:rsid w:val="004D3B56"/>
    <w:rsid w:val="004D464D"/>
    <w:rsid w:val="004D5FB1"/>
    <w:rsid w:val="004D6927"/>
    <w:rsid w:val="004D6D90"/>
    <w:rsid w:val="004D7469"/>
    <w:rsid w:val="004D7E68"/>
    <w:rsid w:val="004D7EA0"/>
    <w:rsid w:val="004E2C2C"/>
    <w:rsid w:val="004E3049"/>
    <w:rsid w:val="004E3C65"/>
    <w:rsid w:val="004E3E11"/>
    <w:rsid w:val="004E4AE1"/>
    <w:rsid w:val="004E4B99"/>
    <w:rsid w:val="004E58C6"/>
    <w:rsid w:val="004E63AF"/>
    <w:rsid w:val="004E66D1"/>
    <w:rsid w:val="004E67F0"/>
    <w:rsid w:val="004E6EEC"/>
    <w:rsid w:val="004E7D14"/>
    <w:rsid w:val="004F0346"/>
    <w:rsid w:val="004F0A0E"/>
    <w:rsid w:val="004F17E3"/>
    <w:rsid w:val="004F1DCE"/>
    <w:rsid w:val="004F1F87"/>
    <w:rsid w:val="004F234D"/>
    <w:rsid w:val="004F290A"/>
    <w:rsid w:val="004F2BA0"/>
    <w:rsid w:val="004F2ED6"/>
    <w:rsid w:val="004F34DB"/>
    <w:rsid w:val="004F3ECA"/>
    <w:rsid w:val="004F41D3"/>
    <w:rsid w:val="004F65E7"/>
    <w:rsid w:val="004F736A"/>
    <w:rsid w:val="004F7676"/>
    <w:rsid w:val="00500D20"/>
    <w:rsid w:val="0050146D"/>
    <w:rsid w:val="00502119"/>
    <w:rsid w:val="005025E0"/>
    <w:rsid w:val="005025F6"/>
    <w:rsid w:val="00503270"/>
    <w:rsid w:val="005038EA"/>
    <w:rsid w:val="005039EC"/>
    <w:rsid w:val="00503F4B"/>
    <w:rsid w:val="00504500"/>
    <w:rsid w:val="005050EA"/>
    <w:rsid w:val="005057FA"/>
    <w:rsid w:val="00507EFD"/>
    <w:rsid w:val="005103F3"/>
    <w:rsid w:val="0051070E"/>
    <w:rsid w:val="00512899"/>
    <w:rsid w:val="00512D42"/>
    <w:rsid w:val="00513ABB"/>
    <w:rsid w:val="00513C16"/>
    <w:rsid w:val="00513C49"/>
    <w:rsid w:val="00515305"/>
    <w:rsid w:val="00515494"/>
    <w:rsid w:val="0051576F"/>
    <w:rsid w:val="005170EB"/>
    <w:rsid w:val="00517725"/>
    <w:rsid w:val="005177CF"/>
    <w:rsid w:val="00520182"/>
    <w:rsid w:val="005257EE"/>
    <w:rsid w:val="00525B29"/>
    <w:rsid w:val="00525C8C"/>
    <w:rsid w:val="0052661C"/>
    <w:rsid w:val="00527FC7"/>
    <w:rsid w:val="005316D6"/>
    <w:rsid w:val="00531D74"/>
    <w:rsid w:val="00531EDF"/>
    <w:rsid w:val="00533B94"/>
    <w:rsid w:val="00534C12"/>
    <w:rsid w:val="00535801"/>
    <w:rsid w:val="00543429"/>
    <w:rsid w:val="005436B8"/>
    <w:rsid w:val="00544283"/>
    <w:rsid w:val="00545290"/>
    <w:rsid w:val="00546316"/>
    <w:rsid w:val="005463DA"/>
    <w:rsid w:val="005463DD"/>
    <w:rsid w:val="005470B5"/>
    <w:rsid w:val="00550509"/>
    <w:rsid w:val="00551C8B"/>
    <w:rsid w:val="00552522"/>
    <w:rsid w:val="00552C00"/>
    <w:rsid w:val="00552DC8"/>
    <w:rsid w:val="00553E7C"/>
    <w:rsid w:val="00554046"/>
    <w:rsid w:val="00554154"/>
    <w:rsid w:val="00554B49"/>
    <w:rsid w:val="0055656E"/>
    <w:rsid w:val="005569E0"/>
    <w:rsid w:val="00556C1F"/>
    <w:rsid w:val="00556D1B"/>
    <w:rsid w:val="005574C2"/>
    <w:rsid w:val="00557B83"/>
    <w:rsid w:val="00560B9C"/>
    <w:rsid w:val="0056136C"/>
    <w:rsid w:val="00563C08"/>
    <w:rsid w:val="00563C33"/>
    <w:rsid w:val="00563E40"/>
    <w:rsid w:val="005648FB"/>
    <w:rsid w:val="00564A56"/>
    <w:rsid w:val="00565A7E"/>
    <w:rsid w:val="00565DBA"/>
    <w:rsid w:val="005669B3"/>
    <w:rsid w:val="00566BEA"/>
    <w:rsid w:val="0057042D"/>
    <w:rsid w:val="005711D8"/>
    <w:rsid w:val="00571A8D"/>
    <w:rsid w:val="00572CD5"/>
    <w:rsid w:val="00573055"/>
    <w:rsid w:val="00573BA2"/>
    <w:rsid w:val="00574725"/>
    <w:rsid w:val="00574FE9"/>
    <w:rsid w:val="005767BC"/>
    <w:rsid w:val="00577307"/>
    <w:rsid w:val="00581E34"/>
    <w:rsid w:val="00582909"/>
    <w:rsid w:val="00582A99"/>
    <w:rsid w:val="005842C8"/>
    <w:rsid w:val="00584756"/>
    <w:rsid w:val="0058569E"/>
    <w:rsid w:val="00585D63"/>
    <w:rsid w:val="005861F5"/>
    <w:rsid w:val="00591022"/>
    <w:rsid w:val="00591195"/>
    <w:rsid w:val="005915AE"/>
    <w:rsid w:val="00592400"/>
    <w:rsid w:val="00592474"/>
    <w:rsid w:val="005926C0"/>
    <w:rsid w:val="005927DE"/>
    <w:rsid w:val="005929E7"/>
    <w:rsid w:val="00593EFD"/>
    <w:rsid w:val="005949DC"/>
    <w:rsid w:val="00594AEE"/>
    <w:rsid w:val="00595358"/>
    <w:rsid w:val="00596743"/>
    <w:rsid w:val="00597B22"/>
    <w:rsid w:val="005A096A"/>
    <w:rsid w:val="005A138A"/>
    <w:rsid w:val="005A20D7"/>
    <w:rsid w:val="005A395B"/>
    <w:rsid w:val="005A4D0C"/>
    <w:rsid w:val="005A63E9"/>
    <w:rsid w:val="005A71D5"/>
    <w:rsid w:val="005B0069"/>
    <w:rsid w:val="005B08B8"/>
    <w:rsid w:val="005B17AB"/>
    <w:rsid w:val="005B2E45"/>
    <w:rsid w:val="005B3CBD"/>
    <w:rsid w:val="005B452B"/>
    <w:rsid w:val="005B4FEF"/>
    <w:rsid w:val="005B5C69"/>
    <w:rsid w:val="005B71BB"/>
    <w:rsid w:val="005C1B21"/>
    <w:rsid w:val="005C1BD4"/>
    <w:rsid w:val="005C2192"/>
    <w:rsid w:val="005C2513"/>
    <w:rsid w:val="005C4ADA"/>
    <w:rsid w:val="005C50A9"/>
    <w:rsid w:val="005C6286"/>
    <w:rsid w:val="005D0B35"/>
    <w:rsid w:val="005D116D"/>
    <w:rsid w:val="005D1D78"/>
    <w:rsid w:val="005D2190"/>
    <w:rsid w:val="005D2C69"/>
    <w:rsid w:val="005D2D5B"/>
    <w:rsid w:val="005D2DA5"/>
    <w:rsid w:val="005D325D"/>
    <w:rsid w:val="005D454E"/>
    <w:rsid w:val="005D4934"/>
    <w:rsid w:val="005D5144"/>
    <w:rsid w:val="005D53BE"/>
    <w:rsid w:val="005D65C0"/>
    <w:rsid w:val="005D6829"/>
    <w:rsid w:val="005D6A2F"/>
    <w:rsid w:val="005D7536"/>
    <w:rsid w:val="005E023F"/>
    <w:rsid w:val="005E22E3"/>
    <w:rsid w:val="005E29BE"/>
    <w:rsid w:val="005E2DAB"/>
    <w:rsid w:val="005E3F0C"/>
    <w:rsid w:val="005E537C"/>
    <w:rsid w:val="005E5F03"/>
    <w:rsid w:val="005E6190"/>
    <w:rsid w:val="005E6373"/>
    <w:rsid w:val="005E6EDE"/>
    <w:rsid w:val="005F14D3"/>
    <w:rsid w:val="005F2F9E"/>
    <w:rsid w:val="005F5218"/>
    <w:rsid w:val="005F67F6"/>
    <w:rsid w:val="0060065D"/>
    <w:rsid w:val="00600A08"/>
    <w:rsid w:val="00601CB2"/>
    <w:rsid w:val="0060212D"/>
    <w:rsid w:val="0060261A"/>
    <w:rsid w:val="00602A28"/>
    <w:rsid w:val="006033CF"/>
    <w:rsid w:val="00605932"/>
    <w:rsid w:val="00606517"/>
    <w:rsid w:val="00607659"/>
    <w:rsid w:val="0061023B"/>
    <w:rsid w:val="00610B8C"/>
    <w:rsid w:val="00611070"/>
    <w:rsid w:val="00611DD1"/>
    <w:rsid w:val="00613870"/>
    <w:rsid w:val="006143F5"/>
    <w:rsid w:val="006147BF"/>
    <w:rsid w:val="006156B9"/>
    <w:rsid w:val="006172E7"/>
    <w:rsid w:val="00617642"/>
    <w:rsid w:val="00620F6D"/>
    <w:rsid w:val="00622E84"/>
    <w:rsid w:val="00623E2B"/>
    <w:rsid w:val="00624CD0"/>
    <w:rsid w:val="00625FAB"/>
    <w:rsid w:val="0062621E"/>
    <w:rsid w:val="00627128"/>
    <w:rsid w:val="00627135"/>
    <w:rsid w:val="00627C8A"/>
    <w:rsid w:val="00630527"/>
    <w:rsid w:val="00630A81"/>
    <w:rsid w:val="00633759"/>
    <w:rsid w:val="00634EDF"/>
    <w:rsid w:val="00634F76"/>
    <w:rsid w:val="0063566B"/>
    <w:rsid w:val="00635AAB"/>
    <w:rsid w:val="006362BD"/>
    <w:rsid w:val="00637515"/>
    <w:rsid w:val="0064232D"/>
    <w:rsid w:val="00642575"/>
    <w:rsid w:val="006427DA"/>
    <w:rsid w:val="0064353D"/>
    <w:rsid w:val="006439A5"/>
    <w:rsid w:val="006444E6"/>
    <w:rsid w:val="0064509C"/>
    <w:rsid w:val="00645447"/>
    <w:rsid w:val="00645AB7"/>
    <w:rsid w:val="006463E1"/>
    <w:rsid w:val="00646CF9"/>
    <w:rsid w:val="00650DDB"/>
    <w:rsid w:val="00651649"/>
    <w:rsid w:val="00651917"/>
    <w:rsid w:val="00651CF1"/>
    <w:rsid w:val="00651D15"/>
    <w:rsid w:val="0065303F"/>
    <w:rsid w:val="00653444"/>
    <w:rsid w:val="0065377D"/>
    <w:rsid w:val="0065507A"/>
    <w:rsid w:val="00656250"/>
    <w:rsid w:val="006575D5"/>
    <w:rsid w:val="0066038E"/>
    <w:rsid w:val="0066121C"/>
    <w:rsid w:val="00662837"/>
    <w:rsid w:val="00662C76"/>
    <w:rsid w:val="0066334B"/>
    <w:rsid w:val="00663C4D"/>
    <w:rsid w:val="006650D6"/>
    <w:rsid w:val="00665294"/>
    <w:rsid w:val="00665970"/>
    <w:rsid w:val="0066618C"/>
    <w:rsid w:val="006710DF"/>
    <w:rsid w:val="00671407"/>
    <w:rsid w:val="0067290C"/>
    <w:rsid w:val="00673814"/>
    <w:rsid w:val="00681DA5"/>
    <w:rsid w:val="0068246F"/>
    <w:rsid w:val="00683FBC"/>
    <w:rsid w:val="00684365"/>
    <w:rsid w:val="006848E1"/>
    <w:rsid w:val="006850A1"/>
    <w:rsid w:val="006852DE"/>
    <w:rsid w:val="006860FF"/>
    <w:rsid w:val="00686C37"/>
    <w:rsid w:val="006907E8"/>
    <w:rsid w:val="00692434"/>
    <w:rsid w:val="00693557"/>
    <w:rsid w:val="00694A71"/>
    <w:rsid w:val="006950C7"/>
    <w:rsid w:val="00695407"/>
    <w:rsid w:val="00696639"/>
    <w:rsid w:val="00697C5F"/>
    <w:rsid w:val="00697C60"/>
    <w:rsid w:val="006A0258"/>
    <w:rsid w:val="006A0D47"/>
    <w:rsid w:val="006A1416"/>
    <w:rsid w:val="006A1A52"/>
    <w:rsid w:val="006A47E0"/>
    <w:rsid w:val="006A4842"/>
    <w:rsid w:val="006A59DD"/>
    <w:rsid w:val="006A5B28"/>
    <w:rsid w:val="006A5FF3"/>
    <w:rsid w:val="006A6EA8"/>
    <w:rsid w:val="006B1BE9"/>
    <w:rsid w:val="006B1E5C"/>
    <w:rsid w:val="006B279F"/>
    <w:rsid w:val="006B3D65"/>
    <w:rsid w:val="006B5B22"/>
    <w:rsid w:val="006B5C63"/>
    <w:rsid w:val="006B67DF"/>
    <w:rsid w:val="006B696A"/>
    <w:rsid w:val="006C0241"/>
    <w:rsid w:val="006C0FB6"/>
    <w:rsid w:val="006C19B5"/>
    <w:rsid w:val="006C2F8C"/>
    <w:rsid w:val="006C3557"/>
    <w:rsid w:val="006C4182"/>
    <w:rsid w:val="006C44B5"/>
    <w:rsid w:val="006C45C6"/>
    <w:rsid w:val="006C4B86"/>
    <w:rsid w:val="006C4DE7"/>
    <w:rsid w:val="006C4F22"/>
    <w:rsid w:val="006C545B"/>
    <w:rsid w:val="006C5D59"/>
    <w:rsid w:val="006C6BCB"/>
    <w:rsid w:val="006C745C"/>
    <w:rsid w:val="006C7AE0"/>
    <w:rsid w:val="006D056A"/>
    <w:rsid w:val="006D0943"/>
    <w:rsid w:val="006D1EB9"/>
    <w:rsid w:val="006D244E"/>
    <w:rsid w:val="006D2BF7"/>
    <w:rsid w:val="006D52F3"/>
    <w:rsid w:val="006D5B5C"/>
    <w:rsid w:val="006D6E7D"/>
    <w:rsid w:val="006D72DB"/>
    <w:rsid w:val="006E025E"/>
    <w:rsid w:val="006E076F"/>
    <w:rsid w:val="006E0E50"/>
    <w:rsid w:val="006E1247"/>
    <w:rsid w:val="006E15A5"/>
    <w:rsid w:val="006E22FA"/>
    <w:rsid w:val="006E25B8"/>
    <w:rsid w:val="006E31C0"/>
    <w:rsid w:val="006E5560"/>
    <w:rsid w:val="006E66C7"/>
    <w:rsid w:val="006E6907"/>
    <w:rsid w:val="006E77B0"/>
    <w:rsid w:val="006F19B3"/>
    <w:rsid w:val="006F2FD7"/>
    <w:rsid w:val="006F2FE6"/>
    <w:rsid w:val="006F4A05"/>
    <w:rsid w:val="006F514F"/>
    <w:rsid w:val="006F52C6"/>
    <w:rsid w:val="006F5658"/>
    <w:rsid w:val="006F62D0"/>
    <w:rsid w:val="006F6F21"/>
    <w:rsid w:val="007006BD"/>
    <w:rsid w:val="00702054"/>
    <w:rsid w:val="0070267B"/>
    <w:rsid w:val="00703697"/>
    <w:rsid w:val="007039E9"/>
    <w:rsid w:val="0071083C"/>
    <w:rsid w:val="00710C82"/>
    <w:rsid w:val="00710F5B"/>
    <w:rsid w:val="00711EE0"/>
    <w:rsid w:val="00712804"/>
    <w:rsid w:val="00712F09"/>
    <w:rsid w:val="00714116"/>
    <w:rsid w:val="007141C2"/>
    <w:rsid w:val="00715099"/>
    <w:rsid w:val="00715D06"/>
    <w:rsid w:val="00717A60"/>
    <w:rsid w:val="00721187"/>
    <w:rsid w:val="00721A04"/>
    <w:rsid w:val="00721C7A"/>
    <w:rsid w:val="007232AB"/>
    <w:rsid w:val="00726C49"/>
    <w:rsid w:val="00726C58"/>
    <w:rsid w:val="0072746E"/>
    <w:rsid w:val="00731407"/>
    <w:rsid w:val="007321D4"/>
    <w:rsid w:val="007322FD"/>
    <w:rsid w:val="007323CA"/>
    <w:rsid w:val="00733C64"/>
    <w:rsid w:val="007344F6"/>
    <w:rsid w:val="00735416"/>
    <w:rsid w:val="00735C40"/>
    <w:rsid w:val="00735E38"/>
    <w:rsid w:val="007375BB"/>
    <w:rsid w:val="007403F1"/>
    <w:rsid w:val="00741480"/>
    <w:rsid w:val="00741DD7"/>
    <w:rsid w:val="00742084"/>
    <w:rsid w:val="007423F6"/>
    <w:rsid w:val="0074334E"/>
    <w:rsid w:val="00743ABA"/>
    <w:rsid w:val="00743E48"/>
    <w:rsid w:val="00744621"/>
    <w:rsid w:val="0074488E"/>
    <w:rsid w:val="00747BD4"/>
    <w:rsid w:val="007505A0"/>
    <w:rsid w:val="00751800"/>
    <w:rsid w:val="007519DD"/>
    <w:rsid w:val="00751C20"/>
    <w:rsid w:val="00751E3A"/>
    <w:rsid w:val="00753D96"/>
    <w:rsid w:val="00753DB7"/>
    <w:rsid w:val="00754F4F"/>
    <w:rsid w:val="00757385"/>
    <w:rsid w:val="00757A02"/>
    <w:rsid w:val="00760392"/>
    <w:rsid w:val="00760874"/>
    <w:rsid w:val="007608CF"/>
    <w:rsid w:val="00760A3B"/>
    <w:rsid w:val="00761A02"/>
    <w:rsid w:val="00762BE9"/>
    <w:rsid w:val="007633D5"/>
    <w:rsid w:val="0076385B"/>
    <w:rsid w:val="00765184"/>
    <w:rsid w:val="007654BE"/>
    <w:rsid w:val="00766100"/>
    <w:rsid w:val="00766840"/>
    <w:rsid w:val="00766C0B"/>
    <w:rsid w:val="00771FEA"/>
    <w:rsid w:val="00772361"/>
    <w:rsid w:val="00772440"/>
    <w:rsid w:val="00772821"/>
    <w:rsid w:val="00772EE3"/>
    <w:rsid w:val="00773E21"/>
    <w:rsid w:val="00775E8A"/>
    <w:rsid w:val="00776D64"/>
    <w:rsid w:val="00780E72"/>
    <w:rsid w:val="007810A2"/>
    <w:rsid w:val="00781B7A"/>
    <w:rsid w:val="00781D19"/>
    <w:rsid w:val="00782A84"/>
    <w:rsid w:val="00782D46"/>
    <w:rsid w:val="007832EA"/>
    <w:rsid w:val="007834D7"/>
    <w:rsid w:val="007850B0"/>
    <w:rsid w:val="007858FB"/>
    <w:rsid w:val="00785F4C"/>
    <w:rsid w:val="007860B6"/>
    <w:rsid w:val="007864D9"/>
    <w:rsid w:val="007876AB"/>
    <w:rsid w:val="00793E39"/>
    <w:rsid w:val="00794530"/>
    <w:rsid w:val="007945E9"/>
    <w:rsid w:val="007957DE"/>
    <w:rsid w:val="0079688E"/>
    <w:rsid w:val="007A2945"/>
    <w:rsid w:val="007A520D"/>
    <w:rsid w:val="007A5AFB"/>
    <w:rsid w:val="007B0C79"/>
    <w:rsid w:val="007B1FF0"/>
    <w:rsid w:val="007B2715"/>
    <w:rsid w:val="007B526B"/>
    <w:rsid w:val="007B530F"/>
    <w:rsid w:val="007B598C"/>
    <w:rsid w:val="007B64DF"/>
    <w:rsid w:val="007B6936"/>
    <w:rsid w:val="007B6A7A"/>
    <w:rsid w:val="007B767D"/>
    <w:rsid w:val="007B7B73"/>
    <w:rsid w:val="007C0739"/>
    <w:rsid w:val="007C0A84"/>
    <w:rsid w:val="007C1578"/>
    <w:rsid w:val="007C334E"/>
    <w:rsid w:val="007C4151"/>
    <w:rsid w:val="007C54C9"/>
    <w:rsid w:val="007C5555"/>
    <w:rsid w:val="007C5EA5"/>
    <w:rsid w:val="007C7488"/>
    <w:rsid w:val="007D26A6"/>
    <w:rsid w:val="007D2A33"/>
    <w:rsid w:val="007D3305"/>
    <w:rsid w:val="007D43AF"/>
    <w:rsid w:val="007D46C0"/>
    <w:rsid w:val="007D515C"/>
    <w:rsid w:val="007D535B"/>
    <w:rsid w:val="007D5594"/>
    <w:rsid w:val="007D5891"/>
    <w:rsid w:val="007D5DE7"/>
    <w:rsid w:val="007D6009"/>
    <w:rsid w:val="007D6F2B"/>
    <w:rsid w:val="007D705D"/>
    <w:rsid w:val="007D70AA"/>
    <w:rsid w:val="007E072C"/>
    <w:rsid w:val="007E0D22"/>
    <w:rsid w:val="007E0D3C"/>
    <w:rsid w:val="007E1795"/>
    <w:rsid w:val="007E224F"/>
    <w:rsid w:val="007E286F"/>
    <w:rsid w:val="007E297E"/>
    <w:rsid w:val="007E2D9B"/>
    <w:rsid w:val="007E380A"/>
    <w:rsid w:val="007E4EC0"/>
    <w:rsid w:val="007E5E1F"/>
    <w:rsid w:val="007E797B"/>
    <w:rsid w:val="007F1366"/>
    <w:rsid w:val="007F1715"/>
    <w:rsid w:val="007F2CB8"/>
    <w:rsid w:val="007F3380"/>
    <w:rsid w:val="007F3639"/>
    <w:rsid w:val="007F366C"/>
    <w:rsid w:val="007F4308"/>
    <w:rsid w:val="007F6913"/>
    <w:rsid w:val="00800AED"/>
    <w:rsid w:val="00800FB0"/>
    <w:rsid w:val="008013DE"/>
    <w:rsid w:val="00803AD5"/>
    <w:rsid w:val="00803CA6"/>
    <w:rsid w:val="00803EBB"/>
    <w:rsid w:val="00804B5D"/>
    <w:rsid w:val="008053DB"/>
    <w:rsid w:val="00806FF9"/>
    <w:rsid w:val="008078E8"/>
    <w:rsid w:val="00807E6A"/>
    <w:rsid w:val="008105A0"/>
    <w:rsid w:val="008109CE"/>
    <w:rsid w:val="00810E6E"/>
    <w:rsid w:val="00813FBD"/>
    <w:rsid w:val="00815E21"/>
    <w:rsid w:val="0081628D"/>
    <w:rsid w:val="00816E5E"/>
    <w:rsid w:val="008212F6"/>
    <w:rsid w:val="00822810"/>
    <w:rsid w:val="00822B83"/>
    <w:rsid w:val="00822B97"/>
    <w:rsid w:val="00823073"/>
    <w:rsid w:val="00823AB7"/>
    <w:rsid w:val="00823C9A"/>
    <w:rsid w:val="00823E85"/>
    <w:rsid w:val="00824B47"/>
    <w:rsid w:val="00825094"/>
    <w:rsid w:val="0082562F"/>
    <w:rsid w:val="00825655"/>
    <w:rsid w:val="00826A64"/>
    <w:rsid w:val="00826A78"/>
    <w:rsid w:val="00826D6F"/>
    <w:rsid w:val="008303AF"/>
    <w:rsid w:val="0083054C"/>
    <w:rsid w:val="00830DFE"/>
    <w:rsid w:val="00830E94"/>
    <w:rsid w:val="008335B3"/>
    <w:rsid w:val="00833C64"/>
    <w:rsid w:val="008347FE"/>
    <w:rsid w:val="0083505D"/>
    <w:rsid w:val="00836FA1"/>
    <w:rsid w:val="00841617"/>
    <w:rsid w:val="00841811"/>
    <w:rsid w:val="0084351A"/>
    <w:rsid w:val="008437C0"/>
    <w:rsid w:val="00843F88"/>
    <w:rsid w:val="008445AA"/>
    <w:rsid w:val="00844D4F"/>
    <w:rsid w:val="008463CC"/>
    <w:rsid w:val="00846B5B"/>
    <w:rsid w:val="00847E03"/>
    <w:rsid w:val="008514EE"/>
    <w:rsid w:val="00852156"/>
    <w:rsid w:val="008528C7"/>
    <w:rsid w:val="008529A9"/>
    <w:rsid w:val="00853988"/>
    <w:rsid w:val="00853AB7"/>
    <w:rsid w:val="00853B39"/>
    <w:rsid w:val="00854324"/>
    <w:rsid w:val="008545F6"/>
    <w:rsid w:val="008547EE"/>
    <w:rsid w:val="0085497D"/>
    <w:rsid w:val="0085506E"/>
    <w:rsid w:val="00855235"/>
    <w:rsid w:val="0085582D"/>
    <w:rsid w:val="00855F52"/>
    <w:rsid w:val="00856501"/>
    <w:rsid w:val="00857EFE"/>
    <w:rsid w:val="0086133D"/>
    <w:rsid w:val="0086141C"/>
    <w:rsid w:val="00861E1D"/>
    <w:rsid w:val="00862163"/>
    <w:rsid w:val="008635EF"/>
    <w:rsid w:val="008671B9"/>
    <w:rsid w:val="00867B29"/>
    <w:rsid w:val="00870B97"/>
    <w:rsid w:val="00872C14"/>
    <w:rsid w:val="00873788"/>
    <w:rsid w:val="00873E0B"/>
    <w:rsid w:val="008741A4"/>
    <w:rsid w:val="0087487B"/>
    <w:rsid w:val="00875155"/>
    <w:rsid w:val="00875247"/>
    <w:rsid w:val="0087560C"/>
    <w:rsid w:val="00875635"/>
    <w:rsid w:val="00876286"/>
    <w:rsid w:val="0087678C"/>
    <w:rsid w:val="00876D9E"/>
    <w:rsid w:val="00880842"/>
    <w:rsid w:val="00881AFE"/>
    <w:rsid w:val="00883B88"/>
    <w:rsid w:val="00886126"/>
    <w:rsid w:val="00887312"/>
    <w:rsid w:val="008877D5"/>
    <w:rsid w:val="008907FD"/>
    <w:rsid w:val="008911FC"/>
    <w:rsid w:val="008917C5"/>
    <w:rsid w:val="0089227E"/>
    <w:rsid w:val="00892C9B"/>
    <w:rsid w:val="00893836"/>
    <w:rsid w:val="008945CA"/>
    <w:rsid w:val="00895AEB"/>
    <w:rsid w:val="008964A9"/>
    <w:rsid w:val="00897E8A"/>
    <w:rsid w:val="008A0A63"/>
    <w:rsid w:val="008A0E0C"/>
    <w:rsid w:val="008A13D0"/>
    <w:rsid w:val="008A35F6"/>
    <w:rsid w:val="008A4500"/>
    <w:rsid w:val="008A480D"/>
    <w:rsid w:val="008A4EA4"/>
    <w:rsid w:val="008A4F94"/>
    <w:rsid w:val="008A798E"/>
    <w:rsid w:val="008A7EE0"/>
    <w:rsid w:val="008B0119"/>
    <w:rsid w:val="008B025B"/>
    <w:rsid w:val="008B0D13"/>
    <w:rsid w:val="008B336F"/>
    <w:rsid w:val="008B5350"/>
    <w:rsid w:val="008B54A1"/>
    <w:rsid w:val="008B5AF9"/>
    <w:rsid w:val="008B5BA0"/>
    <w:rsid w:val="008B6268"/>
    <w:rsid w:val="008B638C"/>
    <w:rsid w:val="008B7481"/>
    <w:rsid w:val="008C14AA"/>
    <w:rsid w:val="008C2FF1"/>
    <w:rsid w:val="008C32D3"/>
    <w:rsid w:val="008C4E9B"/>
    <w:rsid w:val="008C62D6"/>
    <w:rsid w:val="008C76FA"/>
    <w:rsid w:val="008C7990"/>
    <w:rsid w:val="008C7E9B"/>
    <w:rsid w:val="008D0232"/>
    <w:rsid w:val="008D0670"/>
    <w:rsid w:val="008D12D5"/>
    <w:rsid w:val="008D2D56"/>
    <w:rsid w:val="008D3B56"/>
    <w:rsid w:val="008D3F72"/>
    <w:rsid w:val="008D5536"/>
    <w:rsid w:val="008D558C"/>
    <w:rsid w:val="008D6BCE"/>
    <w:rsid w:val="008D6CCE"/>
    <w:rsid w:val="008D6D0C"/>
    <w:rsid w:val="008D740A"/>
    <w:rsid w:val="008E0238"/>
    <w:rsid w:val="008E134B"/>
    <w:rsid w:val="008E13E0"/>
    <w:rsid w:val="008E2CFB"/>
    <w:rsid w:val="008E3981"/>
    <w:rsid w:val="008E3CCF"/>
    <w:rsid w:val="008E50CF"/>
    <w:rsid w:val="008E77F3"/>
    <w:rsid w:val="008F1387"/>
    <w:rsid w:val="008F17CE"/>
    <w:rsid w:val="008F29B6"/>
    <w:rsid w:val="008F2A26"/>
    <w:rsid w:val="008F2DBD"/>
    <w:rsid w:val="008F386A"/>
    <w:rsid w:val="008F387A"/>
    <w:rsid w:val="008F4653"/>
    <w:rsid w:val="008F4F85"/>
    <w:rsid w:val="008F5A1F"/>
    <w:rsid w:val="008F6A69"/>
    <w:rsid w:val="008F6A85"/>
    <w:rsid w:val="00900FD9"/>
    <w:rsid w:val="00901244"/>
    <w:rsid w:val="009012E9"/>
    <w:rsid w:val="00901D99"/>
    <w:rsid w:val="009021E6"/>
    <w:rsid w:val="009025EE"/>
    <w:rsid w:val="009027C0"/>
    <w:rsid w:val="00902ACB"/>
    <w:rsid w:val="009043E1"/>
    <w:rsid w:val="00904F69"/>
    <w:rsid w:val="009054F5"/>
    <w:rsid w:val="009056BD"/>
    <w:rsid w:val="00906EAD"/>
    <w:rsid w:val="00907661"/>
    <w:rsid w:val="009076A2"/>
    <w:rsid w:val="00910264"/>
    <w:rsid w:val="0091062E"/>
    <w:rsid w:val="009121D5"/>
    <w:rsid w:val="00913467"/>
    <w:rsid w:val="0091355A"/>
    <w:rsid w:val="00913CEF"/>
    <w:rsid w:val="00916B87"/>
    <w:rsid w:val="00917E5E"/>
    <w:rsid w:val="009225F8"/>
    <w:rsid w:val="0092267C"/>
    <w:rsid w:val="00922C9A"/>
    <w:rsid w:val="00923106"/>
    <w:rsid w:val="00923468"/>
    <w:rsid w:val="0092382C"/>
    <w:rsid w:val="00923C57"/>
    <w:rsid w:val="00923CAA"/>
    <w:rsid w:val="00926D78"/>
    <w:rsid w:val="009279A0"/>
    <w:rsid w:val="00927AC8"/>
    <w:rsid w:val="00930199"/>
    <w:rsid w:val="00930F7D"/>
    <w:rsid w:val="009332AA"/>
    <w:rsid w:val="00934AA2"/>
    <w:rsid w:val="00936C5B"/>
    <w:rsid w:val="00937422"/>
    <w:rsid w:val="00937484"/>
    <w:rsid w:val="00940162"/>
    <w:rsid w:val="009409B0"/>
    <w:rsid w:val="00941129"/>
    <w:rsid w:val="00942293"/>
    <w:rsid w:val="00944CDA"/>
    <w:rsid w:val="0094779C"/>
    <w:rsid w:val="00947FC2"/>
    <w:rsid w:val="00951768"/>
    <w:rsid w:val="00952240"/>
    <w:rsid w:val="00952D18"/>
    <w:rsid w:val="00953303"/>
    <w:rsid w:val="0095335F"/>
    <w:rsid w:val="00954128"/>
    <w:rsid w:val="00954777"/>
    <w:rsid w:val="0095702D"/>
    <w:rsid w:val="009579C1"/>
    <w:rsid w:val="009607A2"/>
    <w:rsid w:val="00962388"/>
    <w:rsid w:val="009628C3"/>
    <w:rsid w:val="00963080"/>
    <w:rsid w:val="00963B89"/>
    <w:rsid w:val="009648EF"/>
    <w:rsid w:val="00965687"/>
    <w:rsid w:val="0096709C"/>
    <w:rsid w:val="0097063F"/>
    <w:rsid w:val="00970BD3"/>
    <w:rsid w:val="00971D4E"/>
    <w:rsid w:val="00972093"/>
    <w:rsid w:val="00972797"/>
    <w:rsid w:val="0097294E"/>
    <w:rsid w:val="00972ACF"/>
    <w:rsid w:val="00972FFA"/>
    <w:rsid w:val="00973110"/>
    <w:rsid w:val="0097389A"/>
    <w:rsid w:val="00974437"/>
    <w:rsid w:val="00974BC1"/>
    <w:rsid w:val="00974C2C"/>
    <w:rsid w:val="00976455"/>
    <w:rsid w:val="0098071D"/>
    <w:rsid w:val="00981791"/>
    <w:rsid w:val="00982037"/>
    <w:rsid w:val="0098245E"/>
    <w:rsid w:val="00982F71"/>
    <w:rsid w:val="00983C31"/>
    <w:rsid w:val="00983EC6"/>
    <w:rsid w:val="00984B27"/>
    <w:rsid w:val="009853CE"/>
    <w:rsid w:val="009859FB"/>
    <w:rsid w:val="0098636F"/>
    <w:rsid w:val="00986691"/>
    <w:rsid w:val="00986A8E"/>
    <w:rsid w:val="00986B81"/>
    <w:rsid w:val="00986CC0"/>
    <w:rsid w:val="009879AE"/>
    <w:rsid w:val="00987CBF"/>
    <w:rsid w:val="00991DBF"/>
    <w:rsid w:val="00991FA3"/>
    <w:rsid w:val="009920A6"/>
    <w:rsid w:val="009938F5"/>
    <w:rsid w:val="00994971"/>
    <w:rsid w:val="0099567D"/>
    <w:rsid w:val="009A0784"/>
    <w:rsid w:val="009A110D"/>
    <w:rsid w:val="009A2DB0"/>
    <w:rsid w:val="009A2F3C"/>
    <w:rsid w:val="009A4BFC"/>
    <w:rsid w:val="009A4EC2"/>
    <w:rsid w:val="009A4F52"/>
    <w:rsid w:val="009A4F94"/>
    <w:rsid w:val="009A5B14"/>
    <w:rsid w:val="009A5F5E"/>
    <w:rsid w:val="009A66C9"/>
    <w:rsid w:val="009B0346"/>
    <w:rsid w:val="009B0598"/>
    <w:rsid w:val="009B0D7C"/>
    <w:rsid w:val="009B18EA"/>
    <w:rsid w:val="009B2889"/>
    <w:rsid w:val="009B4A04"/>
    <w:rsid w:val="009C0C0E"/>
    <w:rsid w:val="009C0C53"/>
    <w:rsid w:val="009C1386"/>
    <w:rsid w:val="009C18FD"/>
    <w:rsid w:val="009C1E34"/>
    <w:rsid w:val="009C2C71"/>
    <w:rsid w:val="009C3C4E"/>
    <w:rsid w:val="009C4B46"/>
    <w:rsid w:val="009C558F"/>
    <w:rsid w:val="009C56F1"/>
    <w:rsid w:val="009C640A"/>
    <w:rsid w:val="009C7059"/>
    <w:rsid w:val="009D0844"/>
    <w:rsid w:val="009D0B8B"/>
    <w:rsid w:val="009D0C80"/>
    <w:rsid w:val="009D11D9"/>
    <w:rsid w:val="009D2546"/>
    <w:rsid w:val="009D26E0"/>
    <w:rsid w:val="009D27EF"/>
    <w:rsid w:val="009D7AF8"/>
    <w:rsid w:val="009E0666"/>
    <w:rsid w:val="009E1DB9"/>
    <w:rsid w:val="009E2187"/>
    <w:rsid w:val="009E2E2F"/>
    <w:rsid w:val="009E5CAE"/>
    <w:rsid w:val="009E655F"/>
    <w:rsid w:val="009E6887"/>
    <w:rsid w:val="009E70EE"/>
    <w:rsid w:val="009E7235"/>
    <w:rsid w:val="009F021C"/>
    <w:rsid w:val="009F0D77"/>
    <w:rsid w:val="009F0F63"/>
    <w:rsid w:val="009F1C53"/>
    <w:rsid w:val="009F215B"/>
    <w:rsid w:val="009F3552"/>
    <w:rsid w:val="009F3F3D"/>
    <w:rsid w:val="009F4D95"/>
    <w:rsid w:val="009F4F27"/>
    <w:rsid w:val="009F4FA0"/>
    <w:rsid w:val="009F5FB9"/>
    <w:rsid w:val="009F6592"/>
    <w:rsid w:val="009F6F9A"/>
    <w:rsid w:val="00A00CE7"/>
    <w:rsid w:val="00A01751"/>
    <w:rsid w:val="00A0248F"/>
    <w:rsid w:val="00A030CD"/>
    <w:rsid w:val="00A0314B"/>
    <w:rsid w:val="00A03C34"/>
    <w:rsid w:val="00A05A68"/>
    <w:rsid w:val="00A06C58"/>
    <w:rsid w:val="00A07148"/>
    <w:rsid w:val="00A078A9"/>
    <w:rsid w:val="00A11C6F"/>
    <w:rsid w:val="00A121E1"/>
    <w:rsid w:val="00A12CC5"/>
    <w:rsid w:val="00A13BA8"/>
    <w:rsid w:val="00A14B66"/>
    <w:rsid w:val="00A16766"/>
    <w:rsid w:val="00A16E29"/>
    <w:rsid w:val="00A17B22"/>
    <w:rsid w:val="00A20BC8"/>
    <w:rsid w:val="00A21C50"/>
    <w:rsid w:val="00A21F14"/>
    <w:rsid w:val="00A22A22"/>
    <w:rsid w:val="00A22E65"/>
    <w:rsid w:val="00A2306E"/>
    <w:rsid w:val="00A23C49"/>
    <w:rsid w:val="00A24508"/>
    <w:rsid w:val="00A24964"/>
    <w:rsid w:val="00A25AB9"/>
    <w:rsid w:val="00A25CC8"/>
    <w:rsid w:val="00A26F5F"/>
    <w:rsid w:val="00A2703B"/>
    <w:rsid w:val="00A27193"/>
    <w:rsid w:val="00A307DF"/>
    <w:rsid w:val="00A30A19"/>
    <w:rsid w:val="00A30A2B"/>
    <w:rsid w:val="00A32061"/>
    <w:rsid w:val="00A337F8"/>
    <w:rsid w:val="00A340CE"/>
    <w:rsid w:val="00A3421E"/>
    <w:rsid w:val="00A36BED"/>
    <w:rsid w:val="00A373CF"/>
    <w:rsid w:val="00A37A7E"/>
    <w:rsid w:val="00A42A01"/>
    <w:rsid w:val="00A43623"/>
    <w:rsid w:val="00A446F4"/>
    <w:rsid w:val="00A44936"/>
    <w:rsid w:val="00A4575C"/>
    <w:rsid w:val="00A4741E"/>
    <w:rsid w:val="00A47BD2"/>
    <w:rsid w:val="00A51002"/>
    <w:rsid w:val="00A518E9"/>
    <w:rsid w:val="00A53177"/>
    <w:rsid w:val="00A5471A"/>
    <w:rsid w:val="00A54C3E"/>
    <w:rsid w:val="00A54E93"/>
    <w:rsid w:val="00A55324"/>
    <w:rsid w:val="00A57980"/>
    <w:rsid w:val="00A60E34"/>
    <w:rsid w:val="00A610D3"/>
    <w:rsid w:val="00A6262F"/>
    <w:rsid w:val="00A62E03"/>
    <w:rsid w:val="00A63961"/>
    <w:rsid w:val="00A642A8"/>
    <w:rsid w:val="00A64D98"/>
    <w:rsid w:val="00A65660"/>
    <w:rsid w:val="00A66883"/>
    <w:rsid w:val="00A706B8"/>
    <w:rsid w:val="00A712D4"/>
    <w:rsid w:val="00A73165"/>
    <w:rsid w:val="00A754B3"/>
    <w:rsid w:val="00A75640"/>
    <w:rsid w:val="00A7578E"/>
    <w:rsid w:val="00A75C77"/>
    <w:rsid w:val="00A769B0"/>
    <w:rsid w:val="00A76EFB"/>
    <w:rsid w:val="00A83787"/>
    <w:rsid w:val="00A84163"/>
    <w:rsid w:val="00A84BA0"/>
    <w:rsid w:val="00A85992"/>
    <w:rsid w:val="00A90078"/>
    <w:rsid w:val="00A91636"/>
    <w:rsid w:val="00A91EC7"/>
    <w:rsid w:val="00A92384"/>
    <w:rsid w:val="00A93B05"/>
    <w:rsid w:val="00A95263"/>
    <w:rsid w:val="00A95BF9"/>
    <w:rsid w:val="00A9600F"/>
    <w:rsid w:val="00AA1CC9"/>
    <w:rsid w:val="00AA451C"/>
    <w:rsid w:val="00AA5B07"/>
    <w:rsid w:val="00AA5B35"/>
    <w:rsid w:val="00AB0400"/>
    <w:rsid w:val="00AB0F08"/>
    <w:rsid w:val="00AB119D"/>
    <w:rsid w:val="00AB1BA0"/>
    <w:rsid w:val="00AB422C"/>
    <w:rsid w:val="00AB4C47"/>
    <w:rsid w:val="00AB557F"/>
    <w:rsid w:val="00AB618A"/>
    <w:rsid w:val="00AB7822"/>
    <w:rsid w:val="00AB7BC4"/>
    <w:rsid w:val="00AC1CF7"/>
    <w:rsid w:val="00AC2AE9"/>
    <w:rsid w:val="00AC35C3"/>
    <w:rsid w:val="00AC4480"/>
    <w:rsid w:val="00AC597F"/>
    <w:rsid w:val="00AC621B"/>
    <w:rsid w:val="00AC6ACD"/>
    <w:rsid w:val="00AC7E8A"/>
    <w:rsid w:val="00AD09FF"/>
    <w:rsid w:val="00AD3656"/>
    <w:rsid w:val="00AD4036"/>
    <w:rsid w:val="00AD4376"/>
    <w:rsid w:val="00AD4E7A"/>
    <w:rsid w:val="00AD507D"/>
    <w:rsid w:val="00AD5A4A"/>
    <w:rsid w:val="00AD5B1D"/>
    <w:rsid w:val="00AD6EE9"/>
    <w:rsid w:val="00AD7CE0"/>
    <w:rsid w:val="00AE0D3E"/>
    <w:rsid w:val="00AE0DAA"/>
    <w:rsid w:val="00AE22EC"/>
    <w:rsid w:val="00AE2700"/>
    <w:rsid w:val="00AE279E"/>
    <w:rsid w:val="00AE3FC9"/>
    <w:rsid w:val="00AE42EE"/>
    <w:rsid w:val="00AE5247"/>
    <w:rsid w:val="00AE5394"/>
    <w:rsid w:val="00AE6A62"/>
    <w:rsid w:val="00AE6FBD"/>
    <w:rsid w:val="00AE787D"/>
    <w:rsid w:val="00AE7F11"/>
    <w:rsid w:val="00AF2BF3"/>
    <w:rsid w:val="00AF3195"/>
    <w:rsid w:val="00AF5170"/>
    <w:rsid w:val="00AF5612"/>
    <w:rsid w:val="00AF6FD7"/>
    <w:rsid w:val="00B014E7"/>
    <w:rsid w:val="00B01DEF"/>
    <w:rsid w:val="00B02F18"/>
    <w:rsid w:val="00B036CC"/>
    <w:rsid w:val="00B03CD3"/>
    <w:rsid w:val="00B05EBD"/>
    <w:rsid w:val="00B06F68"/>
    <w:rsid w:val="00B07142"/>
    <w:rsid w:val="00B11493"/>
    <w:rsid w:val="00B11572"/>
    <w:rsid w:val="00B130B7"/>
    <w:rsid w:val="00B13437"/>
    <w:rsid w:val="00B151F9"/>
    <w:rsid w:val="00B15B77"/>
    <w:rsid w:val="00B16E67"/>
    <w:rsid w:val="00B21A38"/>
    <w:rsid w:val="00B2294E"/>
    <w:rsid w:val="00B22E02"/>
    <w:rsid w:val="00B22EA6"/>
    <w:rsid w:val="00B23217"/>
    <w:rsid w:val="00B239C6"/>
    <w:rsid w:val="00B25419"/>
    <w:rsid w:val="00B25D5E"/>
    <w:rsid w:val="00B279A1"/>
    <w:rsid w:val="00B27B87"/>
    <w:rsid w:val="00B30D21"/>
    <w:rsid w:val="00B317DB"/>
    <w:rsid w:val="00B31834"/>
    <w:rsid w:val="00B32744"/>
    <w:rsid w:val="00B32AFA"/>
    <w:rsid w:val="00B33131"/>
    <w:rsid w:val="00B3478F"/>
    <w:rsid w:val="00B362AF"/>
    <w:rsid w:val="00B4061A"/>
    <w:rsid w:val="00B406E5"/>
    <w:rsid w:val="00B40F78"/>
    <w:rsid w:val="00B44270"/>
    <w:rsid w:val="00B44C63"/>
    <w:rsid w:val="00B45AE2"/>
    <w:rsid w:val="00B46ACE"/>
    <w:rsid w:val="00B51740"/>
    <w:rsid w:val="00B51821"/>
    <w:rsid w:val="00B52244"/>
    <w:rsid w:val="00B52372"/>
    <w:rsid w:val="00B53784"/>
    <w:rsid w:val="00B53F37"/>
    <w:rsid w:val="00B54E46"/>
    <w:rsid w:val="00B55225"/>
    <w:rsid w:val="00B568CB"/>
    <w:rsid w:val="00B577C1"/>
    <w:rsid w:val="00B603A8"/>
    <w:rsid w:val="00B6050B"/>
    <w:rsid w:val="00B610B7"/>
    <w:rsid w:val="00B62254"/>
    <w:rsid w:val="00B622ED"/>
    <w:rsid w:val="00B64EBD"/>
    <w:rsid w:val="00B65DEF"/>
    <w:rsid w:val="00B660AC"/>
    <w:rsid w:val="00B67F29"/>
    <w:rsid w:val="00B7226C"/>
    <w:rsid w:val="00B72C26"/>
    <w:rsid w:val="00B73768"/>
    <w:rsid w:val="00B73A7D"/>
    <w:rsid w:val="00B74774"/>
    <w:rsid w:val="00B7528E"/>
    <w:rsid w:val="00B7677B"/>
    <w:rsid w:val="00B773FB"/>
    <w:rsid w:val="00B77624"/>
    <w:rsid w:val="00B80892"/>
    <w:rsid w:val="00B8108C"/>
    <w:rsid w:val="00B8170D"/>
    <w:rsid w:val="00B81972"/>
    <w:rsid w:val="00B81C3F"/>
    <w:rsid w:val="00B82516"/>
    <w:rsid w:val="00B82A4E"/>
    <w:rsid w:val="00B85290"/>
    <w:rsid w:val="00B8537A"/>
    <w:rsid w:val="00B87A70"/>
    <w:rsid w:val="00B9198D"/>
    <w:rsid w:val="00B92DD3"/>
    <w:rsid w:val="00B92F40"/>
    <w:rsid w:val="00B9317F"/>
    <w:rsid w:val="00B93505"/>
    <w:rsid w:val="00B94543"/>
    <w:rsid w:val="00B95401"/>
    <w:rsid w:val="00B960F0"/>
    <w:rsid w:val="00B96B93"/>
    <w:rsid w:val="00B96C06"/>
    <w:rsid w:val="00BA10D3"/>
    <w:rsid w:val="00BA12E0"/>
    <w:rsid w:val="00BA1643"/>
    <w:rsid w:val="00BA23A6"/>
    <w:rsid w:val="00BA2BEC"/>
    <w:rsid w:val="00BA2DBD"/>
    <w:rsid w:val="00BA3EF2"/>
    <w:rsid w:val="00BA48D4"/>
    <w:rsid w:val="00BA4E56"/>
    <w:rsid w:val="00BA58A8"/>
    <w:rsid w:val="00BA70CE"/>
    <w:rsid w:val="00BA70E1"/>
    <w:rsid w:val="00BA720B"/>
    <w:rsid w:val="00BB0BE5"/>
    <w:rsid w:val="00BB1372"/>
    <w:rsid w:val="00BB1D53"/>
    <w:rsid w:val="00BB31CE"/>
    <w:rsid w:val="00BB3207"/>
    <w:rsid w:val="00BB3A35"/>
    <w:rsid w:val="00BB49D0"/>
    <w:rsid w:val="00BB4C95"/>
    <w:rsid w:val="00BB5714"/>
    <w:rsid w:val="00BB5D3A"/>
    <w:rsid w:val="00BB631E"/>
    <w:rsid w:val="00BB65A8"/>
    <w:rsid w:val="00BB6BCC"/>
    <w:rsid w:val="00BB7BAD"/>
    <w:rsid w:val="00BB7D3D"/>
    <w:rsid w:val="00BC27AC"/>
    <w:rsid w:val="00BC3595"/>
    <w:rsid w:val="00BC4059"/>
    <w:rsid w:val="00BC5CB6"/>
    <w:rsid w:val="00BC6169"/>
    <w:rsid w:val="00BC72F5"/>
    <w:rsid w:val="00BC7579"/>
    <w:rsid w:val="00BD0359"/>
    <w:rsid w:val="00BD0B7C"/>
    <w:rsid w:val="00BD0D3F"/>
    <w:rsid w:val="00BD11D3"/>
    <w:rsid w:val="00BD2121"/>
    <w:rsid w:val="00BD34CD"/>
    <w:rsid w:val="00BD3ABB"/>
    <w:rsid w:val="00BD4F67"/>
    <w:rsid w:val="00BD674D"/>
    <w:rsid w:val="00BD6765"/>
    <w:rsid w:val="00BD74D1"/>
    <w:rsid w:val="00BE004C"/>
    <w:rsid w:val="00BE12EE"/>
    <w:rsid w:val="00BE1CDB"/>
    <w:rsid w:val="00BE2CD4"/>
    <w:rsid w:val="00BE3242"/>
    <w:rsid w:val="00BE354A"/>
    <w:rsid w:val="00BE557E"/>
    <w:rsid w:val="00BE586D"/>
    <w:rsid w:val="00BE5DB5"/>
    <w:rsid w:val="00BE6537"/>
    <w:rsid w:val="00BE75EA"/>
    <w:rsid w:val="00BF25A0"/>
    <w:rsid w:val="00BF2D80"/>
    <w:rsid w:val="00BF592D"/>
    <w:rsid w:val="00BF608B"/>
    <w:rsid w:val="00BF6CF2"/>
    <w:rsid w:val="00BF6D49"/>
    <w:rsid w:val="00BF6F67"/>
    <w:rsid w:val="00BF7439"/>
    <w:rsid w:val="00BF74D2"/>
    <w:rsid w:val="00C052A3"/>
    <w:rsid w:val="00C0605F"/>
    <w:rsid w:val="00C0621C"/>
    <w:rsid w:val="00C0695D"/>
    <w:rsid w:val="00C0732D"/>
    <w:rsid w:val="00C07DA3"/>
    <w:rsid w:val="00C12C91"/>
    <w:rsid w:val="00C12FCB"/>
    <w:rsid w:val="00C14873"/>
    <w:rsid w:val="00C15336"/>
    <w:rsid w:val="00C16419"/>
    <w:rsid w:val="00C169BC"/>
    <w:rsid w:val="00C16CB4"/>
    <w:rsid w:val="00C16CC3"/>
    <w:rsid w:val="00C17691"/>
    <w:rsid w:val="00C17705"/>
    <w:rsid w:val="00C17E79"/>
    <w:rsid w:val="00C2023E"/>
    <w:rsid w:val="00C203FE"/>
    <w:rsid w:val="00C20474"/>
    <w:rsid w:val="00C20CB4"/>
    <w:rsid w:val="00C219FD"/>
    <w:rsid w:val="00C21A74"/>
    <w:rsid w:val="00C21B83"/>
    <w:rsid w:val="00C22139"/>
    <w:rsid w:val="00C22631"/>
    <w:rsid w:val="00C234D6"/>
    <w:rsid w:val="00C240C4"/>
    <w:rsid w:val="00C242B3"/>
    <w:rsid w:val="00C24DB5"/>
    <w:rsid w:val="00C25087"/>
    <w:rsid w:val="00C25F96"/>
    <w:rsid w:val="00C2763E"/>
    <w:rsid w:val="00C27FA6"/>
    <w:rsid w:val="00C30765"/>
    <w:rsid w:val="00C31238"/>
    <w:rsid w:val="00C32C07"/>
    <w:rsid w:val="00C333DA"/>
    <w:rsid w:val="00C362E4"/>
    <w:rsid w:val="00C375FB"/>
    <w:rsid w:val="00C37FAE"/>
    <w:rsid w:val="00C413AD"/>
    <w:rsid w:val="00C41A9A"/>
    <w:rsid w:val="00C42E1B"/>
    <w:rsid w:val="00C43213"/>
    <w:rsid w:val="00C455F7"/>
    <w:rsid w:val="00C464E2"/>
    <w:rsid w:val="00C47DF4"/>
    <w:rsid w:val="00C506AD"/>
    <w:rsid w:val="00C50A0F"/>
    <w:rsid w:val="00C50DF4"/>
    <w:rsid w:val="00C51C90"/>
    <w:rsid w:val="00C51CB5"/>
    <w:rsid w:val="00C52A7D"/>
    <w:rsid w:val="00C52DA0"/>
    <w:rsid w:val="00C531DD"/>
    <w:rsid w:val="00C53A07"/>
    <w:rsid w:val="00C54AD6"/>
    <w:rsid w:val="00C54C00"/>
    <w:rsid w:val="00C54DB7"/>
    <w:rsid w:val="00C54E9D"/>
    <w:rsid w:val="00C60312"/>
    <w:rsid w:val="00C607E8"/>
    <w:rsid w:val="00C61248"/>
    <w:rsid w:val="00C61549"/>
    <w:rsid w:val="00C6176D"/>
    <w:rsid w:val="00C61D87"/>
    <w:rsid w:val="00C62446"/>
    <w:rsid w:val="00C63ACF"/>
    <w:rsid w:val="00C63D0D"/>
    <w:rsid w:val="00C6442F"/>
    <w:rsid w:val="00C647B1"/>
    <w:rsid w:val="00C67B6C"/>
    <w:rsid w:val="00C67FBA"/>
    <w:rsid w:val="00C703D9"/>
    <w:rsid w:val="00C70F76"/>
    <w:rsid w:val="00C71DE7"/>
    <w:rsid w:val="00C73BC7"/>
    <w:rsid w:val="00C740A6"/>
    <w:rsid w:val="00C74399"/>
    <w:rsid w:val="00C75306"/>
    <w:rsid w:val="00C775D4"/>
    <w:rsid w:val="00C80CB4"/>
    <w:rsid w:val="00C84B7C"/>
    <w:rsid w:val="00C85C18"/>
    <w:rsid w:val="00C85D1A"/>
    <w:rsid w:val="00C860E9"/>
    <w:rsid w:val="00C879F1"/>
    <w:rsid w:val="00C9036D"/>
    <w:rsid w:val="00C908F4"/>
    <w:rsid w:val="00C91234"/>
    <w:rsid w:val="00C91FCF"/>
    <w:rsid w:val="00C9251E"/>
    <w:rsid w:val="00C92AE2"/>
    <w:rsid w:val="00C93232"/>
    <w:rsid w:val="00C93CAF"/>
    <w:rsid w:val="00C94357"/>
    <w:rsid w:val="00C944CA"/>
    <w:rsid w:val="00C9464F"/>
    <w:rsid w:val="00C956BC"/>
    <w:rsid w:val="00C9626D"/>
    <w:rsid w:val="00C9669B"/>
    <w:rsid w:val="00C97670"/>
    <w:rsid w:val="00CA0392"/>
    <w:rsid w:val="00CA0452"/>
    <w:rsid w:val="00CA0A1B"/>
    <w:rsid w:val="00CA1005"/>
    <w:rsid w:val="00CA1A64"/>
    <w:rsid w:val="00CA51E6"/>
    <w:rsid w:val="00CA54E4"/>
    <w:rsid w:val="00CA6540"/>
    <w:rsid w:val="00CA7A10"/>
    <w:rsid w:val="00CA7E5A"/>
    <w:rsid w:val="00CB03C6"/>
    <w:rsid w:val="00CB1013"/>
    <w:rsid w:val="00CB1115"/>
    <w:rsid w:val="00CB11EC"/>
    <w:rsid w:val="00CB3C3C"/>
    <w:rsid w:val="00CB411E"/>
    <w:rsid w:val="00CB625B"/>
    <w:rsid w:val="00CB6AF2"/>
    <w:rsid w:val="00CC0006"/>
    <w:rsid w:val="00CC067A"/>
    <w:rsid w:val="00CC0D20"/>
    <w:rsid w:val="00CC2485"/>
    <w:rsid w:val="00CC2560"/>
    <w:rsid w:val="00CC2E6E"/>
    <w:rsid w:val="00CC350D"/>
    <w:rsid w:val="00CC37C0"/>
    <w:rsid w:val="00CC389D"/>
    <w:rsid w:val="00CC4564"/>
    <w:rsid w:val="00CC5665"/>
    <w:rsid w:val="00CC6265"/>
    <w:rsid w:val="00CC6780"/>
    <w:rsid w:val="00CC7A5C"/>
    <w:rsid w:val="00CC7D93"/>
    <w:rsid w:val="00CC7ED5"/>
    <w:rsid w:val="00CD05B8"/>
    <w:rsid w:val="00CD0819"/>
    <w:rsid w:val="00CD08AA"/>
    <w:rsid w:val="00CD0AFD"/>
    <w:rsid w:val="00CD1B39"/>
    <w:rsid w:val="00CD1B50"/>
    <w:rsid w:val="00CD1D24"/>
    <w:rsid w:val="00CD1FDB"/>
    <w:rsid w:val="00CD318E"/>
    <w:rsid w:val="00CD3695"/>
    <w:rsid w:val="00CD4851"/>
    <w:rsid w:val="00CD4AF9"/>
    <w:rsid w:val="00CD59F1"/>
    <w:rsid w:val="00CD5BCB"/>
    <w:rsid w:val="00CD67DE"/>
    <w:rsid w:val="00CD75EE"/>
    <w:rsid w:val="00CD7C40"/>
    <w:rsid w:val="00CE0075"/>
    <w:rsid w:val="00CE24DC"/>
    <w:rsid w:val="00CE2621"/>
    <w:rsid w:val="00CE333A"/>
    <w:rsid w:val="00CE352A"/>
    <w:rsid w:val="00CE3687"/>
    <w:rsid w:val="00CE3A90"/>
    <w:rsid w:val="00CE4077"/>
    <w:rsid w:val="00CE64A5"/>
    <w:rsid w:val="00CE6913"/>
    <w:rsid w:val="00CE6C6E"/>
    <w:rsid w:val="00CE7EB4"/>
    <w:rsid w:val="00CF374F"/>
    <w:rsid w:val="00CF4A7A"/>
    <w:rsid w:val="00CF516E"/>
    <w:rsid w:val="00CF51BF"/>
    <w:rsid w:val="00CF5735"/>
    <w:rsid w:val="00CF581B"/>
    <w:rsid w:val="00CF668E"/>
    <w:rsid w:val="00CF7585"/>
    <w:rsid w:val="00D01FB5"/>
    <w:rsid w:val="00D02558"/>
    <w:rsid w:val="00D0423F"/>
    <w:rsid w:val="00D0693F"/>
    <w:rsid w:val="00D075CD"/>
    <w:rsid w:val="00D078DC"/>
    <w:rsid w:val="00D07EA6"/>
    <w:rsid w:val="00D11D6C"/>
    <w:rsid w:val="00D125A7"/>
    <w:rsid w:val="00D1558B"/>
    <w:rsid w:val="00D163E5"/>
    <w:rsid w:val="00D16DF1"/>
    <w:rsid w:val="00D201B5"/>
    <w:rsid w:val="00D2160D"/>
    <w:rsid w:val="00D21C00"/>
    <w:rsid w:val="00D232BA"/>
    <w:rsid w:val="00D2353F"/>
    <w:rsid w:val="00D23AF5"/>
    <w:rsid w:val="00D23DDA"/>
    <w:rsid w:val="00D24A10"/>
    <w:rsid w:val="00D253A1"/>
    <w:rsid w:val="00D2784E"/>
    <w:rsid w:val="00D3044A"/>
    <w:rsid w:val="00D3135D"/>
    <w:rsid w:val="00D31695"/>
    <w:rsid w:val="00D3289A"/>
    <w:rsid w:val="00D32C8A"/>
    <w:rsid w:val="00D32DC1"/>
    <w:rsid w:val="00D32E53"/>
    <w:rsid w:val="00D33E96"/>
    <w:rsid w:val="00D37780"/>
    <w:rsid w:val="00D425A1"/>
    <w:rsid w:val="00D4283E"/>
    <w:rsid w:val="00D437F2"/>
    <w:rsid w:val="00D43965"/>
    <w:rsid w:val="00D44220"/>
    <w:rsid w:val="00D448D2"/>
    <w:rsid w:val="00D44F48"/>
    <w:rsid w:val="00D46D21"/>
    <w:rsid w:val="00D4711A"/>
    <w:rsid w:val="00D50654"/>
    <w:rsid w:val="00D50741"/>
    <w:rsid w:val="00D51B1B"/>
    <w:rsid w:val="00D51C8D"/>
    <w:rsid w:val="00D5259A"/>
    <w:rsid w:val="00D52943"/>
    <w:rsid w:val="00D52BE0"/>
    <w:rsid w:val="00D52CAF"/>
    <w:rsid w:val="00D53630"/>
    <w:rsid w:val="00D5480E"/>
    <w:rsid w:val="00D555E9"/>
    <w:rsid w:val="00D55D50"/>
    <w:rsid w:val="00D60972"/>
    <w:rsid w:val="00D60B14"/>
    <w:rsid w:val="00D60C0F"/>
    <w:rsid w:val="00D62022"/>
    <w:rsid w:val="00D6245A"/>
    <w:rsid w:val="00D626BD"/>
    <w:rsid w:val="00D63A5C"/>
    <w:rsid w:val="00D6679E"/>
    <w:rsid w:val="00D66BFE"/>
    <w:rsid w:val="00D66EE3"/>
    <w:rsid w:val="00D675B6"/>
    <w:rsid w:val="00D67B4C"/>
    <w:rsid w:val="00D67CDE"/>
    <w:rsid w:val="00D70449"/>
    <w:rsid w:val="00D70D72"/>
    <w:rsid w:val="00D70EFD"/>
    <w:rsid w:val="00D745CB"/>
    <w:rsid w:val="00D75459"/>
    <w:rsid w:val="00D77CF2"/>
    <w:rsid w:val="00D80852"/>
    <w:rsid w:val="00D80AD5"/>
    <w:rsid w:val="00D82DC3"/>
    <w:rsid w:val="00D84E61"/>
    <w:rsid w:val="00D85438"/>
    <w:rsid w:val="00D85E65"/>
    <w:rsid w:val="00D8707A"/>
    <w:rsid w:val="00D903D1"/>
    <w:rsid w:val="00D90D41"/>
    <w:rsid w:val="00D91184"/>
    <w:rsid w:val="00D92554"/>
    <w:rsid w:val="00D931A8"/>
    <w:rsid w:val="00D935E2"/>
    <w:rsid w:val="00D9441D"/>
    <w:rsid w:val="00D9443A"/>
    <w:rsid w:val="00D94B08"/>
    <w:rsid w:val="00D95844"/>
    <w:rsid w:val="00D9688A"/>
    <w:rsid w:val="00DA42EC"/>
    <w:rsid w:val="00DA458B"/>
    <w:rsid w:val="00DA7687"/>
    <w:rsid w:val="00DA78B0"/>
    <w:rsid w:val="00DA78D7"/>
    <w:rsid w:val="00DB087F"/>
    <w:rsid w:val="00DB0B49"/>
    <w:rsid w:val="00DB1782"/>
    <w:rsid w:val="00DB1AC7"/>
    <w:rsid w:val="00DB2A43"/>
    <w:rsid w:val="00DB3088"/>
    <w:rsid w:val="00DB3654"/>
    <w:rsid w:val="00DB445F"/>
    <w:rsid w:val="00DB4963"/>
    <w:rsid w:val="00DB4E29"/>
    <w:rsid w:val="00DB5DCC"/>
    <w:rsid w:val="00DB6A66"/>
    <w:rsid w:val="00DB6DEF"/>
    <w:rsid w:val="00DB718E"/>
    <w:rsid w:val="00DB7893"/>
    <w:rsid w:val="00DB7D97"/>
    <w:rsid w:val="00DC1186"/>
    <w:rsid w:val="00DC1D9B"/>
    <w:rsid w:val="00DC284B"/>
    <w:rsid w:val="00DC40CF"/>
    <w:rsid w:val="00DC4495"/>
    <w:rsid w:val="00DC5D64"/>
    <w:rsid w:val="00DC5DA6"/>
    <w:rsid w:val="00DC6A6F"/>
    <w:rsid w:val="00DC75C5"/>
    <w:rsid w:val="00DC78D3"/>
    <w:rsid w:val="00DD0893"/>
    <w:rsid w:val="00DD20EB"/>
    <w:rsid w:val="00DD25E4"/>
    <w:rsid w:val="00DD2CC7"/>
    <w:rsid w:val="00DD3E5D"/>
    <w:rsid w:val="00DD482C"/>
    <w:rsid w:val="00DD51E4"/>
    <w:rsid w:val="00DD6346"/>
    <w:rsid w:val="00DD7105"/>
    <w:rsid w:val="00DD77A5"/>
    <w:rsid w:val="00DD7A03"/>
    <w:rsid w:val="00DE08BD"/>
    <w:rsid w:val="00DE0F22"/>
    <w:rsid w:val="00DE1BC9"/>
    <w:rsid w:val="00DE2076"/>
    <w:rsid w:val="00DE33F3"/>
    <w:rsid w:val="00DE3A75"/>
    <w:rsid w:val="00DE4B73"/>
    <w:rsid w:val="00DE54E6"/>
    <w:rsid w:val="00DE55E0"/>
    <w:rsid w:val="00DE5DEC"/>
    <w:rsid w:val="00DF13D8"/>
    <w:rsid w:val="00DF1836"/>
    <w:rsid w:val="00DF20AE"/>
    <w:rsid w:val="00DF2F1F"/>
    <w:rsid w:val="00DF3B97"/>
    <w:rsid w:val="00DF3BAD"/>
    <w:rsid w:val="00DF3E74"/>
    <w:rsid w:val="00DF598E"/>
    <w:rsid w:val="00DF628F"/>
    <w:rsid w:val="00DF7E9A"/>
    <w:rsid w:val="00E0044C"/>
    <w:rsid w:val="00E00833"/>
    <w:rsid w:val="00E00FFC"/>
    <w:rsid w:val="00E033B7"/>
    <w:rsid w:val="00E03517"/>
    <w:rsid w:val="00E05608"/>
    <w:rsid w:val="00E058B0"/>
    <w:rsid w:val="00E063F5"/>
    <w:rsid w:val="00E064D4"/>
    <w:rsid w:val="00E0689B"/>
    <w:rsid w:val="00E06B29"/>
    <w:rsid w:val="00E06D02"/>
    <w:rsid w:val="00E1066D"/>
    <w:rsid w:val="00E11143"/>
    <w:rsid w:val="00E1143F"/>
    <w:rsid w:val="00E119FD"/>
    <w:rsid w:val="00E125E9"/>
    <w:rsid w:val="00E13D56"/>
    <w:rsid w:val="00E14001"/>
    <w:rsid w:val="00E14214"/>
    <w:rsid w:val="00E167DB"/>
    <w:rsid w:val="00E17021"/>
    <w:rsid w:val="00E178FA"/>
    <w:rsid w:val="00E20269"/>
    <w:rsid w:val="00E20EC8"/>
    <w:rsid w:val="00E23067"/>
    <w:rsid w:val="00E24CC0"/>
    <w:rsid w:val="00E24D05"/>
    <w:rsid w:val="00E268CD"/>
    <w:rsid w:val="00E273B1"/>
    <w:rsid w:val="00E27585"/>
    <w:rsid w:val="00E27AF5"/>
    <w:rsid w:val="00E30FA8"/>
    <w:rsid w:val="00E314B9"/>
    <w:rsid w:val="00E334D9"/>
    <w:rsid w:val="00E33A66"/>
    <w:rsid w:val="00E33B2E"/>
    <w:rsid w:val="00E33C0D"/>
    <w:rsid w:val="00E33F8D"/>
    <w:rsid w:val="00E34669"/>
    <w:rsid w:val="00E355AA"/>
    <w:rsid w:val="00E3569D"/>
    <w:rsid w:val="00E362C0"/>
    <w:rsid w:val="00E364E7"/>
    <w:rsid w:val="00E4041D"/>
    <w:rsid w:val="00E415F2"/>
    <w:rsid w:val="00E42BAF"/>
    <w:rsid w:val="00E46425"/>
    <w:rsid w:val="00E50883"/>
    <w:rsid w:val="00E51F40"/>
    <w:rsid w:val="00E52C6F"/>
    <w:rsid w:val="00E530B1"/>
    <w:rsid w:val="00E53553"/>
    <w:rsid w:val="00E5492E"/>
    <w:rsid w:val="00E54DBC"/>
    <w:rsid w:val="00E552A9"/>
    <w:rsid w:val="00E563E1"/>
    <w:rsid w:val="00E56B5D"/>
    <w:rsid w:val="00E5776E"/>
    <w:rsid w:val="00E57CF6"/>
    <w:rsid w:val="00E6102E"/>
    <w:rsid w:val="00E6132F"/>
    <w:rsid w:val="00E62AC7"/>
    <w:rsid w:val="00E62EB9"/>
    <w:rsid w:val="00E63097"/>
    <w:rsid w:val="00E638A0"/>
    <w:rsid w:val="00E64FBB"/>
    <w:rsid w:val="00E652B1"/>
    <w:rsid w:val="00E66072"/>
    <w:rsid w:val="00E663E2"/>
    <w:rsid w:val="00E676EB"/>
    <w:rsid w:val="00E67C30"/>
    <w:rsid w:val="00E7026E"/>
    <w:rsid w:val="00E719C3"/>
    <w:rsid w:val="00E71D9A"/>
    <w:rsid w:val="00E72025"/>
    <w:rsid w:val="00E72444"/>
    <w:rsid w:val="00E73A6E"/>
    <w:rsid w:val="00E753D0"/>
    <w:rsid w:val="00E76E1C"/>
    <w:rsid w:val="00E77D84"/>
    <w:rsid w:val="00E811FE"/>
    <w:rsid w:val="00E8192E"/>
    <w:rsid w:val="00E81EF9"/>
    <w:rsid w:val="00E83702"/>
    <w:rsid w:val="00E83F6C"/>
    <w:rsid w:val="00E84EBF"/>
    <w:rsid w:val="00E8613B"/>
    <w:rsid w:val="00E87833"/>
    <w:rsid w:val="00E903F7"/>
    <w:rsid w:val="00E90ED4"/>
    <w:rsid w:val="00E91B76"/>
    <w:rsid w:val="00E91BDC"/>
    <w:rsid w:val="00E921FF"/>
    <w:rsid w:val="00E973B4"/>
    <w:rsid w:val="00E978A1"/>
    <w:rsid w:val="00E97AF1"/>
    <w:rsid w:val="00EA2BFA"/>
    <w:rsid w:val="00EA310A"/>
    <w:rsid w:val="00EA42AE"/>
    <w:rsid w:val="00EA47CD"/>
    <w:rsid w:val="00EA5F4C"/>
    <w:rsid w:val="00EA628E"/>
    <w:rsid w:val="00EA70F4"/>
    <w:rsid w:val="00EA781A"/>
    <w:rsid w:val="00EB17ED"/>
    <w:rsid w:val="00EB235D"/>
    <w:rsid w:val="00EB2480"/>
    <w:rsid w:val="00EB2FA5"/>
    <w:rsid w:val="00EB4F60"/>
    <w:rsid w:val="00EB5A5F"/>
    <w:rsid w:val="00EB7F93"/>
    <w:rsid w:val="00EC24B8"/>
    <w:rsid w:val="00EC28FF"/>
    <w:rsid w:val="00EC2D36"/>
    <w:rsid w:val="00EC3558"/>
    <w:rsid w:val="00EC44C4"/>
    <w:rsid w:val="00EC53C9"/>
    <w:rsid w:val="00EC55A9"/>
    <w:rsid w:val="00EC59AB"/>
    <w:rsid w:val="00EC5C4C"/>
    <w:rsid w:val="00EC6856"/>
    <w:rsid w:val="00ED06B3"/>
    <w:rsid w:val="00ED0BD1"/>
    <w:rsid w:val="00ED17B6"/>
    <w:rsid w:val="00ED1953"/>
    <w:rsid w:val="00ED1D62"/>
    <w:rsid w:val="00ED22C4"/>
    <w:rsid w:val="00ED4B8C"/>
    <w:rsid w:val="00ED62AE"/>
    <w:rsid w:val="00ED6495"/>
    <w:rsid w:val="00ED6E22"/>
    <w:rsid w:val="00EE01B6"/>
    <w:rsid w:val="00EE2C80"/>
    <w:rsid w:val="00EE2F59"/>
    <w:rsid w:val="00EE3230"/>
    <w:rsid w:val="00EE4ED4"/>
    <w:rsid w:val="00EE5B85"/>
    <w:rsid w:val="00EE618A"/>
    <w:rsid w:val="00EE6CDC"/>
    <w:rsid w:val="00EF0367"/>
    <w:rsid w:val="00EF0CBE"/>
    <w:rsid w:val="00EF13CA"/>
    <w:rsid w:val="00EF14C6"/>
    <w:rsid w:val="00EF1BC6"/>
    <w:rsid w:val="00EF1FB3"/>
    <w:rsid w:val="00EF22FE"/>
    <w:rsid w:val="00EF2C59"/>
    <w:rsid w:val="00EF4B24"/>
    <w:rsid w:val="00EF7032"/>
    <w:rsid w:val="00EF7DC4"/>
    <w:rsid w:val="00F00BC4"/>
    <w:rsid w:val="00F01014"/>
    <w:rsid w:val="00F01C1B"/>
    <w:rsid w:val="00F030EC"/>
    <w:rsid w:val="00F0423F"/>
    <w:rsid w:val="00F048B9"/>
    <w:rsid w:val="00F06432"/>
    <w:rsid w:val="00F06AED"/>
    <w:rsid w:val="00F1053D"/>
    <w:rsid w:val="00F105D4"/>
    <w:rsid w:val="00F11443"/>
    <w:rsid w:val="00F11682"/>
    <w:rsid w:val="00F12901"/>
    <w:rsid w:val="00F132E0"/>
    <w:rsid w:val="00F135D0"/>
    <w:rsid w:val="00F14212"/>
    <w:rsid w:val="00F14A33"/>
    <w:rsid w:val="00F1635B"/>
    <w:rsid w:val="00F16796"/>
    <w:rsid w:val="00F17911"/>
    <w:rsid w:val="00F207A3"/>
    <w:rsid w:val="00F2128A"/>
    <w:rsid w:val="00F218EB"/>
    <w:rsid w:val="00F21EC2"/>
    <w:rsid w:val="00F22C4E"/>
    <w:rsid w:val="00F23AAC"/>
    <w:rsid w:val="00F24AD5"/>
    <w:rsid w:val="00F2534D"/>
    <w:rsid w:val="00F259CE"/>
    <w:rsid w:val="00F26B4B"/>
    <w:rsid w:val="00F30240"/>
    <w:rsid w:val="00F3192D"/>
    <w:rsid w:val="00F33CBB"/>
    <w:rsid w:val="00F34C90"/>
    <w:rsid w:val="00F36DBE"/>
    <w:rsid w:val="00F40076"/>
    <w:rsid w:val="00F40E0A"/>
    <w:rsid w:val="00F41366"/>
    <w:rsid w:val="00F41650"/>
    <w:rsid w:val="00F424C7"/>
    <w:rsid w:val="00F42B68"/>
    <w:rsid w:val="00F43FA7"/>
    <w:rsid w:val="00F4568B"/>
    <w:rsid w:val="00F45905"/>
    <w:rsid w:val="00F469F5"/>
    <w:rsid w:val="00F47D3E"/>
    <w:rsid w:val="00F506C1"/>
    <w:rsid w:val="00F50CDB"/>
    <w:rsid w:val="00F51786"/>
    <w:rsid w:val="00F5355A"/>
    <w:rsid w:val="00F56D97"/>
    <w:rsid w:val="00F6046C"/>
    <w:rsid w:val="00F60D6D"/>
    <w:rsid w:val="00F638B7"/>
    <w:rsid w:val="00F638DC"/>
    <w:rsid w:val="00F646B9"/>
    <w:rsid w:val="00F647A2"/>
    <w:rsid w:val="00F64FC1"/>
    <w:rsid w:val="00F66B19"/>
    <w:rsid w:val="00F67C66"/>
    <w:rsid w:val="00F70566"/>
    <w:rsid w:val="00F719C0"/>
    <w:rsid w:val="00F736A9"/>
    <w:rsid w:val="00F736DD"/>
    <w:rsid w:val="00F7411E"/>
    <w:rsid w:val="00F75038"/>
    <w:rsid w:val="00F75304"/>
    <w:rsid w:val="00F759B0"/>
    <w:rsid w:val="00F76F0A"/>
    <w:rsid w:val="00F7742D"/>
    <w:rsid w:val="00F814F4"/>
    <w:rsid w:val="00F81B94"/>
    <w:rsid w:val="00F83757"/>
    <w:rsid w:val="00F83DB1"/>
    <w:rsid w:val="00F8468D"/>
    <w:rsid w:val="00F84767"/>
    <w:rsid w:val="00F84820"/>
    <w:rsid w:val="00F84C3E"/>
    <w:rsid w:val="00F85583"/>
    <w:rsid w:val="00F86599"/>
    <w:rsid w:val="00F870AD"/>
    <w:rsid w:val="00F87417"/>
    <w:rsid w:val="00F878F7"/>
    <w:rsid w:val="00F90833"/>
    <w:rsid w:val="00F90A2F"/>
    <w:rsid w:val="00F92F9F"/>
    <w:rsid w:val="00F93B29"/>
    <w:rsid w:val="00F9513F"/>
    <w:rsid w:val="00F9558D"/>
    <w:rsid w:val="00F95AA6"/>
    <w:rsid w:val="00FA059A"/>
    <w:rsid w:val="00FA14C3"/>
    <w:rsid w:val="00FA20D4"/>
    <w:rsid w:val="00FA2A60"/>
    <w:rsid w:val="00FA5BDD"/>
    <w:rsid w:val="00FA6E0F"/>
    <w:rsid w:val="00FB00D6"/>
    <w:rsid w:val="00FB0298"/>
    <w:rsid w:val="00FB18C2"/>
    <w:rsid w:val="00FB3667"/>
    <w:rsid w:val="00FB4A81"/>
    <w:rsid w:val="00FB6EE4"/>
    <w:rsid w:val="00FC0C52"/>
    <w:rsid w:val="00FC0F37"/>
    <w:rsid w:val="00FC335A"/>
    <w:rsid w:val="00FC3C61"/>
    <w:rsid w:val="00FC41D0"/>
    <w:rsid w:val="00FC46B6"/>
    <w:rsid w:val="00FC49B9"/>
    <w:rsid w:val="00FC4B3D"/>
    <w:rsid w:val="00FC537C"/>
    <w:rsid w:val="00FC5517"/>
    <w:rsid w:val="00FC6053"/>
    <w:rsid w:val="00FC617F"/>
    <w:rsid w:val="00FC6DA9"/>
    <w:rsid w:val="00FD2F94"/>
    <w:rsid w:val="00FD3811"/>
    <w:rsid w:val="00FD3A7A"/>
    <w:rsid w:val="00FD5745"/>
    <w:rsid w:val="00FD5D78"/>
    <w:rsid w:val="00FD5E21"/>
    <w:rsid w:val="00FD5FB6"/>
    <w:rsid w:val="00FD66ED"/>
    <w:rsid w:val="00FD786C"/>
    <w:rsid w:val="00FE04DC"/>
    <w:rsid w:val="00FE0D02"/>
    <w:rsid w:val="00FE1F79"/>
    <w:rsid w:val="00FE3315"/>
    <w:rsid w:val="00FE4248"/>
    <w:rsid w:val="00FE44FE"/>
    <w:rsid w:val="00FE4523"/>
    <w:rsid w:val="00FE46BD"/>
    <w:rsid w:val="00FE4FF0"/>
    <w:rsid w:val="00FE5704"/>
    <w:rsid w:val="00FE636A"/>
    <w:rsid w:val="00FE63E8"/>
    <w:rsid w:val="00FE645B"/>
    <w:rsid w:val="00FE667B"/>
    <w:rsid w:val="00FE6680"/>
    <w:rsid w:val="00FF0E84"/>
    <w:rsid w:val="00FF10F2"/>
    <w:rsid w:val="00FF1735"/>
    <w:rsid w:val="00FF2DA2"/>
    <w:rsid w:val="00FF2F69"/>
    <w:rsid w:val="00FF3D88"/>
    <w:rsid w:val="00FF5031"/>
    <w:rsid w:val="00FF5EE9"/>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A44C1"/>
  <w15:chartTrackingRefBased/>
  <w15:docId w15:val="{0E166208-CA72-44AF-A84C-7A4AAE0F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110ED2"/>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E20EC8"/>
    <w:pPr>
      <w:keepNext/>
      <w:keepLines/>
      <w:spacing w:before="120"/>
      <w:contextualSpacing/>
      <w:jc w:val="both"/>
      <w:outlineLvl w:val="2"/>
    </w:pPr>
    <w:rPr>
      <w:sz w:val="18"/>
      <w:szCs w:val="26"/>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qFormat/>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qFormat/>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qFormat/>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qFormat/>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E20EC8"/>
    <w:rPr>
      <w:rFonts w:ascii="Arial" w:hAnsi="Arial"/>
      <w:sz w:val="18"/>
      <w:szCs w:val="26"/>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9D0844"/>
    <w:pPr>
      <w:keepNext/>
      <w:spacing w:after="120"/>
    </w:pPr>
    <w:rPr>
      <w:b/>
      <w:bCs/>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customStyle="1" w:styleId="Zvraznn">
    <w:name w:val="Zvýraznění"/>
    <w:uiPriority w:val="20"/>
    <w:rsid w:val="00D52CAF"/>
    <w:rPr>
      <w:i/>
      <w:iCs/>
    </w:rPr>
  </w:style>
  <w:style w:type="paragraph" w:styleId="Bezmezer">
    <w:name w:val="No Spacing"/>
    <w:link w:val="BezmezerChar"/>
    <w:qFormat/>
    <w:rsid w:val="009D0844"/>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5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110ED2"/>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link w:val="Textpoznpodarou"/>
    <w:uiPriority w:val="99"/>
    <w:semiHidden/>
    <w:rsid w:val="007B598C"/>
    <w:rPr>
      <w:rFonts w:ascii="Calibri" w:hAnsi="Calibri"/>
      <w:lang w:eastAsia="en-US"/>
    </w:rPr>
  </w:style>
  <w:style w:type="character" w:styleId="Znakapoznpodarou">
    <w:name w:val="footnote referen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uiPriority w:val="99"/>
    <w:semiHidden/>
    <w:unhideWhenUsed/>
    <w:rsid w:val="00CD3695"/>
    <w:rPr>
      <w:sz w:val="16"/>
      <w:szCs w:val="16"/>
    </w:rPr>
  </w:style>
  <w:style w:type="paragraph" w:styleId="Textkomente">
    <w:name w:val="annotation text"/>
    <w:basedOn w:val="Normln"/>
    <w:link w:val="TextkomenteChar"/>
    <w:uiPriority w:val="99"/>
    <w:unhideWhenUsed/>
    <w:rsid w:val="00110ED2"/>
    <w:rPr>
      <w:sz w:val="20"/>
      <w:szCs w:val="20"/>
    </w:rPr>
  </w:style>
  <w:style w:type="character" w:customStyle="1" w:styleId="TextkomenteChar">
    <w:name w:val="Text komentáře Char"/>
    <w:link w:val="Textkomente"/>
    <w:uiPriority w:val="99"/>
    <w:rsid w:val="00CD3695"/>
    <w:rPr>
      <w:rFonts w:ascii="Arial" w:hAnsi="Arial"/>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link w:val="Textvysvtlivek"/>
    <w:uiPriority w:val="99"/>
    <w:rsid w:val="00AC6ACD"/>
    <w:rPr>
      <w:rFonts w:ascii="Calibri" w:hAnsi="Calibri"/>
      <w:lang w:eastAsia="en-US"/>
    </w:rPr>
  </w:style>
  <w:style w:type="character" w:styleId="Odkaznavysvtlivky">
    <w:name w:val="endnote referen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110ED2"/>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B73A7D"/>
    <w:rPr>
      <w:rFonts w:ascii="Arial" w:hAnsi="Arial"/>
      <w:sz w:val="22"/>
      <w:szCs w:val="21"/>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EB235D"/>
    <w:pPr>
      <w:spacing w:after="0"/>
    </w:pPr>
    <w:rPr>
      <w:rFonts w:ascii="Calibri" w:eastAsia="Gill Sans MT" w:hAnsi="Calibri"/>
    </w:rPr>
  </w:style>
  <w:style w:type="character" w:customStyle="1" w:styleId="ProsttextChar">
    <w:name w:val="Prostý text Char"/>
    <w:link w:val="Prosttext"/>
    <w:uiPriority w:val="99"/>
    <w:rsid w:val="00EB235D"/>
    <w:rPr>
      <w:rFonts w:ascii="Calibri" w:eastAsia="Gill Sans MT" w:hAnsi="Calibri" w:cs="Times New Roman"/>
      <w:sz w:val="22"/>
      <w:szCs w:val="21"/>
      <w:lang w:eastAsia="en-US"/>
    </w:rPr>
  </w:style>
  <w:style w:type="paragraph" w:customStyle="1" w:styleId="Nadpis11">
    <w:name w:val="Nadpis 11"/>
    <w:basedOn w:val="Normln"/>
    <w:next w:val="Normln"/>
    <w:autoRedefine/>
    <w:uiPriority w:val="9"/>
    <w:rsid w:val="00110ED2"/>
    <w:pPr>
      <w:keepNext/>
      <w:keepLines/>
      <w:numPr>
        <w:numId w:val="7"/>
      </w:numPr>
      <w:spacing w:before="480" w:after="240" w:line="276" w:lineRule="auto"/>
      <w:jc w:val="both"/>
      <w:outlineLvl w:val="0"/>
    </w:pPr>
    <w:rPr>
      <w:rFonts w:ascii="Calibri Light" w:hAnsi="Calibri Light"/>
      <w:b/>
      <w:bCs/>
      <w:sz w:val="28"/>
      <w:szCs w:val="28"/>
      <w:lang w:eastAsia="cs-CZ"/>
    </w:rPr>
  </w:style>
  <w:style w:type="paragraph" w:customStyle="1" w:styleId="Nadpis21">
    <w:name w:val="Nadpis 21"/>
    <w:basedOn w:val="Normln"/>
    <w:next w:val="Normln"/>
    <w:uiPriority w:val="9"/>
    <w:unhideWhenUsed/>
    <w:qFormat/>
    <w:rsid w:val="002455B2"/>
    <w:pPr>
      <w:keepNext/>
      <w:keepLines/>
      <w:numPr>
        <w:ilvl w:val="1"/>
        <w:numId w:val="7"/>
      </w:numPr>
      <w:spacing w:before="120" w:after="120" w:line="276" w:lineRule="auto"/>
      <w:jc w:val="both"/>
      <w:outlineLvl w:val="1"/>
    </w:pPr>
    <w:rPr>
      <w:rFonts w:ascii="Calibri Light" w:hAnsi="Calibri Light"/>
      <w:b/>
      <w:bCs/>
      <w:sz w:val="26"/>
      <w:szCs w:val="26"/>
      <w:lang w:eastAsia="cs-CZ"/>
    </w:rPr>
  </w:style>
  <w:style w:type="paragraph" w:customStyle="1" w:styleId="Nadpis31">
    <w:name w:val="Nadpis 31"/>
    <w:basedOn w:val="Normln"/>
    <w:next w:val="Normln"/>
    <w:uiPriority w:val="9"/>
    <w:unhideWhenUsed/>
    <w:qFormat/>
    <w:rsid w:val="002455B2"/>
    <w:pPr>
      <w:keepNext/>
      <w:keepLines/>
      <w:numPr>
        <w:ilvl w:val="2"/>
        <w:numId w:val="7"/>
      </w:numPr>
      <w:spacing w:before="200" w:after="0" w:line="276" w:lineRule="auto"/>
      <w:jc w:val="both"/>
      <w:outlineLvl w:val="2"/>
    </w:pPr>
    <w:rPr>
      <w:rFonts w:ascii="Calibri Light" w:hAnsi="Calibri Light"/>
      <w:b/>
      <w:bCs/>
      <w:sz w:val="24"/>
      <w:szCs w:val="22"/>
      <w:lang w:eastAsia="cs-CZ"/>
    </w:rPr>
  </w:style>
  <w:style w:type="paragraph" w:customStyle="1" w:styleId="Nadpis41">
    <w:name w:val="Nadpis 41"/>
    <w:basedOn w:val="Normln"/>
    <w:next w:val="Normln"/>
    <w:uiPriority w:val="9"/>
    <w:unhideWhenUsed/>
    <w:qFormat/>
    <w:rsid w:val="002455B2"/>
    <w:pPr>
      <w:keepNext/>
      <w:keepLines/>
      <w:numPr>
        <w:ilvl w:val="3"/>
        <w:numId w:val="7"/>
      </w:numPr>
      <w:spacing w:before="200" w:after="0" w:line="276" w:lineRule="auto"/>
      <w:jc w:val="both"/>
      <w:outlineLvl w:val="3"/>
    </w:pPr>
    <w:rPr>
      <w:rFonts w:ascii="Calibri Light" w:hAnsi="Calibri Light"/>
      <w:b/>
      <w:bCs/>
      <w:i/>
      <w:iCs/>
      <w:sz w:val="18"/>
      <w:szCs w:val="22"/>
      <w:lang w:eastAsia="cs-CZ"/>
    </w:rPr>
  </w:style>
  <w:style w:type="paragraph" w:customStyle="1" w:styleId="Nadpis51">
    <w:name w:val="Nadpis 51"/>
    <w:basedOn w:val="Normln"/>
    <w:next w:val="Normln"/>
    <w:uiPriority w:val="9"/>
    <w:unhideWhenUsed/>
    <w:qFormat/>
    <w:rsid w:val="002455B2"/>
    <w:pPr>
      <w:keepNext/>
      <w:keepLines/>
      <w:numPr>
        <w:ilvl w:val="4"/>
        <w:numId w:val="7"/>
      </w:numPr>
      <w:spacing w:before="40" w:after="0" w:line="276" w:lineRule="auto"/>
      <w:jc w:val="both"/>
      <w:outlineLvl w:val="4"/>
    </w:pPr>
    <w:rPr>
      <w:rFonts w:ascii="Calibri Light" w:hAnsi="Calibri Light"/>
      <w:sz w:val="18"/>
      <w:szCs w:val="22"/>
      <w:lang w:eastAsia="cs-CZ"/>
    </w:rPr>
  </w:style>
  <w:style w:type="paragraph" w:customStyle="1" w:styleId="Nadpis61">
    <w:name w:val="Nadpis 61"/>
    <w:basedOn w:val="Normln"/>
    <w:next w:val="Normln"/>
    <w:uiPriority w:val="9"/>
    <w:unhideWhenUsed/>
    <w:qFormat/>
    <w:rsid w:val="002455B2"/>
    <w:pPr>
      <w:keepNext/>
      <w:keepLines/>
      <w:numPr>
        <w:ilvl w:val="5"/>
        <w:numId w:val="7"/>
      </w:numPr>
      <w:spacing w:before="40" w:after="0" w:line="276" w:lineRule="auto"/>
      <w:jc w:val="both"/>
      <w:outlineLvl w:val="5"/>
    </w:pPr>
    <w:rPr>
      <w:rFonts w:ascii="Calibri Light" w:hAnsi="Calibri Light"/>
      <w:color w:val="1F4D78"/>
      <w:sz w:val="18"/>
      <w:szCs w:val="22"/>
      <w:lang w:eastAsia="cs-CZ"/>
    </w:rPr>
  </w:style>
  <w:style w:type="paragraph" w:customStyle="1" w:styleId="Nadpis71">
    <w:name w:val="Nadpis 71"/>
    <w:basedOn w:val="Normln"/>
    <w:next w:val="Normln"/>
    <w:uiPriority w:val="9"/>
    <w:unhideWhenUsed/>
    <w:qFormat/>
    <w:rsid w:val="002455B2"/>
    <w:pPr>
      <w:keepNext/>
      <w:keepLines/>
      <w:numPr>
        <w:ilvl w:val="6"/>
        <w:numId w:val="7"/>
      </w:numPr>
      <w:spacing w:before="40" w:after="0" w:line="276" w:lineRule="auto"/>
      <w:jc w:val="both"/>
      <w:outlineLvl w:val="6"/>
    </w:pPr>
    <w:rPr>
      <w:rFonts w:ascii="Calibri Light" w:hAnsi="Calibri Light"/>
      <w:i/>
      <w:iCs/>
      <w:color w:val="1F4D78"/>
      <w:sz w:val="18"/>
      <w:szCs w:val="22"/>
      <w:lang w:eastAsia="cs-CZ"/>
    </w:rPr>
  </w:style>
  <w:style w:type="paragraph" w:customStyle="1" w:styleId="Nadpis81">
    <w:name w:val="Nadpis 81"/>
    <w:basedOn w:val="Normln"/>
    <w:next w:val="Normln"/>
    <w:uiPriority w:val="9"/>
    <w:semiHidden/>
    <w:unhideWhenUsed/>
    <w:qFormat/>
    <w:rsid w:val="002455B2"/>
    <w:pPr>
      <w:keepNext/>
      <w:keepLines/>
      <w:numPr>
        <w:ilvl w:val="7"/>
        <w:numId w:val="7"/>
      </w:numPr>
      <w:spacing w:before="40" w:after="0" w:line="276" w:lineRule="auto"/>
      <w:jc w:val="both"/>
      <w:outlineLvl w:val="7"/>
    </w:pPr>
    <w:rPr>
      <w:rFonts w:ascii="Calibri Light" w:hAnsi="Calibri Light"/>
      <w:color w:val="272727"/>
      <w:sz w:val="21"/>
      <w:lang w:eastAsia="cs-CZ"/>
    </w:rPr>
  </w:style>
  <w:style w:type="paragraph" w:customStyle="1" w:styleId="Nadpis91">
    <w:name w:val="Nadpis 91"/>
    <w:basedOn w:val="Normln"/>
    <w:next w:val="Normln"/>
    <w:uiPriority w:val="9"/>
    <w:semiHidden/>
    <w:unhideWhenUsed/>
    <w:qFormat/>
    <w:rsid w:val="002455B2"/>
    <w:pPr>
      <w:keepNext/>
      <w:keepLines/>
      <w:numPr>
        <w:ilvl w:val="8"/>
        <w:numId w:val="7"/>
      </w:numPr>
      <w:spacing w:before="40" w:after="0" w:line="276" w:lineRule="auto"/>
      <w:jc w:val="both"/>
      <w:outlineLvl w:val="8"/>
    </w:pPr>
    <w:rPr>
      <w:rFonts w:ascii="Calibri Light" w:hAnsi="Calibri Light"/>
      <w:i/>
      <w:iCs/>
      <w:color w:val="272727"/>
      <w:sz w:val="21"/>
      <w:lang w:eastAsia="cs-CZ"/>
    </w:rPr>
  </w:style>
  <w:style w:type="paragraph" w:customStyle="1" w:styleId="Styl2">
    <w:name w:val="Styl2"/>
    <w:basedOn w:val="Nadpis2"/>
    <w:link w:val="Styl2Char"/>
    <w:qFormat/>
    <w:rsid w:val="000B2007"/>
    <w:pPr>
      <w:numPr>
        <w:ilvl w:val="0"/>
        <w:numId w:val="0"/>
      </w:numPr>
      <w:ind w:left="720" w:hanging="720"/>
    </w:pPr>
    <w:rPr>
      <w:rFonts w:ascii="Calibri" w:hAnsi="Calibri" w:cs="Times New Roman"/>
      <w:sz w:val="24"/>
      <w:szCs w:val="24"/>
    </w:rPr>
  </w:style>
  <w:style w:type="character" w:customStyle="1" w:styleId="Styl2Char">
    <w:name w:val="Styl2 Char"/>
    <w:link w:val="Styl2"/>
    <w:rsid w:val="00875155"/>
    <w:rPr>
      <w:rFonts w:ascii="Calibri" w:hAnsi="Calibri" w:cs="Arial"/>
      <w:b/>
      <w:sz w:val="24"/>
      <w:szCs w:val="24"/>
      <w:lang w:eastAsia="en-US"/>
    </w:rPr>
  </w:style>
  <w:style w:type="paragraph" w:customStyle="1" w:styleId="l5">
    <w:name w:val="l5"/>
    <w:basedOn w:val="Normln"/>
    <w:rsid w:val="00F469F5"/>
    <w:pPr>
      <w:spacing w:before="100" w:beforeAutospacing="1" w:after="100" w:afterAutospacing="1"/>
    </w:pPr>
    <w:rPr>
      <w:rFonts w:ascii="Times New Roman" w:hAnsi="Times New Roman"/>
      <w:sz w:val="24"/>
      <w:szCs w:val="24"/>
      <w:lang w:eastAsia="cs-CZ"/>
    </w:rPr>
  </w:style>
  <w:style w:type="character" w:styleId="PromnnHTML">
    <w:name w:val="HTML Variable"/>
    <w:uiPriority w:val="99"/>
    <w:semiHidden/>
    <w:unhideWhenUsed/>
    <w:rsid w:val="00F469F5"/>
    <w:rPr>
      <w:i/>
      <w:iCs/>
    </w:rPr>
  </w:style>
  <w:style w:type="paragraph" w:styleId="Zkladntextodsazen">
    <w:name w:val="Body Text Indent"/>
    <w:basedOn w:val="Normln"/>
    <w:link w:val="ZkladntextodsazenChar"/>
    <w:uiPriority w:val="99"/>
    <w:unhideWhenUsed/>
    <w:rsid w:val="001D7762"/>
    <w:pPr>
      <w:spacing w:after="120"/>
      <w:ind w:left="283"/>
    </w:pPr>
    <w:rPr>
      <w:rFonts w:ascii="Calibri" w:hAnsi="Calibri"/>
    </w:rPr>
  </w:style>
  <w:style w:type="character" w:customStyle="1" w:styleId="ZkladntextodsazenChar">
    <w:name w:val="Základní text odsazený Char"/>
    <w:link w:val="Zkladntextodsazen"/>
    <w:uiPriority w:val="99"/>
    <w:rsid w:val="001D7762"/>
    <w:rPr>
      <w:rFonts w:ascii="Calibri" w:hAnsi="Calibri"/>
      <w:sz w:val="22"/>
      <w:szCs w:val="21"/>
      <w:lang w:eastAsia="en-US"/>
    </w:rPr>
  </w:style>
  <w:style w:type="character" w:customStyle="1" w:styleId="TextpsmeneChar">
    <w:name w:val="Text písmene Char"/>
    <w:link w:val="Textpsmene"/>
    <w:locked/>
    <w:rsid w:val="005B0069"/>
    <w:rPr>
      <w:rFonts w:ascii="Times New Roman" w:hAnsi="Times New Roman"/>
      <w:sz w:val="24"/>
    </w:rPr>
  </w:style>
  <w:style w:type="paragraph" w:customStyle="1" w:styleId="Textpsmene">
    <w:name w:val="Text písmene"/>
    <w:basedOn w:val="Normln"/>
    <w:link w:val="TextpsmeneChar"/>
    <w:rsid w:val="005B0069"/>
    <w:pPr>
      <w:spacing w:after="0"/>
      <w:jc w:val="both"/>
      <w:outlineLvl w:val="7"/>
    </w:pPr>
    <w:rPr>
      <w:rFonts w:ascii="Times New Roman" w:hAnsi="Times New Roman"/>
      <w:sz w:val="24"/>
      <w:szCs w:val="20"/>
      <w:lang w:eastAsia="cs-CZ"/>
    </w:rPr>
  </w:style>
  <w:style w:type="character" w:customStyle="1" w:styleId="TextodstavceChar">
    <w:name w:val="Text odstavce Char"/>
    <w:link w:val="Textodstavce"/>
    <w:locked/>
    <w:rsid w:val="005B0069"/>
    <w:rPr>
      <w:rFonts w:ascii="Times New Roman" w:hAnsi="Times New Roman"/>
      <w:sz w:val="24"/>
    </w:rPr>
  </w:style>
  <w:style w:type="paragraph" w:customStyle="1" w:styleId="Textodstavce">
    <w:name w:val="Text odstavce"/>
    <w:basedOn w:val="Normln"/>
    <w:link w:val="TextodstavceChar"/>
    <w:rsid w:val="005B0069"/>
    <w:pPr>
      <w:tabs>
        <w:tab w:val="left" w:pos="851"/>
      </w:tabs>
      <w:spacing w:before="120" w:after="120"/>
      <w:jc w:val="both"/>
      <w:outlineLvl w:val="6"/>
    </w:pPr>
    <w:rPr>
      <w:rFonts w:ascii="Times New Roman" w:hAnsi="Times New Roman"/>
      <w:sz w:val="24"/>
      <w:szCs w:val="20"/>
      <w:lang w:eastAsia="cs-CZ"/>
    </w:rPr>
  </w:style>
  <w:style w:type="paragraph" w:customStyle="1" w:styleId="l4">
    <w:name w:val="l4"/>
    <w:basedOn w:val="Normln"/>
    <w:rsid w:val="00B03CD3"/>
    <w:pPr>
      <w:spacing w:before="100" w:beforeAutospacing="1" w:after="100" w:afterAutospacing="1"/>
    </w:pPr>
    <w:rPr>
      <w:rFonts w:ascii="Times New Roman" w:hAnsi="Times New Roman"/>
      <w:sz w:val="24"/>
      <w:szCs w:val="24"/>
      <w:lang w:eastAsia="cs-CZ"/>
    </w:rPr>
  </w:style>
  <w:style w:type="paragraph" w:customStyle="1" w:styleId="nadpiszkona">
    <w:name w:val="nadpis zákona"/>
    <w:basedOn w:val="Normln"/>
    <w:next w:val="Normln"/>
    <w:rsid w:val="00574FE9"/>
    <w:pPr>
      <w:keepNext/>
      <w:keepLines/>
      <w:spacing w:before="120" w:after="0"/>
      <w:jc w:val="center"/>
      <w:outlineLvl w:val="0"/>
    </w:pPr>
    <w:rPr>
      <w:rFonts w:ascii="Times New Roman" w:hAnsi="Times New Roman"/>
      <w:b/>
      <w:sz w:val="24"/>
      <w:szCs w:val="20"/>
      <w:lang w:eastAsia="cs-CZ"/>
    </w:rPr>
  </w:style>
  <w:style w:type="character" w:customStyle="1" w:styleId="BezmezerChar">
    <w:name w:val="Bez mezer Char"/>
    <w:link w:val="Bezmezer"/>
    <w:rsid w:val="00CB03C6"/>
    <w:rPr>
      <w:sz w:val="21"/>
      <w:szCs w:val="21"/>
      <w:lang w:eastAsia="en-US"/>
    </w:rPr>
  </w:style>
  <w:style w:type="character" w:customStyle="1" w:styleId="Nevyeenzmnka1">
    <w:name w:val="Nevyřešená zmínka1"/>
    <w:uiPriority w:val="99"/>
    <w:semiHidden/>
    <w:unhideWhenUsed/>
    <w:rsid w:val="0022332D"/>
    <w:rPr>
      <w:color w:val="605E5C"/>
      <w:shd w:val="clear" w:color="auto" w:fill="E1DFDD"/>
    </w:rPr>
  </w:style>
  <w:style w:type="table" w:customStyle="1" w:styleId="Mkatabulky1">
    <w:name w:val="Mřížka tabulky1"/>
    <w:basedOn w:val="Normlntabulka"/>
    <w:next w:val="Mkatabulky"/>
    <w:uiPriority w:val="59"/>
    <w:rsid w:val="00DE2076"/>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r">
    <w:name w:val="nobr"/>
    <w:basedOn w:val="Standardnpsmoodstavce"/>
    <w:rsid w:val="009121D5"/>
  </w:style>
  <w:style w:type="character" w:customStyle="1" w:styleId="Nevyeenzmnka2">
    <w:name w:val="Nevyřešená zmínka2"/>
    <w:basedOn w:val="Standardnpsmoodstavce"/>
    <w:uiPriority w:val="99"/>
    <w:semiHidden/>
    <w:unhideWhenUsed/>
    <w:rsid w:val="006848E1"/>
    <w:rPr>
      <w:color w:val="605E5C"/>
      <w:shd w:val="clear" w:color="auto" w:fill="E1DFDD"/>
    </w:rPr>
  </w:style>
  <w:style w:type="paragraph" w:customStyle="1" w:styleId="Odrky2">
    <w:name w:val="Odrážky 2"/>
    <w:basedOn w:val="Normln"/>
    <w:rsid w:val="0008476B"/>
    <w:pPr>
      <w:numPr>
        <w:numId w:val="12"/>
      </w:numPr>
      <w:spacing w:after="0"/>
    </w:pPr>
    <w:rPr>
      <w:sz w:val="18"/>
      <w:szCs w:val="20"/>
      <w:lang w:eastAsia="cs-CZ"/>
    </w:rPr>
  </w:style>
  <w:style w:type="paragraph" w:customStyle="1" w:styleId="mcntmsonormal1">
    <w:name w:val="mcntmsonormal1"/>
    <w:basedOn w:val="Normln"/>
    <w:rsid w:val="0008476B"/>
    <w:pPr>
      <w:spacing w:after="0"/>
    </w:pPr>
    <w:rPr>
      <w:rFonts w:ascii="Calibri" w:eastAsiaTheme="minorHAnsi" w:hAnsi="Calibri" w:cs="Calibri"/>
      <w:szCs w:val="22"/>
      <w:lang w:eastAsia="cs-CZ"/>
    </w:rPr>
  </w:style>
  <w:style w:type="paragraph" w:customStyle="1" w:styleId="mcntmsolistparagraph1">
    <w:name w:val="mcntmsolistparagraph1"/>
    <w:basedOn w:val="Normln"/>
    <w:rsid w:val="0008476B"/>
    <w:pPr>
      <w:spacing w:after="0"/>
      <w:ind w:left="720"/>
    </w:pPr>
    <w:rPr>
      <w:rFonts w:ascii="Calibri" w:eastAsiaTheme="minorHAnsi" w:hAnsi="Calibri" w:cs="Calibri"/>
      <w:szCs w:val="22"/>
      <w:lang w:eastAsia="cs-CZ"/>
    </w:rPr>
  </w:style>
  <w:style w:type="paragraph" w:customStyle="1" w:styleId="mcntmsolistparagraph2">
    <w:name w:val="mcntmsolistparagraph2"/>
    <w:basedOn w:val="Normln"/>
    <w:rsid w:val="0008476B"/>
    <w:pPr>
      <w:spacing w:after="0"/>
      <w:ind w:left="720"/>
    </w:pPr>
    <w:rPr>
      <w:rFonts w:ascii="Calibri" w:eastAsiaTheme="minorHAnsi" w:hAnsi="Calibri" w:cs="Calibri"/>
      <w:szCs w:val="22"/>
      <w:lang w:eastAsia="cs-CZ"/>
    </w:rPr>
  </w:style>
  <w:style w:type="paragraph" w:customStyle="1" w:styleId="Nadp3">
    <w:name w:val="Nadp 3"/>
    <w:basedOn w:val="Nadpis2"/>
    <w:link w:val="Nadp3Char"/>
    <w:qFormat/>
    <w:rsid w:val="0008476B"/>
    <w:pPr>
      <w:numPr>
        <w:ilvl w:val="0"/>
        <w:numId w:val="0"/>
      </w:numPr>
      <w:ind w:left="720" w:hanging="720"/>
    </w:pPr>
  </w:style>
  <w:style w:type="character" w:customStyle="1" w:styleId="Nadp3Char">
    <w:name w:val="Nadp 3 Char"/>
    <w:basedOn w:val="Nadpis2Char"/>
    <w:link w:val="Nadp3"/>
    <w:rsid w:val="0008476B"/>
    <w:rPr>
      <w:rFonts w:ascii="Arial" w:hAnsi="Arial" w:cs="Arial"/>
      <w:b/>
      <w:sz w:val="22"/>
      <w:szCs w:val="22"/>
      <w:lang w:eastAsia="en-US"/>
    </w:rPr>
  </w:style>
  <w:style w:type="character" w:customStyle="1" w:styleId="Nevyeenzmnka3">
    <w:name w:val="Nevyřešená zmínka3"/>
    <w:basedOn w:val="Standardnpsmoodstavce"/>
    <w:uiPriority w:val="99"/>
    <w:semiHidden/>
    <w:unhideWhenUsed/>
    <w:rsid w:val="00C51CB5"/>
    <w:rPr>
      <w:color w:val="605E5C"/>
      <w:shd w:val="clear" w:color="auto" w:fill="E1DFDD"/>
    </w:rPr>
  </w:style>
  <w:style w:type="character" w:customStyle="1" w:styleId="urtxtstd12">
    <w:name w:val="urtxtstd12"/>
    <w:basedOn w:val="Standardnpsmoodstavce"/>
    <w:rsid w:val="004215A3"/>
    <w:rPr>
      <w:rFonts w:ascii="Tahoma" w:hAnsi="Tahoma" w:cs="Tahom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0892">
      <w:bodyDiv w:val="1"/>
      <w:marLeft w:val="0"/>
      <w:marRight w:val="0"/>
      <w:marTop w:val="0"/>
      <w:marBottom w:val="0"/>
      <w:divBdr>
        <w:top w:val="none" w:sz="0" w:space="0" w:color="auto"/>
        <w:left w:val="none" w:sz="0" w:space="0" w:color="auto"/>
        <w:bottom w:val="none" w:sz="0" w:space="0" w:color="auto"/>
        <w:right w:val="none" w:sz="0" w:space="0" w:color="auto"/>
      </w:divBdr>
    </w:div>
    <w:div w:id="101340577">
      <w:bodyDiv w:val="1"/>
      <w:marLeft w:val="0"/>
      <w:marRight w:val="0"/>
      <w:marTop w:val="0"/>
      <w:marBottom w:val="0"/>
      <w:divBdr>
        <w:top w:val="none" w:sz="0" w:space="0" w:color="auto"/>
        <w:left w:val="none" w:sz="0" w:space="0" w:color="auto"/>
        <w:bottom w:val="none" w:sz="0" w:space="0" w:color="auto"/>
        <w:right w:val="none" w:sz="0" w:space="0" w:color="auto"/>
      </w:divBdr>
    </w:div>
    <w:div w:id="169872693">
      <w:bodyDiv w:val="1"/>
      <w:marLeft w:val="0"/>
      <w:marRight w:val="0"/>
      <w:marTop w:val="0"/>
      <w:marBottom w:val="0"/>
      <w:divBdr>
        <w:top w:val="none" w:sz="0" w:space="0" w:color="auto"/>
        <w:left w:val="none" w:sz="0" w:space="0" w:color="auto"/>
        <w:bottom w:val="none" w:sz="0" w:space="0" w:color="auto"/>
        <w:right w:val="none" w:sz="0" w:space="0" w:color="auto"/>
      </w:divBdr>
    </w:div>
    <w:div w:id="182478827">
      <w:bodyDiv w:val="1"/>
      <w:marLeft w:val="0"/>
      <w:marRight w:val="0"/>
      <w:marTop w:val="0"/>
      <w:marBottom w:val="0"/>
      <w:divBdr>
        <w:top w:val="none" w:sz="0" w:space="0" w:color="auto"/>
        <w:left w:val="none" w:sz="0" w:space="0" w:color="auto"/>
        <w:bottom w:val="none" w:sz="0" w:space="0" w:color="auto"/>
        <w:right w:val="none" w:sz="0" w:space="0" w:color="auto"/>
      </w:divBdr>
    </w:div>
    <w:div w:id="234316162">
      <w:bodyDiv w:val="1"/>
      <w:marLeft w:val="0"/>
      <w:marRight w:val="0"/>
      <w:marTop w:val="0"/>
      <w:marBottom w:val="0"/>
      <w:divBdr>
        <w:top w:val="none" w:sz="0" w:space="0" w:color="auto"/>
        <w:left w:val="none" w:sz="0" w:space="0" w:color="auto"/>
        <w:bottom w:val="none" w:sz="0" w:space="0" w:color="auto"/>
        <w:right w:val="none" w:sz="0" w:space="0" w:color="auto"/>
      </w:divBdr>
    </w:div>
    <w:div w:id="259336222">
      <w:bodyDiv w:val="1"/>
      <w:marLeft w:val="0"/>
      <w:marRight w:val="0"/>
      <w:marTop w:val="0"/>
      <w:marBottom w:val="0"/>
      <w:divBdr>
        <w:top w:val="none" w:sz="0" w:space="0" w:color="auto"/>
        <w:left w:val="none" w:sz="0" w:space="0" w:color="auto"/>
        <w:bottom w:val="none" w:sz="0" w:space="0" w:color="auto"/>
        <w:right w:val="none" w:sz="0" w:space="0" w:color="auto"/>
      </w:divBdr>
    </w:div>
    <w:div w:id="428083464">
      <w:bodyDiv w:val="1"/>
      <w:marLeft w:val="0"/>
      <w:marRight w:val="0"/>
      <w:marTop w:val="0"/>
      <w:marBottom w:val="0"/>
      <w:divBdr>
        <w:top w:val="none" w:sz="0" w:space="0" w:color="auto"/>
        <w:left w:val="none" w:sz="0" w:space="0" w:color="auto"/>
        <w:bottom w:val="none" w:sz="0" w:space="0" w:color="auto"/>
        <w:right w:val="none" w:sz="0" w:space="0" w:color="auto"/>
      </w:divBdr>
    </w:div>
    <w:div w:id="476457118">
      <w:bodyDiv w:val="1"/>
      <w:marLeft w:val="0"/>
      <w:marRight w:val="0"/>
      <w:marTop w:val="0"/>
      <w:marBottom w:val="0"/>
      <w:divBdr>
        <w:top w:val="none" w:sz="0" w:space="0" w:color="auto"/>
        <w:left w:val="none" w:sz="0" w:space="0" w:color="auto"/>
        <w:bottom w:val="none" w:sz="0" w:space="0" w:color="auto"/>
        <w:right w:val="none" w:sz="0" w:space="0" w:color="auto"/>
      </w:divBdr>
    </w:div>
    <w:div w:id="532693514">
      <w:bodyDiv w:val="1"/>
      <w:marLeft w:val="0"/>
      <w:marRight w:val="0"/>
      <w:marTop w:val="0"/>
      <w:marBottom w:val="0"/>
      <w:divBdr>
        <w:top w:val="none" w:sz="0" w:space="0" w:color="auto"/>
        <w:left w:val="none" w:sz="0" w:space="0" w:color="auto"/>
        <w:bottom w:val="none" w:sz="0" w:space="0" w:color="auto"/>
        <w:right w:val="none" w:sz="0" w:space="0" w:color="auto"/>
      </w:divBdr>
      <w:divsChild>
        <w:div w:id="553732861">
          <w:marLeft w:val="0"/>
          <w:marRight w:val="0"/>
          <w:marTop w:val="0"/>
          <w:marBottom w:val="0"/>
          <w:divBdr>
            <w:top w:val="none" w:sz="0" w:space="0" w:color="auto"/>
            <w:left w:val="none" w:sz="0" w:space="0" w:color="auto"/>
            <w:bottom w:val="none" w:sz="0" w:space="0" w:color="auto"/>
            <w:right w:val="none" w:sz="0" w:space="0" w:color="auto"/>
          </w:divBdr>
          <w:divsChild>
            <w:div w:id="1651396718">
              <w:marLeft w:val="0"/>
              <w:marRight w:val="0"/>
              <w:marTop w:val="0"/>
              <w:marBottom w:val="0"/>
              <w:divBdr>
                <w:top w:val="none" w:sz="0" w:space="0" w:color="auto"/>
                <w:left w:val="none" w:sz="0" w:space="0" w:color="auto"/>
                <w:bottom w:val="none" w:sz="0" w:space="0" w:color="auto"/>
                <w:right w:val="none" w:sz="0" w:space="0" w:color="auto"/>
              </w:divBdr>
            </w:div>
          </w:divsChild>
        </w:div>
        <w:div w:id="1398169814">
          <w:marLeft w:val="0"/>
          <w:marRight w:val="0"/>
          <w:marTop w:val="0"/>
          <w:marBottom w:val="0"/>
          <w:divBdr>
            <w:top w:val="none" w:sz="0" w:space="0" w:color="auto"/>
            <w:left w:val="none" w:sz="0" w:space="0" w:color="auto"/>
            <w:bottom w:val="none" w:sz="0" w:space="0" w:color="auto"/>
            <w:right w:val="none" w:sz="0" w:space="0" w:color="auto"/>
          </w:divBdr>
          <w:divsChild>
            <w:div w:id="499082820">
              <w:marLeft w:val="0"/>
              <w:marRight w:val="0"/>
              <w:marTop w:val="0"/>
              <w:marBottom w:val="0"/>
              <w:divBdr>
                <w:top w:val="none" w:sz="0" w:space="0" w:color="auto"/>
                <w:left w:val="none" w:sz="0" w:space="0" w:color="auto"/>
                <w:bottom w:val="none" w:sz="0" w:space="0" w:color="auto"/>
                <w:right w:val="none" w:sz="0" w:space="0" w:color="auto"/>
              </w:divBdr>
              <w:divsChild>
                <w:div w:id="1615868916">
                  <w:marLeft w:val="0"/>
                  <w:marRight w:val="0"/>
                  <w:marTop w:val="0"/>
                  <w:marBottom w:val="0"/>
                  <w:divBdr>
                    <w:top w:val="none" w:sz="0" w:space="0" w:color="auto"/>
                    <w:left w:val="none" w:sz="0" w:space="0" w:color="auto"/>
                    <w:bottom w:val="none" w:sz="0" w:space="0" w:color="auto"/>
                    <w:right w:val="none" w:sz="0" w:space="0" w:color="auto"/>
                  </w:divBdr>
                </w:div>
                <w:div w:id="16524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6407">
          <w:marLeft w:val="0"/>
          <w:marRight w:val="0"/>
          <w:marTop w:val="0"/>
          <w:marBottom w:val="0"/>
          <w:divBdr>
            <w:top w:val="none" w:sz="0" w:space="0" w:color="auto"/>
            <w:left w:val="none" w:sz="0" w:space="0" w:color="auto"/>
            <w:bottom w:val="none" w:sz="0" w:space="0" w:color="auto"/>
            <w:right w:val="none" w:sz="0" w:space="0" w:color="auto"/>
          </w:divBdr>
          <w:divsChild>
            <w:div w:id="1917979011">
              <w:marLeft w:val="0"/>
              <w:marRight w:val="0"/>
              <w:marTop w:val="0"/>
              <w:marBottom w:val="0"/>
              <w:divBdr>
                <w:top w:val="none" w:sz="0" w:space="0" w:color="auto"/>
                <w:left w:val="none" w:sz="0" w:space="0" w:color="auto"/>
                <w:bottom w:val="none" w:sz="0" w:space="0" w:color="auto"/>
                <w:right w:val="none" w:sz="0" w:space="0" w:color="auto"/>
              </w:divBdr>
              <w:divsChild>
                <w:div w:id="43219519">
                  <w:marLeft w:val="0"/>
                  <w:marRight w:val="0"/>
                  <w:marTop w:val="0"/>
                  <w:marBottom w:val="0"/>
                  <w:divBdr>
                    <w:top w:val="none" w:sz="0" w:space="0" w:color="auto"/>
                    <w:left w:val="none" w:sz="0" w:space="0" w:color="auto"/>
                    <w:bottom w:val="none" w:sz="0" w:space="0" w:color="auto"/>
                    <w:right w:val="none" w:sz="0" w:space="0" w:color="auto"/>
                  </w:divBdr>
                  <w:divsChild>
                    <w:div w:id="295070537">
                      <w:marLeft w:val="0"/>
                      <w:marRight w:val="0"/>
                      <w:marTop w:val="0"/>
                      <w:marBottom w:val="0"/>
                      <w:divBdr>
                        <w:top w:val="none" w:sz="0" w:space="0" w:color="auto"/>
                        <w:left w:val="none" w:sz="0" w:space="0" w:color="auto"/>
                        <w:bottom w:val="none" w:sz="0" w:space="0" w:color="auto"/>
                        <w:right w:val="none" w:sz="0" w:space="0" w:color="auto"/>
                      </w:divBdr>
                    </w:div>
                  </w:divsChild>
                </w:div>
                <w:div w:id="1221018586">
                  <w:marLeft w:val="0"/>
                  <w:marRight w:val="0"/>
                  <w:marTop w:val="0"/>
                  <w:marBottom w:val="0"/>
                  <w:divBdr>
                    <w:top w:val="none" w:sz="0" w:space="0" w:color="auto"/>
                    <w:left w:val="none" w:sz="0" w:space="0" w:color="auto"/>
                    <w:bottom w:val="none" w:sz="0" w:space="0" w:color="auto"/>
                    <w:right w:val="none" w:sz="0" w:space="0" w:color="auto"/>
                  </w:divBdr>
                  <w:divsChild>
                    <w:div w:id="420297598">
                      <w:marLeft w:val="0"/>
                      <w:marRight w:val="0"/>
                      <w:marTop w:val="0"/>
                      <w:marBottom w:val="0"/>
                      <w:divBdr>
                        <w:top w:val="none" w:sz="0" w:space="0" w:color="auto"/>
                        <w:left w:val="none" w:sz="0" w:space="0" w:color="auto"/>
                        <w:bottom w:val="none" w:sz="0" w:space="0" w:color="auto"/>
                        <w:right w:val="none" w:sz="0" w:space="0" w:color="auto"/>
                      </w:divBdr>
                    </w:div>
                    <w:div w:id="1978217517">
                      <w:marLeft w:val="0"/>
                      <w:marRight w:val="0"/>
                      <w:marTop w:val="0"/>
                      <w:marBottom w:val="0"/>
                      <w:divBdr>
                        <w:top w:val="none" w:sz="0" w:space="0" w:color="auto"/>
                        <w:left w:val="none" w:sz="0" w:space="0" w:color="auto"/>
                        <w:bottom w:val="none" w:sz="0" w:space="0" w:color="auto"/>
                        <w:right w:val="none" w:sz="0" w:space="0" w:color="auto"/>
                      </w:divBdr>
                    </w:div>
                  </w:divsChild>
                </w:div>
                <w:div w:id="19048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1840">
          <w:marLeft w:val="0"/>
          <w:marRight w:val="0"/>
          <w:marTop w:val="0"/>
          <w:marBottom w:val="0"/>
          <w:divBdr>
            <w:top w:val="none" w:sz="0" w:space="0" w:color="auto"/>
            <w:left w:val="none" w:sz="0" w:space="0" w:color="auto"/>
            <w:bottom w:val="none" w:sz="0" w:space="0" w:color="auto"/>
            <w:right w:val="none" w:sz="0" w:space="0" w:color="auto"/>
          </w:divBdr>
          <w:divsChild>
            <w:div w:id="11421047">
              <w:marLeft w:val="0"/>
              <w:marRight w:val="0"/>
              <w:marTop w:val="0"/>
              <w:marBottom w:val="0"/>
              <w:divBdr>
                <w:top w:val="none" w:sz="0" w:space="0" w:color="auto"/>
                <w:left w:val="none" w:sz="0" w:space="0" w:color="auto"/>
                <w:bottom w:val="none" w:sz="0" w:space="0" w:color="auto"/>
                <w:right w:val="none" w:sz="0" w:space="0" w:color="auto"/>
              </w:divBdr>
              <w:divsChild>
                <w:div w:id="1574923345">
                  <w:marLeft w:val="0"/>
                  <w:marRight w:val="0"/>
                  <w:marTop w:val="0"/>
                  <w:marBottom w:val="0"/>
                  <w:divBdr>
                    <w:top w:val="none" w:sz="0" w:space="0" w:color="auto"/>
                    <w:left w:val="none" w:sz="0" w:space="0" w:color="auto"/>
                    <w:bottom w:val="none" w:sz="0" w:space="0" w:color="auto"/>
                    <w:right w:val="none" w:sz="0" w:space="0" w:color="auto"/>
                  </w:divBdr>
                  <w:divsChild>
                    <w:div w:id="228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7937">
              <w:marLeft w:val="0"/>
              <w:marRight w:val="0"/>
              <w:marTop w:val="0"/>
              <w:marBottom w:val="0"/>
              <w:divBdr>
                <w:top w:val="none" w:sz="0" w:space="0" w:color="auto"/>
                <w:left w:val="none" w:sz="0" w:space="0" w:color="auto"/>
                <w:bottom w:val="none" w:sz="0" w:space="0" w:color="auto"/>
                <w:right w:val="none" w:sz="0" w:space="0" w:color="auto"/>
              </w:divBdr>
              <w:divsChild>
                <w:div w:id="577207863">
                  <w:marLeft w:val="0"/>
                  <w:marRight w:val="0"/>
                  <w:marTop w:val="0"/>
                  <w:marBottom w:val="0"/>
                  <w:divBdr>
                    <w:top w:val="none" w:sz="0" w:space="0" w:color="auto"/>
                    <w:left w:val="none" w:sz="0" w:space="0" w:color="auto"/>
                    <w:bottom w:val="none" w:sz="0" w:space="0" w:color="auto"/>
                    <w:right w:val="none" w:sz="0" w:space="0" w:color="auto"/>
                  </w:divBdr>
                  <w:divsChild>
                    <w:div w:id="71584658">
                      <w:marLeft w:val="0"/>
                      <w:marRight w:val="0"/>
                      <w:marTop w:val="0"/>
                      <w:marBottom w:val="0"/>
                      <w:divBdr>
                        <w:top w:val="none" w:sz="0" w:space="0" w:color="auto"/>
                        <w:left w:val="none" w:sz="0" w:space="0" w:color="auto"/>
                        <w:bottom w:val="none" w:sz="0" w:space="0" w:color="auto"/>
                        <w:right w:val="none" w:sz="0" w:space="0" w:color="auto"/>
                      </w:divBdr>
                    </w:div>
                    <w:div w:id="765543133">
                      <w:marLeft w:val="0"/>
                      <w:marRight w:val="0"/>
                      <w:marTop w:val="0"/>
                      <w:marBottom w:val="0"/>
                      <w:divBdr>
                        <w:top w:val="none" w:sz="0" w:space="0" w:color="auto"/>
                        <w:left w:val="none" w:sz="0" w:space="0" w:color="auto"/>
                        <w:bottom w:val="none" w:sz="0" w:space="0" w:color="auto"/>
                        <w:right w:val="none" w:sz="0" w:space="0" w:color="auto"/>
                      </w:divBdr>
                    </w:div>
                    <w:div w:id="20465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137766">
      <w:bodyDiv w:val="1"/>
      <w:marLeft w:val="0"/>
      <w:marRight w:val="0"/>
      <w:marTop w:val="0"/>
      <w:marBottom w:val="0"/>
      <w:divBdr>
        <w:top w:val="none" w:sz="0" w:space="0" w:color="auto"/>
        <w:left w:val="none" w:sz="0" w:space="0" w:color="auto"/>
        <w:bottom w:val="none" w:sz="0" w:space="0" w:color="auto"/>
        <w:right w:val="none" w:sz="0" w:space="0" w:color="auto"/>
      </w:divBdr>
    </w:div>
    <w:div w:id="575479422">
      <w:bodyDiv w:val="1"/>
      <w:marLeft w:val="0"/>
      <w:marRight w:val="0"/>
      <w:marTop w:val="0"/>
      <w:marBottom w:val="0"/>
      <w:divBdr>
        <w:top w:val="none" w:sz="0" w:space="0" w:color="auto"/>
        <w:left w:val="none" w:sz="0" w:space="0" w:color="auto"/>
        <w:bottom w:val="none" w:sz="0" w:space="0" w:color="auto"/>
        <w:right w:val="none" w:sz="0" w:space="0" w:color="auto"/>
      </w:divBdr>
    </w:div>
    <w:div w:id="615137076">
      <w:bodyDiv w:val="1"/>
      <w:marLeft w:val="0"/>
      <w:marRight w:val="0"/>
      <w:marTop w:val="0"/>
      <w:marBottom w:val="0"/>
      <w:divBdr>
        <w:top w:val="none" w:sz="0" w:space="0" w:color="auto"/>
        <w:left w:val="none" w:sz="0" w:space="0" w:color="auto"/>
        <w:bottom w:val="none" w:sz="0" w:space="0" w:color="auto"/>
        <w:right w:val="none" w:sz="0" w:space="0" w:color="auto"/>
      </w:divBdr>
    </w:div>
    <w:div w:id="638344086">
      <w:bodyDiv w:val="1"/>
      <w:marLeft w:val="0"/>
      <w:marRight w:val="0"/>
      <w:marTop w:val="0"/>
      <w:marBottom w:val="0"/>
      <w:divBdr>
        <w:top w:val="none" w:sz="0" w:space="0" w:color="auto"/>
        <w:left w:val="none" w:sz="0" w:space="0" w:color="auto"/>
        <w:bottom w:val="none" w:sz="0" w:space="0" w:color="auto"/>
        <w:right w:val="none" w:sz="0" w:space="0" w:color="auto"/>
      </w:divBdr>
    </w:div>
    <w:div w:id="696663480">
      <w:bodyDiv w:val="1"/>
      <w:marLeft w:val="0"/>
      <w:marRight w:val="0"/>
      <w:marTop w:val="0"/>
      <w:marBottom w:val="0"/>
      <w:divBdr>
        <w:top w:val="none" w:sz="0" w:space="0" w:color="auto"/>
        <w:left w:val="none" w:sz="0" w:space="0" w:color="auto"/>
        <w:bottom w:val="none" w:sz="0" w:space="0" w:color="auto"/>
        <w:right w:val="none" w:sz="0" w:space="0" w:color="auto"/>
      </w:divBdr>
    </w:div>
    <w:div w:id="757095593">
      <w:bodyDiv w:val="1"/>
      <w:marLeft w:val="0"/>
      <w:marRight w:val="0"/>
      <w:marTop w:val="0"/>
      <w:marBottom w:val="0"/>
      <w:divBdr>
        <w:top w:val="none" w:sz="0" w:space="0" w:color="auto"/>
        <w:left w:val="none" w:sz="0" w:space="0" w:color="auto"/>
        <w:bottom w:val="none" w:sz="0" w:space="0" w:color="auto"/>
        <w:right w:val="none" w:sz="0" w:space="0" w:color="auto"/>
      </w:divBdr>
    </w:div>
    <w:div w:id="776406529">
      <w:bodyDiv w:val="1"/>
      <w:marLeft w:val="0"/>
      <w:marRight w:val="0"/>
      <w:marTop w:val="0"/>
      <w:marBottom w:val="0"/>
      <w:divBdr>
        <w:top w:val="none" w:sz="0" w:space="0" w:color="auto"/>
        <w:left w:val="none" w:sz="0" w:space="0" w:color="auto"/>
        <w:bottom w:val="none" w:sz="0" w:space="0" w:color="auto"/>
        <w:right w:val="none" w:sz="0" w:space="0" w:color="auto"/>
      </w:divBdr>
    </w:div>
    <w:div w:id="815343949">
      <w:bodyDiv w:val="1"/>
      <w:marLeft w:val="0"/>
      <w:marRight w:val="0"/>
      <w:marTop w:val="0"/>
      <w:marBottom w:val="0"/>
      <w:divBdr>
        <w:top w:val="none" w:sz="0" w:space="0" w:color="auto"/>
        <w:left w:val="none" w:sz="0" w:space="0" w:color="auto"/>
        <w:bottom w:val="none" w:sz="0" w:space="0" w:color="auto"/>
        <w:right w:val="none" w:sz="0" w:space="0" w:color="auto"/>
      </w:divBdr>
    </w:div>
    <w:div w:id="900333820">
      <w:bodyDiv w:val="1"/>
      <w:marLeft w:val="0"/>
      <w:marRight w:val="0"/>
      <w:marTop w:val="0"/>
      <w:marBottom w:val="0"/>
      <w:divBdr>
        <w:top w:val="none" w:sz="0" w:space="0" w:color="auto"/>
        <w:left w:val="none" w:sz="0" w:space="0" w:color="auto"/>
        <w:bottom w:val="none" w:sz="0" w:space="0" w:color="auto"/>
        <w:right w:val="none" w:sz="0" w:space="0" w:color="auto"/>
      </w:divBdr>
    </w:div>
    <w:div w:id="907692649">
      <w:bodyDiv w:val="1"/>
      <w:marLeft w:val="0"/>
      <w:marRight w:val="0"/>
      <w:marTop w:val="0"/>
      <w:marBottom w:val="0"/>
      <w:divBdr>
        <w:top w:val="none" w:sz="0" w:space="0" w:color="auto"/>
        <w:left w:val="none" w:sz="0" w:space="0" w:color="auto"/>
        <w:bottom w:val="none" w:sz="0" w:space="0" w:color="auto"/>
        <w:right w:val="none" w:sz="0" w:space="0" w:color="auto"/>
      </w:divBdr>
    </w:div>
    <w:div w:id="1072386203">
      <w:bodyDiv w:val="1"/>
      <w:marLeft w:val="0"/>
      <w:marRight w:val="0"/>
      <w:marTop w:val="0"/>
      <w:marBottom w:val="0"/>
      <w:divBdr>
        <w:top w:val="none" w:sz="0" w:space="0" w:color="auto"/>
        <w:left w:val="none" w:sz="0" w:space="0" w:color="auto"/>
        <w:bottom w:val="none" w:sz="0" w:space="0" w:color="auto"/>
        <w:right w:val="none" w:sz="0" w:space="0" w:color="auto"/>
      </w:divBdr>
    </w:div>
    <w:div w:id="1086194974">
      <w:bodyDiv w:val="1"/>
      <w:marLeft w:val="0"/>
      <w:marRight w:val="0"/>
      <w:marTop w:val="0"/>
      <w:marBottom w:val="0"/>
      <w:divBdr>
        <w:top w:val="none" w:sz="0" w:space="0" w:color="auto"/>
        <w:left w:val="none" w:sz="0" w:space="0" w:color="auto"/>
        <w:bottom w:val="none" w:sz="0" w:space="0" w:color="auto"/>
        <w:right w:val="none" w:sz="0" w:space="0" w:color="auto"/>
      </w:divBdr>
    </w:div>
    <w:div w:id="1103309451">
      <w:bodyDiv w:val="1"/>
      <w:marLeft w:val="0"/>
      <w:marRight w:val="0"/>
      <w:marTop w:val="0"/>
      <w:marBottom w:val="0"/>
      <w:divBdr>
        <w:top w:val="none" w:sz="0" w:space="0" w:color="auto"/>
        <w:left w:val="none" w:sz="0" w:space="0" w:color="auto"/>
        <w:bottom w:val="none" w:sz="0" w:space="0" w:color="auto"/>
        <w:right w:val="none" w:sz="0" w:space="0" w:color="auto"/>
      </w:divBdr>
    </w:div>
    <w:div w:id="1179655951">
      <w:bodyDiv w:val="1"/>
      <w:marLeft w:val="0"/>
      <w:marRight w:val="0"/>
      <w:marTop w:val="0"/>
      <w:marBottom w:val="0"/>
      <w:divBdr>
        <w:top w:val="none" w:sz="0" w:space="0" w:color="auto"/>
        <w:left w:val="none" w:sz="0" w:space="0" w:color="auto"/>
        <w:bottom w:val="none" w:sz="0" w:space="0" w:color="auto"/>
        <w:right w:val="none" w:sz="0" w:space="0" w:color="auto"/>
      </w:divBdr>
      <w:divsChild>
        <w:div w:id="272518888">
          <w:marLeft w:val="0"/>
          <w:marRight w:val="0"/>
          <w:marTop w:val="0"/>
          <w:marBottom w:val="0"/>
          <w:divBdr>
            <w:top w:val="none" w:sz="0" w:space="0" w:color="auto"/>
            <w:left w:val="none" w:sz="0" w:space="0" w:color="auto"/>
            <w:bottom w:val="none" w:sz="0" w:space="0" w:color="auto"/>
            <w:right w:val="none" w:sz="0" w:space="0" w:color="auto"/>
          </w:divBdr>
          <w:divsChild>
            <w:div w:id="1594587005">
              <w:marLeft w:val="0"/>
              <w:marRight w:val="0"/>
              <w:marTop w:val="0"/>
              <w:marBottom w:val="0"/>
              <w:divBdr>
                <w:top w:val="none" w:sz="0" w:space="0" w:color="auto"/>
                <w:left w:val="none" w:sz="0" w:space="0" w:color="auto"/>
                <w:bottom w:val="none" w:sz="0" w:space="0" w:color="auto"/>
                <w:right w:val="none" w:sz="0" w:space="0" w:color="auto"/>
              </w:divBdr>
              <w:divsChild>
                <w:div w:id="43722843">
                  <w:marLeft w:val="0"/>
                  <w:marRight w:val="0"/>
                  <w:marTop w:val="0"/>
                  <w:marBottom w:val="0"/>
                  <w:divBdr>
                    <w:top w:val="none" w:sz="0" w:space="0" w:color="auto"/>
                    <w:left w:val="none" w:sz="0" w:space="0" w:color="auto"/>
                    <w:bottom w:val="none" w:sz="0" w:space="0" w:color="auto"/>
                    <w:right w:val="none" w:sz="0" w:space="0" w:color="auto"/>
                  </w:divBdr>
                </w:div>
                <w:div w:id="197207168">
                  <w:marLeft w:val="0"/>
                  <w:marRight w:val="0"/>
                  <w:marTop w:val="0"/>
                  <w:marBottom w:val="0"/>
                  <w:divBdr>
                    <w:top w:val="none" w:sz="0" w:space="0" w:color="auto"/>
                    <w:left w:val="none" w:sz="0" w:space="0" w:color="auto"/>
                    <w:bottom w:val="none" w:sz="0" w:space="0" w:color="auto"/>
                    <w:right w:val="none" w:sz="0" w:space="0" w:color="auto"/>
                  </w:divBdr>
                  <w:divsChild>
                    <w:div w:id="455877161">
                      <w:marLeft w:val="0"/>
                      <w:marRight w:val="0"/>
                      <w:marTop w:val="0"/>
                      <w:marBottom w:val="0"/>
                      <w:divBdr>
                        <w:top w:val="none" w:sz="0" w:space="0" w:color="auto"/>
                        <w:left w:val="none" w:sz="0" w:space="0" w:color="auto"/>
                        <w:bottom w:val="none" w:sz="0" w:space="0" w:color="auto"/>
                        <w:right w:val="none" w:sz="0" w:space="0" w:color="auto"/>
                      </w:divBdr>
                    </w:div>
                  </w:divsChild>
                </w:div>
                <w:div w:id="2004890992">
                  <w:marLeft w:val="0"/>
                  <w:marRight w:val="0"/>
                  <w:marTop w:val="0"/>
                  <w:marBottom w:val="0"/>
                  <w:divBdr>
                    <w:top w:val="none" w:sz="0" w:space="0" w:color="auto"/>
                    <w:left w:val="none" w:sz="0" w:space="0" w:color="auto"/>
                    <w:bottom w:val="none" w:sz="0" w:space="0" w:color="auto"/>
                    <w:right w:val="none" w:sz="0" w:space="0" w:color="auto"/>
                  </w:divBdr>
                  <w:divsChild>
                    <w:div w:id="967472656">
                      <w:marLeft w:val="0"/>
                      <w:marRight w:val="0"/>
                      <w:marTop w:val="0"/>
                      <w:marBottom w:val="0"/>
                      <w:divBdr>
                        <w:top w:val="none" w:sz="0" w:space="0" w:color="auto"/>
                        <w:left w:val="none" w:sz="0" w:space="0" w:color="auto"/>
                        <w:bottom w:val="none" w:sz="0" w:space="0" w:color="auto"/>
                        <w:right w:val="none" w:sz="0" w:space="0" w:color="auto"/>
                      </w:divBdr>
                    </w:div>
                    <w:div w:id="19022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5093">
          <w:marLeft w:val="0"/>
          <w:marRight w:val="0"/>
          <w:marTop w:val="0"/>
          <w:marBottom w:val="0"/>
          <w:divBdr>
            <w:top w:val="none" w:sz="0" w:space="0" w:color="auto"/>
            <w:left w:val="none" w:sz="0" w:space="0" w:color="auto"/>
            <w:bottom w:val="none" w:sz="0" w:space="0" w:color="auto"/>
            <w:right w:val="none" w:sz="0" w:space="0" w:color="auto"/>
          </w:divBdr>
          <w:divsChild>
            <w:div w:id="2133743850">
              <w:marLeft w:val="0"/>
              <w:marRight w:val="0"/>
              <w:marTop w:val="0"/>
              <w:marBottom w:val="0"/>
              <w:divBdr>
                <w:top w:val="none" w:sz="0" w:space="0" w:color="auto"/>
                <w:left w:val="none" w:sz="0" w:space="0" w:color="auto"/>
                <w:bottom w:val="none" w:sz="0" w:space="0" w:color="auto"/>
                <w:right w:val="none" w:sz="0" w:space="0" w:color="auto"/>
              </w:divBdr>
              <w:divsChild>
                <w:div w:id="1026830246">
                  <w:marLeft w:val="0"/>
                  <w:marRight w:val="0"/>
                  <w:marTop w:val="0"/>
                  <w:marBottom w:val="0"/>
                  <w:divBdr>
                    <w:top w:val="none" w:sz="0" w:space="0" w:color="auto"/>
                    <w:left w:val="none" w:sz="0" w:space="0" w:color="auto"/>
                    <w:bottom w:val="none" w:sz="0" w:space="0" w:color="auto"/>
                    <w:right w:val="none" w:sz="0" w:space="0" w:color="auto"/>
                  </w:divBdr>
                </w:div>
                <w:div w:id="1353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48730">
          <w:marLeft w:val="0"/>
          <w:marRight w:val="0"/>
          <w:marTop w:val="0"/>
          <w:marBottom w:val="0"/>
          <w:divBdr>
            <w:top w:val="none" w:sz="0" w:space="0" w:color="auto"/>
            <w:left w:val="none" w:sz="0" w:space="0" w:color="auto"/>
            <w:bottom w:val="none" w:sz="0" w:space="0" w:color="auto"/>
            <w:right w:val="none" w:sz="0" w:space="0" w:color="auto"/>
          </w:divBdr>
          <w:divsChild>
            <w:div w:id="728773459">
              <w:marLeft w:val="0"/>
              <w:marRight w:val="0"/>
              <w:marTop w:val="0"/>
              <w:marBottom w:val="0"/>
              <w:divBdr>
                <w:top w:val="none" w:sz="0" w:space="0" w:color="auto"/>
                <w:left w:val="none" w:sz="0" w:space="0" w:color="auto"/>
                <w:bottom w:val="none" w:sz="0" w:space="0" w:color="auto"/>
                <w:right w:val="none" w:sz="0" w:space="0" w:color="auto"/>
              </w:divBdr>
            </w:div>
          </w:divsChild>
        </w:div>
        <w:div w:id="2093164375">
          <w:marLeft w:val="0"/>
          <w:marRight w:val="0"/>
          <w:marTop w:val="0"/>
          <w:marBottom w:val="0"/>
          <w:divBdr>
            <w:top w:val="none" w:sz="0" w:space="0" w:color="auto"/>
            <w:left w:val="none" w:sz="0" w:space="0" w:color="auto"/>
            <w:bottom w:val="none" w:sz="0" w:space="0" w:color="auto"/>
            <w:right w:val="none" w:sz="0" w:space="0" w:color="auto"/>
          </w:divBdr>
          <w:divsChild>
            <w:div w:id="1064186335">
              <w:marLeft w:val="0"/>
              <w:marRight w:val="0"/>
              <w:marTop w:val="0"/>
              <w:marBottom w:val="0"/>
              <w:divBdr>
                <w:top w:val="none" w:sz="0" w:space="0" w:color="auto"/>
                <w:left w:val="none" w:sz="0" w:space="0" w:color="auto"/>
                <w:bottom w:val="none" w:sz="0" w:space="0" w:color="auto"/>
                <w:right w:val="none" w:sz="0" w:space="0" w:color="auto"/>
              </w:divBdr>
              <w:divsChild>
                <w:div w:id="618688902">
                  <w:marLeft w:val="0"/>
                  <w:marRight w:val="0"/>
                  <w:marTop w:val="0"/>
                  <w:marBottom w:val="0"/>
                  <w:divBdr>
                    <w:top w:val="none" w:sz="0" w:space="0" w:color="auto"/>
                    <w:left w:val="none" w:sz="0" w:space="0" w:color="auto"/>
                    <w:bottom w:val="none" w:sz="0" w:space="0" w:color="auto"/>
                    <w:right w:val="none" w:sz="0" w:space="0" w:color="auto"/>
                  </w:divBdr>
                  <w:divsChild>
                    <w:div w:id="1030497422">
                      <w:marLeft w:val="0"/>
                      <w:marRight w:val="0"/>
                      <w:marTop w:val="0"/>
                      <w:marBottom w:val="0"/>
                      <w:divBdr>
                        <w:top w:val="none" w:sz="0" w:space="0" w:color="auto"/>
                        <w:left w:val="none" w:sz="0" w:space="0" w:color="auto"/>
                        <w:bottom w:val="none" w:sz="0" w:space="0" w:color="auto"/>
                        <w:right w:val="none" w:sz="0" w:space="0" w:color="auto"/>
                      </w:divBdr>
                    </w:div>
                    <w:div w:id="1782802493">
                      <w:marLeft w:val="0"/>
                      <w:marRight w:val="0"/>
                      <w:marTop w:val="0"/>
                      <w:marBottom w:val="0"/>
                      <w:divBdr>
                        <w:top w:val="none" w:sz="0" w:space="0" w:color="auto"/>
                        <w:left w:val="none" w:sz="0" w:space="0" w:color="auto"/>
                        <w:bottom w:val="none" w:sz="0" w:space="0" w:color="auto"/>
                        <w:right w:val="none" w:sz="0" w:space="0" w:color="auto"/>
                      </w:divBdr>
                    </w:div>
                    <w:div w:id="18470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97161">
              <w:marLeft w:val="0"/>
              <w:marRight w:val="0"/>
              <w:marTop w:val="0"/>
              <w:marBottom w:val="0"/>
              <w:divBdr>
                <w:top w:val="none" w:sz="0" w:space="0" w:color="auto"/>
                <w:left w:val="none" w:sz="0" w:space="0" w:color="auto"/>
                <w:bottom w:val="none" w:sz="0" w:space="0" w:color="auto"/>
                <w:right w:val="none" w:sz="0" w:space="0" w:color="auto"/>
              </w:divBdr>
              <w:divsChild>
                <w:div w:id="1015421646">
                  <w:marLeft w:val="0"/>
                  <w:marRight w:val="0"/>
                  <w:marTop w:val="0"/>
                  <w:marBottom w:val="0"/>
                  <w:divBdr>
                    <w:top w:val="none" w:sz="0" w:space="0" w:color="auto"/>
                    <w:left w:val="none" w:sz="0" w:space="0" w:color="auto"/>
                    <w:bottom w:val="none" w:sz="0" w:space="0" w:color="auto"/>
                    <w:right w:val="none" w:sz="0" w:space="0" w:color="auto"/>
                  </w:divBdr>
                  <w:divsChild>
                    <w:div w:id="15989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52260">
      <w:bodyDiv w:val="1"/>
      <w:marLeft w:val="0"/>
      <w:marRight w:val="0"/>
      <w:marTop w:val="0"/>
      <w:marBottom w:val="0"/>
      <w:divBdr>
        <w:top w:val="none" w:sz="0" w:space="0" w:color="auto"/>
        <w:left w:val="none" w:sz="0" w:space="0" w:color="auto"/>
        <w:bottom w:val="none" w:sz="0" w:space="0" w:color="auto"/>
        <w:right w:val="none" w:sz="0" w:space="0" w:color="auto"/>
      </w:divBdr>
    </w:div>
    <w:div w:id="1229682025">
      <w:bodyDiv w:val="1"/>
      <w:marLeft w:val="0"/>
      <w:marRight w:val="0"/>
      <w:marTop w:val="0"/>
      <w:marBottom w:val="0"/>
      <w:divBdr>
        <w:top w:val="none" w:sz="0" w:space="0" w:color="auto"/>
        <w:left w:val="none" w:sz="0" w:space="0" w:color="auto"/>
        <w:bottom w:val="none" w:sz="0" w:space="0" w:color="auto"/>
        <w:right w:val="none" w:sz="0" w:space="0" w:color="auto"/>
      </w:divBdr>
    </w:div>
    <w:div w:id="1268002076">
      <w:bodyDiv w:val="1"/>
      <w:marLeft w:val="0"/>
      <w:marRight w:val="0"/>
      <w:marTop w:val="0"/>
      <w:marBottom w:val="0"/>
      <w:divBdr>
        <w:top w:val="none" w:sz="0" w:space="0" w:color="auto"/>
        <w:left w:val="none" w:sz="0" w:space="0" w:color="auto"/>
        <w:bottom w:val="none" w:sz="0" w:space="0" w:color="auto"/>
        <w:right w:val="none" w:sz="0" w:space="0" w:color="auto"/>
      </w:divBdr>
    </w:div>
    <w:div w:id="1325889969">
      <w:bodyDiv w:val="1"/>
      <w:marLeft w:val="0"/>
      <w:marRight w:val="0"/>
      <w:marTop w:val="0"/>
      <w:marBottom w:val="0"/>
      <w:divBdr>
        <w:top w:val="none" w:sz="0" w:space="0" w:color="auto"/>
        <w:left w:val="none" w:sz="0" w:space="0" w:color="auto"/>
        <w:bottom w:val="none" w:sz="0" w:space="0" w:color="auto"/>
        <w:right w:val="none" w:sz="0" w:space="0" w:color="auto"/>
      </w:divBdr>
      <w:divsChild>
        <w:div w:id="914631581">
          <w:marLeft w:val="0"/>
          <w:marRight w:val="0"/>
          <w:marTop w:val="384"/>
          <w:marBottom w:val="240"/>
          <w:divBdr>
            <w:top w:val="single" w:sz="2" w:space="0" w:color="CCCCCC"/>
            <w:left w:val="single" w:sz="2" w:space="0" w:color="CCCCCC"/>
            <w:bottom w:val="single" w:sz="2" w:space="0" w:color="CCCCCC"/>
            <w:right w:val="single" w:sz="2" w:space="0" w:color="CCCCCC"/>
          </w:divBdr>
        </w:div>
        <w:div w:id="1004745183">
          <w:marLeft w:val="0"/>
          <w:marRight w:val="0"/>
          <w:marTop w:val="480"/>
          <w:marBottom w:val="0"/>
          <w:divBdr>
            <w:top w:val="single" w:sz="2" w:space="0" w:color="CCCCCC"/>
            <w:left w:val="single" w:sz="2" w:space="0" w:color="CCCCCC"/>
            <w:bottom w:val="single" w:sz="2" w:space="0" w:color="CCCCCC"/>
            <w:right w:val="single" w:sz="2" w:space="0" w:color="CCCCCC"/>
          </w:divBdr>
        </w:div>
        <w:div w:id="1271468050">
          <w:marLeft w:val="0"/>
          <w:marRight w:val="0"/>
          <w:marTop w:val="0"/>
          <w:marBottom w:val="240"/>
          <w:divBdr>
            <w:top w:val="single" w:sz="2" w:space="0" w:color="CCCCCC"/>
            <w:left w:val="single" w:sz="2" w:space="0" w:color="CCCCCC"/>
            <w:bottom w:val="single" w:sz="2" w:space="0" w:color="CCCCCC"/>
            <w:right w:val="single" w:sz="2" w:space="0" w:color="CCCCCC"/>
          </w:divBdr>
        </w:div>
        <w:div w:id="1327854111">
          <w:marLeft w:val="0"/>
          <w:marRight w:val="0"/>
          <w:marTop w:val="480"/>
          <w:marBottom w:val="0"/>
          <w:divBdr>
            <w:top w:val="single" w:sz="2" w:space="0" w:color="CCCCCC"/>
            <w:left w:val="single" w:sz="2" w:space="0" w:color="CCCCCC"/>
            <w:bottom w:val="single" w:sz="2" w:space="0" w:color="CCCCCC"/>
            <w:right w:val="single" w:sz="2" w:space="0" w:color="CCCCCC"/>
          </w:divBdr>
        </w:div>
        <w:div w:id="1836216780">
          <w:marLeft w:val="0"/>
          <w:marRight w:val="0"/>
          <w:marTop w:val="0"/>
          <w:marBottom w:val="0"/>
          <w:divBdr>
            <w:top w:val="single" w:sz="2" w:space="0" w:color="CCCCCC"/>
            <w:left w:val="single" w:sz="2" w:space="0" w:color="CCCCCC"/>
            <w:bottom w:val="single" w:sz="2" w:space="0" w:color="CCCCCC"/>
            <w:right w:val="single" w:sz="2" w:space="0" w:color="CCCCCC"/>
          </w:divBdr>
          <w:divsChild>
            <w:div w:id="1210461063">
              <w:marLeft w:val="0"/>
              <w:marRight w:val="0"/>
              <w:marTop w:val="480"/>
              <w:marBottom w:val="0"/>
              <w:divBdr>
                <w:top w:val="single" w:sz="2" w:space="0" w:color="CCCCCC"/>
                <w:left w:val="single" w:sz="2" w:space="0" w:color="CCCCCC"/>
                <w:bottom w:val="single" w:sz="2" w:space="0" w:color="CCCCCC"/>
                <w:right w:val="single" w:sz="2" w:space="0" w:color="CCCCCC"/>
              </w:divBdr>
              <w:divsChild>
                <w:div w:id="385031002">
                  <w:marLeft w:val="0"/>
                  <w:marRight w:val="0"/>
                  <w:marTop w:val="0"/>
                  <w:marBottom w:val="0"/>
                  <w:divBdr>
                    <w:top w:val="single" w:sz="2" w:space="0" w:color="CCCCCC"/>
                    <w:left w:val="single" w:sz="2" w:space="0" w:color="CCCCCC"/>
                    <w:bottom w:val="single" w:sz="2" w:space="0" w:color="CCCCCC"/>
                    <w:right w:val="single" w:sz="2" w:space="0" w:color="CCCCCC"/>
                  </w:divBdr>
                </w:div>
                <w:div w:id="1224412797">
                  <w:marLeft w:val="720"/>
                  <w:marRight w:val="0"/>
                  <w:marTop w:val="48"/>
                  <w:marBottom w:val="0"/>
                  <w:divBdr>
                    <w:top w:val="single" w:sz="2" w:space="0" w:color="CCCCCC"/>
                    <w:left w:val="single" w:sz="2" w:space="0" w:color="CCCCCC"/>
                    <w:bottom w:val="single" w:sz="2" w:space="0" w:color="CCCCCC"/>
                    <w:right w:val="single" w:sz="2" w:space="0" w:color="CCCCCC"/>
                  </w:divBdr>
                </w:div>
                <w:div w:id="1733502094">
                  <w:marLeft w:val="720"/>
                  <w:marRight w:val="0"/>
                  <w:marTop w:val="48"/>
                  <w:marBottom w:val="0"/>
                  <w:divBdr>
                    <w:top w:val="single" w:sz="2" w:space="0" w:color="CCCCCC"/>
                    <w:left w:val="single" w:sz="2" w:space="0" w:color="CCCCCC"/>
                    <w:bottom w:val="single" w:sz="2" w:space="0" w:color="CCCCCC"/>
                    <w:right w:val="single" w:sz="2" w:space="0" w:color="CCCCCC"/>
                  </w:divBdr>
                </w:div>
                <w:div w:id="2126340668">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sChild>
    </w:div>
    <w:div w:id="1406075882">
      <w:bodyDiv w:val="1"/>
      <w:marLeft w:val="0"/>
      <w:marRight w:val="0"/>
      <w:marTop w:val="0"/>
      <w:marBottom w:val="0"/>
      <w:divBdr>
        <w:top w:val="none" w:sz="0" w:space="0" w:color="auto"/>
        <w:left w:val="none" w:sz="0" w:space="0" w:color="auto"/>
        <w:bottom w:val="none" w:sz="0" w:space="0" w:color="auto"/>
        <w:right w:val="none" w:sz="0" w:space="0" w:color="auto"/>
      </w:divBdr>
    </w:div>
    <w:div w:id="1422531174">
      <w:bodyDiv w:val="1"/>
      <w:marLeft w:val="0"/>
      <w:marRight w:val="0"/>
      <w:marTop w:val="0"/>
      <w:marBottom w:val="0"/>
      <w:divBdr>
        <w:top w:val="none" w:sz="0" w:space="0" w:color="auto"/>
        <w:left w:val="none" w:sz="0" w:space="0" w:color="auto"/>
        <w:bottom w:val="none" w:sz="0" w:space="0" w:color="auto"/>
        <w:right w:val="none" w:sz="0" w:space="0" w:color="auto"/>
      </w:divBdr>
    </w:div>
    <w:div w:id="1526214976">
      <w:bodyDiv w:val="1"/>
      <w:marLeft w:val="0"/>
      <w:marRight w:val="0"/>
      <w:marTop w:val="0"/>
      <w:marBottom w:val="0"/>
      <w:divBdr>
        <w:top w:val="none" w:sz="0" w:space="0" w:color="auto"/>
        <w:left w:val="none" w:sz="0" w:space="0" w:color="auto"/>
        <w:bottom w:val="none" w:sz="0" w:space="0" w:color="auto"/>
        <w:right w:val="none" w:sz="0" w:space="0" w:color="auto"/>
      </w:divBdr>
    </w:div>
    <w:div w:id="1543784990">
      <w:bodyDiv w:val="1"/>
      <w:marLeft w:val="0"/>
      <w:marRight w:val="0"/>
      <w:marTop w:val="0"/>
      <w:marBottom w:val="0"/>
      <w:divBdr>
        <w:top w:val="none" w:sz="0" w:space="0" w:color="auto"/>
        <w:left w:val="none" w:sz="0" w:space="0" w:color="auto"/>
        <w:bottom w:val="none" w:sz="0" w:space="0" w:color="auto"/>
        <w:right w:val="none" w:sz="0" w:space="0" w:color="auto"/>
      </w:divBdr>
    </w:div>
    <w:div w:id="1611820047">
      <w:bodyDiv w:val="1"/>
      <w:marLeft w:val="0"/>
      <w:marRight w:val="0"/>
      <w:marTop w:val="0"/>
      <w:marBottom w:val="0"/>
      <w:divBdr>
        <w:top w:val="none" w:sz="0" w:space="0" w:color="auto"/>
        <w:left w:val="none" w:sz="0" w:space="0" w:color="auto"/>
        <w:bottom w:val="none" w:sz="0" w:space="0" w:color="auto"/>
        <w:right w:val="none" w:sz="0" w:space="0" w:color="auto"/>
      </w:divBdr>
    </w:div>
    <w:div w:id="1637755607">
      <w:bodyDiv w:val="1"/>
      <w:marLeft w:val="0"/>
      <w:marRight w:val="0"/>
      <w:marTop w:val="0"/>
      <w:marBottom w:val="0"/>
      <w:divBdr>
        <w:top w:val="none" w:sz="0" w:space="0" w:color="auto"/>
        <w:left w:val="none" w:sz="0" w:space="0" w:color="auto"/>
        <w:bottom w:val="none" w:sz="0" w:space="0" w:color="auto"/>
        <w:right w:val="none" w:sz="0" w:space="0" w:color="auto"/>
      </w:divBdr>
    </w:div>
    <w:div w:id="1774932075">
      <w:bodyDiv w:val="1"/>
      <w:marLeft w:val="0"/>
      <w:marRight w:val="0"/>
      <w:marTop w:val="0"/>
      <w:marBottom w:val="0"/>
      <w:divBdr>
        <w:top w:val="none" w:sz="0" w:space="0" w:color="auto"/>
        <w:left w:val="none" w:sz="0" w:space="0" w:color="auto"/>
        <w:bottom w:val="none" w:sz="0" w:space="0" w:color="auto"/>
        <w:right w:val="none" w:sz="0" w:space="0" w:color="auto"/>
      </w:divBdr>
    </w:div>
    <w:div w:id="1779443034">
      <w:bodyDiv w:val="1"/>
      <w:marLeft w:val="0"/>
      <w:marRight w:val="0"/>
      <w:marTop w:val="0"/>
      <w:marBottom w:val="0"/>
      <w:divBdr>
        <w:top w:val="none" w:sz="0" w:space="0" w:color="auto"/>
        <w:left w:val="none" w:sz="0" w:space="0" w:color="auto"/>
        <w:bottom w:val="none" w:sz="0" w:space="0" w:color="auto"/>
        <w:right w:val="none" w:sz="0" w:space="0" w:color="auto"/>
      </w:divBdr>
    </w:div>
    <w:div w:id="1822113594">
      <w:bodyDiv w:val="1"/>
      <w:marLeft w:val="0"/>
      <w:marRight w:val="0"/>
      <w:marTop w:val="0"/>
      <w:marBottom w:val="0"/>
      <w:divBdr>
        <w:top w:val="none" w:sz="0" w:space="0" w:color="auto"/>
        <w:left w:val="none" w:sz="0" w:space="0" w:color="auto"/>
        <w:bottom w:val="none" w:sz="0" w:space="0" w:color="auto"/>
        <w:right w:val="none" w:sz="0" w:space="0" w:color="auto"/>
      </w:divBdr>
    </w:div>
    <w:div w:id="1932273485">
      <w:bodyDiv w:val="1"/>
      <w:marLeft w:val="0"/>
      <w:marRight w:val="0"/>
      <w:marTop w:val="0"/>
      <w:marBottom w:val="0"/>
      <w:divBdr>
        <w:top w:val="none" w:sz="0" w:space="0" w:color="auto"/>
        <w:left w:val="none" w:sz="0" w:space="0" w:color="auto"/>
        <w:bottom w:val="none" w:sz="0" w:space="0" w:color="auto"/>
        <w:right w:val="none" w:sz="0" w:space="0" w:color="auto"/>
      </w:divBdr>
    </w:div>
    <w:div w:id="2007903928">
      <w:bodyDiv w:val="1"/>
      <w:marLeft w:val="0"/>
      <w:marRight w:val="0"/>
      <w:marTop w:val="0"/>
      <w:marBottom w:val="0"/>
      <w:divBdr>
        <w:top w:val="none" w:sz="0" w:space="0" w:color="auto"/>
        <w:left w:val="none" w:sz="0" w:space="0" w:color="auto"/>
        <w:bottom w:val="none" w:sz="0" w:space="0" w:color="auto"/>
        <w:right w:val="none" w:sz="0" w:space="0" w:color="auto"/>
      </w:divBdr>
    </w:div>
    <w:div w:id="2036735605">
      <w:bodyDiv w:val="1"/>
      <w:marLeft w:val="0"/>
      <w:marRight w:val="0"/>
      <w:marTop w:val="0"/>
      <w:marBottom w:val="0"/>
      <w:divBdr>
        <w:top w:val="none" w:sz="0" w:space="0" w:color="auto"/>
        <w:left w:val="none" w:sz="0" w:space="0" w:color="auto"/>
        <w:bottom w:val="none" w:sz="0" w:space="0" w:color="auto"/>
        <w:right w:val="none" w:sz="0" w:space="0" w:color="auto"/>
      </w:divBdr>
    </w:div>
    <w:div w:id="2041010786">
      <w:bodyDiv w:val="1"/>
      <w:marLeft w:val="0"/>
      <w:marRight w:val="0"/>
      <w:marTop w:val="0"/>
      <w:marBottom w:val="0"/>
      <w:divBdr>
        <w:top w:val="none" w:sz="0" w:space="0" w:color="auto"/>
        <w:left w:val="none" w:sz="0" w:space="0" w:color="auto"/>
        <w:bottom w:val="none" w:sz="0" w:space="0" w:color="auto"/>
        <w:right w:val="none" w:sz="0" w:space="0" w:color="auto"/>
      </w:divBdr>
    </w:div>
    <w:div w:id="2053187781">
      <w:bodyDiv w:val="1"/>
      <w:marLeft w:val="0"/>
      <w:marRight w:val="0"/>
      <w:marTop w:val="0"/>
      <w:marBottom w:val="0"/>
      <w:divBdr>
        <w:top w:val="none" w:sz="0" w:space="0" w:color="auto"/>
        <w:left w:val="none" w:sz="0" w:space="0" w:color="auto"/>
        <w:bottom w:val="none" w:sz="0" w:space="0" w:color="auto"/>
        <w:right w:val="none" w:sz="0" w:space="0" w:color="auto"/>
      </w:divBdr>
    </w:div>
    <w:div w:id="2096592513">
      <w:bodyDiv w:val="1"/>
      <w:marLeft w:val="0"/>
      <w:marRight w:val="0"/>
      <w:marTop w:val="0"/>
      <w:marBottom w:val="0"/>
      <w:divBdr>
        <w:top w:val="none" w:sz="0" w:space="0" w:color="auto"/>
        <w:left w:val="none" w:sz="0" w:space="0" w:color="auto"/>
        <w:bottom w:val="none" w:sz="0" w:space="0" w:color="auto"/>
        <w:right w:val="none" w:sz="0" w:space="0" w:color="auto"/>
      </w:divBdr>
    </w:div>
    <w:div w:id="21195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CZETMAYER@MZE.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cid:image001.png@01D7142E.64539790"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mailto:VIT.SKARYD@MZE.CZ"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katerina.belinova@mze.cz" TargetMode="External"/><Relationship Id="rId14" Type="http://schemas.openxmlformats.org/officeDocument/2006/relationships/header" Target="head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17CF8-A57F-4059-928D-5FAD4804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12</Pages>
  <Words>3109</Words>
  <Characters>18348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21415</CharactersWithSpaces>
  <SharedDoc>false</SharedDoc>
  <HLinks>
    <vt:vector size="6" baseType="variant">
      <vt:variant>
        <vt:i4>2490436</vt:i4>
      </vt:variant>
      <vt:variant>
        <vt:i4>0</vt:i4>
      </vt:variant>
      <vt:variant>
        <vt:i4>0</vt:i4>
      </vt:variant>
      <vt:variant>
        <vt:i4>5</vt:i4>
      </vt:variant>
      <vt:variant>
        <vt:lpwstr>mailto:Katerina.Belinova@mze.cz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keywords/>
  <dc:description/>
  <cp:lastModifiedBy>Barborová Milena</cp:lastModifiedBy>
  <cp:revision>2</cp:revision>
  <cp:lastPrinted>2021-04-08T10:23:00Z</cp:lastPrinted>
  <dcterms:created xsi:type="dcterms:W3CDTF">2021-04-29T11:35:00Z</dcterms:created>
  <dcterms:modified xsi:type="dcterms:W3CDTF">2021-04-29T11:35:00Z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