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06" w:rsidRDefault="004E4206" w:rsidP="0092372D">
      <w:pPr>
        <w:pStyle w:val="Nadpis10"/>
        <w:keepNext/>
        <w:keepLines/>
        <w:framePr w:w="878" w:h="619" w:wrap="none" w:hAnchor="page" w:x="309" w:y="1"/>
        <w:shd w:val="clear" w:color="auto" w:fill="auto"/>
        <w:spacing w:after="0" w:line="240" w:lineRule="auto"/>
        <w:jc w:val="left"/>
        <w:rPr>
          <w:sz w:val="11"/>
          <w:szCs w:val="11"/>
        </w:rPr>
      </w:pPr>
    </w:p>
    <w:p w:rsidR="004E4206" w:rsidRDefault="0092372D">
      <w:pPr>
        <w:pStyle w:val="Zkladntext1"/>
        <w:framePr w:w="9221" w:h="1714" w:wrap="none" w:hAnchor="page" w:x="1192" w:y="2271"/>
        <w:shd w:val="clear" w:color="auto" w:fill="auto"/>
        <w:spacing w:after="0" w:line="180" w:lineRule="auto"/>
        <w:ind w:firstLine="440"/>
        <w:jc w:val="both"/>
      </w:pPr>
      <w:r>
        <w:rPr>
          <w:color w:val="567AD2"/>
        </w:rPr>
        <w:t>.</w:t>
      </w:r>
      <w:r>
        <w:rPr>
          <w:color w:val="567AD2"/>
        </w:rPr>
        <w:t>•</w:t>
      </w:r>
    </w:p>
    <w:p w:rsidR="004E4206" w:rsidRDefault="0092372D">
      <w:pPr>
        <w:pStyle w:val="Jin0"/>
        <w:shd w:val="clear" w:color="auto" w:fill="auto"/>
        <w:spacing w:after="0" w:line="276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>Zákres lokalizace opatření: Odstranění pařezů v EVL Kleneč</w:t>
      </w:r>
      <w:bookmarkStart w:id="0" w:name="_GoBack"/>
      <w:bookmarkEnd w:id="0"/>
    </w:p>
    <w:p w:rsidR="004E4206" w:rsidRDefault="0092372D">
      <w:pPr>
        <w:pStyle w:val="Zkladntext1"/>
        <w:shd w:val="clear" w:color="auto" w:fill="auto"/>
        <w:spacing w:after="0" w:line="276" w:lineRule="auto"/>
        <w:jc w:val="both"/>
      </w:pPr>
      <w:r>
        <w:rPr>
          <w:b/>
          <w:bCs/>
        </w:rPr>
        <w:t>příloha k dohodě číslo PPK-23a/53/21</w:t>
      </w:r>
    </w:p>
    <w:p w:rsidR="004E4206" w:rsidRDefault="0092372D">
      <w:pPr>
        <w:pStyle w:val="Titulekobrzku0"/>
        <w:shd w:val="clear" w:color="auto" w:fill="auto"/>
        <w:ind w:left="48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Plocha dotčená zásahem 0,2168 ha, celkem 197 ks pařezů</w:t>
      </w:r>
    </w:p>
    <w:p w:rsidR="004E4206" w:rsidRDefault="0092372D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485630" cy="5864225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485630" cy="586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06" w:rsidRDefault="0092372D">
      <w:pPr>
        <w:pStyle w:val="Titulekobrzku0"/>
        <w:shd w:val="clear" w:color="auto" w:fill="auto"/>
        <w:rPr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 xml:space="preserve">Vydavatel: AOPK ČR, RP SCHKO České středohoří Autor: Zdeňka </w:t>
      </w:r>
      <w:r>
        <w:rPr>
          <w:b/>
          <w:bCs/>
          <w:color w:val="000000"/>
          <w:sz w:val="15"/>
          <w:szCs w:val="15"/>
        </w:rPr>
        <w:t>Parýzková Rok: 2021</w:t>
      </w:r>
    </w:p>
    <w:sectPr w:rsidR="004E4206">
      <w:pgSz w:w="16840" w:h="11900" w:orient="landscape"/>
      <w:pgMar w:top="510" w:right="7225" w:bottom="510" w:left="1009" w:header="0" w:footer="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372D">
      <w:r>
        <w:separator/>
      </w:r>
    </w:p>
  </w:endnote>
  <w:endnote w:type="continuationSeparator" w:id="0">
    <w:p w:rsidR="00000000" w:rsidRDefault="0092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06" w:rsidRDefault="004E4206"/>
  </w:footnote>
  <w:footnote w:type="continuationSeparator" w:id="0">
    <w:p w:rsidR="004E4206" w:rsidRDefault="004E42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F8"/>
    <w:multiLevelType w:val="multilevel"/>
    <w:tmpl w:val="D700BD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17B0A"/>
    <w:multiLevelType w:val="multilevel"/>
    <w:tmpl w:val="E5D0DF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7C2E13"/>
    <w:multiLevelType w:val="multilevel"/>
    <w:tmpl w:val="AE0EE4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CF67B2"/>
    <w:multiLevelType w:val="multilevel"/>
    <w:tmpl w:val="D2EA0A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05745B"/>
    <w:multiLevelType w:val="multilevel"/>
    <w:tmpl w:val="40242B6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9D2E6B"/>
    <w:multiLevelType w:val="multilevel"/>
    <w:tmpl w:val="0B96F0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06"/>
    <w:rsid w:val="004E4206"/>
    <w:rsid w:val="0092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C1B0"/>
  <w15:docId w15:val="{4A08F476-BB59-496C-AC86-20E5F7DD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567AD2"/>
      <w:sz w:val="44"/>
      <w:szCs w:val="4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7AD2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67AD2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306" w:lineRule="exact"/>
      <w:jc w:val="center"/>
      <w:outlineLvl w:val="0"/>
    </w:pPr>
    <w:rPr>
      <w:rFonts w:ascii="Arial" w:eastAsia="Arial" w:hAnsi="Arial" w:cs="Arial"/>
      <w:color w:val="567AD2"/>
      <w:sz w:val="44"/>
      <w:szCs w:val="4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0" w:lineRule="auto"/>
    </w:pPr>
    <w:rPr>
      <w:rFonts w:ascii="Times New Roman" w:eastAsia="Times New Roman" w:hAnsi="Times New Roman" w:cs="Times New Roman"/>
      <w:color w:val="567AD2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/>
      <w:ind w:firstLine="160"/>
    </w:pPr>
    <w:rPr>
      <w:rFonts w:ascii="Arial" w:eastAsia="Arial" w:hAnsi="Arial" w:cs="Arial"/>
      <w:b/>
      <w:bCs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567AD2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SKM_C45821042911170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SKM_C45821042911170</dc:title>
  <dc:subject/>
  <dc:creator>Windows User</dc:creator>
  <cp:keywords/>
  <cp:lastModifiedBy>Windows User</cp:lastModifiedBy>
  <cp:revision>2</cp:revision>
  <dcterms:created xsi:type="dcterms:W3CDTF">2021-04-29T08:50:00Z</dcterms:created>
  <dcterms:modified xsi:type="dcterms:W3CDTF">2021-04-29T08:50:00Z</dcterms:modified>
</cp:coreProperties>
</file>