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97" w:rsidRDefault="00D22D97" w:rsidP="00D22D97">
      <w:pPr>
        <w:tabs>
          <w:tab w:val="left" w:pos="277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0"/>
          <w:szCs w:val="20"/>
          <w:lang w:eastAsia="cs-CZ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0"/>
          <w:szCs w:val="20"/>
          <w:lang w:eastAsia="cs-CZ"/>
        </w:rPr>
        <w:tab/>
        <w:t>VS-50450/ČJ-2020-800500</w:t>
      </w:r>
    </w:p>
    <w:p w:rsidR="00D22D97" w:rsidRDefault="00D22D97" w:rsidP="00D22D97">
      <w:pPr>
        <w:tabs>
          <w:tab w:val="left" w:pos="277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:rsidR="00D22D97" w:rsidRDefault="00D22D97" w:rsidP="00D22D97">
      <w:pPr>
        <w:tabs>
          <w:tab w:val="left" w:pos="277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ab/>
        <w:t>D O D A T E K   č. 10</w:t>
      </w: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ab/>
      </w:r>
    </w:p>
    <w:p w:rsidR="00D22D97" w:rsidRDefault="00D22D97" w:rsidP="00D22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ke Smlouvě o nájmu č. 01/2015  ze dne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31.12.2014</w:t>
      </w:r>
      <w:proofErr w:type="gramEnd"/>
    </w:p>
    <w:p w:rsidR="00D22D97" w:rsidRDefault="00D22D97" w:rsidP="00D22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</w:p>
    <w:p w:rsidR="00D22D97" w:rsidRDefault="00D22D97" w:rsidP="00D22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Smluvní strany</w:t>
      </w:r>
    </w:p>
    <w:p w:rsidR="00D22D97" w:rsidRDefault="00D22D97" w:rsidP="00D22D97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1.   Česká republika, Vězeňská služba České republiky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</w:p>
    <w:p w:rsidR="00D22D97" w:rsidRDefault="00D22D97" w:rsidP="00D22D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 sídlem: Soudní 1672/1a, 140 00 Praha 4</w:t>
      </w:r>
    </w:p>
    <w:p w:rsidR="00D22D97" w:rsidRDefault="00D22D97" w:rsidP="00D22D9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IČO:  </w:t>
      </w:r>
      <w:r w:rsidRPr="00EA1B03">
        <w:rPr>
          <w:rFonts w:ascii="Times New Roman" w:eastAsia="Times New Roman" w:hAnsi="Times New Roman" w:cs="Times New Roman"/>
          <w:color w:val="000000"/>
          <w:sz w:val="24"/>
          <w:szCs w:val="24"/>
          <w:highlight w:val="black"/>
          <w:lang w:eastAsia="cs-CZ"/>
        </w:rPr>
        <w:t>00212423</w:t>
      </w:r>
    </w:p>
    <w:p w:rsidR="00D22D97" w:rsidRDefault="00D22D97" w:rsidP="00D22D9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outlineLvl w:val="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DIČ: </w:t>
      </w:r>
      <w:r w:rsidRPr="00EA1B03">
        <w:rPr>
          <w:rFonts w:ascii="Times New Roman" w:eastAsia="Times New Roman" w:hAnsi="Times New Roman" w:cs="Times New Roman"/>
          <w:color w:val="000000"/>
          <w:sz w:val="24"/>
          <w:szCs w:val="24"/>
          <w:highlight w:val="black"/>
          <w:lang w:eastAsia="cs-CZ"/>
        </w:rPr>
        <w:t>CZ00212423</w:t>
      </w:r>
    </w:p>
    <w:p w:rsidR="00D22D97" w:rsidRDefault="00D22D97" w:rsidP="00D22D97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zastoupená na základě pověření Generálního ředitele Vězeňské služby ČR  ze dne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1.9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 2016  Vrchním radou plk. Mgr. Miroslavem Hadravou, ředitelem věznice Vinařice</w:t>
      </w:r>
    </w:p>
    <w:p w:rsidR="00D22D97" w:rsidRDefault="00D22D97" w:rsidP="00D22D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 věznice Vinařice:  273 07 Vinařice,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č.p.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245</w:t>
      </w:r>
    </w:p>
    <w:p w:rsidR="00D22D97" w:rsidRDefault="00D22D97" w:rsidP="00D22D97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bankovní spojení: ČNB pobočka 701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č.ú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Pr="00EA1B03">
        <w:rPr>
          <w:rFonts w:ascii="Times New Roman" w:eastAsia="Times New Roman" w:hAnsi="Times New Roman" w:cs="Times New Roman"/>
          <w:color w:val="000000"/>
          <w:sz w:val="24"/>
          <w:szCs w:val="24"/>
          <w:highlight w:val="black"/>
          <w:lang w:eastAsia="cs-CZ"/>
        </w:rPr>
        <w:t>19</w:t>
      </w:r>
      <w:proofErr w:type="gramEnd"/>
      <w:r w:rsidRPr="00EA1B03">
        <w:rPr>
          <w:rFonts w:ascii="Times New Roman" w:eastAsia="Times New Roman" w:hAnsi="Times New Roman" w:cs="Times New Roman"/>
          <w:color w:val="000000"/>
          <w:sz w:val="24"/>
          <w:szCs w:val="24"/>
          <w:highlight w:val="black"/>
          <w:lang w:eastAsia="cs-CZ"/>
        </w:rPr>
        <w:t>-31323881/0710</w:t>
      </w:r>
    </w:p>
    <w:p w:rsidR="00D22D97" w:rsidRDefault="00D22D97" w:rsidP="00D22D9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(dále jen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„pronajímatel“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</w:p>
    <w:p w:rsidR="00D22D97" w:rsidRDefault="00D22D97" w:rsidP="00D2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2D97" w:rsidRDefault="00D22D97" w:rsidP="00D22D97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2D97" w:rsidRDefault="00D22D97" w:rsidP="00D22D97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COLAS  CZ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a.s.</w:t>
      </w:r>
    </w:p>
    <w:p w:rsidR="00D22D97" w:rsidRDefault="00D22D97" w:rsidP="00D22D9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sídlem :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Rubeška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215/1,Vysočany, 190 00 Praha 9</w:t>
      </w:r>
    </w:p>
    <w:p w:rsidR="00D22D97" w:rsidRDefault="00D22D97" w:rsidP="00D22D97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zastoupená  Ing.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Tomášem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Kronesem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předsedou představenstva a Ing. Martinem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Stenglem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členem představenstva společnosti</w:t>
      </w:r>
    </w:p>
    <w:p w:rsidR="00D22D97" w:rsidRDefault="00D22D97" w:rsidP="00D2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 :     261 </w:t>
      </w:r>
      <w:r w:rsidRPr="00EA1B03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77 005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22D97" w:rsidRDefault="00D22D97" w:rsidP="00D22D97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 :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  <w:proofErr w:type="gramStart"/>
      <w:r w:rsidRPr="00EA1B03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CZ  26177005</w:t>
      </w:r>
      <w:bookmarkStart w:id="0" w:name="_GoBack"/>
      <w:bookmarkEnd w:id="0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22D97" w:rsidRDefault="00D22D97" w:rsidP="00D2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zapsaná v obchodním rejstříku vedeným Městským soudem v Praze oddíl B, </w:t>
      </w:r>
    </w:p>
    <w:p w:rsidR="00D22D97" w:rsidRDefault="00D22D97" w:rsidP="00D2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vložka 6556</w:t>
      </w:r>
    </w:p>
    <w:p w:rsidR="00D22D97" w:rsidRDefault="00D22D97" w:rsidP="00D2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 :  Komerční banka a.s.,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č.ú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EA1B03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7408201/0100</w:t>
      </w:r>
      <w:proofErr w:type="gramEnd"/>
    </w:p>
    <w:p w:rsidR="00D22D97" w:rsidRDefault="00D22D97" w:rsidP="00D22D97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(dále jen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"nájemce"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</w:p>
    <w:p w:rsidR="00D22D97" w:rsidRDefault="00D22D97" w:rsidP="00D22D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článku 8.2. Smlouvy o nájmu č. 01/2015 uzavřené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31.12. 2014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smluvní strany dohodly na dále uvedených změnách  smlouvy:</w:t>
      </w: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1.  Článek 4. Nájemné a platební podmínky, odstavec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4.1. se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mění tak, že původní znění se zrušuje a nahrazuje se novým zněním takto:</w:t>
      </w:r>
    </w:p>
    <w:p w:rsidR="00D22D97" w:rsidRDefault="00D22D97" w:rsidP="00D22D9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2D97" w:rsidRDefault="00D22D97" w:rsidP="00D22D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4.1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užívání předmětu nájmu specifikovaného v čl. I. této smlouvy se nájemce zavazuje platit pronajímateli nájemné, jehož výše byla stanovena dohodou, a to takto:</w:t>
      </w: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výrobní  a skladové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prostory (479,7m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233,90  Kč za </w:t>
      </w:r>
      <w:smartTag w:uri="urn:schemas-microsoft-com:office:smarttags" w:element="metricconverter">
        <w:smartTagPr>
          <w:attr w:name="ProductID" w:val="1 m2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 m</w:t>
        </w:r>
        <w:r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cs-CZ"/>
          </w:rPr>
          <w:t>2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ročně</w:t>
      </w: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b) ostatní prostory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soc.zař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.,chodba, denní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místn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120,4m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180,82  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</w:t>
      </w:r>
      <w:smartTag w:uri="urn:schemas-microsoft-com:office:smarttags" w:element="metricconverter">
        <w:smartTagPr>
          <w:attr w:name="ProductID" w:val="1 m2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 m</w:t>
        </w:r>
        <w:r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cs-CZ"/>
          </w:rPr>
          <w:t>2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ročně</w:t>
      </w: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Celkové roční nájemné činí 133.972,56 Kč (sto třicet tři tisíc devět set sedmdesát dva korun/56), z toho čtvrtletní nájemné činí 33.493,14 Kč (třicet tři tisíce čtyři sta devadesát tři korun/14).</w:t>
      </w:r>
    </w:p>
    <w:p w:rsidR="00D22D97" w:rsidRDefault="00D22D97" w:rsidP="00D22D9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nájemném nejsou zahrnuty služby poskytované pronajímatelem v souvislosti s užíváním pronajatých prostor tj. poplatek za užívání telefonní přípojky, vodné, stočné a úhrada za dodávané energie.“</w:t>
      </w: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  Článek 4. Nájemné a platební podmínky, odstavec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4.3., písm.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e) se mění tak, že původní znění se zrušuje a nahrazuje se novým zněním takto:</w:t>
      </w:r>
    </w:p>
    <w:p w:rsidR="00D22D97" w:rsidRDefault="00D22D97" w:rsidP="00D22D97">
      <w:pPr>
        <w:pStyle w:val="Seznam"/>
        <w:ind w:left="0" w:firstLine="0"/>
        <w:jc w:val="both"/>
        <w:rPr>
          <w:b/>
          <w:sz w:val="24"/>
        </w:rPr>
      </w:pP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Vytápění pronajatých prostor bude účtováno paušálně ve výši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183,42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Kč/m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/rok bez DPH (skutečné náklady na vytápění 1m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plochy věznice v roce 2020). K výše uvedené částce bude účtováno DPH v zákonem stanovené výši. Nájemce se zavazuje k uzavření dodatku k této smlouvě, kterým se upraví úhrada za vytápění pronajatých prostor s účinností 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1.4. následujícího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roku v souladu se skutečnými náklady věznice na vytápění 1m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plochy věznice za předcházející rok.“</w:t>
      </w:r>
    </w:p>
    <w:p w:rsidR="00D22D97" w:rsidRDefault="00D22D97" w:rsidP="00D22D97">
      <w:pPr>
        <w:pStyle w:val="Import22"/>
        <w:widowControl w:val="0"/>
        <w:tabs>
          <w:tab w:val="left" w:pos="708"/>
        </w:tabs>
        <w:overflowPunct/>
        <w:spacing w:after="80"/>
        <w:rPr>
          <w:rFonts w:ascii="Times New Roman" w:hAnsi="Times New Roman"/>
          <w:lang w:val="cs-CZ"/>
        </w:rPr>
      </w:pP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:rsidR="00D22D97" w:rsidRDefault="00D22D97" w:rsidP="00D22D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Ostatní ustanovení Smlouvy se nemění a zůstávají v původním znění.</w:t>
      </w:r>
    </w:p>
    <w:p w:rsidR="00D22D97" w:rsidRDefault="00D22D97" w:rsidP="00D22D97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Tento dodatek č. 10 byl vyhotoven ve čtyřech stejnopisech, přičemž každý z účastníků obdrží po dvou z nich.</w:t>
      </w:r>
    </w:p>
    <w:p w:rsidR="00D22D97" w:rsidRDefault="00D22D97" w:rsidP="00D22D97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Tento dodatek nabývá platnosti dnem podpisu smluvních stran s účinností ke dni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1.4.2021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Vinařicích dne:                                                           V Praze dne:      </w:t>
      </w: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pronajímatele:                                                                       Za nájemce:</w:t>
      </w: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Vrchní rada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Tomáš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Krones</w:t>
      </w:r>
      <w:proofErr w:type="spellEnd"/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plk. Mgr. Miroslav Hadrava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předseda představenstva společnosti                                                </w:t>
      </w: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ředitel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věznice  Vinařice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COLAS CZ, a.s.</w:t>
      </w: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Arnaud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Martin</w:t>
      </w: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člen představenstva společnosti</w:t>
      </w: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COLAS CZ, a.s.</w:t>
      </w:r>
    </w:p>
    <w:p w:rsidR="00D22D97" w:rsidRDefault="00D22D97" w:rsidP="00D22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2D97" w:rsidRDefault="00D22D97"/>
    <w:sectPr w:rsidR="00D22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97"/>
    <w:rsid w:val="00D22D97"/>
    <w:rsid w:val="00EA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2D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unhideWhenUsed/>
    <w:rsid w:val="00D22D97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22">
    <w:name w:val="Import 22"/>
    <w:rsid w:val="00D22D97"/>
    <w:pPr>
      <w:tabs>
        <w:tab w:val="left" w:pos="2952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2D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unhideWhenUsed/>
    <w:rsid w:val="00D22D97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22">
    <w:name w:val="Import 22"/>
    <w:rsid w:val="00D22D97"/>
    <w:pPr>
      <w:tabs>
        <w:tab w:val="left" w:pos="2952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Musilová Aneta, Bc.</dc:creator>
  <cp:lastModifiedBy>Musilová Aneta, Bc.</cp:lastModifiedBy>
  <cp:revision>1</cp:revision>
  <dcterms:created xsi:type="dcterms:W3CDTF">2021-04-29T07:03:00Z</dcterms:created>
  <dcterms:modified xsi:type="dcterms:W3CDTF">2021-04-29T09:15:00Z</dcterms:modified>
</cp:coreProperties>
</file>