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D4A30" w14:textId="7456CAE8" w:rsidR="00EE1389" w:rsidRPr="00795CF0" w:rsidRDefault="00E91384" w:rsidP="00353D64">
      <w:pPr>
        <w:pStyle w:val="Nzev"/>
        <w:rPr>
          <w:rFonts w:ascii="Arial Narrow" w:hAnsi="Arial Narrow" w:cs="Tahoma"/>
          <w:sz w:val="20"/>
          <w:szCs w:val="20"/>
        </w:rPr>
      </w:pPr>
      <w:r w:rsidRPr="00795CF0">
        <w:rPr>
          <w:rFonts w:ascii="Arial Narrow" w:hAnsi="Arial Narrow" w:cs="Tahoma"/>
          <w:sz w:val="20"/>
          <w:szCs w:val="20"/>
        </w:rPr>
        <w:t xml:space="preserve"> </w:t>
      </w:r>
      <w:r w:rsidR="00EE1389" w:rsidRPr="00795CF0">
        <w:rPr>
          <w:rFonts w:ascii="Arial Narrow" w:hAnsi="Arial Narrow" w:cs="Tahoma"/>
          <w:sz w:val="20"/>
          <w:szCs w:val="20"/>
        </w:rPr>
        <w:t xml:space="preserve">Dodatek č. </w:t>
      </w:r>
      <w:r w:rsidR="00D23BA9" w:rsidRPr="00795CF0">
        <w:rPr>
          <w:rFonts w:ascii="Arial Narrow" w:hAnsi="Arial Narrow" w:cs="Tahoma"/>
          <w:sz w:val="20"/>
          <w:szCs w:val="20"/>
        </w:rPr>
        <w:t>2</w:t>
      </w:r>
    </w:p>
    <w:p w14:paraId="0E23FD77" w14:textId="40B323DD" w:rsidR="00EE1389" w:rsidRPr="00795CF0" w:rsidRDefault="00EE1389" w:rsidP="00353D64">
      <w:pPr>
        <w:jc w:val="center"/>
        <w:rPr>
          <w:rFonts w:ascii="Arial Narrow" w:hAnsi="Arial Narrow" w:cs="Tahoma"/>
          <w:b/>
          <w:sz w:val="20"/>
          <w:szCs w:val="20"/>
        </w:rPr>
      </w:pPr>
      <w:r w:rsidRPr="00795CF0">
        <w:rPr>
          <w:rFonts w:ascii="Arial Narrow" w:hAnsi="Arial Narrow" w:cs="Tahoma"/>
          <w:b/>
          <w:sz w:val="20"/>
          <w:szCs w:val="20"/>
        </w:rPr>
        <w:t>k nájemní smlouvě</w:t>
      </w:r>
      <w:r w:rsidR="00D23BA9" w:rsidRPr="00795CF0">
        <w:rPr>
          <w:rFonts w:ascii="Arial Narrow" w:hAnsi="Arial Narrow" w:cs="Tahoma"/>
          <w:b/>
          <w:sz w:val="20"/>
          <w:szCs w:val="20"/>
        </w:rPr>
        <w:t xml:space="preserve"> č. 447/2015</w:t>
      </w:r>
    </w:p>
    <w:p w14:paraId="15BF729C" w14:textId="573D2F4B" w:rsidR="00EE1389" w:rsidRPr="00795CF0" w:rsidRDefault="00EE1389" w:rsidP="00353D64">
      <w:pPr>
        <w:jc w:val="center"/>
        <w:rPr>
          <w:rFonts w:ascii="Arial Narrow" w:hAnsi="Arial Narrow" w:cs="Tahoma"/>
          <w:b/>
          <w:sz w:val="20"/>
          <w:szCs w:val="20"/>
        </w:rPr>
      </w:pPr>
      <w:r w:rsidRPr="00795CF0">
        <w:rPr>
          <w:rFonts w:ascii="Arial Narrow" w:hAnsi="Arial Narrow" w:cs="Tahoma"/>
          <w:b/>
          <w:sz w:val="20"/>
          <w:szCs w:val="20"/>
        </w:rPr>
        <w:t xml:space="preserve">ze dne </w:t>
      </w:r>
      <w:r w:rsidR="005B5181" w:rsidRPr="00795CF0">
        <w:rPr>
          <w:rFonts w:ascii="Arial Narrow" w:hAnsi="Arial Narrow" w:cs="Tahoma"/>
          <w:b/>
          <w:sz w:val="20"/>
          <w:szCs w:val="20"/>
        </w:rPr>
        <w:t>14</w:t>
      </w:r>
      <w:r w:rsidRPr="00795CF0">
        <w:rPr>
          <w:rFonts w:ascii="Arial Narrow" w:hAnsi="Arial Narrow" w:cs="Tahoma"/>
          <w:b/>
          <w:sz w:val="20"/>
          <w:szCs w:val="20"/>
        </w:rPr>
        <w:t xml:space="preserve">. </w:t>
      </w:r>
      <w:r w:rsidR="005B5181" w:rsidRPr="00795CF0">
        <w:rPr>
          <w:rFonts w:ascii="Arial Narrow" w:hAnsi="Arial Narrow" w:cs="Tahoma"/>
          <w:b/>
          <w:sz w:val="20"/>
          <w:szCs w:val="20"/>
        </w:rPr>
        <w:t>září</w:t>
      </w:r>
      <w:r w:rsidRPr="00795CF0">
        <w:rPr>
          <w:rFonts w:ascii="Arial Narrow" w:hAnsi="Arial Narrow" w:cs="Tahoma"/>
          <w:b/>
          <w:sz w:val="20"/>
          <w:szCs w:val="20"/>
        </w:rPr>
        <w:t xml:space="preserve"> 20</w:t>
      </w:r>
      <w:r w:rsidR="005B5181" w:rsidRPr="00795CF0">
        <w:rPr>
          <w:rFonts w:ascii="Arial Narrow" w:hAnsi="Arial Narrow" w:cs="Tahoma"/>
          <w:b/>
          <w:sz w:val="20"/>
          <w:szCs w:val="20"/>
        </w:rPr>
        <w:t>15</w:t>
      </w:r>
    </w:p>
    <w:p w14:paraId="40A404BA" w14:textId="77777777" w:rsidR="0024540F" w:rsidRPr="00795CF0" w:rsidRDefault="0024540F" w:rsidP="00353D64">
      <w:pPr>
        <w:jc w:val="both"/>
        <w:rPr>
          <w:rFonts w:ascii="Arial Narrow" w:hAnsi="Arial Narrow" w:cs="Tahoma"/>
          <w:bCs/>
          <w:sz w:val="20"/>
          <w:szCs w:val="20"/>
        </w:rPr>
      </w:pPr>
    </w:p>
    <w:p w14:paraId="4A6F6BAD" w14:textId="55323B0F" w:rsidR="00EE1389" w:rsidRPr="00795CF0" w:rsidRDefault="00FD3CB2" w:rsidP="00353D64">
      <w:pPr>
        <w:jc w:val="both"/>
        <w:rPr>
          <w:rFonts w:ascii="Arial Narrow" w:hAnsi="Arial Narrow" w:cs="Tahoma"/>
          <w:bCs/>
          <w:sz w:val="20"/>
          <w:szCs w:val="20"/>
        </w:rPr>
      </w:pPr>
      <w:r w:rsidRPr="00795CF0">
        <w:rPr>
          <w:rFonts w:ascii="Arial Narrow" w:hAnsi="Arial Narrow" w:cs="Tahoma"/>
          <w:bCs/>
          <w:sz w:val="20"/>
          <w:szCs w:val="20"/>
        </w:rPr>
        <w:t>uzavřený</w:t>
      </w:r>
      <w:r w:rsidR="00EE1389" w:rsidRPr="00795CF0">
        <w:rPr>
          <w:rFonts w:ascii="Arial Narrow" w:hAnsi="Arial Narrow" w:cs="Tahoma"/>
          <w:bCs/>
          <w:sz w:val="20"/>
          <w:szCs w:val="20"/>
        </w:rPr>
        <w:t xml:space="preserve"> níže uvedeného dne mezi </w:t>
      </w:r>
    </w:p>
    <w:p w14:paraId="472EAD7F" w14:textId="77777777" w:rsidR="00AA2958" w:rsidRPr="00795CF0" w:rsidRDefault="00AA2958" w:rsidP="00353D64">
      <w:pPr>
        <w:jc w:val="both"/>
        <w:rPr>
          <w:rFonts w:ascii="Arial Narrow" w:hAnsi="Arial Narrow" w:cs="Tahoma"/>
          <w:bCs/>
          <w:sz w:val="20"/>
          <w:szCs w:val="20"/>
        </w:rPr>
      </w:pPr>
    </w:p>
    <w:p w14:paraId="410CEEC4" w14:textId="77777777" w:rsidR="00EE1389" w:rsidRPr="00795CF0" w:rsidRDefault="00EE1389" w:rsidP="00353D64">
      <w:pPr>
        <w:jc w:val="both"/>
        <w:rPr>
          <w:rFonts w:ascii="Arial Narrow" w:hAnsi="Arial Narrow" w:cs="Tahoma"/>
          <w:sz w:val="20"/>
          <w:szCs w:val="20"/>
        </w:rPr>
      </w:pPr>
      <w:r w:rsidRPr="00795CF0">
        <w:rPr>
          <w:rFonts w:ascii="Arial Narrow" w:hAnsi="Arial Narrow" w:cs="Tahoma"/>
          <w:b/>
          <w:sz w:val="20"/>
          <w:szCs w:val="20"/>
        </w:rPr>
        <w:t>SVÚM reality s.r.o.</w:t>
      </w:r>
    </w:p>
    <w:p w14:paraId="5457F255" w14:textId="77777777" w:rsidR="00931E03" w:rsidRPr="00795CF0" w:rsidRDefault="00931E03" w:rsidP="00353D64">
      <w:pPr>
        <w:jc w:val="both"/>
        <w:rPr>
          <w:rFonts w:ascii="Arial Narrow" w:hAnsi="Arial Narrow" w:cs="Tahoma"/>
          <w:sz w:val="20"/>
          <w:szCs w:val="20"/>
        </w:rPr>
      </w:pPr>
      <w:r w:rsidRPr="00795CF0">
        <w:rPr>
          <w:rFonts w:ascii="Arial Narrow" w:hAnsi="Arial Narrow" w:cs="Tahoma"/>
          <w:sz w:val="20"/>
          <w:szCs w:val="20"/>
        </w:rPr>
        <w:t>se sídlem Opletalova 1417/25, 11000 Praha 1</w:t>
      </w:r>
    </w:p>
    <w:p w14:paraId="6F3684FA" w14:textId="0FFD1114" w:rsidR="00EE1389" w:rsidRPr="00795CF0" w:rsidRDefault="00EE1389" w:rsidP="00353D64">
      <w:pPr>
        <w:tabs>
          <w:tab w:val="left" w:pos="6088"/>
        </w:tabs>
        <w:jc w:val="both"/>
        <w:rPr>
          <w:rFonts w:ascii="Arial Narrow" w:hAnsi="Arial Narrow" w:cs="Tahoma"/>
          <w:sz w:val="20"/>
          <w:szCs w:val="20"/>
        </w:rPr>
      </w:pPr>
      <w:proofErr w:type="spellStart"/>
      <w:r w:rsidRPr="00795CF0">
        <w:rPr>
          <w:rFonts w:ascii="Arial Narrow" w:hAnsi="Arial Narrow" w:cs="Tahoma"/>
          <w:sz w:val="20"/>
          <w:szCs w:val="20"/>
        </w:rPr>
        <w:t>zast</w:t>
      </w:r>
      <w:proofErr w:type="spellEnd"/>
      <w:r w:rsidRPr="00795CF0">
        <w:rPr>
          <w:rFonts w:ascii="Arial Narrow" w:hAnsi="Arial Narrow" w:cs="Tahoma"/>
          <w:sz w:val="20"/>
          <w:szCs w:val="20"/>
        </w:rPr>
        <w:t xml:space="preserve">. </w:t>
      </w:r>
      <w:r w:rsidR="009E3F56">
        <w:rPr>
          <w:rFonts w:ascii="Arial Narrow" w:hAnsi="Arial Narrow" w:cs="Tahoma"/>
          <w:sz w:val="20"/>
          <w:szCs w:val="20"/>
        </w:rPr>
        <w:t>XXXXXXXX</w:t>
      </w:r>
      <w:r w:rsidR="00EB594C" w:rsidRPr="00795CF0">
        <w:rPr>
          <w:rFonts w:ascii="Arial Narrow" w:hAnsi="Arial Narrow" w:cs="Tahoma"/>
          <w:sz w:val="20"/>
          <w:szCs w:val="20"/>
        </w:rPr>
        <w:t xml:space="preserve">, </w:t>
      </w:r>
      <w:r w:rsidR="00450024">
        <w:rPr>
          <w:rFonts w:ascii="Arial Narrow" w:hAnsi="Arial Narrow" w:cs="Tahoma"/>
          <w:sz w:val="20"/>
          <w:szCs w:val="20"/>
        </w:rPr>
        <w:t>prokurista</w:t>
      </w:r>
      <w:r w:rsidRPr="00795CF0">
        <w:rPr>
          <w:rFonts w:ascii="Arial Narrow" w:hAnsi="Arial Narrow" w:cs="Tahoma"/>
          <w:sz w:val="20"/>
          <w:szCs w:val="20"/>
        </w:rPr>
        <w:t xml:space="preserve"> </w:t>
      </w:r>
      <w:r w:rsidR="00795CF0" w:rsidRPr="00795CF0">
        <w:rPr>
          <w:rFonts w:ascii="Arial Narrow" w:hAnsi="Arial Narrow" w:cs="Tahoma"/>
          <w:sz w:val="20"/>
          <w:szCs w:val="20"/>
        </w:rPr>
        <w:tab/>
      </w:r>
    </w:p>
    <w:p w14:paraId="19984EB4" w14:textId="77777777" w:rsidR="00EE1389" w:rsidRPr="00795CF0" w:rsidRDefault="00EE1389" w:rsidP="00353D64">
      <w:pPr>
        <w:jc w:val="both"/>
        <w:rPr>
          <w:rFonts w:ascii="Arial Narrow" w:hAnsi="Arial Narrow" w:cs="Tahoma"/>
          <w:sz w:val="20"/>
          <w:szCs w:val="20"/>
        </w:rPr>
      </w:pPr>
      <w:r w:rsidRPr="00795CF0">
        <w:rPr>
          <w:rFonts w:ascii="Arial Narrow" w:hAnsi="Arial Narrow" w:cs="Tahoma"/>
          <w:sz w:val="20"/>
          <w:szCs w:val="20"/>
        </w:rPr>
        <w:t>IČO: 27215156</w:t>
      </w:r>
    </w:p>
    <w:p w14:paraId="031007D1" w14:textId="77777777" w:rsidR="00EE1389" w:rsidRPr="00795CF0" w:rsidRDefault="00EE1389" w:rsidP="00353D64">
      <w:pPr>
        <w:jc w:val="both"/>
        <w:rPr>
          <w:rFonts w:ascii="Arial Narrow" w:hAnsi="Arial Narrow" w:cs="Tahoma"/>
          <w:sz w:val="20"/>
          <w:szCs w:val="20"/>
        </w:rPr>
      </w:pPr>
      <w:r w:rsidRPr="00795CF0">
        <w:rPr>
          <w:rFonts w:ascii="Arial Narrow" w:hAnsi="Arial Narrow" w:cs="Tahoma"/>
          <w:sz w:val="20"/>
          <w:szCs w:val="20"/>
        </w:rPr>
        <w:t>DIČ: CZ27215156</w:t>
      </w:r>
    </w:p>
    <w:p w14:paraId="190887CA" w14:textId="77777777" w:rsidR="00EE1389" w:rsidRPr="00795CF0" w:rsidRDefault="00EE1389" w:rsidP="00353D64">
      <w:pPr>
        <w:rPr>
          <w:rFonts w:ascii="Arial Narrow" w:hAnsi="Arial Narrow" w:cs="Tahoma"/>
          <w:sz w:val="20"/>
          <w:szCs w:val="20"/>
        </w:rPr>
      </w:pPr>
      <w:r w:rsidRPr="00795CF0">
        <w:rPr>
          <w:rFonts w:ascii="Arial Narrow" w:hAnsi="Arial Narrow" w:cs="Tahoma"/>
          <w:sz w:val="20"/>
          <w:szCs w:val="20"/>
        </w:rPr>
        <w:t>DPH: pronajímatel je plátcem DPH</w:t>
      </w:r>
    </w:p>
    <w:p w14:paraId="774DFFF6" w14:textId="77777777" w:rsidR="00EE1389" w:rsidRPr="00795CF0" w:rsidRDefault="00EE1389" w:rsidP="00353D64">
      <w:pPr>
        <w:jc w:val="both"/>
        <w:rPr>
          <w:rFonts w:ascii="Arial Narrow" w:hAnsi="Arial Narrow" w:cs="Tahoma"/>
          <w:sz w:val="20"/>
          <w:szCs w:val="20"/>
        </w:rPr>
      </w:pPr>
      <w:r w:rsidRPr="00795CF0">
        <w:rPr>
          <w:rFonts w:ascii="Arial Narrow" w:hAnsi="Arial Narrow" w:cs="Tahoma"/>
          <w:sz w:val="20"/>
          <w:szCs w:val="20"/>
        </w:rPr>
        <w:t xml:space="preserve">č. účtu: </w:t>
      </w:r>
      <w:r w:rsidR="004B17E0" w:rsidRPr="00795CF0">
        <w:rPr>
          <w:rFonts w:ascii="Arial Narrow" w:hAnsi="Arial Narrow" w:cs="Tahoma"/>
          <w:sz w:val="20"/>
          <w:szCs w:val="20"/>
        </w:rPr>
        <w:t>4037011/0100</w:t>
      </w:r>
      <w:r w:rsidRPr="00795CF0">
        <w:rPr>
          <w:rFonts w:ascii="Arial Narrow" w:hAnsi="Arial Narrow" w:cs="Tahoma"/>
          <w:sz w:val="20"/>
          <w:szCs w:val="20"/>
        </w:rPr>
        <w:t xml:space="preserve">, vedeného </w:t>
      </w:r>
      <w:r w:rsidR="004B17E0" w:rsidRPr="00795CF0">
        <w:rPr>
          <w:rFonts w:ascii="Arial Narrow" w:hAnsi="Arial Narrow" w:cs="Tahoma"/>
          <w:sz w:val="20"/>
          <w:szCs w:val="20"/>
        </w:rPr>
        <w:t>Komerční banky</w:t>
      </w:r>
      <w:r w:rsidRPr="00795CF0">
        <w:rPr>
          <w:rFonts w:ascii="Arial Narrow" w:hAnsi="Arial Narrow" w:cs="Tahoma"/>
          <w:sz w:val="20"/>
          <w:szCs w:val="20"/>
        </w:rPr>
        <w:t xml:space="preserve"> a.</w:t>
      </w:r>
      <w:r w:rsidR="006B7D26" w:rsidRPr="00795CF0">
        <w:rPr>
          <w:rFonts w:ascii="Arial Narrow" w:hAnsi="Arial Narrow" w:cs="Tahoma"/>
          <w:sz w:val="20"/>
          <w:szCs w:val="20"/>
        </w:rPr>
        <w:t xml:space="preserve"> </w:t>
      </w:r>
      <w:r w:rsidRPr="00795CF0">
        <w:rPr>
          <w:rFonts w:ascii="Arial Narrow" w:hAnsi="Arial Narrow" w:cs="Tahoma"/>
          <w:sz w:val="20"/>
          <w:szCs w:val="20"/>
        </w:rPr>
        <w:t xml:space="preserve">s. </w:t>
      </w:r>
    </w:p>
    <w:p w14:paraId="06CC6473" w14:textId="77777777" w:rsidR="008357B6" w:rsidRPr="00795CF0" w:rsidRDefault="00EE1389" w:rsidP="00353D64">
      <w:pPr>
        <w:jc w:val="both"/>
        <w:rPr>
          <w:rFonts w:ascii="Arial Narrow" w:hAnsi="Arial Narrow" w:cs="Tahoma"/>
          <w:sz w:val="20"/>
          <w:szCs w:val="20"/>
        </w:rPr>
      </w:pPr>
      <w:r w:rsidRPr="00795CF0">
        <w:rPr>
          <w:rFonts w:ascii="Arial Narrow" w:hAnsi="Arial Narrow" w:cs="Tahoma"/>
          <w:sz w:val="20"/>
          <w:szCs w:val="20"/>
        </w:rPr>
        <w:t>zapsána v obchodním rejstříku vedeném Městským soudem v Praze, oddíl C, vložka 105041</w:t>
      </w:r>
    </w:p>
    <w:p w14:paraId="6537F6AA" w14:textId="42B618FA" w:rsidR="00EE1389" w:rsidRPr="00795CF0" w:rsidRDefault="00EE1389" w:rsidP="00353D64">
      <w:pPr>
        <w:jc w:val="both"/>
        <w:rPr>
          <w:rFonts w:ascii="Arial Narrow" w:hAnsi="Arial Narrow" w:cs="Tahoma"/>
          <w:sz w:val="20"/>
          <w:szCs w:val="20"/>
        </w:rPr>
      </w:pPr>
      <w:r w:rsidRPr="00795CF0">
        <w:rPr>
          <w:rFonts w:ascii="Arial Narrow" w:hAnsi="Arial Narrow" w:cs="Tahoma"/>
          <w:sz w:val="20"/>
          <w:szCs w:val="20"/>
        </w:rPr>
        <w:t>jako pronajímatel na straně jedné (dále jen „</w:t>
      </w:r>
      <w:r w:rsidR="008E1799" w:rsidRPr="00795CF0">
        <w:rPr>
          <w:rFonts w:ascii="Arial Narrow" w:hAnsi="Arial Narrow" w:cs="Tahoma"/>
          <w:b/>
          <w:i/>
          <w:sz w:val="20"/>
          <w:szCs w:val="20"/>
        </w:rPr>
        <w:t>P</w:t>
      </w:r>
      <w:r w:rsidRPr="00795CF0">
        <w:rPr>
          <w:rFonts w:ascii="Arial Narrow" w:hAnsi="Arial Narrow" w:cs="Tahoma"/>
          <w:b/>
          <w:i/>
          <w:sz w:val="20"/>
          <w:szCs w:val="20"/>
        </w:rPr>
        <w:t>ronajímatel</w:t>
      </w:r>
      <w:r w:rsidRPr="00795CF0">
        <w:rPr>
          <w:rFonts w:ascii="Arial Narrow" w:hAnsi="Arial Narrow" w:cs="Tahoma"/>
          <w:sz w:val="20"/>
          <w:szCs w:val="20"/>
        </w:rPr>
        <w:t>“)</w:t>
      </w:r>
    </w:p>
    <w:p w14:paraId="3F5FDF0B" w14:textId="77777777" w:rsidR="008357B6" w:rsidRPr="00795CF0" w:rsidRDefault="008357B6" w:rsidP="00353D64">
      <w:pPr>
        <w:rPr>
          <w:rFonts w:ascii="Arial Narrow" w:hAnsi="Arial Narrow" w:cs="Tahoma"/>
          <w:sz w:val="20"/>
          <w:szCs w:val="20"/>
        </w:rPr>
      </w:pPr>
    </w:p>
    <w:p w14:paraId="2EFEC0A9" w14:textId="6A364772" w:rsidR="00EE1389" w:rsidRPr="00795CF0" w:rsidRDefault="00EE1389" w:rsidP="00353D64">
      <w:pPr>
        <w:rPr>
          <w:rFonts w:ascii="Arial Narrow" w:hAnsi="Arial Narrow" w:cs="Tahoma"/>
          <w:sz w:val="20"/>
          <w:szCs w:val="20"/>
        </w:rPr>
      </w:pPr>
      <w:r w:rsidRPr="00795CF0">
        <w:rPr>
          <w:rFonts w:ascii="Arial Narrow" w:hAnsi="Arial Narrow" w:cs="Tahoma"/>
          <w:sz w:val="20"/>
          <w:szCs w:val="20"/>
        </w:rPr>
        <w:t>a</w:t>
      </w:r>
    </w:p>
    <w:p w14:paraId="7E31D242" w14:textId="77777777" w:rsidR="00EE1389" w:rsidRPr="00795CF0" w:rsidRDefault="00EE1389" w:rsidP="00353D64">
      <w:pPr>
        <w:rPr>
          <w:rFonts w:ascii="Arial Narrow" w:hAnsi="Arial Narrow" w:cs="Tahoma"/>
          <w:sz w:val="20"/>
          <w:szCs w:val="20"/>
        </w:rPr>
      </w:pPr>
    </w:p>
    <w:p w14:paraId="585C1706" w14:textId="46DAFBD4" w:rsidR="00EE1389" w:rsidRPr="00795CF0" w:rsidRDefault="005B5181" w:rsidP="00353D64">
      <w:pPr>
        <w:rPr>
          <w:rFonts w:ascii="Arial Narrow" w:hAnsi="Arial Narrow" w:cs="Tahoma"/>
          <w:b/>
          <w:sz w:val="20"/>
          <w:szCs w:val="20"/>
        </w:rPr>
      </w:pPr>
      <w:r w:rsidRPr="00795CF0">
        <w:rPr>
          <w:rFonts w:ascii="Arial Narrow" w:hAnsi="Arial Narrow" w:cs="Tahoma"/>
          <w:b/>
          <w:sz w:val="20"/>
          <w:szCs w:val="20"/>
        </w:rPr>
        <w:t>Město Černošice</w:t>
      </w:r>
    </w:p>
    <w:p w14:paraId="5FEC347E" w14:textId="2482E4ED" w:rsidR="00C466C9" w:rsidRPr="00795CF0" w:rsidRDefault="00EE1389" w:rsidP="00353D64">
      <w:pPr>
        <w:rPr>
          <w:rFonts w:ascii="Arial Narrow" w:hAnsi="Arial Narrow" w:cs="Tahoma"/>
          <w:sz w:val="20"/>
          <w:szCs w:val="20"/>
        </w:rPr>
      </w:pPr>
      <w:r w:rsidRPr="00795CF0">
        <w:rPr>
          <w:rFonts w:ascii="Arial Narrow" w:hAnsi="Arial Narrow" w:cs="Tahoma"/>
          <w:sz w:val="20"/>
          <w:szCs w:val="20"/>
        </w:rPr>
        <w:t xml:space="preserve">se sídlem </w:t>
      </w:r>
      <w:r w:rsidR="00D23BA9" w:rsidRPr="00795CF0">
        <w:rPr>
          <w:rFonts w:ascii="Arial Narrow" w:hAnsi="Arial Narrow" w:cs="Tahoma"/>
          <w:sz w:val="20"/>
          <w:szCs w:val="20"/>
        </w:rPr>
        <w:t>Karlštejnská 259</w:t>
      </w:r>
      <w:r w:rsidR="005B5181" w:rsidRPr="00795CF0">
        <w:rPr>
          <w:rFonts w:ascii="Arial Narrow" w:hAnsi="Arial Narrow" w:cs="Tahoma"/>
          <w:sz w:val="20"/>
          <w:szCs w:val="20"/>
        </w:rPr>
        <w:t>, Černošice, 252 28</w:t>
      </w:r>
    </w:p>
    <w:p w14:paraId="03A6B485" w14:textId="42731C91" w:rsidR="00EE1389" w:rsidRPr="00795CF0" w:rsidRDefault="00EE1389" w:rsidP="00353D64">
      <w:pPr>
        <w:rPr>
          <w:rFonts w:ascii="Arial Narrow" w:hAnsi="Arial Narrow" w:cs="Tahoma"/>
          <w:sz w:val="20"/>
          <w:szCs w:val="20"/>
        </w:rPr>
      </w:pPr>
      <w:r w:rsidRPr="00795CF0">
        <w:rPr>
          <w:rFonts w:ascii="Arial Narrow" w:hAnsi="Arial Narrow" w:cs="Tahoma"/>
          <w:sz w:val="20"/>
          <w:szCs w:val="20"/>
        </w:rPr>
        <w:t xml:space="preserve">IČO: </w:t>
      </w:r>
      <w:r w:rsidR="005B5181" w:rsidRPr="00795CF0">
        <w:rPr>
          <w:rFonts w:ascii="Arial Narrow" w:hAnsi="Arial Narrow" w:cs="Tahoma"/>
          <w:sz w:val="20"/>
          <w:szCs w:val="20"/>
        </w:rPr>
        <w:t>002 411 21</w:t>
      </w:r>
    </w:p>
    <w:p w14:paraId="2D6817A0" w14:textId="41CDE9CA" w:rsidR="00EE1389" w:rsidRPr="00795CF0" w:rsidRDefault="005B5181" w:rsidP="00353D64">
      <w:pPr>
        <w:rPr>
          <w:rFonts w:ascii="Arial Narrow" w:hAnsi="Arial Narrow" w:cs="Tahoma"/>
          <w:sz w:val="20"/>
          <w:szCs w:val="20"/>
        </w:rPr>
      </w:pPr>
      <w:r w:rsidRPr="00795CF0">
        <w:rPr>
          <w:rFonts w:ascii="Arial Narrow" w:hAnsi="Arial Narrow" w:cs="Tahoma"/>
          <w:sz w:val="20"/>
          <w:szCs w:val="20"/>
        </w:rPr>
        <w:t>DIČ: CZ002 411 21</w:t>
      </w:r>
    </w:p>
    <w:p w14:paraId="0D5F2FA4" w14:textId="69C3A33C" w:rsidR="00EE1389" w:rsidRPr="00795CF0" w:rsidRDefault="00EE1389" w:rsidP="00353D64">
      <w:pPr>
        <w:rPr>
          <w:rFonts w:ascii="Arial Narrow" w:hAnsi="Arial Narrow" w:cs="Tahoma"/>
          <w:sz w:val="20"/>
          <w:szCs w:val="20"/>
        </w:rPr>
      </w:pPr>
      <w:r w:rsidRPr="00795CF0">
        <w:rPr>
          <w:rFonts w:ascii="Arial Narrow" w:hAnsi="Arial Narrow" w:cs="Tahoma"/>
          <w:sz w:val="20"/>
          <w:szCs w:val="20"/>
        </w:rPr>
        <w:t xml:space="preserve">DPH: nájemce </w:t>
      </w:r>
      <w:r w:rsidR="005B5181" w:rsidRPr="00795CF0">
        <w:rPr>
          <w:rFonts w:ascii="Arial Narrow" w:hAnsi="Arial Narrow" w:cs="Tahoma"/>
          <w:sz w:val="20"/>
          <w:szCs w:val="20"/>
        </w:rPr>
        <w:t xml:space="preserve">není </w:t>
      </w:r>
      <w:r w:rsidRPr="00795CF0">
        <w:rPr>
          <w:rFonts w:ascii="Arial Narrow" w:hAnsi="Arial Narrow" w:cs="Tahoma"/>
          <w:sz w:val="20"/>
          <w:szCs w:val="20"/>
        </w:rPr>
        <w:t>plátcem DPH</w:t>
      </w:r>
    </w:p>
    <w:p w14:paraId="17B36A3E" w14:textId="02774DEE" w:rsidR="00EE1389" w:rsidRPr="00795CF0" w:rsidRDefault="005B5181" w:rsidP="00353D64">
      <w:pPr>
        <w:jc w:val="both"/>
        <w:rPr>
          <w:rFonts w:ascii="Arial Narrow" w:hAnsi="Arial Narrow" w:cs="Tahoma"/>
          <w:sz w:val="20"/>
          <w:szCs w:val="20"/>
        </w:rPr>
      </w:pPr>
      <w:r w:rsidRPr="00795CF0">
        <w:rPr>
          <w:rFonts w:ascii="Arial Narrow" w:hAnsi="Arial Narrow" w:cs="Tahoma"/>
          <w:sz w:val="20"/>
          <w:szCs w:val="20"/>
        </w:rPr>
        <w:t>Zastoupeným Mgr. Filipem Kořínkem, starostou města</w:t>
      </w:r>
    </w:p>
    <w:p w14:paraId="5CFDF03F" w14:textId="5EE91805" w:rsidR="00EE1389" w:rsidRPr="00795CF0" w:rsidRDefault="00EE1389" w:rsidP="00353D64">
      <w:pPr>
        <w:jc w:val="both"/>
        <w:rPr>
          <w:rFonts w:ascii="Arial Narrow" w:hAnsi="Arial Narrow" w:cs="Tahoma"/>
          <w:sz w:val="20"/>
          <w:szCs w:val="20"/>
        </w:rPr>
      </w:pPr>
      <w:r w:rsidRPr="00795CF0">
        <w:rPr>
          <w:rFonts w:ascii="Arial Narrow" w:hAnsi="Arial Narrow" w:cs="Tahoma"/>
          <w:sz w:val="20"/>
          <w:szCs w:val="20"/>
        </w:rPr>
        <w:t>jako nájemce na straně druhé (dále jen „</w:t>
      </w:r>
      <w:r w:rsidR="008E1799" w:rsidRPr="00795CF0">
        <w:rPr>
          <w:rFonts w:ascii="Arial Narrow" w:hAnsi="Arial Narrow" w:cs="Tahoma"/>
          <w:b/>
          <w:i/>
          <w:sz w:val="20"/>
          <w:szCs w:val="20"/>
        </w:rPr>
        <w:t>N</w:t>
      </w:r>
      <w:r w:rsidRPr="00795CF0">
        <w:rPr>
          <w:rFonts w:ascii="Arial Narrow" w:hAnsi="Arial Narrow" w:cs="Tahoma"/>
          <w:b/>
          <w:i/>
          <w:sz w:val="20"/>
          <w:szCs w:val="20"/>
        </w:rPr>
        <w:t>ájemce</w:t>
      </w:r>
      <w:r w:rsidRPr="00795CF0">
        <w:rPr>
          <w:rFonts w:ascii="Arial Narrow" w:hAnsi="Arial Narrow" w:cs="Tahoma"/>
          <w:sz w:val="20"/>
          <w:szCs w:val="20"/>
        </w:rPr>
        <w:t>“) </w:t>
      </w:r>
    </w:p>
    <w:p w14:paraId="14F699AD" w14:textId="0F2844D4" w:rsidR="00EE1389" w:rsidRPr="00795CF0" w:rsidRDefault="00EE1389" w:rsidP="00353D64">
      <w:pPr>
        <w:jc w:val="both"/>
        <w:rPr>
          <w:rFonts w:ascii="Arial Narrow" w:hAnsi="Arial Narrow" w:cs="Tahoma"/>
          <w:sz w:val="20"/>
          <w:szCs w:val="20"/>
        </w:rPr>
      </w:pPr>
    </w:p>
    <w:p w14:paraId="5E550FC1" w14:textId="77777777" w:rsidR="002962AC" w:rsidRPr="00795CF0" w:rsidRDefault="002962AC" w:rsidP="00353D64">
      <w:pPr>
        <w:jc w:val="center"/>
        <w:rPr>
          <w:rFonts w:ascii="Arial Narrow" w:hAnsi="Arial Narrow" w:cs="Tahoma"/>
          <w:b/>
          <w:bCs/>
          <w:sz w:val="20"/>
          <w:szCs w:val="20"/>
        </w:rPr>
      </w:pPr>
      <w:r w:rsidRPr="00795CF0">
        <w:rPr>
          <w:rFonts w:ascii="Arial Narrow" w:hAnsi="Arial Narrow" w:cs="Tahoma"/>
          <w:b/>
          <w:bCs/>
          <w:sz w:val="20"/>
          <w:szCs w:val="20"/>
        </w:rPr>
        <w:t>I.</w:t>
      </w:r>
    </w:p>
    <w:p w14:paraId="47F308E9" w14:textId="77777777" w:rsidR="000506A4" w:rsidRPr="00795CF0" w:rsidRDefault="000506A4" w:rsidP="00353D64">
      <w:pPr>
        <w:pStyle w:val="Zkladntextodsazen"/>
        <w:ind w:left="0"/>
        <w:rPr>
          <w:rFonts w:ascii="Arial Narrow" w:hAnsi="Arial Narrow" w:cs="Tahoma"/>
          <w:sz w:val="20"/>
          <w:szCs w:val="20"/>
        </w:rPr>
      </w:pPr>
    </w:p>
    <w:p w14:paraId="53CCAB78" w14:textId="67127DA0" w:rsidR="0090778E" w:rsidRPr="00795CF0" w:rsidRDefault="0090778E" w:rsidP="00353D64">
      <w:pPr>
        <w:pStyle w:val="Zkladntext"/>
        <w:rPr>
          <w:rFonts w:ascii="Arial Narrow" w:hAnsi="Arial Narrow" w:cs="Tahoma"/>
          <w:sz w:val="20"/>
          <w:szCs w:val="20"/>
        </w:rPr>
      </w:pPr>
      <w:r w:rsidRPr="00795CF0">
        <w:rPr>
          <w:rFonts w:ascii="Arial Narrow" w:hAnsi="Arial Narrow" w:cs="Tahoma"/>
          <w:sz w:val="20"/>
          <w:szCs w:val="20"/>
        </w:rPr>
        <w:t xml:space="preserve">1. </w:t>
      </w:r>
      <w:r w:rsidR="009411C9" w:rsidRPr="00795CF0">
        <w:rPr>
          <w:rFonts w:ascii="Arial Narrow" w:hAnsi="Arial Narrow" w:cs="Tahoma"/>
          <w:sz w:val="20"/>
          <w:szCs w:val="20"/>
        </w:rPr>
        <w:t xml:space="preserve">Na základě dohody obou smluvních stran se tímto dodatkem ruší stávající znění Zvláštních podmínek nájmu, a to Doba nájmu, </w:t>
      </w:r>
      <w:r w:rsidRPr="00795CF0">
        <w:rPr>
          <w:rFonts w:ascii="Arial Narrow" w:hAnsi="Arial Narrow" w:cs="Tahoma"/>
          <w:sz w:val="20"/>
          <w:szCs w:val="20"/>
        </w:rPr>
        <w:t xml:space="preserve">v celém znění a výslovně se ruší </w:t>
      </w:r>
      <w:r w:rsidR="00931E03" w:rsidRPr="00795CF0">
        <w:rPr>
          <w:rFonts w:ascii="Arial Narrow" w:hAnsi="Arial Narrow" w:cs="Tahoma"/>
          <w:sz w:val="20"/>
          <w:szCs w:val="20"/>
        </w:rPr>
        <w:t xml:space="preserve">bez náhrady </w:t>
      </w:r>
      <w:r w:rsidRPr="00795CF0">
        <w:rPr>
          <w:rFonts w:ascii="Arial Narrow" w:hAnsi="Arial Narrow" w:cs="Tahoma"/>
          <w:sz w:val="20"/>
          <w:szCs w:val="20"/>
        </w:rPr>
        <w:t>dále uvedený text:</w:t>
      </w:r>
    </w:p>
    <w:p w14:paraId="41CCC17A" w14:textId="77777777" w:rsidR="0090778E" w:rsidRPr="00795CF0" w:rsidRDefault="0090778E" w:rsidP="00353D64">
      <w:pPr>
        <w:pStyle w:val="Zkladntext"/>
        <w:ind w:left="426"/>
        <w:rPr>
          <w:rFonts w:ascii="Arial Narrow" w:hAnsi="Arial Narrow" w:cs="Tahoma"/>
          <w:b/>
          <w:bCs/>
          <w:sz w:val="20"/>
          <w:szCs w:val="20"/>
        </w:rPr>
      </w:pPr>
    </w:p>
    <w:p w14:paraId="29CAE7EE" w14:textId="6DDB001E" w:rsidR="0090778E" w:rsidRPr="00795CF0" w:rsidRDefault="0090778E" w:rsidP="00353D64">
      <w:pPr>
        <w:pStyle w:val="Zkladntext"/>
        <w:rPr>
          <w:rFonts w:ascii="Arial Narrow" w:hAnsi="Arial Narrow" w:cs="Tahoma"/>
          <w:b/>
          <w:i/>
          <w:sz w:val="20"/>
          <w:szCs w:val="20"/>
          <w:u w:val="single"/>
        </w:rPr>
      </w:pPr>
      <w:r w:rsidRPr="00795CF0">
        <w:rPr>
          <w:rFonts w:ascii="Arial Narrow" w:hAnsi="Arial Narrow" w:cs="Tahoma"/>
          <w:b/>
          <w:bCs/>
          <w:i/>
          <w:sz w:val="20"/>
          <w:szCs w:val="20"/>
          <w:u w:val="single"/>
        </w:rPr>
        <w:t>Doba nájmu:</w:t>
      </w:r>
    </w:p>
    <w:p w14:paraId="68305346" w14:textId="77777777" w:rsidR="0090778E" w:rsidRPr="00795CF0" w:rsidRDefault="0090778E"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 xml:space="preserve">Od podpisu předávajícího protokolu v souladu s čl. 2.2 této Smlouvy („Den zahájení nájmu“) do 31. </w:t>
      </w:r>
      <w:proofErr w:type="gramStart"/>
      <w:r w:rsidRPr="00795CF0">
        <w:rPr>
          <w:rFonts w:ascii="Arial Narrow" w:hAnsi="Arial Narrow" w:cs="Tahoma"/>
          <w:b/>
          <w:i/>
          <w:sz w:val="20"/>
          <w:szCs w:val="20"/>
          <w:u w:val="single"/>
        </w:rPr>
        <w:t>12 .2021</w:t>
      </w:r>
      <w:proofErr w:type="gramEnd"/>
      <w:r w:rsidRPr="00795CF0">
        <w:rPr>
          <w:rFonts w:ascii="Arial Narrow" w:hAnsi="Arial Narrow" w:cs="Tahoma"/>
          <w:b/>
          <w:i/>
          <w:sz w:val="20"/>
          <w:szCs w:val="20"/>
          <w:u w:val="single"/>
        </w:rPr>
        <w:t xml:space="preserve"> („Den ukončení nájmu“) (dále jen jako „Doba nájmu“).</w:t>
      </w:r>
    </w:p>
    <w:p w14:paraId="569C1639" w14:textId="77777777" w:rsidR="0090778E" w:rsidRPr="00795CF0" w:rsidRDefault="0090778E" w:rsidP="00353D64">
      <w:pPr>
        <w:pStyle w:val="Bezmezer"/>
        <w:jc w:val="both"/>
        <w:rPr>
          <w:rFonts w:ascii="Arial Narrow" w:hAnsi="Arial Narrow" w:cs="Tahoma"/>
          <w:b/>
          <w:i/>
          <w:sz w:val="20"/>
          <w:szCs w:val="20"/>
          <w:u w:val="single"/>
        </w:rPr>
      </w:pPr>
      <w:r w:rsidRPr="00795CF0">
        <w:rPr>
          <w:rFonts w:ascii="Arial Narrow" w:hAnsi="Arial Narrow" w:cs="Tahoma"/>
          <w:b/>
          <w:bCs/>
          <w:i/>
          <w:sz w:val="20"/>
          <w:szCs w:val="20"/>
          <w:u w:val="single"/>
        </w:rPr>
        <w:t xml:space="preserve">Nájem může kterákoliv ze Smluvních stran ukončit bez udání důvodu do 31. 12. 2018. Písemná výpověď v takovém případě musí být druhé Smluvní straně doručena nejpozději k 30. 6. 2018. V době od 1. 1. 2019 do 31. 12. 2021 může být nájem ukončen výpovědí z důvodů uvedených v této Smlouvě. </w:t>
      </w:r>
    </w:p>
    <w:p w14:paraId="10683EC3" w14:textId="77777777" w:rsidR="0090778E" w:rsidRPr="00795CF0" w:rsidRDefault="0090778E" w:rsidP="00353D64">
      <w:pPr>
        <w:pStyle w:val="Zkladntext"/>
        <w:rPr>
          <w:rFonts w:ascii="Arial Narrow" w:hAnsi="Arial Narrow" w:cs="Tahoma"/>
          <w:b/>
          <w:sz w:val="20"/>
          <w:szCs w:val="20"/>
        </w:rPr>
      </w:pPr>
    </w:p>
    <w:p w14:paraId="4F5BB7DC" w14:textId="6230F482" w:rsidR="00B67773" w:rsidRPr="00795CF0" w:rsidRDefault="00931E03" w:rsidP="00353D64">
      <w:pPr>
        <w:pStyle w:val="Zkladntext"/>
        <w:rPr>
          <w:rFonts w:ascii="Arial Narrow" w:hAnsi="Arial Narrow" w:cs="Tahoma"/>
          <w:sz w:val="20"/>
          <w:szCs w:val="20"/>
        </w:rPr>
      </w:pPr>
      <w:r w:rsidRPr="00795CF0">
        <w:rPr>
          <w:rFonts w:ascii="Arial Narrow" w:hAnsi="Arial Narrow" w:cs="Tahoma"/>
          <w:sz w:val="20"/>
          <w:szCs w:val="20"/>
        </w:rPr>
        <w:t xml:space="preserve">2. </w:t>
      </w:r>
      <w:r w:rsidR="001A5059" w:rsidRPr="00795CF0">
        <w:rPr>
          <w:rFonts w:ascii="Arial Narrow" w:hAnsi="Arial Narrow" w:cs="Tahoma"/>
          <w:sz w:val="20"/>
          <w:szCs w:val="20"/>
        </w:rPr>
        <w:t>Na základě dohody obou smluvních stran se tímto dodatkem ruší stávající znění Základ</w:t>
      </w:r>
      <w:r w:rsidR="00DF35F6" w:rsidRPr="00795CF0">
        <w:rPr>
          <w:rFonts w:ascii="Arial Narrow" w:hAnsi="Arial Narrow" w:cs="Tahoma"/>
          <w:sz w:val="20"/>
          <w:szCs w:val="20"/>
        </w:rPr>
        <w:t>ních podmínek nájmu, a to</w:t>
      </w:r>
      <w:r w:rsidRPr="00795CF0">
        <w:rPr>
          <w:rFonts w:ascii="Arial Narrow" w:hAnsi="Arial Narrow" w:cs="Tahoma"/>
          <w:sz w:val="20"/>
          <w:szCs w:val="20"/>
        </w:rPr>
        <w:t xml:space="preserve"> čl.</w:t>
      </w:r>
      <w:r w:rsidR="00DF35F6" w:rsidRPr="00795CF0">
        <w:rPr>
          <w:rFonts w:ascii="Arial Narrow" w:hAnsi="Arial Narrow" w:cs="Tahoma"/>
          <w:sz w:val="20"/>
          <w:szCs w:val="20"/>
        </w:rPr>
        <w:t xml:space="preserve"> </w:t>
      </w:r>
      <w:r w:rsidR="001A5059" w:rsidRPr="00795CF0">
        <w:rPr>
          <w:rFonts w:ascii="Arial Narrow" w:hAnsi="Arial Narrow" w:cs="Tahoma"/>
          <w:sz w:val="20"/>
          <w:szCs w:val="20"/>
        </w:rPr>
        <w:t xml:space="preserve">3. </w:t>
      </w:r>
      <w:r w:rsidRPr="00795CF0">
        <w:rPr>
          <w:rFonts w:ascii="Arial Narrow" w:hAnsi="Arial Narrow" w:cs="Tahoma"/>
          <w:sz w:val="20"/>
          <w:szCs w:val="20"/>
        </w:rPr>
        <w:t>odst. 3.1 a odst. 3.2, jejichž</w:t>
      </w:r>
      <w:r w:rsidR="00DF35F6" w:rsidRPr="00795CF0">
        <w:rPr>
          <w:rFonts w:ascii="Arial Narrow" w:hAnsi="Arial Narrow" w:cs="Tahoma"/>
          <w:sz w:val="20"/>
          <w:szCs w:val="20"/>
        </w:rPr>
        <w:t xml:space="preserve"> celé nové znění je následující:</w:t>
      </w:r>
    </w:p>
    <w:p w14:paraId="7B2EE159" w14:textId="77777777" w:rsidR="00931E03" w:rsidRPr="00795CF0" w:rsidRDefault="00931E03" w:rsidP="00353D64">
      <w:pPr>
        <w:pStyle w:val="Zkladntext"/>
        <w:rPr>
          <w:rFonts w:ascii="Arial Narrow" w:hAnsi="Arial Narrow" w:cs="Tahoma"/>
          <w:sz w:val="20"/>
          <w:szCs w:val="20"/>
        </w:rPr>
      </w:pPr>
    </w:p>
    <w:p w14:paraId="2DC1AFC4" w14:textId="17CD2CD6" w:rsidR="00931E03" w:rsidRPr="00795CF0" w:rsidRDefault="00931E03"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3.1 Tato Smlouva se uzavírá na dobu určitou, a to do 31.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12.</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2021 a počínaje od 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2022 se nájemní smlouva uzavírá na dobu neurčitou. Nájem počíná Dnem zahájení nájmu, tj. podpisem Předávacího protokolu dle čl. 2 odst. 2.2, popř. marným uplynutím lhůty k jeho podpisu, a trvá do dne ukončení nájmu, (dále jen jako „Doba nájmu“).</w:t>
      </w:r>
    </w:p>
    <w:p w14:paraId="7A80BEC7" w14:textId="77777777" w:rsidR="00931E03" w:rsidRPr="00795CF0" w:rsidRDefault="00931E03" w:rsidP="00353D64">
      <w:pPr>
        <w:pStyle w:val="Bezmezer"/>
        <w:jc w:val="both"/>
        <w:rPr>
          <w:rFonts w:ascii="Arial Narrow" w:hAnsi="Arial Narrow" w:cs="Tahoma"/>
          <w:b/>
          <w:i/>
          <w:sz w:val="20"/>
          <w:szCs w:val="20"/>
          <w:u w:val="single"/>
        </w:rPr>
      </w:pPr>
    </w:p>
    <w:p w14:paraId="3823CA8F" w14:textId="77777777" w:rsidR="00931E03" w:rsidRPr="00795CF0" w:rsidRDefault="00931E03"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3.2 Nájem dle této Smlouvy bude ukončen:</w:t>
      </w:r>
    </w:p>
    <w:p w14:paraId="501EA9F0" w14:textId="77777777" w:rsidR="00931E03" w:rsidRPr="00795CF0" w:rsidRDefault="00931E03"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(i) dohodou Smluvních stran,</w:t>
      </w:r>
    </w:p>
    <w:p w14:paraId="436A3BCC" w14:textId="77777777" w:rsidR="00931E03" w:rsidRPr="00795CF0" w:rsidRDefault="00931E03"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w:t>
      </w:r>
      <w:proofErr w:type="spellStart"/>
      <w:r w:rsidRPr="00795CF0">
        <w:rPr>
          <w:rFonts w:ascii="Arial Narrow" w:hAnsi="Arial Narrow" w:cs="Tahoma"/>
          <w:b/>
          <w:i/>
          <w:sz w:val="20"/>
          <w:szCs w:val="20"/>
          <w:u w:val="single"/>
        </w:rPr>
        <w:t>ii</w:t>
      </w:r>
      <w:proofErr w:type="spellEnd"/>
      <w:r w:rsidRPr="00795CF0">
        <w:rPr>
          <w:rFonts w:ascii="Arial Narrow" w:hAnsi="Arial Narrow" w:cs="Tahoma"/>
          <w:b/>
          <w:i/>
          <w:sz w:val="20"/>
          <w:szCs w:val="20"/>
          <w:u w:val="single"/>
        </w:rPr>
        <w:t>) písemnou Výpovědí dle čl. 23 Smlouvy,</w:t>
      </w:r>
    </w:p>
    <w:p w14:paraId="5D84D241" w14:textId="77777777" w:rsidR="00931E03" w:rsidRPr="00795CF0" w:rsidRDefault="00931E03"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w:t>
      </w:r>
      <w:proofErr w:type="spellStart"/>
      <w:r w:rsidRPr="00795CF0">
        <w:rPr>
          <w:rFonts w:ascii="Arial Narrow" w:hAnsi="Arial Narrow" w:cs="Tahoma"/>
          <w:b/>
          <w:i/>
          <w:sz w:val="20"/>
          <w:szCs w:val="20"/>
          <w:u w:val="single"/>
        </w:rPr>
        <w:t>iii</w:t>
      </w:r>
      <w:proofErr w:type="spellEnd"/>
      <w:r w:rsidRPr="00795CF0">
        <w:rPr>
          <w:rFonts w:ascii="Arial Narrow" w:hAnsi="Arial Narrow" w:cs="Tahoma"/>
          <w:b/>
          <w:i/>
          <w:sz w:val="20"/>
          <w:szCs w:val="20"/>
          <w:u w:val="single"/>
        </w:rPr>
        <w:t>) odstoupením od Smlouvy dle čl. 3 odst. 3.4.</w:t>
      </w:r>
    </w:p>
    <w:p w14:paraId="2F0E0FAE" w14:textId="77777777" w:rsidR="001A5059" w:rsidRPr="00795CF0" w:rsidRDefault="001A5059" w:rsidP="00353D64">
      <w:pPr>
        <w:pStyle w:val="Zkladntext"/>
        <w:ind w:left="426"/>
        <w:rPr>
          <w:rFonts w:ascii="Arial Narrow" w:hAnsi="Arial Narrow" w:cs="Tahoma"/>
          <w:b/>
          <w:sz w:val="20"/>
          <w:szCs w:val="20"/>
        </w:rPr>
      </w:pPr>
    </w:p>
    <w:p w14:paraId="2471B8A5" w14:textId="6462BB30" w:rsidR="00DF35F6" w:rsidRPr="00795CF0" w:rsidRDefault="000E17EF" w:rsidP="00353D64">
      <w:pPr>
        <w:pStyle w:val="Zkladntext"/>
        <w:rPr>
          <w:rFonts w:ascii="Arial Narrow" w:hAnsi="Arial Narrow" w:cs="Tahoma"/>
          <w:sz w:val="20"/>
          <w:szCs w:val="20"/>
        </w:rPr>
      </w:pPr>
      <w:r w:rsidRPr="00795CF0">
        <w:rPr>
          <w:rFonts w:ascii="Arial Narrow" w:hAnsi="Arial Narrow" w:cs="Tahoma"/>
          <w:sz w:val="20"/>
          <w:szCs w:val="20"/>
        </w:rPr>
        <w:t xml:space="preserve">3. </w:t>
      </w:r>
      <w:r w:rsidR="00DF35F6" w:rsidRPr="00795CF0">
        <w:rPr>
          <w:rFonts w:ascii="Arial Narrow" w:hAnsi="Arial Narrow" w:cs="Tahoma"/>
          <w:sz w:val="20"/>
          <w:szCs w:val="20"/>
        </w:rPr>
        <w:t xml:space="preserve">Na základě dohody obou smluvních stran se tímto dodatkem ruší stávající znění Základních podmínek nájmu, a to </w:t>
      </w:r>
      <w:r w:rsidR="0053442B">
        <w:rPr>
          <w:rFonts w:ascii="Arial Narrow" w:hAnsi="Arial Narrow" w:cs="Tahoma"/>
          <w:sz w:val="20"/>
          <w:szCs w:val="20"/>
        </w:rPr>
        <w:t xml:space="preserve">čl. </w:t>
      </w:r>
      <w:r w:rsidR="00DF35F6" w:rsidRPr="00795CF0">
        <w:rPr>
          <w:rFonts w:ascii="Arial Narrow" w:hAnsi="Arial Narrow" w:cs="Tahoma"/>
          <w:sz w:val="20"/>
          <w:szCs w:val="20"/>
        </w:rPr>
        <w:t>23.</w:t>
      </w:r>
      <w:r w:rsidRPr="00795CF0">
        <w:rPr>
          <w:rFonts w:ascii="Arial Narrow" w:hAnsi="Arial Narrow" w:cs="Tahoma"/>
          <w:sz w:val="20"/>
          <w:szCs w:val="20"/>
        </w:rPr>
        <w:t xml:space="preserve"> odst. 23.1, </w:t>
      </w:r>
      <w:proofErr w:type="gramStart"/>
      <w:r w:rsidRPr="00795CF0">
        <w:rPr>
          <w:rFonts w:ascii="Arial Narrow" w:hAnsi="Arial Narrow" w:cs="Tahoma"/>
          <w:sz w:val="20"/>
          <w:szCs w:val="20"/>
        </w:rPr>
        <w:t>23.2., 23.3</w:t>
      </w:r>
      <w:proofErr w:type="gramEnd"/>
      <w:r w:rsidRPr="00795CF0">
        <w:rPr>
          <w:rFonts w:ascii="Arial Narrow" w:hAnsi="Arial Narrow" w:cs="Tahoma"/>
          <w:sz w:val="20"/>
          <w:szCs w:val="20"/>
        </w:rPr>
        <w:t xml:space="preserve"> a 23.4.</w:t>
      </w:r>
      <w:r w:rsidR="00DF35F6" w:rsidRPr="00795CF0">
        <w:rPr>
          <w:rFonts w:ascii="Arial Narrow" w:hAnsi="Arial Narrow" w:cs="Tahoma"/>
          <w:sz w:val="20"/>
          <w:szCs w:val="20"/>
        </w:rPr>
        <w:t xml:space="preserve"> Ukončení nájmu, </w:t>
      </w:r>
      <w:r w:rsidRPr="00795CF0">
        <w:rPr>
          <w:rFonts w:ascii="Arial Narrow" w:hAnsi="Arial Narrow" w:cs="Tahoma"/>
          <w:sz w:val="20"/>
          <w:szCs w:val="20"/>
        </w:rPr>
        <w:t>jejichž</w:t>
      </w:r>
      <w:r w:rsidR="00DF35F6" w:rsidRPr="00795CF0">
        <w:rPr>
          <w:rFonts w:ascii="Arial Narrow" w:hAnsi="Arial Narrow" w:cs="Tahoma"/>
          <w:sz w:val="20"/>
          <w:szCs w:val="20"/>
        </w:rPr>
        <w:t xml:space="preserve"> celé nové znění je následující:</w:t>
      </w:r>
    </w:p>
    <w:p w14:paraId="00D31C0F" w14:textId="77777777" w:rsidR="00DF35F6" w:rsidRPr="00795CF0" w:rsidRDefault="00DF35F6" w:rsidP="00353D64">
      <w:pPr>
        <w:pStyle w:val="Zkladntext"/>
        <w:rPr>
          <w:rFonts w:ascii="Arial Narrow" w:hAnsi="Arial Narrow" w:cs="Tahoma"/>
          <w:b/>
          <w:sz w:val="20"/>
          <w:szCs w:val="20"/>
        </w:rPr>
      </w:pPr>
    </w:p>
    <w:p w14:paraId="0A687819" w14:textId="77777777" w:rsidR="000E17EF" w:rsidRPr="00795CF0" w:rsidRDefault="000E17EF"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 xml:space="preserve">23.1 Nájem podle této Smlouvy může být ukončen kteroukoliv Smluvní stranou písemnou Výpovědí pouze za podmínek stanovených NOZ nebo touto Smlouvou. Pokud se kterákoli ustanovení této Smlouvy budou lišit od ustanovení NOZ, v platném znění, ustanovení této Smlouvy budou rozhodující. Počínaje dnem </w:t>
      </w:r>
      <w:proofErr w:type="gramStart"/>
      <w:r w:rsidRPr="00795CF0">
        <w:rPr>
          <w:rFonts w:ascii="Arial Narrow" w:hAnsi="Arial Narrow" w:cs="Tahoma"/>
          <w:b/>
          <w:i/>
          <w:sz w:val="20"/>
          <w:szCs w:val="20"/>
          <w:u w:val="single"/>
        </w:rPr>
        <w:t>1.1.2022</w:t>
      </w:r>
      <w:proofErr w:type="gramEnd"/>
      <w:r w:rsidRPr="00795CF0">
        <w:rPr>
          <w:rFonts w:ascii="Arial Narrow" w:hAnsi="Arial Narrow" w:cs="Tahoma"/>
          <w:b/>
          <w:i/>
          <w:sz w:val="20"/>
          <w:szCs w:val="20"/>
          <w:u w:val="single"/>
        </w:rPr>
        <w:t xml:space="preserve"> může nájem ukončit kterákoli ze Smluvních stran bez udání důvodu písemnou výpovědí adresovanou druhé smluvní straně.</w:t>
      </w:r>
    </w:p>
    <w:p w14:paraId="64D41D37" w14:textId="77777777" w:rsidR="000E17EF" w:rsidRPr="00795CF0" w:rsidRDefault="000E17EF" w:rsidP="00353D64">
      <w:pPr>
        <w:pStyle w:val="Bezmezer"/>
        <w:jc w:val="both"/>
        <w:rPr>
          <w:rFonts w:ascii="Arial Narrow" w:hAnsi="Arial Narrow" w:cs="Tahoma"/>
          <w:b/>
          <w:i/>
          <w:sz w:val="20"/>
          <w:szCs w:val="20"/>
          <w:u w:val="single"/>
        </w:rPr>
      </w:pPr>
    </w:p>
    <w:p w14:paraId="3871ACEC" w14:textId="493106D9" w:rsidR="000E17EF" w:rsidRPr="00795CF0" w:rsidRDefault="000E17EF"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23.2 V případě výpovědi podané (doručené) v období od 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2022 do 31.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12.</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2022 je výpovědní doba sjednána v délce 18 měsíců (tj. k 30.</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6.</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2024, v případě, že byla podána až poslední den daného období). V případě výpovědi podané (doručené) kdykoliv po</w:t>
      </w:r>
      <w:r w:rsidR="001D6E5A">
        <w:rPr>
          <w:rFonts w:ascii="Arial Narrow" w:hAnsi="Arial Narrow" w:cs="Tahoma"/>
          <w:b/>
          <w:i/>
          <w:sz w:val="20"/>
          <w:szCs w:val="20"/>
          <w:u w:val="single"/>
        </w:rPr>
        <w:t>čínaje</w:t>
      </w:r>
      <w:r w:rsidRPr="00795CF0">
        <w:rPr>
          <w:rFonts w:ascii="Arial Narrow" w:hAnsi="Arial Narrow" w:cs="Tahoma"/>
          <w:b/>
          <w:i/>
          <w:sz w:val="20"/>
          <w:szCs w:val="20"/>
          <w:u w:val="single"/>
        </w:rPr>
        <w:t xml:space="preserve"> 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2023 je výpovědní doba sjednána v délce 12 měsíců</w:t>
      </w:r>
      <w:r w:rsidR="001D6E5A">
        <w:rPr>
          <w:rFonts w:ascii="Arial Narrow" w:hAnsi="Arial Narrow" w:cs="Tahoma"/>
          <w:b/>
          <w:i/>
          <w:sz w:val="20"/>
          <w:szCs w:val="20"/>
          <w:u w:val="single"/>
        </w:rPr>
        <w:t>,</w:t>
      </w:r>
      <w:r w:rsidRPr="00795CF0">
        <w:rPr>
          <w:rFonts w:ascii="Arial Narrow" w:hAnsi="Arial Narrow" w:cs="Tahoma"/>
          <w:b/>
          <w:i/>
          <w:sz w:val="20"/>
          <w:szCs w:val="20"/>
          <w:u w:val="single"/>
        </w:rPr>
        <w:t xml:space="preserve"> avšak neskončí dříve než 30.</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lastRenderedPageBreak/>
        <w:t>6.</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 xml:space="preserve">2024. Výpovědní doba počíná běžet prvním dnem kalendářního měsíce následujícího po měsíci, ve kterém byla písemná výpověď doručena druhé smluvní straně. V případě podání písemné výpovědi této Smlouvy je Nájemce povinen do okamžiku předání Prostor zpět Pronajímateli splnit veškeré závazky a uhradit veškeré nezaplacené částky splatné dle této Smlouvy, vše v souladu s ustanoveními této Smlouvy. </w:t>
      </w:r>
    </w:p>
    <w:p w14:paraId="7C03A51C" w14:textId="77777777" w:rsidR="000E17EF" w:rsidRPr="00795CF0" w:rsidRDefault="000E17EF" w:rsidP="00353D64">
      <w:pPr>
        <w:pStyle w:val="Bezmezer"/>
        <w:jc w:val="both"/>
        <w:rPr>
          <w:rFonts w:ascii="Arial Narrow" w:hAnsi="Arial Narrow" w:cs="Tahoma"/>
          <w:b/>
          <w:i/>
          <w:sz w:val="20"/>
          <w:szCs w:val="20"/>
          <w:u w:val="single"/>
        </w:rPr>
      </w:pPr>
    </w:p>
    <w:p w14:paraId="32E21909" w14:textId="2434959A" w:rsidR="000E17EF" w:rsidRPr="00795CF0" w:rsidRDefault="000E17EF"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23.3 Pronajímatel je oprávněn ukončit tuto Smlouvu písemnou Výpovědí pouze v případě (aniž by byla dotčena možnost výpovědi nájmu bez udání důvodu uvedená v čl. 23.1), že Nájemce:</w:t>
      </w:r>
    </w:p>
    <w:p w14:paraId="26E73D78" w14:textId="77777777" w:rsidR="000E17EF" w:rsidRPr="00795CF0" w:rsidRDefault="000E17EF" w:rsidP="00353D64">
      <w:pPr>
        <w:pStyle w:val="Bezmezer"/>
        <w:jc w:val="both"/>
        <w:rPr>
          <w:rFonts w:ascii="Arial Narrow" w:hAnsi="Arial Narrow" w:cs="Tahoma"/>
          <w:b/>
          <w:i/>
          <w:sz w:val="20"/>
          <w:szCs w:val="20"/>
          <w:u w:val="single"/>
        </w:rPr>
      </w:pPr>
    </w:p>
    <w:p w14:paraId="102DFE36" w14:textId="77777777" w:rsidR="000E17EF" w:rsidRPr="00795CF0" w:rsidRDefault="000E17EF" w:rsidP="00353D64">
      <w:pPr>
        <w:pStyle w:val="Bezmezer"/>
        <w:numPr>
          <w:ilvl w:val="0"/>
          <w:numId w:val="20"/>
        </w:numPr>
        <w:jc w:val="both"/>
        <w:rPr>
          <w:rFonts w:ascii="Arial Narrow" w:hAnsi="Arial Narrow" w:cs="Tahoma"/>
          <w:b/>
          <w:i/>
          <w:sz w:val="20"/>
          <w:szCs w:val="20"/>
          <w:u w:val="single"/>
        </w:rPr>
      </w:pPr>
      <w:r w:rsidRPr="00795CF0">
        <w:rPr>
          <w:rFonts w:ascii="Arial Narrow" w:hAnsi="Arial Narrow" w:cs="Tahoma"/>
          <w:b/>
          <w:i/>
          <w:sz w:val="20"/>
          <w:szCs w:val="20"/>
          <w:u w:val="single"/>
        </w:rPr>
        <w:t>opakovaně poruší povinnosti stanovené v této Smlouvě;</w:t>
      </w:r>
    </w:p>
    <w:p w14:paraId="4F7E1A62" w14:textId="77777777" w:rsidR="000E17EF" w:rsidRPr="00795CF0" w:rsidRDefault="000E17EF" w:rsidP="00353D64">
      <w:pPr>
        <w:pStyle w:val="Bezmezer"/>
        <w:numPr>
          <w:ilvl w:val="0"/>
          <w:numId w:val="20"/>
        </w:numPr>
        <w:jc w:val="both"/>
        <w:rPr>
          <w:rFonts w:ascii="Arial Narrow" w:hAnsi="Arial Narrow" w:cs="Tahoma"/>
          <w:b/>
          <w:i/>
          <w:sz w:val="20"/>
          <w:szCs w:val="20"/>
          <w:u w:val="single"/>
        </w:rPr>
      </w:pPr>
      <w:r w:rsidRPr="00795CF0">
        <w:rPr>
          <w:rFonts w:ascii="Arial Narrow" w:hAnsi="Arial Narrow" w:cs="Tahoma"/>
          <w:b/>
          <w:i/>
          <w:sz w:val="20"/>
          <w:szCs w:val="20"/>
          <w:u w:val="single"/>
        </w:rPr>
        <w:t>je po dobu delší než 30 (třicet) dnů v prodlení s placením Nájemného, Záloh na Služby či uhrazením faktur či jakýchkoliv jiných plateb, splatných z jakéhokoliv důvodu ve spojitosti s nájmem dle této Smlouvy;</w:t>
      </w:r>
    </w:p>
    <w:p w14:paraId="7571FB28" w14:textId="5B252146" w:rsidR="000E17EF" w:rsidRPr="00795CF0" w:rsidRDefault="000E17EF">
      <w:pPr>
        <w:pStyle w:val="Bezmezer"/>
        <w:numPr>
          <w:ilvl w:val="0"/>
          <w:numId w:val="20"/>
        </w:numPr>
        <w:jc w:val="both"/>
        <w:rPr>
          <w:rFonts w:ascii="Arial Narrow" w:hAnsi="Arial Narrow" w:cs="Tahoma"/>
          <w:b/>
          <w:i/>
          <w:sz w:val="20"/>
          <w:szCs w:val="20"/>
          <w:u w:val="single"/>
        </w:rPr>
      </w:pPr>
      <w:r w:rsidRPr="00795CF0">
        <w:rPr>
          <w:rFonts w:ascii="Arial Narrow" w:hAnsi="Arial Narrow" w:cs="Tahoma"/>
          <w:b/>
          <w:i/>
          <w:sz w:val="20"/>
          <w:szCs w:val="20"/>
          <w:u w:val="single"/>
        </w:rPr>
        <w:t>neuzavřel pojištění či neudržuje své pojištění dle této Smlouvy;</w:t>
      </w:r>
    </w:p>
    <w:p w14:paraId="30BD2A37" w14:textId="77777777" w:rsidR="000E17EF" w:rsidRPr="00795CF0" w:rsidRDefault="000E17EF" w:rsidP="00353D64">
      <w:pPr>
        <w:pStyle w:val="Bezmezer"/>
        <w:numPr>
          <w:ilvl w:val="0"/>
          <w:numId w:val="20"/>
        </w:numPr>
        <w:jc w:val="both"/>
        <w:rPr>
          <w:rFonts w:ascii="Arial Narrow" w:hAnsi="Arial Narrow" w:cs="Tahoma"/>
          <w:b/>
          <w:i/>
          <w:sz w:val="20"/>
          <w:szCs w:val="20"/>
          <w:u w:val="single"/>
        </w:rPr>
      </w:pPr>
      <w:r w:rsidRPr="00795CF0">
        <w:rPr>
          <w:rFonts w:ascii="Arial Narrow" w:hAnsi="Arial Narrow" w:cs="Tahoma"/>
          <w:b/>
          <w:i/>
          <w:sz w:val="20"/>
          <w:szCs w:val="20"/>
          <w:u w:val="single"/>
        </w:rPr>
        <w:t>změnil předmět své činnosti v Prostorech uveden v čl. 10.1 této Smlouvy bez předchozího souhlasu Pronajímatele.</w:t>
      </w:r>
    </w:p>
    <w:p w14:paraId="64093D0C" w14:textId="77777777" w:rsidR="000E17EF" w:rsidRPr="00795CF0" w:rsidRDefault="000E17EF" w:rsidP="00353D64">
      <w:pPr>
        <w:pStyle w:val="Bezmezer"/>
        <w:jc w:val="both"/>
        <w:rPr>
          <w:rFonts w:ascii="Arial Narrow" w:hAnsi="Arial Narrow" w:cs="Tahoma"/>
          <w:b/>
          <w:i/>
          <w:sz w:val="20"/>
          <w:szCs w:val="20"/>
          <w:u w:val="single"/>
        </w:rPr>
      </w:pPr>
    </w:p>
    <w:p w14:paraId="5177D09F" w14:textId="77777777" w:rsidR="000E17EF" w:rsidRPr="00795CF0" w:rsidRDefault="000E17EF"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Oprávnění Pronajímatele ukončit nájem písemnou Výpovědí v případech uvedených výše v </w:t>
      </w:r>
      <w:proofErr w:type="spellStart"/>
      <w:r w:rsidRPr="00795CF0">
        <w:rPr>
          <w:rFonts w:ascii="Arial Narrow" w:hAnsi="Arial Narrow" w:cs="Tahoma"/>
          <w:b/>
          <w:i/>
          <w:sz w:val="20"/>
          <w:szCs w:val="20"/>
          <w:u w:val="single"/>
        </w:rPr>
        <w:t>pododst</w:t>
      </w:r>
      <w:proofErr w:type="spellEnd"/>
      <w:r w:rsidRPr="00795CF0">
        <w:rPr>
          <w:rFonts w:ascii="Arial Narrow" w:hAnsi="Arial Narrow" w:cs="Tahoma"/>
          <w:b/>
          <w:i/>
          <w:sz w:val="20"/>
          <w:szCs w:val="20"/>
          <w:u w:val="single"/>
        </w:rPr>
        <w:t>. (a)-(e) je podmíněno tím, že Nájemce, ač písemně vyzván, neučiní nápravu svého porušení povinností ze Smlouvy pro něj vyplývající ve lhůtě deseti (10) pracovních dnů od data doručení písemné výzvy Pronajímatele k nápravě, a nebude-li taková lhůta přiměřená povaze porušení povinností, pak v přiměřené lhůtě.</w:t>
      </w:r>
    </w:p>
    <w:p w14:paraId="7C8B46BD" w14:textId="77777777" w:rsidR="000E17EF" w:rsidRPr="00795CF0" w:rsidRDefault="000E17EF" w:rsidP="00353D64">
      <w:pPr>
        <w:pStyle w:val="Bezmezer"/>
        <w:jc w:val="both"/>
        <w:rPr>
          <w:rFonts w:ascii="Arial Narrow" w:hAnsi="Arial Narrow" w:cs="Tahoma"/>
          <w:b/>
          <w:i/>
          <w:sz w:val="20"/>
          <w:szCs w:val="20"/>
          <w:u w:val="single"/>
        </w:rPr>
      </w:pPr>
    </w:p>
    <w:p w14:paraId="0625BED8" w14:textId="3AB41015" w:rsidR="000E17EF" w:rsidRPr="00795CF0" w:rsidRDefault="000E17EF"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23.4 Nájemce je oprávněn ukončit tuto Smlouvu písemnou Výpovědí (aniž by byla dotčena možnost výpovědi nájmu bez udání důvodu uvedená v čl. 23.1) pouze v případě, že:</w:t>
      </w:r>
    </w:p>
    <w:p w14:paraId="71171372" w14:textId="77777777" w:rsidR="000E17EF" w:rsidRPr="00795CF0" w:rsidRDefault="000E17EF" w:rsidP="00353D64">
      <w:pPr>
        <w:pStyle w:val="Bezmezer"/>
        <w:jc w:val="both"/>
        <w:rPr>
          <w:rFonts w:ascii="Arial Narrow" w:hAnsi="Arial Narrow" w:cs="Tahoma"/>
          <w:b/>
          <w:i/>
          <w:sz w:val="20"/>
          <w:szCs w:val="20"/>
          <w:u w:val="single"/>
        </w:rPr>
      </w:pPr>
    </w:p>
    <w:p w14:paraId="1D51F859" w14:textId="77777777" w:rsidR="000E17EF" w:rsidRPr="00795CF0" w:rsidRDefault="000E17EF" w:rsidP="00353D64">
      <w:pPr>
        <w:pStyle w:val="Bezmezer"/>
        <w:numPr>
          <w:ilvl w:val="0"/>
          <w:numId w:val="21"/>
        </w:numPr>
        <w:jc w:val="both"/>
        <w:rPr>
          <w:rFonts w:ascii="Arial Narrow" w:hAnsi="Arial Narrow" w:cs="Tahoma"/>
          <w:b/>
          <w:i/>
          <w:sz w:val="20"/>
          <w:szCs w:val="20"/>
          <w:u w:val="single"/>
        </w:rPr>
      </w:pPr>
      <w:r w:rsidRPr="00795CF0">
        <w:rPr>
          <w:rFonts w:ascii="Arial Narrow" w:hAnsi="Arial Narrow" w:cs="Tahoma"/>
          <w:b/>
          <w:i/>
          <w:sz w:val="20"/>
          <w:szCs w:val="20"/>
          <w:u w:val="single"/>
        </w:rPr>
        <w:t>Pronajímatel porušuje své povinnosti udržovat Prostory a Budovu ve stavu způsobilém pro sjednané užívání a zabezpečit řádné poskytování služeb, které jsou poskytovány společně s nájmem Prostor, nebo</w:t>
      </w:r>
    </w:p>
    <w:p w14:paraId="6CB13297" w14:textId="77777777" w:rsidR="000E17EF" w:rsidRPr="00795CF0" w:rsidRDefault="000E17EF" w:rsidP="00353D64">
      <w:pPr>
        <w:pStyle w:val="Bezmezer"/>
        <w:numPr>
          <w:ilvl w:val="0"/>
          <w:numId w:val="21"/>
        </w:numPr>
        <w:jc w:val="both"/>
        <w:rPr>
          <w:rFonts w:ascii="Arial Narrow" w:hAnsi="Arial Narrow" w:cs="Tahoma"/>
          <w:b/>
          <w:i/>
          <w:sz w:val="20"/>
          <w:szCs w:val="20"/>
          <w:u w:val="single"/>
        </w:rPr>
      </w:pPr>
      <w:r w:rsidRPr="00795CF0">
        <w:rPr>
          <w:rFonts w:ascii="Arial Narrow" w:hAnsi="Arial Narrow" w:cs="Tahoma"/>
          <w:b/>
          <w:i/>
          <w:sz w:val="20"/>
          <w:szCs w:val="20"/>
          <w:u w:val="single"/>
        </w:rPr>
        <w:t>Pronajímatel poruší svou povinnost zajistit plný a nerušený výkon práv Nájemce, nebo</w:t>
      </w:r>
    </w:p>
    <w:p w14:paraId="64EEB6E6" w14:textId="77777777" w:rsidR="000E17EF" w:rsidRPr="00795CF0" w:rsidRDefault="000E17EF" w:rsidP="00353D64">
      <w:pPr>
        <w:pStyle w:val="Bezmezer"/>
        <w:numPr>
          <w:ilvl w:val="0"/>
          <w:numId w:val="21"/>
        </w:numPr>
        <w:jc w:val="both"/>
        <w:rPr>
          <w:rFonts w:ascii="Arial Narrow" w:hAnsi="Arial Narrow" w:cs="Tahoma"/>
          <w:b/>
          <w:i/>
          <w:sz w:val="20"/>
          <w:szCs w:val="20"/>
          <w:u w:val="single"/>
        </w:rPr>
      </w:pPr>
      <w:r w:rsidRPr="00795CF0">
        <w:rPr>
          <w:rFonts w:ascii="Arial Narrow" w:hAnsi="Arial Narrow" w:cs="Tahoma"/>
          <w:b/>
          <w:i/>
          <w:sz w:val="20"/>
          <w:szCs w:val="20"/>
          <w:u w:val="single"/>
        </w:rPr>
        <w:t>Pronajímatel neuzavřel pojištění dle čl. 16.2 této Smlouvy, a Pronajímatel nezjedná nápravu závadného stavu ve lhůtě pěti (5) pracovních dnů od data doručení písemné výzvy Nájemce k nápravě, a nebude-li taková lhůta přiměřená povaze porušení povinnosti, pak v přiměřené lhůtě.</w:t>
      </w:r>
    </w:p>
    <w:p w14:paraId="34EB9310" w14:textId="3A7A5FF5" w:rsidR="000E17EF" w:rsidRPr="00795CF0" w:rsidRDefault="000E17EF" w:rsidP="00353D64">
      <w:pPr>
        <w:pStyle w:val="Bezmezer"/>
        <w:numPr>
          <w:ilvl w:val="0"/>
          <w:numId w:val="21"/>
        </w:numPr>
        <w:jc w:val="both"/>
        <w:rPr>
          <w:rFonts w:ascii="Arial Narrow" w:hAnsi="Arial Narrow" w:cs="Tahoma"/>
          <w:b/>
          <w:i/>
          <w:sz w:val="20"/>
          <w:szCs w:val="20"/>
          <w:u w:val="single"/>
        </w:rPr>
      </w:pPr>
      <w:r w:rsidRPr="00795CF0">
        <w:rPr>
          <w:rFonts w:ascii="Arial Narrow" w:hAnsi="Arial Narrow" w:cs="Tahoma"/>
          <w:b/>
          <w:i/>
          <w:sz w:val="20"/>
          <w:szCs w:val="20"/>
          <w:u w:val="single"/>
        </w:rPr>
        <w:t>mu nebude v průběhu sjednané doby nájmu přidělena dotace (pro příslušná období), ze které je nájemné hrazeno</w:t>
      </w:r>
      <w:r w:rsidR="001D6E5A">
        <w:rPr>
          <w:rFonts w:ascii="Arial Narrow" w:hAnsi="Arial Narrow" w:cs="Tahoma"/>
          <w:b/>
          <w:i/>
          <w:sz w:val="20"/>
          <w:szCs w:val="20"/>
          <w:u w:val="single"/>
        </w:rPr>
        <w:t>,</w:t>
      </w:r>
      <w:r w:rsidRPr="00795CF0">
        <w:rPr>
          <w:rFonts w:ascii="Arial Narrow" w:hAnsi="Arial Narrow" w:cs="Tahoma"/>
          <w:b/>
          <w:i/>
          <w:sz w:val="20"/>
          <w:szCs w:val="20"/>
          <w:u w:val="single"/>
        </w:rPr>
        <w:t xml:space="preserve"> anebo se zásadně změní podmínky poskytnutí dotace způsobem, pro </w:t>
      </w:r>
      <w:r w:rsidR="001D6E5A" w:rsidRPr="00795CF0">
        <w:rPr>
          <w:rFonts w:ascii="Arial Narrow" w:hAnsi="Arial Narrow" w:cs="Tahoma"/>
          <w:b/>
          <w:i/>
          <w:sz w:val="20"/>
          <w:szCs w:val="20"/>
          <w:u w:val="single"/>
        </w:rPr>
        <w:t>kter</w:t>
      </w:r>
      <w:r w:rsidR="001D6E5A">
        <w:rPr>
          <w:rFonts w:ascii="Arial Narrow" w:hAnsi="Arial Narrow" w:cs="Tahoma"/>
          <w:b/>
          <w:i/>
          <w:sz w:val="20"/>
          <w:szCs w:val="20"/>
          <w:u w:val="single"/>
        </w:rPr>
        <w:t>ý</w:t>
      </w:r>
      <w:r w:rsidR="001D6E5A" w:rsidRPr="00795CF0">
        <w:rPr>
          <w:rFonts w:ascii="Arial Narrow" w:hAnsi="Arial Narrow" w:cs="Tahoma"/>
          <w:b/>
          <w:i/>
          <w:sz w:val="20"/>
          <w:szCs w:val="20"/>
          <w:u w:val="single"/>
        </w:rPr>
        <w:t xml:space="preserve"> </w:t>
      </w:r>
      <w:r w:rsidRPr="00795CF0">
        <w:rPr>
          <w:rFonts w:ascii="Arial Narrow" w:hAnsi="Arial Narrow" w:cs="Tahoma"/>
          <w:b/>
          <w:i/>
          <w:sz w:val="20"/>
          <w:szCs w:val="20"/>
          <w:u w:val="single"/>
        </w:rPr>
        <w:t>nebude mít Nájemce zájem na dalším nájmu Prostor, nebo</w:t>
      </w:r>
    </w:p>
    <w:p w14:paraId="4C7589CE" w14:textId="4383599C" w:rsidR="000E17EF" w:rsidRPr="00795CF0" w:rsidRDefault="000E17EF" w:rsidP="00353D64">
      <w:pPr>
        <w:pStyle w:val="Bezmezer"/>
        <w:numPr>
          <w:ilvl w:val="0"/>
          <w:numId w:val="21"/>
        </w:numPr>
        <w:jc w:val="both"/>
        <w:rPr>
          <w:rFonts w:ascii="Arial Narrow" w:hAnsi="Arial Narrow" w:cs="Tahoma"/>
          <w:b/>
          <w:i/>
          <w:sz w:val="20"/>
          <w:szCs w:val="20"/>
          <w:u w:val="single"/>
        </w:rPr>
      </w:pPr>
      <w:r w:rsidRPr="00795CF0">
        <w:rPr>
          <w:rFonts w:ascii="Arial Narrow" w:hAnsi="Arial Narrow" w:cs="Tahoma"/>
          <w:b/>
          <w:i/>
          <w:sz w:val="20"/>
          <w:szCs w:val="20"/>
          <w:u w:val="single"/>
        </w:rPr>
        <w:t>přestane vykonávat činnosti, pro jejich</w:t>
      </w:r>
      <w:r w:rsidR="001D6E5A">
        <w:rPr>
          <w:rFonts w:ascii="Arial Narrow" w:hAnsi="Arial Narrow" w:cs="Tahoma"/>
          <w:b/>
          <w:i/>
          <w:sz w:val="20"/>
          <w:szCs w:val="20"/>
          <w:u w:val="single"/>
        </w:rPr>
        <w:t>ž</w:t>
      </w:r>
      <w:r w:rsidRPr="00795CF0">
        <w:rPr>
          <w:rFonts w:ascii="Arial Narrow" w:hAnsi="Arial Narrow" w:cs="Tahoma"/>
          <w:b/>
          <w:i/>
          <w:sz w:val="20"/>
          <w:szCs w:val="20"/>
          <w:u w:val="single"/>
        </w:rPr>
        <w:t xml:space="preserve"> výkon uzavřel tuto Smlouvu (čl. I. </w:t>
      </w:r>
      <w:proofErr w:type="spellStart"/>
      <w:r w:rsidRPr="00795CF0">
        <w:rPr>
          <w:rFonts w:ascii="Arial Narrow" w:hAnsi="Arial Narrow" w:cs="Tahoma"/>
          <w:b/>
          <w:i/>
          <w:sz w:val="20"/>
          <w:szCs w:val="20"/>
          <w:u w:val="single"/>
        </w:rPr>
        <w:t>odst</w:t>
      </w:r>
      <w:proofErr w:type="spellEnd"/>
      <w:r w:rsidRPr="00795CF0">
        <w:rPr>
          <w:rFonts w:ascii="Arial Narrow" w:hAnsi="Arial Narrow" w:cs="Tahoma"/>
          <w:b/>
          <w:i/>
          <w:sz w:val="20"/>
          <w:szCs w:val="20"/>
          <w:u w:val="single"/>
        </w:rPr>
        <w:t>, 1.2).</w:t>
      </w:r>
    </w:p>
    <w:p w14:paraId="01147F68" w14:textId="77777777" w:rsidR="000E17EF" w:rsidRPr="00795CF0" w:rsidRDefault="000E17EF" w:rsidP="00353D64">
      <w:pPr>
        <w:pStyle w:val="Zkladntext"/>
        <w:rPr>
          <w:rFonts w:ascii="Arial Narrow" w:hAnsi="Arial Narrow" w:cs="Tahoma"/>
          <w:b/>
          <w:sz w:val="20"/>
          <w:szCs w:val="20"/>
        </w:rPr>
      </w:pPr>
    </w:p>
    <w:p w14:paraId="79A71ADE" w14:textId="77777777" w:rsidR="00DF35F6" w:rsidRPr="00795CF0" w:rsidRDefault="00DF35F6" w:rsidP="00353D64">
      <w:pPr>
        <w:pStyle w:val="Zkladntext"/>
        <w:ind w:left="426"/>
        <w:rPr>
          <w:rFonts w:ascii="Arial Narrow" w:hAnsi="Arial Narrow" w:cs="Tahoma"/>
          <w:b/>
          <w:sz w:val="20"/>
          <w:szCs w:val="20"/>
        </w:rPr>
      </w:pPr>
    </w:p>
    <w:p w14:paraId="51A9B8C5" w14:textId="04142323" w:rsidR="000506A4" w:rsidRPr="00795CF0" w:rsidRDefault="000E17EF" w:rsidP="00353D64">
      <w:pPr>
        <w:pStyle w:val="Zkladntext"/>
        <w:rPr>
          <w:rFonts w:ascii="Arial Narrow" w:hAnsi="Arial Narrow" w:cs="Tahoma"/>
          <w:sz w:val="20"/>
          <w:szCs w:val="20"/>
        </w:rPr>
      </w:pPr>
      <w:r w:rsidRPr="00795CF0">
        <w:rPr>
          <w:rFonts w:ascii="Arial Narrow" w:hAnsi="Arial Narrow" w:cs="Tahoma"/>
          <w:sz w:val="20"/>
          <w:szCs w:val="20"/>
        </w:rPr>
        <w:t xml:space="preserve">4. </w:t>
      </w:r>
      <w:r w:rsidR="000506A4" w:rsidRPr="00795CF0">
        <w:rPr>
          <w:rFonts w:ascii="Arial Narrow" w:hAnsi="Arial Narrow" w:cs="Tahoma"/>
          <w:sz w:val="20"/>
          <w:szCs w:val="20"/>
        </w:rPr>
        <w:t xml:space="preserve">Na základě dohody obou smluvních stran se </w:t>
      </w:r>
      <w:r w:rsidR="003E0E99" w:rsidRPr="00795CF0">
        <w:rPr>
          <w:rFonts w:ascii="Arial Narrow" w:hAnsi="Arial Narrow" w:cs="Tahoma"/>
          <w:sz w:val="20"/>
          <w:szCs w:val="20"/>
        </w:rPr>
        <w:t xml:space="preserve">tímto dodatkem </w:t>
      </w:r>
      <w:r w:rsidR="00CE0E9B" w:rsidRPr="00795CF0">
        <w:rPr>
          <w:rFonts w:ascii="Arial Narrow" w:hAnsi="Arial Narrow" w:cs="Tahoma"/>
          <w:sz w:val="20"/>
          <w:szCs w:val="20"/>
        </w:rPr>
        <w:t>ruší stávající znění</w:t>
      </w:r>
      <w:r w:rsidR="000506A4" w:rsidRPr="00795CF0">
        <w:rPr>
          <w:rFonts w:ascii="Arial Narrow" w:hAnsi="Arial Narrow" w:cs="Tahoma"/>
          <w:sz w:val="20"/>
          <w:szCs w:val="20"/>
        </w:rPr>
        <w:t xml:space="preserve"> </w:t>
      </w:r>
      <w:r w:rsidR="003558C8" w:rsidRPr="00795CF0">
        <w:rPr>
          <w:rFonts w:ascii="Arial Narrow" w:hAnsi="Arial Narrow" w:cs="Tahoma"/>
          <w:sz w:val="20"/>
          <w:szCs w:val="20"/>
        </w:rPr>
        <w:t>Zvláštních podmínek nájmu, a to Nájemné</w:t>
      </w:r>
      <w:r w:rsidR="000506A4" w:rsidRPr="00795CF0">
        <w:rPr>
          <w:rFonts w:ascii="Arial Narrow" w:hAnsi="Arial Narrow" w:cs="Tahoma"/>
          <w:sz w:val="20"/>
          <w:szCs w:val="20"/>
        </w:rPr>
        <w:t xml:space="preserve">, </w:t>
      </w:r>
      <w:r w:rsidR="003E0E99" w:rsidRPr="00795CF0">
        <w:rPr>
          <w:rFonts w:ascii="Arial Narrow" w:hAnsi="Arial Narrow" w:cs="Tahoma"/>
          <w:sz w:val="20"/>
          <w:szCs w:val="20"/>
        </w:rPr>
        <w:t>jehož</w:t>
      </w:r>
      <w:r w:rsidR="000506A4" w:rsidRPr="00795CF0">
        <w:rPr>
          <w:rFonts w:ascii="Arial Narrow" w:hAnsi="Arial Narrow" w:cs="Tahoma"/>
          <w:sz w:val="20"/>
          <w:szCs w:val="20"/>
        </w:rPr>
        <w:t xml:space="preserve"> cel</w:t>
      </w:r>
      <w:r w:rsidR="003E0E99" w:rsidRPr="00795CF0">
        <w:rPr>
          <w:rFonts w:ascii="Arial Narrow" w:hAnsi="Arial Narrow" w:cs="Tahoma"/>
          <w:sz w:val="20"/>
          <w:szCs w:val="20"/>
        </w:rPr>
        <w:t>é</w:t>
      </w:r>
      <w:r w:rsidR="000506A4" w:rsidRPr="00795CF0">
        <w:rPr>
          <w:rFonts w:ascii="Arial Narrow" w:hAnsi="Arial Narrow" w:cs="Tahoma"/>
          <w:sz w:val="20"/>
          <w:szCs w:val="20"/>
        </w:rPr>
        <w:t xml:space="preserve"> nov</w:t>
      </w:r>
      <w:r w:rsidR="003E0E99" w:rsidRPr="00795CF0">
        <w:rPr>
          <w:rFonts w:ascii="Arial Narrow" w:hAnsi="Arial Narrow" w:cs="Tahoma"/>
          <w:sz w:val="20"/>
          <w:szCs w:val="20"/>
        </w:rPr>
        <w:t>é</w:t>
      </w:r>
      <w:r w:rsidR="000506A4" w:rsidRPr="00795CF0">
        <w:rPr>
          <w:rFonts w:ascii="Arial Narrow" w:hAnsi="Arial Narrow" w:cs="Tahoma"/>
          <w:sz w:val="20"/>
          <w:szCs w:val="20"/>
        </w:rPr>
        <w:t xml:space="preserve"> znění j</w:t>
      </w:r>
      <w:r w:rsidR="003E0E99" w:rsidRPr="00795CF0">
        <w:rPr>
          <w:rFonts w:ascii="Arial Narrow" w:hAnsi="Arial Narrow" w:cs="Tahoma"/>
          <w:sz w:val="20"/>
          <w:szCs w:val="20"/>
        </w:rPr>
        <w:t>e</w:t>
      </w:r>
      <w:r w:rsidR="000506A4" w:rsidRPr="00795CF0">
        <w:rPr>
          <w:rFonts w:ascii="Arial Narrow" w:hAnsi="Arial Narrow" w:cs="Tahoma"/>
          <w:sz w:val="20"/>
          <w:szCs w:val="20"/>
        </w:rPr>
        <w:t xml:space="preserve"> následující:</w:t>
      </w:r>
    </w:p>
    <w:p w14:paraId="77224D82" w14:textId="77777777" w:rsidR="003E0E99" w:rsidRPr="00795CF0" w:rsidRDefault="003E0E99" w:rsidP="00353D64">
      <w:pPr>
        <w:pStyle w:val="Zkladntext"/>
        <w:rPr>
          <w:rFonts w:ascii="Arial Narrow" w:hAnsi="Arial Narrow" w:cs="Tahoma"/>
          <w:sz w:val="20"/>
          <w:szCs w:val="20"/>
        </w:rPr>
      </w:pPr>
    </w:p>
    <w:p w14:paraId="668970FD" w14:textId="77777777" w:rsidR="000E17EF" w:rsidRPr="00795CF0" w:rsidRDefault="000E17EF" w:rsidP="00353D64">
      <w:pPr>
        <w:pStyle w:val="Bezmezer"/>
        <w:jc w:val="both"/>
        <w:rPr>
          <w:rFonts w:ascii="Arial Narrow" w:hAnsi="Arial Narrow" w:cs="Tahoma"/>
          <w:b/>
          <w:bCs/>
          <w:sz w:val="20"/>
          <w:szCs w:val="20"/>
          <w:u w:val="single"/>
        </w:rPr>
      </w:pPr>
      <w:r w:rsidRPr="00795CF0">
        <w:rPr>
          <w:rFonts w:ascii="Arial Narrow" w:hAnsi="Arial Narrow" w:cs="Tahoma"/>
          <w:b/>
          <w:bCs/>
          <w:sz w:val="20"/>
          <w:szCs w:val="20"/>
          <w:u w:val="single"/>
        </w:rPr>
        <w:t>Nájemné:</w:t>
      </w:r>
    </w:p>
    <w:p w14:paraId="04EA06EB" w14:textId="77777777" w:rsidR="000E17EF" w:rsidRPr="00795CF0" w:rsidRDefault="000E17EF" w:rsidP="00353D64">
      <w:pPr>
        <w:pStyle w:val="Bezmezer"/>
        <w:jc w:val="both"/>
        <w:rPr>
          <w:rFonts w:ascii="Arial Narrow" w:hAnsi="Arial Narrow" w:cs="Tahoma"/>
          <w:b/>
          <w:i/>
          <w:sz w:val="20"/>
          <w:szCs w:val="20"/>
          <w:u w:val="single"/>
        </w:rPr>
      </w:pPr>
    </w:p>
    <w:p w14:paraId="10339245" w14:textId="09F9D51E" w:rsidR="000E17EF" w:rsidRPr="00795CF0" w:rsidRDefault="000E17EF"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Základní měsíční nájemné počínaje dnem 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2019 až do 31.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8.</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 xml:space="preserve">2021 činí 416 206 Kč (slovy čtyři sta šestnáct </w:t>
      </w:r>
      <w:r w:rsidR="001D6E5A">
        <w:rPr>
          <w:rFonts w:ascii="Arial Narrow" w:hAnsi="Arial Narrow" w:cs="Tahoma"/>
          <w:b/>
          <w:i/>
          <w:sz w:val="20"/>
          <w:szCs w:val="20"/>
          <w:u w:val="single"/>
        </w:rPr>
        <w:t xml:space="preserve">tisíc </w:t>
      </w:r>
      <w:r w:rsidRPr="00795CF0">
        <w:rPr>
          <w:rFonts w:ascii="Arial Narrow" w:hAnsi="Arial Narrow" w:cs="Tahoma"/>
          <w:b/>
          <w:i/>
          <w:sz w:val="20"/>
          <w:szCs w:val="20"/>
          <w:u w:val="single"/>
        </w:rPr>
        <w:t>dvě stě šest korun českých) měsíčně, splatné ve čtvrtletních splátkách. Nájem (dlouhodobý nájem) je dle příslušných právních předpisů osvobozen od DPH; v případě, že v době platnosti této Smlouvy dojde k takové změně právní úpravy, která bude znamenat povinnost připočtení DPH v zákonné výši, bude nájemné stanoveno s ohledem na tuto právní úpravu.</w:t>
      </w:r>
    </w:p>
    <w:p w14:paraId="257F1059" w14:textId="77777777" w:rsidR="000E17EF" w:rsidRPr="00795CF0" w:rsidRDefault="000E17EF" w:rsidP="00353D64">
      <w:pPr>
        <w:pStyle w:val="Bezmezer"/>
        <w:jc w:val="both"/>
        <w:rPr>
          <w:rFonts w:ascii="Arial Narrow" w:hAnsi="Arial Narrow" w:cs="Tahoma"/>
          <w:b/>
          <w:i/>
          <w:sz w:val="20"/>
          <w:szCs w:val="20"/>
          <w:u w:val="single"/>
        </w:rPr>
      </w:pPr>
    </w:p>
    <w:p w14:paraId="16A2F16A" w14:textId="2EEDAA08" w:rsidR="000E17EF" w:rsidRPr="00795CF0" w:rsidRDefault="000E17EF" w:rsidP="00353D64">
      <w:pPr>
        <w:pStyle w:val="Bezmezer"/>
        <w:jc w:val="both"/>
        <w:rPr>
          <w:rFonts w:ascii="Arial Narrow" w:hAnsi="Arial Narrow" w:cs="Tahoma"/>
          <w:b/>
          <w:i/>
          <w:sz w:val="20"/>
          <w:szCs w:val="20"/>
          <w:u w:val="single"/>
        </w:rPr>
      </w:pPr>
      <w:r w:rsidRPr="00795CF0">
        <w:rPr>
          <w:rFonts w:ascii="Arial Narrow" w:hAnsi="Arial Narrow" w:cs="Tahoma"/>
          <w:b/>
          <w:i/>
          <w:sz w:val="20"/>
          <w:szCs w:val="20"/>
          <w:u w:val="single"/>
        </w:rPr>
        <w:t>Základní měsíční nájemné počínaje dnem 1.</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9.</w:t>
      </w:r>
      <w:r w:rsidR="001D6E5A">
        <w:rPr>
          <w:rFonts w:ascii="Arial Narrow" w:hAnsi="Arial Narrow" w:cs="Tahoma"/>
          <w:b/>
          <w:i/>
          <w:sz w:val="20"/>
          <w:szCs w:val="20"/>
          <w:u w:val="single"/>
        </w:rPr>
        <w:t xml:space="preserve"> </w:t>
      </w:r>
      <w:r w:rsidRPr="00795CF0">
        <w:rPr>
          <w:rFonts w:ascii="Arial Narrow" w:hAnsi="Arial Narrow" w:cs="Tahoma"/>
          <w:b/>
          <w:i/>
          <w:sz w:val="20"/>
          <w:szCs w:val="20"/>
          <w:u w:val="single"/>
        </w:rPr>
        <w:t>2021 činí 345 625 Kč (slovy tři sta čtyřicet pět tisíc šest set dvacet pět korun českých) měsíčně, splatné ve čtvrtletních splátkách. Nájem (dlouhodobý nájem) je dle příslušných právních předpisů osvobozen od DPH; v případě, že v době platnosti této Smlouvy dojde k takové změně právní úpravy, která bude znamenat povinnost připočtení DPH v zákonné výši, bude nájemné stanoveno s ohledem na tuto právní úpravu.</w:t>
      </w:r>
    </w:p>
    <w:p w14:paraId="020DEB38" w14:textId="77777777" w:rsidR="000E17EF" w:rsidRPr="00795CF0" w:rsidRDefault="000E17EF" w:rsidP="00353D64">
      <w:pPr>
        <w:pStyle w:val="Zkladntext"/>
        <w:ind w:left="426"/>
        <w:rPr>
          <w:rFonts w:ascii="Arial Narrow" w:hAnsi="Arial Narrow" w:cs="Tahoma"/>
          <w:b/>
          <w:i/>
          <w:sz w:val="20"/>
          <w:szCs w:val="20"/>
        </w:rPr>
      </w:pPr>
    </w:p>
    <w:p w14:paraId="6B0583B4" w14:textId="25EE9FC8" w:rsidR="000E17EF" w:rsidRPr="00795CF0" w:rsidRDefault="000E17EF" w:rsidP="00353D64">
      <w:pPr>
        <w:pStyle w:val="Zkladntext"/>
        <w:rPr>
          <w:rFonts w:ascii="Arial Narrow" w:hAnsi="Arial Narrow" w:cs="Tahoma"/>
          <w:sz w:val="20"/>
          <w:szCs w:val="20"/>
        </w:rPr>
      </w:pPr>
      <w:r w:rsidRPr="00795CF0">
        <w:rPr>
          <w:rFonts w:ascii="Arial Narrow" w:hAnsi="Arial Narrow" w:cs="Tahoma"/>
          <w:sz w:val="20"/>
          <w:szCs w:val="20"/>
        </w:rPr>
        <w:t>5. Na základě dohody obou smluvních stran se tímto dodatkem ruší stávající znění Zvláštních podmínek nájmu, a to Poplatky za služby, jehož celé nové znění je následující:</w:t>
      </w:r>
    </w:p>
    <w:p w14:paraId="0F65774E" w14:textId="77777777" w:rsidR="000E17EF" w:rsidRPr="00795CF0" w:rsidRDefault="000E17EF" w:rsidP="00353D64">
      <w:pPr>
        <w:pStyle w:val="Zkladntext"/>
        <w:rPr>
          <w:rFonts w:ascii="Arial Narrow" w:hAnsi="Arial Narrow" w:cs="Tahoma"/>
          <w:sz w:val="20"/>
          <w:szCs w:val="20"/>
        </w:rPr>
      </w:pPr>
    </w:p>
    <w:p w14:paraId="5AFD1AB3" w14:textId="77777777" w:rsidR="000E17EF" w:rsidRPr="00795CF0" w:rsidRDefault="000E17EF" w:rsidP="00353D64">
      <w:pPr>
        <w:pStyle w:val="Bezmezer"/>
        <w:jc w:val="both"/>
        <w:rPr>
          <w:rFonts w:ascii="Arial Narrow" w:hAnsi="Arial Narrow"/>
          <w:b/>
          <w:bCs/>
          <w:i/>
          <w:sz w:val="20"/>
          <w:szCs w:val="20"/>
          <w:u w:val="single"/>
        </w:rPr>
      </w:pPr>
      <w:r w:rsidRPr="00795CF0">
        <w:rPr>
          <w:rFonts w:ascii="Arial Narrow" w:hAnsi="Arial Narrow"/>
          <w:b/>
          <w:bCs/>
          <w:i/>
          <w:sz w:val="20"/>
          <w:szCs w:val="20"/>
          <w:u w:val="single"/>
        </w:rPr>
        <w:t>Poplatky za služby:</w:t>
      </w:r>
    </w:p>
    <w:p w14:paraId="3AF61AF9" w14:textId="77777777" w:rsidR="000E17EF" w:rsidRPr="00795CF0" w:rsidRDefault="000E17EF" w:rsidP="00353D64">
      <w:pPr>
        <w:pStyle w:val="Bezmezer"/>
        <w:jc w:val="both"/>
        <w:rPr>
          <w:rFonts w:ascii="Arial Narrow" w:hAnsi="Arial Narrow"/>
          <w:b/>
          <w:i/>
          <w:sz w:val="20"/>
          <w:szCs w:val="20"/>
          <w:u w:val="single"/>
        </w:rPr>
      </w:pPr>
    </w:p>
    <w:p w14:paraId="0E75830C" w14:textId="03C01891" w:rsidR="000E17EF" w:rsidRPr="00795CF0" w:rsidRDefault="000E17EF" w:rsidP="00353D64">
      <w:pPr>
        <w:pStyle w:val="Bezmezer"/>
        <w:jc w:val="both"/>
        <w:rPr>
          <w:rFonts w:ascii="Arial Narrow" w:hAnsi="Arial Narrow"/>
          <w:b/>
          <w:i/>
          <w:sz w:val="20"/>
          <w:szCs w:val="20"/>
          <w:u w:val="single"/>
        </w:rPr>
      </w:pPr>
      <w:r w:rsidRPr="00795CF0">
        <w:rPr>
          <w:rFonts w:ascii="Arial Narrow" w:hAnsi="Arial Narrow"/>
          <w:b/>
          <w:i/>
          <w:sz w:val="20"/>
          <w:szCs w:val="20"/>
          <w:u w:val="single"/>
        </w:rPr>
        <w:t xml:space="preserve">Ke dni zahájení nájmu byly stanoveny zálohy na Poplatky za Služby (viz čl. 6 níže) ve výši 64 000 Kč (slovy šedesát čtyři tisíc korun českých) měsíčně + DPH splatné ve čtvrtletních splátkách spolu s nájemným. Počínaje dnem </w:t>
      </w:r>
      <w:proofErr w:type="gramStart"/>
      <w:r w:rsidRPr="00795CF0">
        <w:rPr>
          <w:rFonts w:ascii="Arial Narrow" w:hAnsi="Arial Narrow"/>
          <w:b/>
          <w:i/>
          <w:sz w:val="20"/>
          <w:szCs w:val="20"/>
          <w:u w:val="single"/>
        </w:rPr>
        <w:t>1.9.2021</w:t>
      </w:r>
      <w:proofErr w:type="gramEnd"/>
      <w:r w:rsidRPr="00795CF0">
        <w:rPr>
          <w:rFonts w:ascii="Arial Narrow" w:hAnsi="Arial Narrow"/>
          <w:b/>
          <w:i/>
          <w:sz w:val="20"/>
          <w:szCs w:val="20"/>
          <w:u w:val="single"/>
        </w:rPr>
        <w:t xml:space="preserve"> bude nájemce hradit i náklady na provoz recepce, které jsou staveny paušální částkou ve výši 10.000</w:t>
      </w:r>
      <w:r w:rsidR="001D6E5A">
        <w:rPr>
          <w:rFonts w:ascii="Arial Narrow" w:hAnsi="Arial Narrow"/>
          <w:b/>
          <w:i/>
          <w:sz w:val="20"/>
          <w:szCs w:val="20"/>
          <w:u w:val="single"/>
        </w:rPr>
        <w:t xml:space="preserve"> </w:t>
      </w:r>
      <w:r w:rsidRPr="00795CF0">
        <w:rPr>
          <w:rFonts w:ascii="Arial Narrow" w:hAnsi="Arial Narrow"/>
          <w:b/>
          <w:i/>
          <w:sz w:val="20"/>
          <w:szCs w:val="20"/>
          <w:u w:val="single"/>
        </w:rPr>
        <w:t>Kč (slovy deset tisíc korun českých) měsíčně + DPH splatné ve čtvrtletních splátkách spolu s nájemným.</w:t>
      </w:r>
    </w:p>
    <w:p w14:paraId="429EA3C2" w14:textId="77777777" w:rsidR="000E17EF" w:rsidRPr="00795CF0" w:rsidRDefault="000E17EF" w:rsidP="00353D64">
      <w:pPr>
        <w:pStyle w:val="Zkladntext"/>
        <w:rPr>
          <w:rFonts w:ascii="Arial Narrow" w:hAnsi="Arial Narrow" w:cs="Tahoma"/>
          <w:sz w:val="20"/>
          <w:szCs w:val="20"/>
        </w:rPr>
      </w:pPr>
    </w:p>
    <w:p w14:paraId="7E6EF730" w14:textId="77777777" w:rsidR="000E17EF" w:rsidRPr="00795CF0" w:rsidRDefault="000E17EF" w:rsidP="00353D64">
      <w:pPr>
        <w:pStyle w:val="Odstavecseseznamem"/>
        <w:jc w:val="both"/>
        <w:rPr>
          <w:rFonts w:ascii="Arial Narrow" w:hAnsi="Arial Narrow" w:cs="Tahoma"/>
          <w:i/>
          <w:sz w:val="20"/>
          <w:szCs w:val="20"/>
        </w:rPr>
      </w:pPr>
    </w:p>
    <w:p w14:paraId="1DEE4595" w14:textId="6E5402D3" w:rsidR="00370118" w:rsidRPr="00795CF0" w:rsidRDefault="00795CF0" w:rsidP="00353D64">
      <w:pPr>
        <w:pStyle w:val="Zkladntext"/>
        <w:rPr>
          <w:rFonts w:ascii="Arial Narrow" w:hAnsi="Arial Narrow" w:cs="Tahoma"/>
          <w:sz w:val="20"/>
          <w:szCs w:val="20"/>
        </w:rPr>
      </w:pPr>
      <w:r w:rsidRPr="00795CF0">
        <w:rPr>
          <w:rFonts w:ascii="Arial Narrow" w:hAnsi="Arial Narrow" w:cs="Tahoma"/>
          <w:sz w:val="20"/>
          <w:szCs w:val="20"/>
        </w:rPr>
        <w:t xml:space="preserve">6. </w:t>
      </w:r>
      <w:r w:rsidR="00370118" w:rsidRPr="00795CF0">
        <w:rPr>
          <w:rFonts w:ascii="Arial Narrow" w:hAnsi="Arial Narrow" w:cs="Tahoma"/>
          <w:sz w:val="20"/>
          <w:szCs w:val="20"/>
        </w:rPr>
        <w:t>Na základě dohody obou smluvních stran se tímto dodatkem ruší stávající znění Z</w:t>
      </w:r>
      <w:r w:rsidR="00F17D67" w:rsidRPr="00795CF0">
        <w:rPr>
          <w:rFonts w:ascii="Arial Narrow" w:hAnsi="Arial Narrow" w:cs="Tahoma"/>
          <w:sz w:val="20"/>
          <w:szCs w:val="20"/>
        </w:rPr>
        <w:t>áklad</w:t>
      </w:r>
      <w:r w:rsidR="00370118" w:rsidRPr="00795CF0">
        <w:rPr>
          <w:rFonts w:ascii="Arial Narrow" w:hAnsi="Arial Narrow" w:cs="Tahoma"/>
          <w:sz w:val="20"/>
          <w:szCs w:val="20"/>
        </w:rPr>
        <w:t xml:space="preserve">ních podmínek nájmu, a to </w:t>
      </w:r>
      <w:r w:rsidRPr="00795CF0">
        <w:rPr>
          <w:rFonts w:ascii="Arial Narrow" w:hAnsi="Arial Narrow" w:cs="Tahoma"/>
          <w:sz w:val="20"/>
          <w:szCs w:val="20"/>
        </w:rPr>
        <w:t xml:space="preserve">čl. </w:t>
      </w:r>
      <w:r w:rsidR="00370118" w:rsidRPr="00795CF0">
        <w:rPr>
          <w:rFonts w:ascii="Arial Narrow" w:hAnsi="Arial Narrow" w:cs="Tahoma"/>
          <w:sz w:val="20"/>
          <w:szCs w:val="20"/>
        </w:rPr>
        <w:t>4. Nájemné, odstavec 4.2, jehož celé nové znění je následující:</w:t>
      </w:r>
    </w:p>
    <w:p w14:paraId="6665BE6D" w14:textId="68473EE0" w:rsidR="00370118" w:rsidRPr="00795CF0" w:rsidRDefault="00370118" w:rsidP="00353D64">
      <w:pPr>
        <w:pStyle w:val="Zkladntext"/>
        <w:ind w:left="426"/>
        <w:rPr>
          <w:rFonts w:ascii="Arial Narrow" w:hAnsi="Arial Narrow" w:cs="Tahoma"/>
          <w:sz w:val="20"/>
          <w:szCs w:val="20"/>
        </w:rPr>
      </w:pPr>
    </w:p>
    <w:p w14:paraId="559BCC5F" w14:textId="7B7B2EFD" w:rsidR="00795CF0" w:rsidRPr="00795CF0" w:rsidRDefault="00795CF0" w:rsidP="00353D64">
      <w:pPr>
        <w:pStyle w:val="Bezmezer"/>
        <w:jc w:val="both"/>
        <w:rPr>
          <w:rFonts w:ascii="Arial Narrow" w:hAnsi="Arial Narrow"/>
          <w:b/>
          <w:i/>
          <w:sz w:val="20"/>
          <w:szCs w:val="20"/>
          <w:u w:val="single"/>
        </w:rPr>
      </w:pPr>
      <w:r w:rsidRPr="00795CF0">
        <w:rPr>
          <w:rFonts w:ascii="Arial Narrow" w:hAnsi="Arial Narrow"/>
          <w:b/>
          <w:i/>
          <w:sz w:val="20"/>
          <w:szCs w:val="20"/>
          <w:u w:val="single"/>
        </w:rPr>
        <w:t>4.2 Nájemce je počínaje dnem 1.</w:t>
      </w:r>
      <w:r w:rsidR="001D6E5A">
        <w:rPr>
          <w:rFonts w:ascii="Arial Narrow" w:hAnsi="Arial Narrow"/>
          <w:b/>
          <w:i/>
          <w:sz w:val="20"/>
          <w:szCs w:val="20"/>
          <w:u w:val="single"/>
        </w:rPr>
        <w:t xml:space="preserve"> </w:t>
      </w:r>
      <w:r w:rsidRPr="00795CF0">
        <w:rPr>
          <w:rFonts w:ascii="Arial Narrow" w:hAnsi="Arial Narrow"/>
          <w:b/>
          <w:i/>
          <w:sz w:val="20"/>
          <w:szCs w:val="20"/>
          <w:u w:val="single"/>
        </w:rPr>
        <w:t>1.</w:t>
      </w:r>
      <w:r w:rsidR="001D6E5A">
        <w:rPr>
          <w:rFonts w:ascii="Arial Narrow" w:hAnsi="Arial Narrow"/>
          <w:b/>
          <w:i/>
          <w:sz w:val="20"/>
          <w:szCs w:val="20"/>
          <w:u w:val="single"/>
        </w:rPr>
        <w:t xml:space="preserve"> </w:t>
      </w:r>
      <w:r w:rsidRPr="00795CF0">
        <w:rPr>
          <w:rFonts w:ascii="Arial Narrow" w:hAnsi="Arial Narrow"/>
          <w:b/>
          <w:i/>
          <w:sz w:val="20"/>
          <w:szCs w:val="20"/>
          <w:u w:val="single"/>
        </w:rPr>
        <w:t>2019 do dne 31.</w:t>
      </w:r>
      <w:r w:rsidR="001D6E5A">
        <w:rPr>
          <w:rFonts w:ascii="Arial Narrow" w:hAnsi="Arial Narrow"/>
          <w:b/>
          <w:i/>
          <w:sz w:val="20"/>
          <w:szCs w:val="20"/>
          <w:u w:val="single"/>
        </w:rPr>
        <w:t xml:space="preserve"> </w:t>
      </w:r>
      <w:r w:rsidRPr="00795CF0">
        <w:rPr>
          <w:rFonts w:ascii="Arial Narrow" w:hAnsi="Arial Narrow"/>
          <w:b/>
          <w:i/>
          <w:sz w:val="20"/>
          <w:szCs w:val="20"/>
          <w:u w:val="single"/>
        </w:rPr>
        <w:t>8.</w:t>
      </w:r>
      <w:r w:rsidR="001D6E5A">
        <w:rPr>
          <w:rFonts w:ascii="Arial Narrow" w:hAnsi="Arial Narrow"/>
          <w:b/>
          <w:i/>
          <w:sz w:val="20"/>
          <w:szCs w:val="20"/>
          <w:u w:val="single"/>
        </w:rPr>
        <w:t xml:space="preserve"> </w:t>
      </w:r>
      <w:r w:rsidRPr="00795CF0">
        <w:rPr>
          <w:rFonts w:ascii="Arial Narrow" w:hAnsi="Arial Narrow"/>
          <w:b/>
          <w:i/>
          <w:sz w:val="20"/>
          <w:szCs w:val="20"/>
          <w:u w:val="single"/>
        </w:rPr>
        <w:t xml:space="preserve">2021, povinen hradit Pronajímateli Nájemné ve výši 416 206 Kč (slovy čtyři sta šestnáct </w:t>
      </w:r>
      <w:r w:rsidR="001D6E5A">
        <w:rPr>
          <w:rFonts w:ascii="Arial Narrow" w:hAnsi="Arial Narrow"/>
          <w:b/>
          <w:i/>
          <w:sz w:val="20"/>
          <w:szCs w:val="20"/>
          <w:u w:val="single"/>
        </w:rPr>
        <w:t xml:space="preserve">tisíc </w:t>
      </w:r>
      <w:r w:rsidRPr="00795CF0">
        <w:rPr>
          <w:rFonts w:ascii="Arial Narrow" w:hAnsi="Arial Narrow"/>
          <w:b/>
          <w:i/>
          <w:sz w:val="20"/>
          <w:szCs w:val="20"/>
          <w:u w:val="single"/>
        </w:rPr>
        <w:t xml:space="preserve">dvě stě šest korun českých) měsíčně, splatné vždy za příslušné kalendářní čtvrtletí ve shodných </w:t>
      </w:r>
      <w:r w:rsidR="001D6E5A" w:rsidRPr="00795CF0">
        <w:rPr>
          <w:rFonts w:ascii="Arial Narrow" w:hAnsi="Arial Narrow"/>
          <w:b/>
          <w:i/>
          <w:sz w:val="20"/>
          <w:szCs w:val="20"/>
          <w:u w:val="single"/>
        </w:rPr>
        <w:t>kvartální</w:t>
      </w:r>
      <w:r w:rsidR="001D6E5A">
        <w:rPr>
          <w:rFonts w:ascii="Arial Narrow" w:hAnsi="Arial Narrow"/>
          <w:b/>
          <w:i/>
          <w:sz w:val="20"/>
          <w:szCs w:val="20"/>
          <w:u w:val="single"/>
        </w:rPr>
        <w:t>ch</w:t>
      </w:r>
      <w:r w:rsidR="001D6E5A" w:rsidRPr="00795CF0">
        <w:rPr>
          <w:rFonts w:ascii="Arial Narrow" w:hAnsi="Arial Narrow"/>
          <w:b/>
          <w:i/>
          <w:sz w:val="20"/>
          <w:szCs w:val="20"/>
          <w:u w:val="single"/>
        </w:rPr>
        <w:t xml:space="preserve"> </w:t>
      </w:r>
      <w:r w:rsidRPr="00795CF0">
        <w:rPr>
          <w:rFonts w:ascii="Arial Narrow" w:hAnsi="Arial Narrow"/>
          <w:b/>
          <w:i/>
          <w:sz w:val="20"/>
          <w:szCs w:val="20"/>
          <w:u w:val="single"/>
        </w:rPr>
        <w:t xml:space="preserve">částkách předem, a to nejpozději prvního dne příslušného kalendářního čtvrtletí, za které se nájemné platí. Pokud se Den ukončení nájmu nebude shodovat </w:t>
      </w:r>
      <w:r w:rsidR="00353D64">
        <w:rPr>
          <w:rFonts w:ascii="Arial Narrow" w:hAnsi="Arial Narrow"/>
          <w:b/>
          <w:i/>
          <w:sz w:val="20"/>
          <w:szCs w:val="20"/>
          <w:u w:val="single"/>
        </w:rPr>
        <w:t>p</w:t>
      </w:r>
      <w:r w:rsidRPr="00795CF0">
        <w:rPr>
          <w:rFonts w:ascii="Arial Narrow" w:hAnsi="Arial Narrow"/>
          <w:b/>
          <w:i/>
          <w:sz w:val="20"/>
          <w:szCs w:val="20"/>
          <w:u w:val="single"/>
        </w:rPr>
        <w:t xml:space="preserve">osledním dnem kalendářního čtvrtletí, na které je Nájemné placeno, bude poslední platba Nájemného placena v poměrné výši. </w:t>
      </w:r>
    </w:p>
    <w:p w14:paraId="54FC4349" w14:textId="77777777" w:rsidR="00795CF0" w:rsidRPr="00795CF0" w:rsidRDefault="00795CF0" w:rsidP="00353D64">
      <w:pPr>
        <w:pStyle w:val="Bezmezer"/>
        <w:jc w:val="both"/>
        <w:rPr>
          <w:rFonts w:ascii="Arial Narrow" w:hAnsi="Arial Narrow"/>
          <w:b/>
          <w:i/>
          <w:sz w:val="20"/>
          <w:szCs w:val="20"/>
          <w:u w:val="single"/>
        </w:rPr>
      </w:pPr>
    </w:p>
    <w:p w14:paraId="6CAE1B23" w14:textId="40B56A4A" w:rsidR="00795CF0" w:rsidRPr="00353D64" w:rsidRDefault="00795CF0" w:rsidP="00353D64">
      <w:pPr>
        <w:pStyle w:val="Bezmezer"/>
        <w:jc w:val="both"/>
        <w:rPr>
          <w:rFonts w:ascii="Arial Narrow" w:hAnsi="Arial Narrow"/>
          <w:b/>
          <w:i/>
          <w:sz w:val="20"/>
          <w:szCs w:val="20"/>
          <w:u w:val="single"/>
        </w:rPr>
      </w:pPr>
      <w:r w:rsidRPr="00795CF0">
        <w:rPr>
          <w:rFonts w:ascii="Arial Narrow" w:hAnsi="Arial Narrow"/>
          <w:b/>
          <w:i/>
          <w:sz w:val="20"/>
          <w:szCs w:val="20"/>
          <w:u w:val="single"/>
        </w:rPr>
        <w:t>Nájemce je počínaje dnem 1.</w:t>
      </w:r>
      <w:r w:rsidR="001D6E5A">
        <w:rPr>
          <w:rFonts w:ascii="Arial Narrow" w:hAnsi="Arial Narrow"/>
          <w:b/>
          <w:i/>
          <w:sz w:val="20"/>
          <w:szCs w:val="20"/>
          <w:u w:val="single"/>
        </w:rPr>
        <w:t xml:space="preserve"> </w:t>
      </w:r>
      <w:r w:rsidRPr="00795CF0">
        <w:rPr>
          <w:rFonts w:ascii="Arial Narrow" w:hAnsi="Arial Narrow"/>
          <w:b/>
          <w:i/>
          <w:sz w:val="20"/>
          <w:szCs w:val="20"/>
          <w:u w:val="single"/>
        </w:rPr>
        <w:t>9.</w:t>
      </w:r>
      <w:r w:rsidR="001D6E5A">
        <w:rPr>
          <w:rFonts w:ascii="Arial Narrow" w:hAnsi="Arial Narrow"/>
          <w:b/>
          <w:i/>
          <w:sz w:val="20"/>
          <w:szCs w:val="20"/>
          <w:u w:val="single"/>
        </w:rPr>
        <w:t xml:space="preserve"> </w:t>
      </w:r>
      <w:r w:rsidRPr="00795CF0">
        <w:rPr>
          <w:rFonts w:ascii="Arial Narrow" w:hAnsi="Arial Narrow"/>
          <w:b/>
          <w:i/>
          <w:sz w:val="20"/>
          <w:szCs w:val="20"/>
          <w:u w:val="single"/>
        </w:rPr>
        <w:t xml:space="preserve">2021, povinen hradit Pronajímateli Nájemné ve výši 345 625 Kč (slovy tři sta čtyřicet pět tisíc šest set dvacet pět korun českých) měsíčně, splatné vždy za příslušné kalendářní čtvrtletí ve shodných </w:t>
      </w:r>
      <w:r w:rsidR="001D6E5A" w:rsidRPr="00795CF0">
        <w:rPr>
          <w:rFonts w:ascii="Arial Narrow" w:hAnsi="Arial Narrow"/>
          <w:b/>
          <w:i/>
          <w:sz w:val="20"/>
          <w:szCs w:val="20"/>
          <w:u w:val="single"/>
        </w:rPr>
        <w:t>kvartální</w:t>
      </w:r>
      <w:r w:rsidR="001D6E5A">
        <w:rPr>
          <w:rFonts w:ascii="Arial Narrow" w:hAnsi="Arial Narrow"/>
          <w:b/>
          <w:i/>
          <w:sz w:val="20"/>
          <w:szCs w:val="20"/>
          <w:u w:val="single"/>
        </w:rPr>
        <w:t>ch</w:t>
      </w:r>
      <w:r w:rsidR="001D6E5A" w:rsidRPr="00795CF0">
        <w:rPr>
          <w:rFonts w:ascii="Arial Narrow" w:hAnsi="Arial Narrow"/>
          <w:b/>
          <w:i/>
          <w:sz w:val="20"/>
          <w:szCs w:val="20"/>
          <w:u w:val="single"/>
        </w:rPr>
        <w:t xml:space="preserve"> </w:t>
      </w:r>
      <w:r w:rsidRPr="00795CF0">
        <w:rPr>
          <w:rFonts w:ascii="Arial Narrow" w:hAnsi="Arial Narrow"/>
          <w:b/>
          <w:i/>
          <w:sz w:val="20"/>
          <w:szCs w:val="20"/>
          <w:u w:val="single"/>
        </w:rPr>
        <w:t>částkách předem, a to nejpozději prvního dne příslušného kalendářního čtvrtletí, za které se nájemné platí. Pokud se Den ukončení náj</w:t>
      </w:r>
      <w:r w:rsidR="00353D64">
        <w:rPr>
          <w:rFonts w:ascii="Arial Narrow" w:hAnsi="Arial Narrow"/>
          <w:b/>
          <w:i/>
          <w:sz w:val="20"/>
          <w:szCs w:val="20"/>
          <w:u w:val="single"/>
        </w:rPr>
        <w:t>mu nebude shodovat s p</w:t>
      </w:r>
      <w:r w:rsidRPr="00795CF0">
        <w:rPr>
          <w:rFonts w:ascii="Arial Narrow" w:hAnsi="Arial Narrow"/>
          <w:b/>
          <w:i/>
          <w:sz w:val="20"/>
          <w:szCs w:val="20"/>
          <w:u w:val="single"/>
        </w:rPr>
        <w:t xml:space="preserve">osledním dnem kalendářního čtvrtletí, na které je Nájemné </w:t>
      </w:r>
      <w:r w:rsidRPr="00353D64">
        <w:rPr>
          <w:rFonts w:ascii="Arial Narrow" w:hAnsi="Arial Narrow"/>
          <w:b/>
          <w:i/>
          <w:sz w:val="20"/>
          <w:szCs w:val="20"/>
          <w:u w:val="single"/>
        </w:rPr>
        <w:t>placeno, bude poslední platba Nájemného placena v poměrné výši.</w:t>
      </w:r>
    </w:p>
    <w:p w14:paraId="1864B3C8" w14:textId="77777777" w:rsidR="002D4A73" w:rsidRPr="00353D64" w:rsidRDefault="002D4A73" w:rsidP="00353D64">
      <w:pPr>
        <w:pStyle w:val="Zkladntext"/>
        <w:rPr>
          <w:rFonts w:ascii="Arial Narrow" w:hAnsi="Arial Narrow" w:cs="Tahoma"/>
          <w:sz w:val="20"/>
          <w:szCs w:val="20"/>
        </w:rPr>
      </w:pPr>
    </w:p>
    <w:p w14:paraId="6A51BBD2" w14:textId="1110A2CB" w:rsidR="002D4A73" w:rsidRPr="00353D64" w:rsidRDefault="00795CF0" w:rsidP="00353D64">
      <w:pPr>
        <w:pStyle w:val="Zkladntext"/>
        <w:rPr>
          <w:rFonts w:ascii="Arial Narrow" w:hAnsi="Arial Narrow" w:cs="Tahoma"/>
          <w:sz w:val="20"/>
          <w:szCs w:val="20"/>
        </w:rPr>
      </w:pPr>
      <w:r w:rsidRPr="00353D64">
        <w:rPr>
          <w:rFonts w:ascii="Arial Narrow" w:hAnsi="Arial Narrow" w:cs="Tahoma"/>
          <w:sz w:val="20"/>
          <w:szCs w:val="20"/>
        </w:rPr>
        <w:t xml:space="preserve">7. </w:t>
      </w:r>
      <w:r w:rsidR="002D4A73" w:rsidRPr="00353D64">
        <w:rPr>
          <w:rFonts w:ascii="Arial Narrow" w:hAnsi="Arial Narrow" w:cs="Tahoma"/>
          <w:sz w:val="20"/>
          <w:szCs w:val="20"/>
        </w:rPr>
        <w:t xml:space="preserve">Na základě dohody obou smluvních stran se tímto dodatkem </w:t>
      </w:r>
      <w:r w:rsidRPr="00353D64">
        <w:rPr>
          <w:rFonts w:ascii="Arial Narrow" w:hAnsi="Arial Narrow" w:cs="Tahoma"/>
          <w:sz w:val="20"/>
          <w:szCs w:val="20"/>
        </w:rPr>
        <w:t xml:space="preserve">se ruší stávající znění čl. </w:t>
      </w:r>
      <w:r w:rsidR="00FD3CB2" w:rsidRPr="00353D64">
        <w:rPr>
          <w:rFonts w:ascii="Arial Narrow" w:hAnsi="Arial Narrow" w:cs="Tahoma"/>
          <w:sz w:val="20"/>
          <w:szCs w:val="20"/>
        </w:rPr>
        <w:t>6</w:t>
      </w:r>
      <w:r w:rsidR="002D4A73" w:rsidRPr="00353D64">
        <w:rPr>
          <w:rFonts w:ascii="Arial Narrow" w:hAnsi="Arial Narrow" w:cs="Tahoma"/>
          <w:sz w:val="20"/>
          <w:szCs w:val="20"/>
        </w:rPr>
        <w:t>.</w:t>
      </w:r>
      <w:r w:rsidRPr="00353D64">
        <w:rPr>
          <w:rFonts w:ascii="Arial Narrow" w:hAnsi="Arial Narrow" w:cs="Tahoma"/>
          <w:sz w:val="20"/>
          <w:szCs w:val="20"/>
        </w:rPr>
        <w:t xml:space="preserve"> odst. </w:t>
      </w:r>
      <w:r w:rsidR="00353D64" w:rsidRPr="00353D64">
        <w:rPr>
          <w:rFonts w:ascii="Arial Narrow" w:hAnsi="Arial Narrow" w:cs="Tahoma"/>
          <w:sz w:val="20"/>
          <w:szCs w:val="20"/>
        </w:rPr>
        <w:t>6.1 a 6.3</w:t>
      </w:r>
      <w:r w:rsidRPr="00353D64">
        <w:rPr>
          <w:rFonts w:ascii="Arial Narrow" w:hAnsi="Arial Narrow" w:cs="Tahoma"/>
          <w:sz w:val="20"/>
          <w:szCs w:val="20"/>
        </w:rPr>
        <w:t>.</w:t>
      </w:r>
      <w:r w:rsidR="002D4A73" w:rsidRPr="00353D64">
        <w:rPr>
          <w:rFonts w:ascii="Arial Narrow" w:hAnsi="Arial Narrow" w:cs="Tahoma"/>
          <w:sz w:val="20"/>
          <w:szCs w:val="20"/>
        </w:rPr>
        <w:t xml:space="preserve"> </w:t>
      </w:r>
      <w:r w:rsidR="00FD3CB2" w:rsidRPr="00353D64">
        <w:rPr>
          <w:rFonts w:ascii="Arial Narrow" w:hAnsi="Arial Narrow" w:cs="Tahoma"/>
          <w:sz w:val="20"/>
          <w:szCs w:val="20"/>
        </w:rPr>
        <w:t>Služby poskytované Pronajímatelem</w:t>
      </w:r>
      <w:r w:rsidR="002D4A73" w:rsidRPr="00353D64">
        <w:rPr>
          <w:rFonts w:ascii="Arial Narrow" w:hAnsi="Arial Narrow" w:cs="Tahoma"/>
          <w:sz w:val="20"/>
          <w:szCs w:val="20"/>
        </w:rPr>
        <w:t xml:space="preserve">, </w:t>
      </w:r>
      <w:r w:rsidRPr="00353D64">
        <w:rPr>
          <w:rFonts w:ascii="Arial Narrow" w:hAnsi="Arial Narrow" w:cs="Tahoma"/>
          <w:sz w:val="20"/>
          <w:szCs w:val="20"/>
        </w:rPr>
        <w:t>jejichž nové</w:t>
      </w:r>
      <w:r w:rsidR="002D4A73" w:rsidRPr="00353D64">
        <w:rPr>
          <w:rFonts w:ascii="Arial Narrow" w:hAnsi="Arial Narrow" w:cs="Tahoma"/>
          <w:sz w:val="20"/>
          <w:szCs w:val="20"/>
        </w:rPr>
        <w:t xml:space="preserve"> znění je následující:</w:t>
      </w:r>
    </w:p>
    <w:p w14:paraId="5C9F6205" w14:textId="77777777" w:rsidR="002D4A73" w:rsidRPr="00353D64" w:rsidRDefault="002D4A73" w:rsidP="00353D64">
      <w:pPr>
        <w:pStyle w:val="Zkladntext"/>
        <w:rPr>
          <w:rFonts w:ascii="Arial Narrow" w:hAnsi="Arial Narrow" w:cs="Tahoma"/>
          <w:sz w:val="20"/>
          <w:szCs w:val="20"/>
        </w:rPr>
      </w:pPr>
    </w:p>
    <w:p w14:paraId="3B18E582" w14:textId="77777777" w:rsidR="00795CF0" w:rsidRPr="00353D64" w:rsidRDefault="00795CF0" w:rsidP="00353D64">
      <w:pPr>
        <w:pStyle w:val="Bezmezer"/>
        <w:jc w:val="both"/>
        <w:rPr>
          <w:rFonts w:ascii="Arial Narrow" w:hAnsi="Arial Narrow"/>
          <w:b/>
          <w:i/>
          <w:sz w:val="20"/>
          <w:szCs w:val="20"/>
          <w:u w:val="single"/>
        </w:rPr>
      </w:pPr>
      <w:r w:rsidRPr="00353D64">
        <w:rPr>
          <w:rFonts w:ascii="Arial Narrow" w:hAnsi="Arial Narrow"/>
          <w:b/>
          <w:i/>
          <w:sz w:val="20"/>
          <w:szCs w:val="20"/>
          <w:u w:val="single"/>
        </w:rPr>
        <w:t>6.1 Pronajímatel má povinnost poskytovat Nájemci za úhradu služby související s Nájmem (dále jen „Služby). V případě, že by byl rozsah Služeb rozšířen nebo by byla dodatečně zvětšena plocha pronajatých prostor v průběhu trvání nájmu, výsledná částka Poplatků za služby se takové změně následně přizpůsobí vzájemnou dohodou smluvních stran. Poplatky za Služby zahrnují náklady na:</w:t>
      </w:r>
    </w:p>
    <w:p w14:paraId="45296E03" w14:textId="77777777" w:rsidR="00795CF0" w:rsidRPr="00353D64" w:rsidRDefault="00795CF0" w:rsidP="00353D64">
      <w:pPr>
        <w:pStyle w:val="Bezmezer"/>
        <w:jc w:val="both"/>
        <w:rPr>
          <w:rFonts w:ascii="Arial Narrow" w:hAnsi="Arial Narrow"/>
          <w:b/>
          <w:i/>
          <w:sz w:val="20"/>
          <w:szCs w:val="20"/>
          <w:u w:val="single"/>
        </w:rPr>
      </w:pPr>
    </w:p>
    <w:p w14:paraId="616E555C" w14:textId="77777777" w:rsidR="00795CF0" w:rsidRPr="00353D64" w:rsidRDefault="00795CF0" w:rsidP="00353D64">
      <w:pPr>
        <w:pStyle w:val="Bezmezer"/>
        <w:numPr>
          <w:ilvl w:val="0"/>
          <w:numId w:val="22"/>
        </w:numPr>
        <w:jc w:val="both"/>
        <w:rPr>
          <w:rFonts w:ascii="Arial Narrow" w:hAnsi="Arial Narrow"/>
          <w:b/>
          <w:i/>
          <w:sz w:val="20"/>
          <w:szCs w:val="20"/>
          <w:u w:val="single"/>
        </w:rPr>
      </w:pPr>
      <w:r w:rsidRPr="00353D64">
        <w:rPr>
          <w:rFonts w:ascii="Arial Narrow" w:hAnsi="Arial Narrow"/>
          <w:b/>
          <w:i/>
          <w:sz w:val="20"/>
          <w:szCs w:val="20"/>
          <w:u w:val="single"/>
        </w:rPr>
        <w:t>Dodávky vody, tepla a elektřiny pro Prostory;</w:t>
      </w:r>
    </w:p>
    <w:p w14:paraId="60CD9651" w14:textId="77777777" w:rsidR="00795CF0" w:rsidRPr="00353D64" w:rsidRDefault="00795CF0" w:rsidP="00353D64">
      <w:pPr>
        <w:pStyle w:val="Bezmezer"/>
        <w:numPr>
          <w:ilvl w:val="0"/>
          <w:numId w:val="22"/>
        </w:numPr>
        <w:jc w:val="both"/>
        <w:rPr>
          <w:rFonts w:ascii="Arial Narrow" w:hAnsi="Arial Narrow"/>
          <w:b/>
          <w:i/>
          <w:sz w:val="20"/>
          <w:szCs w:val="20"/>
          <w:u w:val="single"/>
        </w:rPr>
      </w:pPr>
      <w:r w:rsidRPr="00353D64">
        <w:rPr>
          <w:rFonts w:ascii="Arial Narrow" w:hAnsi="Arial Narrow"/>
          <w:b/>
          <w:i/>
          <w:sz w:val="20"/>
          <w:szCs w:val="20"/>
          <w:u w:val="single"/>
        </w:rPr>
        <w:t>Chlazení a ventilace Prostor;</w:t>
      </w:r>
    </w:p>
    <w:p w14:paraId="4A0C90D8" w14:textId="77777777" w:rsidR="00795CF0" w:rsidRPr="00353D64" w:rsidRDefault="00795CF0" w:rsidP="00353D64">
      <w:pPr>
        <w:pStyle w:val="Bezmezer"/>
        <w:numPr>
          <w:ilvl w:val="0"/>
          <w:numId w:val="22"/>
        </w:numPr>
        <w:jc w:val="both"/>
        <w:rPr>
          <w:rFonts w:ascii="Arial Narrow" w:hAnsi="Arial Narrow"/>
          <w:b/>
          <w:i/>
          <w:sz w:val="20"/>
          <w:szCs w:val="20"/>
          <w:u w:val="single"/>
        </w:rPr>
      </w:pPr>
      <w:r w:rsidRPr="00353D64">
        <w:rPr>
          <w:rFonts w:ascii="Arial Narrow" w:hAnsi="Arial Narrow"/>
          <w:b/>
          <w:i/>
          <w:sz w:val="20"/>
          <w:szCs w:val="20"/>
          <w:u w:val="single"/>
        </w:rPr>
        <w:t>Stočné;</w:t>
      </w:r>
    </w:p>
    <w:p w14:paraId="5F1D8C21" w14:textId="699A5707" w:rsidR="00795CF0" w:rsidRPr="00353D64" w:rsidRDefault="00353D64" w:rsidP="00353D64">
      <w:pPr>
        <w:pStyle w:val="Bezmezer"/>
        <w:numPr>
          <w:ilvl w:val="0"/>
          <w:numId w:val="22"/>
        </w:numPr>
        <w:jc w:val="both"/>
        <w:rPr>
          <w:rFonts w:ascii="Arial Narrow" w:hAnsi="Arial Narrow"/>
          <w:b/>
          <w:i/>
          <w:sz w:val="20"/>
          <w:szCs w:val="20"/>
          <w:u w:val="single"/>
        </w:rPr>
      </w:pPr>
      <w:r>
        <w:rPr>
          <w:rFonts w:ascii="Arial Narrow" w:hAnsi="Arial Narrow"/>
          <w:b/>
          <w:i/>
          <w:sz w:val="20"/>
          <w:szCs w:val="20"/>
          <w:u w:val="single"/>
        </w:rPr>
        <w:t>počínaje dnem 1.</w:t>
      </w:r>
      <w:r w:rsidR="001D6E5A">
        <w:rPr>
          <w:rFonts w:ascii="Arial Narrow" w:hAnsi="Arial Narrow"/>
          <w:b/>
          <w:i/>
          <w:sz w:val="20"/>
          <w:szCs w:val="20"/>
          <w:u w:val="single"/>
        </w:rPr>
        <w:t xml:space="preserve"> </w:t>
      </w:r>
      <w:r>
        <w:rPr>
          <w:rFonts w:ascii="Arial Narrow" w:hAnsi="Arial Narrow"/>
          <w:b/>
          <w:i/>
          <w:sz w:val="20"/>
          <w:szCs w:val="20"/>
          <w:u w:val="single"/>
        </w:rPr>
        <w:t>9.</w:t>
      </w:r>
      <w:r w:rsidR="001D6E5A">
        <w:rPr>
          <w:rFonts w:ascii="Arial Narrow" w:hAnsi="Arial Narrow"/>
          <w:b/>
          <w:i/>
          <w:sz w:val="20"/>
          <w:szCs w:val="20"/>
          <w:u w:val="single"/>
        </w:rPr>
        <w:t xml:space="preserve"> </w:t>
      </w:r>
      <w:r>
        <w:rPr>
          <w:rFonts w:ascii="Arial Narrow" w:hAnsi="Arial Narrow"/>
          <w:b/>
          <w:i/>
          <w:sz w:val="20"/>
          <w:szCs w:val="20"/>
          <w:u w:val="single"/>
        </w:rPr>
        <w:t>2021 p</w:t>
      </w:r>
      <w:r w:rsidR="00795CF0" w:rsidRPr="00353D64">
        <w:rPr>
          <w:rFonts w:ascii="Arial Narrow" w:hAnsi="Arial Narrow"/>
          <w:b/>
          <w:i/>
          <w:sz w:val="20"/>
          <w:szCs w:val="20"/>
          <w:u w:val="single"/>
        </w:rPr>
        <w:t>rovoz recepce</w:t>
      </w:r>
    </w:p>
    <w:p w14:paraId="38D9928E" w14:textId="77777777" w:rsidR="00353D64" w:rsidRPr="00353D64" w:rsidRDefault="00353D64" w:rsidP="00353D64">
      <w:pPr>
        <w:pStyle w:val="Bezmezer"/>
        <w:jc w:val="both"/>
        <w:rPr>
          <w:rFonts w:ascii="Arial Narrow" w:hAnsi="Arial Narrow"/>
          <w:b/>
          <w:i/>
          <w:sz w:val="20"/>
          <w:szCs w:val="20"/>
          <w:u w:val="single"/>
        </w:rPr>
      </w:pPr>
    </w:p>
    <w:p w14:paraId="604E59D8" w14:textId="5307C212" w:rsidR="00353D64" w:rsidRPr="00353D64" w:rsidRDefault="00353D64" w:rsidP="00353D64">
      <w:pPr>
        <w:pStyle w:val="Bezmezer"/>
        <w:jc w:val="both"/>
        <w:rPr>
          <w:rFonts w:ascii="Arial Narrow" w:hAnsi="Arial Narrow"/>
          <w:b/>
          <w:i/>
          <w:sz w:val="20"/>
          <w:szCs w:val="20"/>
          <w:u w:val="single"/>
        </w:rPr>
      </w:pPr>
      <w:r w:rsidRPr="00353D64">
        <w:rPr>
          <w:rFonts w:ascii="Arial Narrow" w:hAnsi="Arial Narrow"/>
          <w:b/>
          <w:i/>
          <w:sz w:val="20"/>
          <w:szCs w:val="20"/>
          <w:u w:val="single"/>
        </w:rPr>
        <w:t>6.3 Nájemce je povinen platit Pronajímateli zálohy na Služby ve výši 64 000 Kč + DPH měsíčně splatné ve čtvrtletních splátkách společně s Nájemným (dále jen „Záloha na služby“). Počínaje dnem 1.</w:t>
      </w:r>
      <w:r w:rsidR="001D6E5A">
        <w:rPr>
          <w:rFonts w:ascii="Arial Narrow" w:hAnsi="Arial Narrow"/>
          <w:b/>
          <w:i/>
          <w:sz w:val="20"/>
          <w:szCs w:val="20"/>
          <w:u w:val="single"/>
        </w:rPr>
        <w:t xml:space="preserve"> </w:t>
      </w:r>
      <w:r w:rsidRPr="00353D64">
        <w:rPr>
          <w:rFonts w:ascii="Arial Narrow" w:hAnsi="Arial Narrow"/>
          <w:b/>
          <w:i/>
          <w:sz w:val="20"/>
          <w:szCs w:val="20"/>
          <w:u w:val="single"/>
        </w:rPr>
        <w:t>9.</w:t>
      </w:r>
      <w:r w:rsidR="001D6E5A">
        <w:rPr>
          <w:rFonts w:ascii="Arial Narrow" w:hAnsi="Arial Narrow"/>
          <w:b/>
          <w:i/>
          <w:sz w:val="20"/>
          <w:szCs w:val="20"/>
          <w:u w:val="single"/>
        </w:rPr>
        <w:t xml:space="preserve"> </w:t>
      </w:r>
      <w:r w:rsidRPr="00353D64">
        <w:rPr>
          <w:rFonts w:ascii="Arial Narrow" w:hAnsi="Arial Narrow"/>
          <w:b/>
          <w:i/>
          <w:sz w:val="20"/>
          <w:szCs w:val="20"/>
          <w:u w:val="single"/>
        </w:rPr>
        <w:t>2021 bude nájemce hradit i náklady na provoz recepce, které jsou staveny paušální částkou ve výši 10</w:t>
      </w:r>
      <w:r w:rsidR="001D6E5A">
        <w:rPr>
          <w:rFonts w:ascii="Arial Narrow" w:hAnsi="Arial Narrow"/>
          <w:b/>
          <w:i/>
          <w:sz w:val="20"/>
          <w:szCs w:val="20"/>
          <w:u w:val="single"/>
        </w:rPr>
        <w:t xml:space="preserve"> </w:t>
      </w:r>
      <w:r w:rsidRPr="00353D64">
        <w:rPr>
          <w:rFonts w:ascii="Arial Narrow" w:hAnsi="Arial Narrow"/>
          <w:b/>
          <w:i/>
          <w:sz w:val="20"/>
          <w:szCs w:val="20"/>
          <w:u w:val="single"/>
        </w:rPr>
        <w:t>000</w:t>
      </w:r>
      <w:r w:rsidR="001D6E5A">
        <w:rPr>
          <w:rFonts w:ascii="Arial Narrow" w:hAnsi="Arial Narrow"/>
          <w:b/>
          <w:i/>
          <w:sz w:val="20"/>
          <w:szCs w:val="20"/>
          <w:u w:val="single"/>
        </w:rPr>
        <w:t xml:space="preserve"> </w:t>
      </w:r>
      <w:r w:rsidRPr="00353D64">
        <w:rPr>
          <w:rFonts w:ascii="Arial Narrow" w:hAnsi="Arial Narrow"/>
          <w:b/>
          <w:i/>
          <w:sz w:val="20"/>
          <w:szCs w:val="20"/>
          <w:u w:val="single"/>
        </w:rPr>
        <w:t>Kč (slovy deset tisíc korun českých) měsíčně + DPH splatné ve čtvrtletních splátkách spolu s nájemným. Tato částka je neměnná a konečná a nepodléhá vyúčtování dle čl. 6.5, neboť se jedná o paušální úhradu.</w:t>
      </w:r>
    </w:p>
    <w:p w14:paraId="14F29E67" w14:textId="77777777" w:rsidR="002D4A73" w:rsidRPr="00353D64" w:rsidRDefault="002D4A73" w:rsidP="00353D64">
      <w:pPr>
        <w:pStyle w:val="Zkladntext"/>
        <w:rPr>
          <w:rFonts w:ascii="Arial Narrow" w:hAnsi="Arial Narrow" w:cs="Tahoma"/>
          <w:sz w:val="20"/>
          <w:szCs w:val="20"/>
        </w:rPr>
      </w:pPr>
    </w:p>
    <w:p w14:paraId="501DFF91" w14:textId="77777777" w:rsidR="00AC62CE" w:rsidRPr="00795CF0" w:rsidRDefault="00AC62CE" w:rsidP="00353D64">
      <w:pPr>
        <w:pStyle w:val="Zkladntextodsazen"/>
        <w:ind w:left="0"/>
        <w:rPr>
          <w:rFonts w:ascii="Arial Narrow" w:hAnsi="Arial Narrow" w:cs="Tahoma"/>
          <w:sz w:val="20"/>
          <w:szCs w:val="20"/>
        </w:rPr>
      </w:pPr>
    </w:p>
    <w:p w14:paraId="22B1420C" w14:textId="3722AADF" w:rsidR="000506A4" w:rsidRPr="00353D64" w:rsidRDefault="000506A4" w:rsidP="00353D64">
      <w:pPr>
        <w:pStyle w:val="Zkladntextodsazen"/>
        <w:ind w:left="0"/>
        <w:jc w:val="center"/>
        <w:rPr>
          <w:rFonts w:ascii="Arial Narrow" w:hAnsi="Arial Narrow" w:cs="Tahoma"/>
          <w:sz w:val="20"/>
          <w:szCs w:val="20"/>
        </w:rPr>
      </w:pPr>
      <w:r w:rsidRPr="00353D64">
        <w:rPr>
          <w:rFonts w:ascii="Arial Narrow" w:hAnsi="Arial Narrow" w:cs="Tahoma"/>
          <w:sz w:val="20"/>
          <w:szCs w:val="20"/>
        </w:rPr>
        <w:t>II.</w:t>
      </w:r>
    </w:p>
    <w:p w14:paraId="5FB3C8FB" w14:textId="77777777" w:rsidR="003436C8" w:rsidRPr="00353D64" w:rsidRDefault="003436C8" w:rsidP="00353D64">
      <w:pPr>
        <w:pStyle w:val="Zkladntextodsazen"/>
        <w:ind w:left="0"/>
        <w:rPr>
          <w:rFonts w:ascii="Arial Narrow" w:hAnsi="Arial Narrow" w:cs="Tahoma"/>
          <w:sz w:val="20"/>
          <w:szCs w:val="20"/>
        </w:rPr>
      </w:pPr>
    </w:p>
    <w:p w14:paraId="030AF75E" w14:textId="2F087122" w:rsidR="00353D64" w:rsidRPr="00353D64" w:rsidRDefault="00353D64" w:rsidP="00353D64">
      <w:pPr>
        <w:pStyle w:val="Zkladntext"/>
        <w:rPr>
          <w:rFonts w:ascii="Arial Narrow" w:hAnsi="Arial Narrow"/>
          <w:b/>
          <w:bCs/>
          <w:sz w:val="20"/>
          <w:szCs w:val="20"/>
        </w:rPr>
      </w:pPr>
      <w:r>
        <w:rPr>
          <w:rFonts w:ascii="Arial Narrow" w:hAnsi="Arial Narrow"/>
          <w:sz w:val="20"/>
          <w:szCs w:val="20"/>
        </w:rPr>
        <w:t>1. T</w:t>
      </w:r>
      <w:r w:rsidRPr="00353D64">
        <w:rPr>
          <w:rFonts w:ascii="Arial Narrow" w:hAnsi="Arial Narrow"/>
          <w:sz w:val="20"/>
          <w:szCs w:val="20"/>
        </w:rPr>
        <w:t>ento dodatek nabývá platnosti a účinnosti dnem podpisu obou smluvních stran. Tento dodatek se sepisuje ve čtyřech vyhotoveních, přičemž každá ze smluvních stran obdrží po dvou výtiscích.</w:t>
      </w:r>
      <w:r>
        <w:rPr>
          <w:rFonts w:ascii="Arial Narrow" w:hAnsi="Arial Narrow"/>
          <w:sz w:val="20"/>
          <w:szCs w:val="20"/>
        </w:rPr>
        <w:t xml:space="preserve"> </w:t>
      </w:r>
      <w:r w:rsidRPr="00353D64">
        <w:rPr>
          <w:rFonts w:ascii="Arial Narrow" w:hAnsi="Arial Narrow"/>
          <w:sz w:val="20"/>
          <w:szCs w:val="20"/>
        </w:rPr>
        <w:t>Obě smluvní strany prohlašují, že dodatek č. 2. Smlouvy podepsaly svobodně, vážně, nikoliv v tísni nebo za nápadně nevýhodných podmínek. Na důkaz toho připojují své podpisy.</w:t>
      </w:r>
    </w:p>
    <w:p w14:paraId="71E8EB42" w14:textId="77777777" w:rsidR="00353D64" w:rsidRDefault="00353D64" w:rsidP="00353D64">
      <w:pPr>
        <w:pStyle w:val="Zkladntext"/>
        <w:rPr>
          <w:rFonts w:ascii="Arial Narrow" w:hAnsi="Arial Narrow"/>
          <w:sz w:val="20"/>
          <w:szCs w:val="20"/>
        </w:rPr>
      </w:pPr>
    </w:p>
    <w:p w14:paraId="56C08047" w14:textId="70E67BA5" w:rsidR="00353D64" w:rsidRPr="00353D64" w:rsidRDefault="00353D64" w:rsidP="00353D64">
      <w:pPr>
        <w:pStyle w:val="Zkladntext"/>
        <w:rPr>
          <w:rFonts w:ascii="Arial Narrow" w:hAnsi="Arial Narrow"/>
          <w:b/>
          <w:bCs/>
          <w:sz w:val="20"/>
          <w:szCs w:val="20"/>
        </w:rPr>
      </w:pPr>
      <w:r>
        <w:rPr>
          <w:rFonts w:ascii="Arial Narrow" w:hAnsi="Arial Narrow"/>
          <w:sz w:val="20"/>
          <w:szCs w:val="20"/>
        </w:rPr>
        <w:t xml:space="preserve">2. </w:t>
      </w:r>
      <w:r w:rsidRPr="00353D64">
        <w:rPr>
          <w:rFonts w:ascii="Arial Narrow" w:hAnsi="Arial Narrow"/>
          <w:sz w:val="20"/>
          <w:szCs w:val="20"/>
        </w:rPr>
        <w:t xml:space="preserve">Město Černošice ve smyslu § 41 odst. 1 zákona č. 128/2000 Sb., o obcích (obecní zřízení), ve znění pozdějších předpisů osvědčuje, že uzavření této smlouvy bylo schváleno Radou Města Černošice na její </w:t>
      </w:r>
      <w:r w:rsidR="009F0AAA">
        <w:rPr>
          <w:rFonts w:ascii="Arial Narrow" w:hAnsi="Arial Narrow"/>
          <w:sz w:val="20"/>
          <w:szCs w:val="20"/>
        </w:rPr>
        <w:t>71.</w:t>
      </w:r>
      <w:r w:rsidRPr="00353D64">
        <w:rPr>
          <w:rFonts w:ascii="Arial Narrow" w:hAnsi="Arial Narrow"/>
          <w:sz w:val="20"/>
          <w:szCs w:val="20"/>
        </w:rPr>
        <w:t xml:space="preserve"> schůzi konané dne </w:t>
      </w:r>
      <w:proofErr w:type="gramStart"/>
      <w:r w:rsidR="009F0AAA">
        <w:rPr>
          <w:rFonts w:ascii="Arial Narrow" w:hAnsi="Arial Narrow"/>
          <w:sz w:val="20"/>
          <w:szCs w:val="20"/>
        </w:rPr>
        <w:t>7.4.2021</w:t>
      </w:r>
      <w:proofErr w:type="gramEnd"/>
      <w:r w:rsidRPr="00353D64">
        <w:rPr>
          <w:rFonts w:ascii="Arial Narrow" w:hAnsi="Arial Narrow"/>
          <w:sz w:val="20"/>
          <w:szCs w:val="20"/>
        </w:rPr>
        <w:t>. (usnesení č. R/</w:t>
      </w:r>
      <w:r w:rsidR="009F0AAA">
        <w:rPr>
          <w:rFonts w:ascii="Arial Narrow" w:hAnsi="Arial Narrow"/>
          <w:sz w:val="20"/>
          <w:szCs w:val="20"/>
        </w:rPr>
        <w:t>71/19/2021)</w:t>
      </w:r>
      <w:r w:rsidRPr="00353D64">
        <w:rPr>
          <w:rFonts w:ascii="Arial Narrow" w:hAnsi="Arial Narrow"/>
          <w:sz w:val="20"/>
          <w:szCs w:val="20"/>
        </w:rPr>
        <w:t xml:space="preserve"> tak, jak to vyžaduje § 102 odst. 3 zákona č.128/2000 Sb., o obcích (obecní zřízení), ve znění pozdějších předpisů, čímž je splněna podmínka platnosti tohoto právního jednání.</w:t>
      </w:r>
    </w:p>
    <w:p w14:paraId="2921C2EB" w14:textId="77777777" w:rsidR="00353D64" w:rsidRDefault="00353D64" w:rsidP="00353D64">
      <w:pPr>
        <w:pStyle w:val="Zkladntext"/>
        <w:rPr>
          <w:rFonts w:ascii="Arial Narrow" w:hAnsi="Arial Narrow"/>
          <w:sz w:val="20"/>
          <w:szCs w:val="20"/>
        </w:rPr>
      </w:pPr>
    </w:p>
    <w:p w14:paraId="3206074D" w14:textId="0F3F8C30" w:rsidR="00353D64" w:rsidRPr="00353D64" w:rsidRDefault="00353D64" w:rsidP="00353D64">
      <w:pPr>
        <w:pStyle w:val="Zkladntext"/>
        <w:rPr>
          <w:rFonts w:ascii="Arial Narrow" w:hAnsi="Arial Narrow"/>
          <w:b/>
          <w:bCs/>
          <w:sz w:val="20"/>
          <w:szCs w:val="20"/>
        </w:rPr>
      </w:pPr>
      <w:r>
        <w:rPr>
          <w:rFonts w:ascii="Arial Narrow" w:hAnsi="Arial Narrow"/>
          <w:sz w:val="20"/>
          <w:szCs w:val="20"/>
        </w:rPr>
        <w:t xml:space="preserve">3. </w:t>
      </w:r>
      <w:r w:rsidRPr="00353D64">
        <w:rPr>
          <w:rFonts w:ascii="Arial Narrow" w:hAnsi="Arial Narrow"/>
          <w:sz w:val="20"/>
          <w:szCs w:val="20"/>
        </w:rPr>
        <w:t>Pronajímatel bere na vědomí, že Nájemce pro realizaci svých bezhotovostních plateb může používat transparentní příjmový a výdajový bankovní účet a v této souvislosti Pronajímatel uděluje souhlas se zveřejněním názvu svého účtu.</w:t>
      </w:r>
    </w:p>
    <w:p w14:paraId="251CB2DC" w14:textId="77777777" w:rsidR="00353D64" w:rsidRDefault="00353D64" w:rsidP="00353D64">
      <w:pPr>
        <w:pStyle w:val="Zkladntext"/>
        <w:rPr>
          <w:rFonts w:ascii="Arial Narrow" w:hAnsi="Arial Narrow"/>
          <w:sz w:val="20"/>
          <w:szCs w:val="20"/>
        </w:rPr>
      </w:pPr>
    </w:p>
    <w:p w14:paraId="2C52E7D8" w14:textId="5906614F" w:rsidR="00353D64" w:rsidRPr="00353D64" w:rsidRDefault="00353D64" w:rsidP="00353D64">
      <w:pPr>
        <w:pStyle w:val="Zkladntext"/>
        <w:rPr>
          <w:rFonts w:ascii="Arial Narrow" w:hAnsi="Arial Narrow"/>
          <w:b/>
          <w:bCs/>
          <w:sz w:val="20"/>
          <w:szCs w:val="20"/>
        </w:rPr>
      </w:pPr>
      <w:r>
        <w:rPr>
          <w:rFonts w:ascii="Arial Narrow" w:hAnsi="Arial Narrow"/>
          <w:sz w:val="20"/>
          <w:szCs w:val="20"/>
        </w:rPr>
        <w:t xml:space="preserve">4. </w:t>
      </w:r>
      <w:r w:rsidRPr="00353D64">
        <w:rPr>
          <w:rFonts w:ascii="Arial Narrow" w:hAnsi="Arial Narrow"/>
          <w:sz w:val="20"/>
          <w:szCs w:val="20"/>
        </w:rPr>
        <w:t>Pronajímatel výslovně souhlasí se zveřejněním elektronického obrazu této smlouvy na webových stránkách Nájemce.</w:t>
      </w:r>
    </w:p>
    <w:p w14:paraId="40B7598C" w14:textId="77777777" w:rsidR="00353D64" w:rsidRDefault="00353D64" w:rsidP="00353D64">
      <w:pPr>
        <w:pStyle w:val="Zkladntext"/>
        <w:rPr>
          <w:rFonts w:ascii="Arial Narrow" w:hAnsi="Arial Narrow"/>
          <w:sz w:val="20"/>
          <w:szCs w:val="20"/>
        </w:rPr>
      </w:pPr>
    </w:p>
    <w:p w14:paraId="03951F44" w14:textId="54F32ECB" w:rsidR="00353D64" w:rsidRPr="00353D64" w:rsidRDefault="00353D64" w:rsidP="00353D64">
      <w:pPr>
        <w:pStyle w:val="Zkladntext"/>
        <w:rPr>
          <w:rFonts w:ascii="Arial Narrow" w:hAnsi="Arial Narrow"/>
          <w:b/>
          <w:bCs/>
          <w:sz w:val="20"/>
          <w:szCs w:val="20"/>
        </w:rPr>
      </w:pPr>
      <w:r>
        <w:rPr>
          <w:rFonts w:ascii="Arial Narrow" w:hAnsi="Arial Narrow"/>
          <w:sz w:val="20"/>
          <w:szCs w:val="20"/>
        </w:rPr>
        <w:t xml:space="preserve">5. </w:t>
      </w:r>
      <w:r w:rsidRPr="00353D64">
        <w:rPr>
          <w:rFonts w:ascii="Arial Narrow" w:hAnsi="Arial Narrow"/>
          <w:sz w:val="20"/>
          <w:szCs w:val="20"/>
        </w:rPr>
        <w:t>Pronajímatel bere na vědomí, že Nájemce je povinnou osobou dle § 2 odst. 1 zákona</w:t>
      </w:r>
      <w:r w:rsidRPr="00353D64">
        <w:rPr>
          <w:rFonts w:ascii="Arial Narrow" w:hAnsi="Arial Narrow"/>
          <w:sz w:val="20"/>
          <w:szCs w:val="20"/>
        </w:rPr>
        <w:br/>
        <w:t>č. 340/2015 Sb., o zvláštních podmínkách účinnosti některých smluv, uveřejňování těchto smluv a o registru smluv a vztahuje se na něj povinnost zveřejnit tuto smlouvu v Registru smluv, což je podmínkou její účinnosti. Smluvní strany se dohodly, že zveřejnění této smlouvy v Registru smluv zajistí Nájemce nejpozději do 30 dnů od jejího uzavření.</w:t>
      </w:r>
    </w:p>
    <w:p w14:paraId="0ADD265C" w14:textId="77777777" w:rsidR="00353D64" w:rsidRPr="00353D64" w:rsidRDefault="00353D64" w:rsidP="00353D64">
      <w:pPr>
        <w:pStyle w:val="Zkladntextodsazen"/>
        <w:ind w:left="737"/>
        <w:rPr>
          <w:rFonts w:ascii="Arial Narrow" w:hAnsi="Arial Narrow"/>
          <w:b w:val="0"/>
          <w:bCs w:val="0"/>
          <w:sz w:val="20"/>
          <w:szCs w:val="20"/>
        </w:rPr>
      </w:pPr>
    </w:p>
    <w:p w14:paraId="07B0B933" w14:textId="623438C2" w:rsidR="00353D64" w:rsidRPr="00353D64" w:rsidRDefault="00353D64" w:rsidP="00353D64">
      <w:pPr>
        <w:pStyle w:val="Zkladntextodsazen"/>
        <w:ind w:left="0"/>
        <w:rPr>
          <w:rFonts w:ascii="Arial Narrow" w:hAnsi="Arial Narrow"/>
          <w:b w:val="0"/>
          <w:bCs w:val="0"/>
          <w:sz w:val="20"/>
          <w:szCs w:val="20"/>
        </w:rPr>
      </w:pPr>
      <w:r w:rsidRPr="00353D64">
        <w:rPr>
          <w:rFonts w:ascii="Arial Narrow" w:hAnsi="Arial Narrow"/>
          <w:b w:val="0"/>
          <w:bCs w:val="0"/>
          <w:sz w:val="20"/>
          <w:szCs w:val="20"/>
        </w:rPr>
        <w:t>Příloha č. 1. aktuální výpis z obchodního rejstříku Pronajímatele</w:t>
      </w:r>
    </w:p>
    <w:p w14:paraId="21BD7D45" w14:textId="77777777" w:rsidR="00353D64" w:rsidRPr="00353D64" w:rsidRDefault="00353D64" w:rsidP="00353D64">
      <w:pPr>
        <w:pStyle w:val="Odstavecseseznamem"/>
        <w:rPr>
          <w:rFonts w:ascii="Arial Narrow" w:hAnsi="Arial Narrow"/>
          <w:b/>
          <w:bCs/>
          <w:sz w:val="20"/>
          <w:szCs w:val="20"/>
        </w:rPr>
      </w:pPr>
    </w:p>
    <w:p w14:paraId="7D7B8C31" w14:textId="77777777" w:rsidR="00353D64" w:rsidRPr="00353D64" w:rsidRDefault="00353D64" w:rsidP="00353D64">
      <w:pPr>
        <w:pStyle w:val="Zkladntextodsazen"/>
        <w:rPr>
          <w:rFonts w:ascii="Arial Narrow" w:hAnsi="Arial Narrow"/>
          <w:b w:val="0"/>
          <w:bCs w:val="0"/>
          <w:sz w:val="20"/>
          <w:szCs w:val="20"/>
        </w:rPr>
      </w:pPr>
    </w:p>
    <w:p w14:paraId="07BE22A0" w14:textId="77777777" w:rsidR="00353D64" w:rsidRPr="00353D64" w:rsidRDefault="00353D64" w:rsidP="00353D64">
      <w:pPr>
        <w:pStyle w:val="Zkladntextodsazen"/>
        <w:rPr>
          <w:rFonts w:ascii="Arial Narrow" w:hAnsi="Arial Narrow"/>
          <w:sz w:val="20"/>
          <w:szCs w:val="20"/>
        </w:rPr>
      </w:pPr>
    </w:p>
    <w:p w14:paraId="2442FA1E" w14:textId="77777777" w:rsidR="00353D64" w:rsidRPr="00353D64" w:rsidRDefault="00353D64" w:rsidP="00353D64">
      <w:pPr>
        <w:pStyle w:val="Nadpis3"/>
        <w:rPr>
          <w:rFonts w:ascii="Arial Narrow" w:hAnsi="Arial Narrow"/>
          <w:sz w:val="20"/>
        </w:rPr>
      </w:pPr>
      <w:r w:rsidRPr="00353D64">
        <w:rPr>
          <w:rFonts w:ascii="Arial Narrow" w:hAnsi="Arial Narrow"/>
          <w:b w:val="0"/>
          <w:bCs/>
          <w:sz w:val="20"/>
        </w:rPr>
        <w:t>V Praze ………………………</w:t>
      </w:r>
      <w:proofErr w:type="gramStart"/>
      <w:r w:rsidRPr="00353D64">
        <w:rPr>
          <w:rFonts w:ascii="Arial Narrow" w:hAnsi="Arial Narrow"/>
          <w:b w:val="0"/>
          <w:bCs/>
          <w:sz w:val="20"/>
        </w:rPr>
        <w:t>…...</w:t>
      </w:r>
      <w:r w:rsidRPr="00353D64">
        <w:rPr>
          <w:rFonts w:ascii="Arial Narrow" w:hAnsi="Arial Narrow"/>
          <w:b w:val="0"/>
          <w:bCs/>
          <w:sz w:val="20"/>
        </w:rPr>
        <w:tab/>
      </w:r>
      <w:r w:rsidRPr="00353D64">
        <w:rPr>
          <w:rFonts w:ascii="Arial Narrow" w:hAnsi="Arial Narrow"/>
          <w:b w:val="0"/>
          <w:bCs/>
          <w:sz w:val="20"/>
        </w:rPr>
        <w:tab/>
      </w:r>
      <w:r w:rsidRPr="00353D64">
        <w:rPr>
          <w:rFonts w:ascii="Arial Narrow" w:hAnsi="Arial Narrow"/>
          <w:b w:val="0"/>
          <w:bCs/>
          <w:sz w:val="20"/>
        </w:rPr>
        <w:tab/>
      </w:r>
      <w:r w:rsidRPr="00353D64">
        <w:rPr>
          <w:rFonts w:ascii="Arial Narrow" w:hAnsi="Arial Narrow"/>
          <w:b w:val="0"/>
          <w:bCs/>
          <w:sz w:val="20"/>
        </w:rPr>
        <w:tab/>
        <w:t>V Praze</w:t>
      </w:r>
      <w:proofErr w:type="gramEnd"/>
      <w:r w:rsidRPr="00353D64">
        <w:rPr>
          <w:rFonts w:ascii="Arial Narrow" w:hAnsi="Arial Narrow"/>
          <w:b w:val="0"/>
          <w:bCs/>
          <w:sz w:val="20"/>
        </w:rPr>
        <w:t xml:space="preserve"> ………………………….</w:t>
      </w:r>
    </w:p>
    <w:p w14:paraId="388207E6" w14:textId="77777777" w:rsidR="00353D64" w:rsidRPr="00353D64" w:rsidRDefault="00353D64" w:rsidP="00353D64">
      <w:pPr>
        <w:jc w:val="both"/>
        <w:rPr>
          <w:rFonts w:ascii="Arial Narrow" w:hAnsi="Arial Narrow"/>
          <w:sz w:val="20"/>
          <w:szCs w:val="20"/>
        </w:rPr>
      </w:pPr>
    </w:p>
    <w:p w14:paraId="6F75C277" w14:textId="77777777" w:rsidR="00353D64" w:rsidRPr="00353D64" w:rsidRDefault="00353D64" w:rsidP="00353D64">
      <w:pPr>
        <w:jc w:val="both"/>
        <w:rPr>
          <w:rFonts w:ascii="Arial Narrow" w:hAnsi="Arial Narrow"/>
          <w:sz w:val="20"/>
          <w:szCs w:val="20"/>
        </w:rPr>
      </w:pPr>
    </w:p>
    <w:p w14:paraId="13B24D1D" w14:textId="77777777" w:rsidR="00353D64" w:rsidRPr="00353D64" w:rsidRDefault="00353D64" w:rsidP="00353D64">
      <w:pPr>
        <w:jc w:val="both"/>
        <w:rPr>
          <w:rFonts w:ascii="Arial Narrow" w:hAnsi="Arial Narrow"/>
          <w:sz w:val="20"/>
          <w:szCs w:val="20"/>
        </w:rPr>
      </w:pPr>
    </w:p>
    <w:p w14:paraId="3A450B01" w14:textId="77777777" w:rsidR="00353D64" w:rsidRPr="00353D64" w:rsidRDefault="00353D64" w:rsidP="00353D64">
      <w:pPr>
        <w:jc w:val="both"/>
        <w:rPr>
          <w:rFonts w:ascii="Arial Narrow" w:hAnsi="Arial Narrow"/>
          <w:sz w:val="20"/>
          <w:szCs w:val="20"/>
        </w:rPr>
      </w:pPr>
    </w:p>
    <w:p w14:paraId="05C40B6B" w14:textId="77777777" w:rsidR="00353D64" w:rsidRPr="00353D64" w:rsidRDefault="00353D64" w:rsidP="00353D64">
      <w:pPr>
        <w:jc w:val="both"/>
        <w:rPr>
          <w:rFonts w:ascii="Arial Narrow" w:hAnsi="Arial Narrow"/>
          <w:sz w:val="20"/>
          <w:szCs w:val="20"/>
        </w:rPr>
      </w:pPr>
    </w:p>
    <w:p w14:paraId="4CF6CA7B" w14:textId="77777777" w:rsidR="00353D64" w:rsidRPr="00353D64" w:rsidRDefault="00353D64" w:rsidP="00353D64">
      <w:pPr>
        <w:jc w:val="both"/>
        <w:rPr>
          <w:rFonts w:ascii="Arial Narrow" w:hAnsi="Arial Narrow"/>
          <w:sz w:val="20"/>
          <w:szCs w:val="20"/>
        </w:rPr>
      </w:pPr>
    </w:p>
    <w:p w14:paraId="32C2BCE2" w14:textId="77777777" w:rsidR="00353D64" w:rsidRPr="00353D64" w:rsidRDefault="00353D64" w:rsidP="00353D64">
      <w:pPr>
        <w:jc w:val="both"/>
        <w:rPr>
          <w:rFonts w:ascii="Arial Narrow" w:hAnsi="Arial Narrow"/>
          <w:sz w:val="20"/>
          <w:szCs w:val="20"/>
        </w:rPr>
      </w:pPr>
    </w:p>
    <w:p w14:paraId="73D4E8AA" w14:textId="77777777" w:rsidR="00353D64" w:rsidRPr="00353D64" w:rsidRDefault="00353D64" w:rsidP="00353D64">
      <w:pPr>
        <w:jc w:val="both"/>
        <w:rPr>
          <w:rFonts w:ascii="Arial Narrow" w:hAnsi="Arial Narrow"/>
          <w:sz w:val="20"/>
          <w:szCs w:val="20"/>
        </w:rPr>
      </w:pPr>
    </w:p>
    <w:p w14:paraId="49EEB54C" w14:textId="77777777" w:rsidR="00353D64" w:rsidRPr="00353D64" w:rsidRDefault="00353D64" w:rsidP="00353D64">
      <w:pPr>
        <w:jc w:val="both"/>
        <w:rPr>
          <w:rFonts w:ascii="Arial Narrow" w:hAnsi="Arial Narrow"/>
          <w:sz w:val="20"/>
          <w:szCs w:val="20"/>
        </w:rPr>
      </w:pPr>
    </w:p>
    <w:p w14:paraId="65AE020B" w14:textId="77777777" w:rsidR="00353D64" w:rsidRPr="00353D64" w:rsidRDefault="00353D64" w:rsidP="00353D64">
      <w:pPr>
        <w:jc w:val="both"/>
        <w:rPr>
          <w:rFonts w:ascii="Arial Narrow" w:hAnsi="Arial Narrow"/>
          <w:sz w:val="20"/>
          <w:szCs w:val="20"/>
        </w:rPr>
      </w:pPr>
      <w:r w:rsidRPr="00353D64">
        <w:rPr>
          <w:rFonts w:ascii="Arial Narrow" w:hAnsi="Arial Narrow"/>
          <w:sz w:val="20"/>
          <w:szCs w:val="20"/>
        </w:rPr>
        <w:t>…………………………………….</w:t>
      </w:r>
      <w:r w:rsidRPr="00353D64">
        <w:rPr>
          <w:rFonts w:ascii="Arial Narrow" w:hAnsi="Arial Narrow"/>
          <w:sz w:val="20"/>
          <w:szCs w:val="20"/>
        </w:rPr>
        <w:tab/>
      </w:r>
      <w:r w:rsidRPr="00353D64">
        <w:rPr>
          <w:rFonts w:ascii="Arial Narrow" w:hAnsi="Arial Narrow"/>
          <w:sz w:val="20"/>
          <w:szCs w:val="20"/>
        </w:rPr>
        <w:tab/>
      </w:r>
      <w:r w:rsidRPr="00353D64">
        <w:rPr>
          <w:rFonts w:ascii="Arial Narrow" w:hAnsi="Arial Narrow"/>
          <w:sz w:val="20"/>
          <w:szCs w:val="20"/>
        </w:rPr>
        <w:tab/>
      </w:r>
      <w:r w:rsidRPr="00353D64">
        <w:rPr>
          <w:rFonts w:ascii="Arial Narrow" w:hAnsi="Arial Narrow"/>
          <w:sz w:val="20"/>
          <w:szCs w:val="20"/>
        </w:rPr>
        <w:tab/>
        <w:t>……………………………………</w:t>
      </w:r>
    </w:p>
    <w:p w14:paraId="5F914D3D" w14:textId="048DA1E8" w:rsidR="00353D64" w:rsidRPr="00353D64" w:rsidRDefault="00BE3CEE" w:rsidP="00353D64">
      <w:pPr>
        <w:jc w:val="both"/>
        <w:rPr>
          <w:rFonts w:ascii="Arial Narrow" w:hAnsi="Arial Narrow"/>
          <w:sz w:val="20"/>
          <w:szCs w:val="20"/>
        </w:rPr>
      </w:pPr>
      <w:r>
        <w:rPr>
          <w:rFonts w:ascii="Arial Narrow" w:hAnsi="Arial Narrow"/>
          <w:sz w:val="20"/>
          <w:szCs w:val="20"/>
        </w:rPr>
        <w:t>XXXXXXXXXXXXXXX</w:t>
      </w:r>
      <w:bookmarkStart w:id="0" w:name="_GoBack"/>
      <w:bookmarkEnd w:id="0"/>
      <w:r w:rsidR="00353D64" w:rsidRPr="00353D64">
        <w:rPr>
          <w:rFonts w:ascii="Arial Narrow" w:hAnsi="Arial Narrow"/>
          <w:sz w:val="20"/>
          <w:szCs w:val="20"/>
        </w:rPr>
        <w:tab/>
      </w:r>
      <w:r w:rsidR="00353D64" w:rsidRPr="00353D64">
        <w:rPr>
          <w:rFonts w:ascii="Arial Narrow" w:hAnsi="Arial Narrow"/>
          <w:sz w:val="20"/>
          <w:szCs w:val="20"/>
        </w:rPr>
        <w:tab/>
      </w:r>
      <w:r w:rsidR="00353D64" w:rsidRPr="00353D64">
        <w:rPr>
          <w:rFonts w:ascii="Arial Narrow" w:hAnsi="Arial Narrow"/>
          <w:sz w:val="20"/>
          <w:szCs w:val="20"/>
        </w:rPr>
        <w:tab/>
        <w:t xml:space="preserve"> </w:t>
      </w:r>
      <w:r w:rsidR="00353D64" w:rsidRPr="00353D64">
        <w:rPr>
          <w:rFonts w:ascii="Arial Narrow" w:hAnsi="Arial Narrow"/>
          <w:sz w:val="20"/>
          <w:szCs w:val="20"/>
        </w:rPr>
        <w:tab/>
      </w:r>
      <w:r w:rsidR="00353D64" w:rsidRPr="00353D64">
        <w:rPr>
          <w:rFonts w:ascii="Arial Narrow" w:hAnsi="Arial Narrow"/>
          <w:sz w:val="20"/>
          <w:szCs w:val="20"/>
        </w:rPr>
        <w:tab/>
        <w:t xml:space="preserve">Mgr. Filip Kořínek, </w:t>
      </w:r>
    </w:p>
    <w:p w14:paraId="644D16EB" w14:textId="3CF366BC" w:rsidR="00353D64" w:rsidRPr="00353D64" w:rsidRDefault="00BE3CEE" w:rsidP="00353D64">
      <w:pPr>
        <w:jc w:val="both"/>
        <w:rPr>
          <w:rFonts w:ascii="Arial Narrow" w:hAnsi="Arial Narrow"/>
          <w:sz w:val="20"/>
          <w:szCs w:val="20"/>
        </w:rPr>
      </w:pPr>
      <w:r>
        <w:rPr>
          <w:rFonts w:ascii="Arial Narrow" w:hAnsi="Arial Narrow"/>
          <w:sz w:val="20"/>
          <w:szCs w:val="20"/>
        </w:rPr>
        <w:t>prokurista</w:t>
      </w:r>
      <w:r>
        <w:rPr>
          <w:rFonts w:ascii="Arial Narrow" w:hAnsi="Arial Narrow"/>
          <w:sz w:val="20"/>
          <w:szCs w:val="20"/>
        </w:rPr>
        <w:tab/>
      </w:r>
      <w:r w:rsidR="00353D64" w:rsidRPr="00353D64">
        <w:rPr>
          <w:rFonts w:ascii="Arial Narrow" w:hAnsi="Arial Narrow"/>
          <w:sz w:val="20"/>
          <w:szCs w:val="20"/>
        </w:rPr>
        <w:tab/>
      </w:r>
      <w:r w:rsidR="00353D64" w:rsidRPr="00353D64">
        <w:rPr>
          <w:rFonts w:ascii="Arial Narrow" w:hAnsi="Arial Narrow"/>
          <w:sz w:val="20"/>
          <w:szCs w:val="20"/>
        </w:rPr>
        <w:tab/>
      </w:r>
      <w:r w:rsidR="00353D64" w:rsidRPr="00353D64">
        <w:rPr>
          <w:rFonts w:ascii="Arial Narrow" w:hAnsi="Arial Narrow"/>
          <w:sz w:val="20"/>
          <w:szCs w:val="20"/>
        </w:rPr>
        <w:tab/>
      </w:r>
      <w:r w:rsidR="00353D64" w:rsidRPr="00353D64">
        <w:rPr>
          <w:rFonts w:ascii="Arial Narrow" w:hAnsi="Arial Narrow"/>
          <w:sz w:val="20"/>
          <w:szCs w:val="20"/>
        </w:rPr>
        <w:tab/>
        <w:t xml:space="preserve">        </w:t>
      </w:r>
      <w:r w:rsidR="00353D64" w:rsidRPr="00353D64">
        <w:rPr>
          <w:rFonts w:ascii="Arial Narrow" w:hAnsi="Arial Narrow"/>
          <w:sz w:val="20"/>
          <w:szCs w:val="20"/>
        </w:rPr>
        <w:tab/>
        <w:t>starosta města</w:t>
      </w:r>
    </w:p>
    <w:p w14:paraId="7C751593" w14:textId="3919971B" w:rsidR="00353D64" w:rsidRPr="00353D64" w:rsidRDefault="00353D64" w:rsidP="00353D64">
      <w:pPr>
        <w:ind w:right="-470"/>
        <w:jc w:val="both"/>
        <w:rPr>
          <w:rFonts w:ascii="Arial Narrow" w:hAnsi="Arial Narrow"/>
          <w:sz w:val="20"/>
          <w:szCs w:val="20"/>
        </w:rPr>
      </w:pPr>
      <w:r w:rsidRPr="00353D64">
        <w:rPr>
          <w:rFonts w:ascii="Arial Narrow" w:hAnsi="Arial Narrow"/>
          <w:sz w:val="20"/>
          <w:szCs w:val="20"/>
        </w:rPr>
        <w:t>SVÚM reality s.r.o.</w:t>
      </w:r>
      <w:r w:rsidRPr="00353D64">
        <w:rPr>
          <w:rFonts w:ascii="Arial Narrow" w:hAnsi="Arial Narrow"/>
          <w:sz w:val="20"/>
          <w:szCs w:val="20"/>
        </w:rPr>
        <w:tab/>
      </w:r>
      <w:r w:rsidRPr="00353D64">
        <w:rPr>
          <w:rFonts w:ascii="Arial Narrow" w:hAnsi="Arial Narrow"/>
          <w:sz w:val="20"/>
          <w:szCs w:val="20"/>
        </w:rPr>
        <w:tab/>
      </w:r>
      <w:r w:rsidRPr="00353D64">
        <w:rPr>
          <w:rFonts w:ascii="Arial Narrow" w:hAnsi="Arial Narrow"/>
          <w:sz w:val="20"/>
          <w:szCs w:val="20"/>
        </w:rPr>
        <w:tab/>
      </w:r>
      <w:r w:rsidRPr="00353D64">
        <w:rPr>
          <w:rFonts w:ascii="Arial Narrow" w:hAnsi="Arial Narrow"/>
          <w:sz w:val="20"/>
          <w:szCs w:val="20"/>
        </w:rPr>
        <w:tab/>
        <w:t xml:space="preserve">       </w:t>
      </w:r>
      <w:r w:rsidRPr="00353D64">
        <w:rPr>
          <w:rFonts w:ascii="Arial Narrow" w:hAnsi="Arial Narrow"/>
          <w:sz w:val="20"/>
          <w:szCs w:val="20"/>
        </w:rPr>
        <w:tab/>
        <w:t xml:space="preserve">              </w:t>
      </w:r>
      <w:r>
        <w:rPr>
          <w:rFonts w:ascii="Arial Narrow" w:hAnsi="Arial Narrow"/>
          <w:sz w:val="20"/>
          <w:szCs w:val="20"/>
        </w:rPr>
        <w:tab/>
      </w:r>
      <w:r w:rsidRPr="00353D64">
        <w:rPr>
          <w:rFonts w:ascii="Arial Narrow" w:hAnsi="Arial Narrow"/>
          <w:sz w:val="20"/>
          <w:szCs w:val="20"/>
        </w:rPr>
        <w:t>Město Černošice</w:t>
      </w:r>
    </w:p>
    <w:p w14:paraId="2D41DEE9" w14:textId="231FB17C" w:rsidR="008357B6" w:rsidRPr="00353D64" w:rsidRDefault="00353D64" w:rsidP="00353D64">
      <w:pPr>
        <w:jc w:val="both"/>
        <w:rPr>
          <w:rFonts w:ascii="Arial Narrow" w:hAnsi="Arial Narrow"/>
          <w:sz w:val="20"/>
          <w:szCs w:val="20"/>
        </w:rPr>
      </w:pPr>
      <w:r w:rsidRPr="00353D64">
        <w:rPr>
          <w:rFonts w:ascii="Arial Narrow" w:hAnsi="Arial Narrow"/>
          <w:sz w:val="20"/>
          <w:szCs w:val="20"/>
        </w:rPr>
        <w:t>pronajímatel</w:t>
      </w:r>
      <w:r w:rsidRPr="00353D64">
        <w:rPr>
          <w:rFonts w:ascii="Arial Narrow" w:hAnsi="Arial Narrow"/>
          <w:sz w:val="20"/>
          <w:szCs w:val="20"/>
        </w:rPr>
        <w:tab/>
      </w:r>
      <w:r w:rsidRPr="00353D64">
        <w:rPr>
          <w:rFonts w:ascii="Arial Narrow" w:hAnsi="Arial Narrow"/>
          <w:sz w:val="20"/>
          <w:szCs w:val="20"/>
        </w:rPr>
        <w:tab/>
      </w:r>
      <w:r w:rsidRPr="00353D64">
        <w:rPr>
          <w:rFonts w:ascii="Arial Narrow" w:hAnsi="Arial Narrow"/>
          <w:sz w:val="20"/>
          <w:szCs w:val="20"/>
        </w:rPr>
        <w:tab/>
      </w:r>
      <w:r w:rsidRPr="00353D64">
        <w:rPr>
          <w:rFonts w:ascii="Arial Narrow" w:hAnsi="Arial Narrow"/>
          <w:sz w:val="20"/>
          <w:szCs w:val="20"/>
        </w:rPr>
        <w:tab/>
        <w:t xml:space="preserve">                               nájemce</w:t>
      </w:r>
    </w:p>
    <w:sectPr w:rsidR="008357B6" w:rsidRPr="00353D64" w:rsidSect="005841F9">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54BAE" w14:textId="77777777" w:rsidR="00F078C1" w:rsidRDefault="00F078C1" w:rsidP="00F12DA2">
      <w:r>
        <w:separator/>
      </w:r>
    </w:p>
  </w:endnote>
  <w:endnote w:type="continuationSeparator" w:id="0">
    <w:p w14:paraId="156C8321" w14:textId="77777777" w:rsidR="00F078C1" w:rsidRDefault="00F078C1" w:rsidP="00F1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1046911315"/>
      <w:docPartObj>
        <w:docPartGallery w:val="Page Numbers (Bottom of Page)"/>
        <w:docPartUnique/>
      </w:docPartObj>
    </w:sdtPr>
    <w:sdtEndPr>
      <w:rPr>
        <w:rFonts w:cs="Arial"/>
      </w:rPr>
    </w:sdtEndPr>
    <w:sdtContent>
      <w:p w14:paraId="0DAF27BD" w14:textId="3D04A06F" w:rsidR="00F17D67" w:rsidRPr="00353D64" w:rsidRDefault="00F17D67">
        <w:pPr>
          <w:pStyle w:val="Zpat"/>
          <w:jc w:val="center"/>
          <w:rPr>
            <w:rFonts w:ascii="Arial Narrow" w:hAnsi="Arial Narrow" w:cs="Arial"/>
            <w:sz w:val="20"/>
            <w:szCs w:val="20"/>
          </w:rPr>
        </w:pPr>
        <w:r w:rsidRPr="00353D64">
          <w:rPr>
            <w:rFonts w:ascii="Arial Narrow" w:hAnsi="Arial Narrow" w:cs="Arial"/>
            <w:sz w:val="20"/>
            <w:szCs w:val="20"/>
          </w:rPr>
          <w:fldChar w:fldCharType="begin"/>
        </w:r>
        <w:r w:rsidRPr="00353D64">
          <w:rPr>
            <w:rFonts w:ascii="Arial Narrow" w:hAnsi="Arial Narrow" w:cs="Arial"/>
            <w:sz w:val="20"/>
            <w:szCs w:val="20"/>
          </w:rPr>
          <w:instrText>PAGE   \* MERGEFORMAT</w:instrText>
        </w:r>
        <w:r w:rsidRPr="00353D64">
          <w:rPr>
            <w:rFonts w:ascii="Arial Narrow" w:hAnsi="Arial Narrow" w:cs="Arial"/>
            <w:sz w:val="20"/>
            <w:szCs w:val="20"/>
          </w:rPr>
          <w:fldChar w:fldCharType="separate"/>
        </w:r>
        <w:r w:rsidR="00BE3CEE">
          <w:rPr>
            <w:rFonts w:ascii="Arial Narrow" w:hAnsi="Arial Narrow" w:cs="Arial"/>
            <w:noProof/>
            <w:sz w:val="20"/>
            <w:szCs w:val="20"/>
          </w:rPr>
          <w:t>4</w:t>
        </w:r>
        <w:r w:rsidRPr="00353D64">
          <w:rPr>
            <w:rFonts w:ascii="Arial Narrow" w:hAnsi="Arial Narrow" w:cs="Arial"/>
            <w:sz w:val="20"/>
            <w:szCs w:val="20"/>
          </w:rPr>
          <w:fldChar w:fldCharType="end"/>
        </w:r>
        <w:r w:rsidRPr="00353D64">
          <w:rPr>
            <w:rFonts w:ascii="Arial Narrow" w:hAnsi="Arial Narrow" w:cs="Arial"/>
            <w:sz w:val="20"/>
            <w:szCs w:val="20"/>
          </w:rPr>
          <w:t>/3</w:t>
        </w:r>
      </w:p>
    </w:sdtContent>
  </w:sdt>
  <w:p w14:paraId="361575CE" w14:textId="77777777" w:rsidR="00F17D67" w:rsidRPr="00353D64" w:rsidRDefault="00F17D67">
    <w:pPr>
      <w:pStyle w:val="Zpat"/>
      <w:rPr>
        <w:rFonts w:ascii="Arial Narrow" w:hAnsi="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5320D" w14:textId="77777777" w:rsidR="00F078C1" w:rsidRDefault="00F078C1" w:rsidP="00F12DA2">
      <w:r>
        <w:separator/>
      </w:r>
    </w:p>
  </w:footnote>
  <w:footnote w:type="continuationSeparator" w:id="0">
    <w:p w14:paraId="38C99BA3" w14:textId="77777777" w:rsidR="00F078C1" w:rsidRDefault="00F078C1" w:rsidP="00F12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AC6DF" w14:textId="3546D6CC" w:rsidR="00F17D67" w:rsidRDefault="00F17D67">
    <w:pPr>
      <w:pStyle w:val="Zhlav"/>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FDC08" w14:textId="3753EDAD" w:rsidR="00F17D67" w:rsidRPr="00795CF0" w:rsidRDefault="00F17D67">
    <w:pPr>
      <w:pStyle w:val="Zhlav"/>
      <w:rPr>
        <w:rFonts w:ascii="Arial Narrow" w:hAnsi="Arial Narrow"/>
      </w:rPr>
    </w:pPr>
    <w:r w:rsidRPr="00795CF0">
      <w:rPr>
        <w:rFonts w:ascii="Arial Narrow" w:hAnsi="Arial Narrow"/>
      </w:rPr>
      <w:tab/>
      <w:t xml:space="preserve">                                                                                        </w:t>
    </w:r>
    <w:r w:rsidRPr="00795CF0">
      <w:rPr>
        <w:rFonts w:ascii="Arial Narrow" w:hAnsi="Arial Narrow"/>
        <w:sz w:val="20"/>
      </w:rPr>
      <w:t>Evidenční číslo dodatku: 447/2/2015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77C46"/>
    <w:multiLevelType w:val="multilevel"/>
    <w:tmpl w:val="A24CC9B4"/>
    <w:lvl w:ilvl="0">
      <w:start w:val="4"/>
      <w:numFmt w:val="decimal"/>
      <w:lvlText w:val="%1."/>
      <w:lvlJc w:val="left"/>
      <w:pPr>
        <w:ind w:left="360" w:hanging="360"/>
      </w:pPr>
      <w:rPr>
        <w:rFonts w:hint="default"/>
        <w:b/>
        <w:i/>
      </w:rPr>
    </w:lvl>
    <w:lvl w:ilvl="1">
      <w:start w:val="2"/>
      <w:numFmt w:val="decimal"/>
      <w:lvlText w:val="%1.%2."/>
      <w:lvlJc w:val="left"/>
      <w:pPr>
        <w:ind w:left="786" w:hanging="360"/>
      </w:pPr>
      <w:rPr>
        <w:rFonts w:hint="default"/>
        <w:b/>
        <w:i/>
      </w:rPr>
    </w:lvl>
    <w:lvl w:ilvl="2">
      <w:start w:val="1"/>
      <w:numFmt w:val="decimal"/>
      <w:lvlText w:val="%1.%2.%3."/>
      <w:lvlJc w:val="left"/>
      <w:pPr>
        <w:ind w:left="1572" w:hanging="720"/>
      </w:pPr>
      <w:rPr>
        <w:rFonts w:hint="default"/>
        <w:b/>
        <w:i/>
      </w:rPr>
    </w:lvl>
    <w:lvl w:ilvl="3">
      <w:start w:val="1"/>
      <w:numFmt w:val="decimal"/>
      <w:lvlText w:val="%1.%2.%3.%4."/>
      <w:lvlJc w:val="left"/>
      <w:pPr>
        <w:ind w:left="1998" w:hanging="720"/>
      </w:pPr>
      <w:rPr>
        <w:rFonts w:hint="default"/>
        <w:b/>
        <w:i/>
      </w:rPr>
    </w:lvl>
    <w:lvl w:ilvl="4">
      <w:start w:val="1"/>
      <w:numFmt w:val="decimal"/>
      <w:lvlText w:val="%1.%2.%3.%4.%5."/>
      <w:lvlJc w:val="left"/>
      <w:pPr>
        <w:ind w:left="2784" w:hanging="1080"/>
      </w:pPr>
      <w:rPr>
        <w:rFonts w:hint="default"/>
        <w:b/>
        <w:i/>
      </w:rPr>
    </w:lvl>
    <w:lvl w:ilvl="5">
      <w:start w:val="1"/>
      <w:numFmt w:val="decimal"/>
      <w:lvlText w:val="%1.%2.%3.%4.%5.%6."/>
      <w:lvlJc w:val="left"/>
      <w:pPr>
        <w:ind w:left="3210" w:hanging="1080"/>
      </w:pPr>
      <w:rPr>
        <w:rFonts w:hint="default"/>
        <w:b/>
        <w:i/>
      </w:rPr>
    </w:lvl>
    <w:lvl w:ilvl="6">
      <w:start w:val="1"/>
      <w:numFmt w:val="decimal"/>
      <w:lvlText w:val="%1.%2.%3.%4.%5.%6.%7."/>
      <w:lvlJc w:val="left"/>
      <w:pPr>
        <w:ind w:left="3996" w:hanging="1440"/>
      </w:pPr>
      <w:rPr>
        <w:rFonts w:hint="default"/>
        <w:b/>
        <w:i/>
      </w:rPr>
    </w:lvl>
    <w:lvl w:ilvl="7">
      <w:start w:val="1"/>
      <w:numFmt w:val="decimal"/>
      <w:lvlText w:val="%1.%2.%3.%4.%5.%6.%7.%8."/>
      <w:lvlJc w:val="left"/>
      <w:pPr>
        <w:ind w:left="4422" w:hanging="1440"/>
      </w:pPr>
      <w:rPr>
        <w:rFonts w:hint="default"/>
        <w:b/>
        <w:i/>
      </w:rPr>
    </w:lvl>
    <w:lvl w:ilvl="8">
      <w:start w:val="1"/>
      <w:numFmt w:val="decimal"/>
      <w:lvlText w:val="%1.%2.%3.%4.%5.%6.%7.%8.%9."/>
      <w:lvlJc w:val="left"/>
      <w:pPr>
        <w:ind w:left="5208" w:hanging="1800"/>
      </w:pPr>
      <w:rPr>
        <w:rFonts w:hint="default"/>
        <w:b/>
        <w:i/>
      </w:rPr>
    </w:lvl>
  </w:abstractNum>
  <w:abstractNum w:abstractNumId="1" w15:restartNumberingAfterBreak="0">
    <w:nsid w:val="0C165C8E"/>
    <w:multiLevelType w:val="hybridMultilevel"/>
    <w:tmpl w:val="A43C3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96DCE"/>
    <w:multiLevelType w:val="hybridMultilevel"/>
    <w:tmpl w:val="A43C3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856F40"/>
    <w:multiLevelType w:val="multilevel"/>
    <w:tmpl w:val="659C85E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C9391D"/>
    <w:multiLevelType w:val="hybridMultilevel"/>
    <w:tmpl w:val="9C3E83B4"/>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810BF0"/>
    <w:multiLevelType w:val="hybridMultilevel"/>
    <w:tmpl w:val="DBDE8724"/>
    <w:lvl w:ilvl="0" w:tplc="FD761A2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12C1C46"/>
    <w:multiLevelType w:val="hybridMultilevel"/>
    <w:tmpl w:val="06E600DC"/>
    <w:lvl w:ilvl="0" w:tplc="6DB2DDFE">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34166644"/>
    <w:multiLevelType w:val="multilevel"/>
    <w:tmpl w:val="F5B25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15E6898"/>
    <w:multiLevelType w:val="hybridMultilevel"/>
    <w:tmpl w:val="7E82B822"/>
    <w:lvl w:ilvl="0" w:tplc="4EC8D0EC">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4314AF1"/>
    <w:multiLevelType w:val="hybridMultilevel"/>
    <w:tmpl w:val="B748C5E6"/>
    <w:lvl w:ilvl="0" w:tplc="22D6D4EA">
      <w:start w:val="4"/>
      <w:numFmt w:val="decimal"/>
      <w:lvlText w:val="%1."/>
      <w:lvlJc w:val="left"/>
      <w:pPr>
        <w:ind w:left="72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E67252"/>
    <w:multiLevelType w:val="hybridMultilevel"/>
    <w:tmpl w:val="2268586A"/>
    <w:lvl w:ilvl="0" w:tplc="31782F80">
      <w:start w:val="1"/>
      <w:numFmt w:val="decimal"/>
      <w:lvlText w:val="%1."/>
      <w:lvlJc w:val="left"/>
      <w:pPr>
        <w:tabs>
          <w:tab w:val="num" w:pos="1068"/>
        </w:tabs>
        <w:ind w:left="1068" w:hanging="708"/>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53EB2DC7"/>
    <w:multiLevelType w:val="multilevel"/>
    <w:tmpl w:val="BDCCC6F6"/>
    <w:lvl w:ilvl="0">
      <w:start w:val="4"/>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2" w15:restartNumberingAfterBreak="0">
    <w:nsid w:val="5A680CFE"/>
    <w:multiLevelType w:val="hybridMultilevel"/>
    <w:tmpl w:val="89B087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5260DC"/>
    <w:multiLevelType w:val="hybridMultilevel"/>
    <w:tmpl w:val="333CCD9C"/>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22737A5"/>
    <w:multiLevelType w:val="hybridMultilevel"/>
    <w:tmpl w:val="EA9A9C7E"/>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6C05490F"/>
    <w:multiLevelType w:val="hybridMultilevel"/>
    <w:tmpl w:val="3314D098"/>
    <w:lvl w:ilvl="0" w:tplc="B76C401E">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1DC4A40"/>
    <w:multiLevelType w:val="hybridMultilevel"/>
    <w:tmpl w:val="FCFE677C"/>
    <w:lvl w:ilvl="0" w:tplc="66A8997E">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7285235F"/>
    <w:multiLevelType w:val="multilevel"/>
    <w:tmpl w:val="E3F256F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13529F"/>
    <w:multiLevelType w:val="hybridMultilevel"/>
    <w:tmpl w:val="846453A2"/>
    <w:lvl w:ilvl="0" w:tplc="74181D32">
      <w:start w:val="1"/>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10"/>
  </w:num>
  <w:num w:numId="2">
    <w:abstractNumId w:val="12"/>
  </w:num>
  <w:num w:numId="3">
    <w:abstractNumId w:val="6"/>
  </w:num>
  <w:num w:numId="4">
    <w:abstractNumId w:val="5"/>
  </w:num>
  <w:num w:numId="5">
    <w:abstractNumId w:val="18"/>
  </w:num>
  <w:num w:numId="6">
    <w:abstractNumId w:val="4"/>
  </w:num>
  <w:num w:numId="7">
    <w:abstractNumId w:val="8"/>
  </w:num>
  <w:num w:numId="8">
    <w:abstractNumId w:val="16"/>
  </w:num>
  <w:num w:numId="9">
    <w:abstractNumId w:val="17"/>
  </w:num>
  <w:num w:numId="10">
    <w:abstractNumId w:val="1"/>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0"/>
  </w:num>
  <w:num w:numId="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89"/>
    <w:rsid w:val="0000037B"/>
    <w:rsid w:val="0000133A"/>
    <w:rsid w:val="00004841"/>
    <w:rsid w:val="000054F8"/>
    <w:rsid w:val="000065AD"/>
    <w:rsid w:val="000128F7"/>
    <w:rsid w:val="00012E3F"/>
    <w:rsid w:val="00014BC3"/>
    <w:rsid w:val="00016F4E"/>
    <w:rsid w:val="000209AF"/>
    <w:rsid w:val="000228C2"/>
    <w:rsid w:val="0002332F"/>
    <w:rsid w:val="00023414"/>
    <w:rsid w:val="00023918"/>
    <w:rsid w:val="00023C86"/>
    <w:rsid w:val="00024AE2"/>
    <w:rsid w:val="00026F39"/>
    <w:rsid w:val="0003038C"/>
    <w:rsid w:val="00032CF9"/>
    <w:rsid w:val="00034C04"/>
    <w:rsid w:val="000403D5"/>
    <w:rsid w:val="0004049C"/>
    <w:rsid w:val="00041769"/>
    <w:rsid w:val="00042380"/>
    <w:rsid w:val="00042C98"/>
    <w:rsid w:val="00043795"/>
    <w:rsid w:val="00047DA5"/>
    <w:rsid w:val="00050098"/>
    <w:rsid w:val="000506A4"/>
    <w:rsid w:val="00050917"/>
    <w:rsid w:val="000540EA"/>
    <w:rsid w:val="00067F29"/>
    <w:rsid w:val="000700D3"/>
    <w:rsid w:val="00074449"/>
    <w:rsid w:val="00074F37"/>
    <w:rsid w:val="0008258E"/>
    <w:rsid w:val="0008320D"/>
    <w:rsid w:val="00083887"/>
    <w:rsid w:val="000852B8"/>
    <w:rsid w:val="00087C90"/>
    <w:rsid w:val="00094E53"/>
    <w:rsid w:val="00095A3C"/>
    <w:rsid w:val="000961AF"/>
    <w:rsid w:val="00096DAA"/>
    <w:rsid w:val="00097C8E"/>
    <w:rsid w:val="000A0470"/>
    <w:rsid w:val="000A1318"/>
    <w:rsid w:val="000A21F6"/>
    <w:rsid w:val="000A3472"/>
    <w:rsid w:val="000A4B3C"/>
    <w:rsid w:val="000A5BE2"/>
    <w:rsid w:val="000A63D1"/>
    <w:rsid w:val="000B021A"/>
    <w:rsid w:val="000B119A"/>
    <w:rsid w:val="000B61F4"/>
    <w:rsid w:val="000B628F"/>
    <w:rsid w:val="000B7906"/>
    <w:rsid w:val="000C4E83"/>
    <w:rsid w:val="000C4F56"/>
    <w:rsid w:val="000C537F"/>
    <w:rsid w:val="000C6267"/>
    <w:rsid w:val="000C665C"/>
    <w:rsid w:val="000C7EB4"/>
    <w:rsid w:val="000D0195"/>
    <w:rsid w:val="000D19BC"/>
    <w:rsid w:val="000D1C68"/>
    <w:rsid w:val="000D33CB"/>
    <w:rsid w:val="000D33CC"/>
    <w:rsid w:val="000D4E83"/>
    <w:rsid w:val="000D5B20"/>
    <w:rsid w:val="000D607C"/>
    <w:rsid w:val="000D6D56"/>
    <w:rsid w:val="000E0369"/>
    <w:rsid w:val="000E07F2"/>
    <w:rsid w:val="000E10C0"/>
    <w:rsid w:val="000E17EF"/>
    <w:rsid w:val="000E2CAF"/>
    <w:rsid w:val="000E2D4A"/>
    <w:rsid w:val="000E55E7"/>
    <w:rsid w:val="000E7E32"/>
    <w:rsid w:val="000F236D"/>
    <w:rsid w:val="000F2E8F"/>
    <w:rsid w:val="000F3B49"/>
    <w:rsid w:val="000F50FB"/>
    <w:rsid w:val="000F797B"/>
    <w:rsid w:val="000F7CCF"/>
    <w:rsid w:val="0010174C"/>
    <w:rsid w:val="00103F3B"/>
    <w:rsid w:val="0010509A"/>
    <w:rsid w:val="00107549"/>
    <w:rsid w:val="00112CA7"/>
    <w:rsid w:val="001131E6"/>
    <w:rsid w:val="0011515D"/>
    <w:rsid w:val="0011646C"/>
    <w:rsid w:val="00116FF2"/>
    <w:rsid w:val="00120148"/>
    <w:rsid w:val="00121DC7"/>
    <w:rsid w:val="00123804"/>
    <w:rsid w:val="001334F5"/>
    <w:rsid w:val="001341D6"/>
    <w:rsid w:val="00143007"/>
    <w:rsid w:val="00143584"/>
    <w:rsid w:val="00144D55"/>
    <w:rsid w:val="0014738D"/>
    <w:rsid w:val="00160EE5"/>
    <w:rsid w:val="00164AE3"/>
    <w:rsid w:val="00166BBE"/>
    <w:rsid w:val="00166DDF"/>
    <w:rsid w:val="00173A7F"/>
    <w:rsid w:val="001822A9"/>
    <w:rsid w:val="00182FDA"/>
    <w:rsid w:val="00187B61"/>
    <w:rsid w:val="00191AFD"/>
    <w:rsid w:val="00194C0F"/>
    <w:rsid w:val="001961A7"/>
    <w:rsid w:val="00196535"/>
    <w:rsid w:val="001A0585"/>
    <w:rsid w:val="001A1269"/>
    <w:rsid w:val="001A5059"/>
    <w:rsid w:val="001A5AB9"/>
    <w:rsid w:val="001A63E6"/>
    <w:rsid w:val="001A71ED"/>
    <w:rsid w:val="001B0278"/>
    <w:rsid w:val="001B34AB"/>
    <w:rsid w:val="001B762B"/>
    <w:rsid w:val="001C1545"/>
    <w:rsid w:val="001C4720"/>
    <w:rsid w:val="001C5A05"/>
    <w:rsid w:val="001C61E4"/>
    <w:rsid w:val="001C713A"/>
    <w:rsid w:val="001D2A0F"/>
    <w:rsid w:val="001D2CDE"/>
    <w:rsid w:val="001D378F"/>
    <w:rsid w:val="001D6E5A"/>
    <w:rsid w:val="001E1AB4"/>
    <w:rsid w:val="001E1C4E"/>
    <w:rsid w:val="001E2CFF"/>
    <w:rsid w:val="001E36B1"/>
    <w:rsid w:val="001E3C5C"/>
    <w:rsid w:val="001E4390"/>
    <w:rsid w:val="001E6B61"/>
    <w:rsid w:val="001E7AB9"/>
    <w:rsid w:val="001F3C9D"/>
    <w:rsid w:val="001F63D6"/>
    <w:rsid w:val="00200F38"/>
    <w:rsid w:val="00201023"/>
    <w:rsid w:val="00201F0C"/>
    <w:rsid w:val="00202A7F"/>
    <w:rsid w:val="00203697"/>
    <w:rsid w:val="002038BC"/>
    <w:rsid w:val="00204943"/>
    <w:rsid w:val="00204A11"/>
    <w:rsid w:val="00204CB4"/>
    <w:rsid w:val="00206948"/>
    <w:rsid w:val="002072B4"/>
    <w:rsid w:val="002109E2"/>
    <w:rsid w:val="002135F2"/>
    <w:rsid w:val="0021412A"/>
    <w:rsid w:val="00214579"/>
    <w:rsid w:val="00214751"/>
    <w:rsid w:val="00215702"/>
    <w:rsid w:val="00215DA0"/>
    <w:rsid w:val="002168BD"/>
    <w:rsid w:val="00220479"/>
    <w:rsid w:val="002229A5"/>
    <w:rsid w:val="002235BB"/>
    <w:rsid w:val="002242F2"/>
    <w:rsid w:val="00227A8A"/>
    <w:rsid w:val="002305A9"/>
    <w:rsid w:val="002313F5"/>
    <w:rsid w:val="002321BD"/>
    <w:rsid w:val="00232CA8"/>
    <w:rsid w:val="00233BE3"/>
    <w:rsid w:val="0023480A"/>
    <w:rsid w:val="00237270"/>
    <w:rsid w:val="00237D4B"/>
    <w:rsid w:val="002400C6"/>
    <w:rsid w:val="002408C3"/>
    <w:rsid w:val="00240DDF"/>
    <w:rsid w:val="00241EF4"/>
    <w:rsid w:val="00243247"/>
    <w:rsid w:val="00243813"/>
    <w:rsid w:val="002448BC"/>
    <w:rsid w:val="0024540F"/>
    <w:rsid w:val="00247C97"/>
    <w:rsid w:val="00251DF3"/>
    <w:rsid w:val="00254760"/>
    <w:rsid w:val="00254DF4"/>
    <w:rsid w:val="00263F5D"/>
    <w:rsid w:val="00264CF6"/>
    <w:rsid w:val="0026714A"/>
    <w:rsid w:val="00267F72"/>
    <w:rsid w:val="0027443C"/>
    <w:rsid w:val="002746C7"/>
    <w:rsid w:val="00275488"/>
    <w:rsid w:val="00280963"/>
    <w:rsid w:val="00282AC9"/>
    <w:rsid w:val="0028636B"/>
    <w:rsid w:val="00287128"/>
    <w:rsid w:val="00287F9C"/>
    <w:rsid w:val="002907E9"/>
    <w:rsid w:val="00292447"/>
    <w:rsid w:val="00293E73"/>
    <w:rsid w:val="002945E9"/>
    <w:rsid w:val="002962AC"/>
    <w:rsid w:val="002A1779"/>
    <w:rsid w:val="002A331F"/>
    <w:rsid w:val="002B01A8"/>
    <w:rsid w:val="002B0CC5"/>
    <w:rsid w:val="002B4A7F"/>
    <w:rsid w:val="002B73DD"/>
    <w:rsid w:val="002C06CB"/>
    <w:rsid w:val="002C07FF"/>
    <w:rsid w:val="002C186F"/>
    <w:rsid w:val="002C2EAE"/>
    <w:rsid w:val="002C3B93"/>
    <w:rsid w:val="002C4455"/>
    <w:rsid w:val="002D2ED7"/>
    <w:rsid w:val="002D35E0"/>
    <w:rsid w:val="002D4A73"/>
    <w:rsid w:val="002E0248"/>
    <w:rsid w:val="002E1A79"/>
    <w:rsid w:val="002E2143"/>
    <w:rsid w:val="002E2C37"/>
    <w:rsid w:val="002E3BF6"/>
    <w:rsid w:val="002F067A"/>
    <w:rsid w:val="002F0725"/>
    <w:rsid w:val="002F230A"/>
    <w:rsid w:val="002F308D"/>
    <w:rsid w:val="002F58EF"/>
    <w:rsid w:val="002F62B7"/>
    <w:rsid w:val="002F67FB"/>
    <w:rsid w:val="002F7C6D"/>
    <w:rsid w:val="00302A26"/>
    <w:rsid w:val="003036E9"/>
    <w:rsid w:val="003058E3"/>
    <w:rsid w:val="0030629A"/>
    <w:rsid w:val="00306E69"/>
    <w:rsid w:val="00307083"/>
    <w:rsid w:val="003112B1"/>
    <w:rsid w:val="00311CB9"/>
    <w:rsid w:val="00313161"/>
    <w:rsid w:val="00313457"/>
    <w:rsid w:val="00321743"/>
    <w:rsid w:val="00327695"/>
    <w:rsid w:val="00327F22"/>
    <w:rsid w:val="0033059A"/>
    <w:rsid w:val="00333547"/>
    <w:rsid w:val="00333CB7"/>
    <w:rsid w:val="003346A9"/>
    <w:rsid w:val="00334F63"/>
    <w:rsid w:val="003415B1"/>
    <w:rsid w:val="003420B0"/>
    <w:rsid w:val="0034220C"/>
    <w:rsid w:val="003436C8"/>
    <w:rsid w:val="00344F91"/>
    <w:rsid w:val="00353D64"/>
    <w:rsid w:val="0035437B"/>
    <w:rsid w:val="003558C8"/>
    <w:rsid w:val="00356742"/>
    <w:rsid w:val="00356CCB"/>
    <w:rsid w:val="003603C1"/>
    <w:rsid w:val="00360C01"/>
    <w:rsid w:val="003613B9"/>
    <w:rsid w:val="00362C52"/>
    <w:rsid w:val="003631B4"/>
    <w:rsid w:val="00364BBB"/>
    <w:rsid w:val="00365109"/>
    <w:rsid w:val="003676A5"/>
    <w:rsid w:val="00370118"/>
    <w:rsid w:val="0037315E"/>
    <w:rsid w:val="00373657"/>
    <w:rsid w:val="00375628"/>
    <w:rsid w:val="003774D1"/>
    <w:rsid w:val="00380B9D"/>
    <w:rsid w:val="00384387"/>
    <w:rsid w:val="00391737"/>
    <w:rsid w:val="0039444F"/>
    <w:rsid w:val="003A17E8"/>
    <w:rsid w:val="003A21EB"/>
    <w:rsid w:val="003A4533"/>
    <w:rsid w:val="003A4ECD"/>
    <w:rsid w:val="003A5E13"/>
    <w:rsid w:val="003A6714"/>
    <w:rsid w:val="003A78E3"/>
    <w:rsid w:val="003B0153"/>
    <w:rsid w:val="003B15AF"/>
    <w:rsid w:val="003B48F5"/>
    <w:rsid w:val="003B5F6C"/>
    <w:rsid w:val="003C1D3E"/>
    <w:rsid w:val="003C1FEF"/>
    <w:rsid w:val="003C2578"/>
    <w:rsid w:val="003C30FD"/>
    <w:rsid w:val="003C3190"/>
    <w:rsid w:val="003C5979"/>
    <w:rsid w:val="003C6337"/>
    <w:rsid w:val="003C79A1"/>
    <w:rsid w:val="003D2EEF"/>
    <w:rsid w:val="003D40AA"/>
    <w:rsid w:val="003E0E99"/>
    <w:rsid w:val="003E1183"/>
    <w:rsid w:val="003E3070"/>
    <w:rsid w:val="003E406D"/>
    <w:rsid w:val="003F0B02"/>
    <w:rsid w:val="003F18C8"/>
    <w:rsid w:val="003F2E17"/>
    <w:rsid w:val="003F4748"/>
    <w:rsid w:val="003F5EB3"/>
    <w:rsid w:val="003F675C"/>
    <w:rsid w:val="003F6EDE"/>
    <w:rsid w:val="003F724C"/>
    <w:rsid w:val="0040164F"/>
    <w:rsid w:val="00403977"/>
    <w:rsid w:val="00424910"/>
    <w:rsid w:val="004252FA"/>
    <w:rsid w:val="00425628"/>
    <w:rsid w:val="00427D0F"/>
    <w:rsid w:val="00432AC0"/>
    <w:rsid w:val="004333DE"/>
    <w:rsid w:val="00434A73"/>
    <w:rsid w:val="004351FE"/>
    <w:rsid w:val="00441EF3"/>
    <w:rsid w:val="004445E7"/>
    <w:rsid w:val="00444637"/>
    <w:rsid w:val="00447AEB"/>
    <w:rsid w:val="00450024"/>
    <w:rsid w:val="00451E66"/>
    <w:rsid w:val="00453D44"/>
    <w:rsid w:val="004542B5"/>
    <w:rsid w:val="00457990"/>
    <w:rsid w:val="0046263F"/>
    <w:rsid w:val="00462E46"/>
    <w:rsid w:val="004635F7"/>
    <w:rsid w:val="0046483D"/>
    <w:rsid w:val="00465892"/>
    <w:rsid w:val="00474021"/>
    <w:rsid w:val="0047644F"/>
    <w:rsid w:val="004810C7"/>
    <w:rsid w:val="00481683"/>
    <w:rsid w:val="00490940"/>
    <w:rsid w:val="004928C8"/>
    <w:rsid w:val="004939F5"/>
    <w:rsid w:val="00494699"/>
    <w:rsid w:val="00495E2A"/>
    <w:rsid w:val="00497AB9"/>
    <w:rsid w:val="004A0506"/>
    <w:rsid w:val="004A1068"/>
    <w:rsid w:val="004A15C6"/>
    <w:rsid w:val="004A1899"/>
    <w:rsid w:val="004A1D24"/>
    <w:rsid w:val="004A4A12"/>
    <w:rsid w:val="004B15F9"/>
    <w:rsid w:val="004B17E0"/>
    <w:rsid w:val="004B1E27"/>
    <w:rsid w:val="004C0F13"/>
    <w:rsid w:val="004C3B8B"/>
    <w:rsid w:val="004C46CD"/>
    <w:rsid w:val="004C568C"/>
    <w:rsid w:val="004D02C1"/>
    <w:rsid w:val="004D21A4"/>
    <w:rsid w:val="004D5D03"/>
    <w:rsid w:val="004E1DBA"/>
    <w:rsid w:val="004E2024"/>
    <w:rsid w:val="004E207E"/>
    <w:rsid w:val="004E27D0"/>
    <w:rsid w:val="004E3767"/>
    <w:rsid w:val="004E49DA"/>
    <w:rsid w:val="004E5EDD"/>
    <w:rsid w:val="004E77CA"/>
    <w:rsid w:val="004F1C1B"/>
    <w:rsid w:val="004F3000"/>
    <w:rsid w:val="004F43A5"/>
    <w:rsid w:val="004F5916"/>
    <w:rsid w:val="005011B6"/>
    <w:rsid w:val="00502185"/>
    <w:rsid w:val="00502B32"/>
    <w:rsid w:val="00503C06"/>
    <w:rsid w:val="00507A6B"/>
    <w:rsid w:val="00513B06"/>
    <w:rsid w:val="005141CE"/>
    <w:rsid w:val="005145DE"/>
    <w:rsid w:val="00520681"/>
    <w:rsid w:val="00520908"/>
    <w:rsid w:val="00524520"/>
    <w:rsid w:val="0052737C"/>
    <w:rsid w:val="00527C09"/>
    <w:rsid w:val="0053442B"/>
    <w:rsid w:val="00535076"/>
    <w:rsid w:val="00535095"/>
    <w:rsid w:val="00537A42"/>
    <w:rsid w:val="00542824"/>
    <w:rsid w:val="005450D4"/>
    <w:rsid w:val="0054569D"/>
    <w:rsid w:val="00545A29"/>
    <w:rsid w:val="005465CB"/>
    <w:rsid w:val="00555361"/>
    <w:rsid w:val="0056177B"/>
    <w:rsid w:val="00561D4D"/>
    <w:rsid w:val="005627A6"/>
    <w:rsid w:val="00563F2C"/>
    <w:rsid w:val="0056533A"/>
    <w:rsid w:val="00565B8E"/>
    <w:rsid w:val="00566236"/>
    <w:rsid w:val="005668C7"/>
    <w:rsid w:val="00567132"/>
    <w:rsid w:val="00567D4C"/>
    <w:rsid w:val="0057184D"/>
    <w:rsid w:val="0057484E"/>
    <w:rsid w:val="005751AE"/>
    <w:rsid w:val="00576E50"/>
    <w:rsid w:val="005828B2"/>
    <w:rsid w:val="005841F9"/>
    <w:rsid w:val="005852DB"/>
    <w:rsid w:val="00586929"/>
    <w:rsid w:val="005875A0"/>
    <w:rsid w:val="0059101B"/>
    <w:rsid w:val="00593366"/>
    <w:rsid w:val="005940F9"/>
    <w:rsid w:val="005967DD"/>
    <w:rsid w:val="00597C3A"/>
    <w:rsid w:val="005A0212"/>
    <w:rsid w:val="005A0917"/>
    <w:rsid w:val="005A0EEF"/>
    <w:rsid w:val="005A365B"/>
    <w:rsid w:val="005A4193"/>
    <w:rsid w:val="005A48C4"/>
    <w:rsid w:val="005A66D5"/>
    <w:rsid w:val="005B1054"/>
    <w:rsid w:val="005B2EA8"/>
    <w:rsid w:val="005B5181"/>
    <w:rsid w:val="005B5519"/>
    <w:rsid w:val="005B572A"/>
    <w:rsid w:val="005B5C48"/>
    <w:rsid w:val="005B5EAB"/>
    <w:rsid w:val="005B7C1E"/>
    <w:rsid w:val="005C1589"/>
    <w:rsid w:val="005C16AE"/>
    <w:rsid w:val="005C362B"/>
    <w:rsid w:val="005C3781"/>
    <w:rsid w:val="005C3BE8"/>
    <w:rsid w:val="005C45C6"/>
    <w:rsid w:val="005C61D8"/>
    <w:rsid w:val="005C7211"/>
    <w:rsid w:val="005D0630"/>
    <w:rsid w:val="005D1C8D"/>
    <w:rsid w:val="005D42E5"/>
    <w:rsid w:val="005E0784"/>
    <w:rsid w:val="005E3414"/>
    <w:rsid w:val="005E3732"/>
    <w:rsid w:val="005E44BF"/>
    <w:rsid w:val="005E5B3B"/>
    <w:rsid w:val="005E6833"/>
    <w:rsid w:val="005E7504"/>
    <w:rsid w:val="005F1F1F"/>
    <w:rsid w:val="005F2506"/>
    <w:rsid w:val="005F321A"/>
    <w:rsid w:val="005F3CD6"/>
    <w:rsid w:val="005F5390"/>
    <w:rsid w:val="005F589E"/>
    <w:rsid w:val="005F6175"/>
    <w:rsid w:val="005F63FC"/>
    <w:rsid w:val="005F67D8"/>
    <w:rsid w:val="00600E79"/>
    <w:rsid w:val="0060690D"/>
    <w:rsid w:val="00612629"/>
    <w:rsid w:val="006129EA"/>
    <w:rsid w:val="00617FAF"/>
    <w:rsid w:val="0062225C"/>
    <w:rsid w:val="00622AEB"/>
    <w:rsid w:val="006274AC"/>
    <w:rsid w:val="00627EDC"/>
    <w:rsid w:val="006305BE"/>
    <w:rsid w:val="00630614"/>
    <w:rsid w:val="00630E0E"/>
    <w:rsid w:val="006402A9"/>
    <w:rsid w:val="00640363"/>
    <w:rsid w:val="006410DF"/>
    <w:rsid w:val="00641C5B"/>
    <w:rsid w:val="0064289F"/>
    <w:rsid w:val="00642CDF"/>
    <w:rsid w:val="00645949"/>
    <w:rsid w:val="006466BA"/>
    <w:rsid w:val="006469FA"/>
    <w:rsid w:val="006507AE"/>
    <w:rsid w:val="00651FE0"/>
    <w:rsid w:val="0065206C"/>
    <w:rsid w:val="00652AFC"/>
    <w:rsid w:val="0065329B"/>
    <w:rsid w:val="0065611A"/>
    <w:rsid w:val="0065751A"/>
    <w:rsid w:val="00660F91"/>
    <w:rsid w:val="006628F4"/>
    <w:rsid w:val="0066362C"/>
    <w:rsid w:val="00663E32"/>
    <w:rsid w:val="00664740"/>
    <w:rsid w:val="00664E30"/>
    <w:rsid w:val="00666C24"/>
    <w:rsid w:val="00671A19"/>
    <w:rsid w:val="00672CC6"/>
    <w:rsid w:val="00674FFD"/>
    <w:rsid w:val="00675139"/>
    <w:rsid w:val="0067531B"/>
    <w:rsid w:val="00680D8C"/>
    <w:rsid w:val="00681A9C"/>
    <w:rsid w:val="00682FE2"/>
    <w:rsid w:val="00683C59"/>
    <w:rsid w:val="00684068"/>
    <w:rsid w:val="00685E43"/>
    <w:rsid w:val="00685F0B"/>
    <w:rsid w:val="006927E1"/>
    <w:rsid w:val="00693DFC"/>
    <w:rsid w:val="006961D9"/>
    <w:rsid w:val="006A0436"/>
    <w:rsid w:val="006A0F3C"/>
    <w:rsid w:val="006A2590"/>
    <w:rsid w:val="006A3237"/>
    <w:rsid w:val="006A57AA"/>
    <w:rsid w:val="006A59DD"/>
    <w:rsid w:val="006A6BAD"/>
    <w:rsid w:val="006B56F1"/>
    <w:rsid w:val="006B6230"/>
    <w:rsid w:val="006B68A0"/>
    <w:rsid w:val="006B7D26"/>
    <w:rsid w:val="006C0712"/>
    <w:rsid w:val="006C0726"/>
    <w:rsid w:val="006C1084"/>
    <w:rsid w:val="006C1511"/>
    <w:rsid w:val="006C526A"/>
    <w:rsid w:val="006C60CE"/>
    <w:rsid w:val="006D3879"/>
    <w:rsid w:val="006D59DF"/>
    <w:rsid w:val="006D7744"/>
    <w:rsid w:val="006E05B0"/>
    <w:rsid w:val="006E15CB"/>
    <w:rsid w:val="006E38CC"/>
    <w:rsid w:val="006E671D"/>
    <w:rsid w:val="006E67CA"/>
    <w:rsid w:val="006E67EA"/>
    <w:rsid w:val="006F04C6"/>
    <w:rsid w:val="006F1024"/>
    <w:rsid w:val="006F103B"/>
    <w:rsid w:val="006F1D58"/>
    <w:rsid w:val="006F48A7"/>
    <w:rsid w:val="006F592A"/>
    <w:rsid w:val="006F6F9D"/>
    <w:rsid w:val="006F7C0C"/>
    <w:rsid w:val="006F7C17"/>
    <w:rsid w:val="00703F8F"/>
    <w:rsid w:val="00705BBB"/>
    <w:rsid w:val="00711516"/>
    <w:rsid w:val="00714018"/>
    <w:rsid w:val="00714DA8"/>
    <w:rsid w:val="00715BEB"/>
    <w:rsid w:val="00726B1C"/>
    <w:rsid w:val="00727905"/>
    <w:rsid w:val="007306E0"/>
    <w:rsid w:val="00730B57"/>
    <w:rsid w:val="007319D7"/>
    <w:rsid w:val="007323DC"/>
    <w:rsid w:val="00732519"/>
    <w:rsid w:val="00733F7E"/>
    <w:rsid w:val="00734A12"/>
    <w:rsid w:val="00734C89"/>
    <w:rsid w:val="00735D99"/>
    <w:rsid w:val="00736E66"/>
    <w:rsid w:val="00741052"/>
    <w:rsid w:val="007443E1"/>
    <w:rsid w:val="0074579B"/>
    <w:rsid w:val="0074799F"/>
    <w:rsid w:val="00747EE6"/>
    <w:rsid w:val="00750116"/>
    <w:rsid w:val="00750D57"/>
    <w:rsid w:val="00752148"/>
    <w:rsid w:val="00753AFE"/>
    <w:rsid w:val="00755594"/>
    <w:rsid w:val="00755722"/>
    <w:rsid w:val="00760ABD"/>
    <w:rsid w:val="00763BFA"/>
    <w:rsid w:val="007652B5"/>
    <w:rsid w:val="00765EF5"/>
    <w:rsid w:val="00770110"/>
    <w:rsid w:val="0077066C"/>
    <w:rsid w:val="00771338"/>
    <w:rsid w:val="007734D3"/>
    <w:rsid w:val="00774F7A"/>
    <w:rsid w:val="00775373"/>
    <w:rsid w:val="007755BC"/>
    <w:rsid w:val="00775A9E"/>
    <w:rsid w:val="007812A2"/>
    <w:rsid w:val="00782492"/>
    <w:rsid w:val="0078270D"/>
    <w:rsid w:val="00783EBD"/>
    <w:rsid w:val="0078424A"/>
    <w:rsid w:val="00784816"/>
    <w:rsid w:val="00785366"/>
    <w:rsid w:val="00787423"/>
    <w:rsid w:val="007877CA"/>
    <w:rsid w:val="0079242F"/>
    <w:rsid w:val="0079272C"/>
    <w:rsid w:val="00795CF0"/>
    <w:rsid w:val="007A4FFF"/>
    <w:rsid w:val="007A5771"/>
    <w:rsid w:val="007A5D6F"/>
    <w:rsid w:val="007A6E8E"/>
    <w:rsid w:val="007B11A4"/>
    <w:rsid w:val="007B33DA"/>
    <w:rsid w:val="007B354A"/>
    <w:rsid w:val="007C2310"/>
    <w:rsid w:val="007C2B63"/>
    <w:rsid w:val="007C6286"/>
    <w:rsid w:val="007D18DA"/>
    <w:rsid w:val="007D2892"/>
    <w:rsid w:val="007D2BB5"/>
    <w:rsid w:val="007D3949"/>
    <w:rsid w:val="007D74EE"/>
    <w:rsid w:val="007E3B30"/>
    <w:rsid w:val="007E3EF5"/>
    <w:rsid w:val="007F0C10"/>
    <w:rsid w:val="007F0D13"/>
    <w:rsid w:val="007F15C1"/>
    <w:rsid w:val="00801771"/>
    <w:rsid w:val="00802728"/>
    <w:rsid w:val="00811301"/>
    <w:rsid w:val="008212E7"/>
    <w:rsid w:val="008224FC"/>
    <w:rsid w:val="00823D5C"/>
    <w:rsid w:val="00825518"/>
    <w:rsid w:val="00832206"/>
    <w:rsid w:val="00832839"/>
    <w:rsid w:val="00833615"/>
    <w:rsid w:val="008357B6"/>
    <w:rsid w:val="00843359"/>
    <w:rsid w:val="0084638F"/>
    <w:rsid w:val="0084716B"/>
    <w:rsid w:val="008508EB"/>
    <w:rsid w:val="00851896"/>
    <w:rsid w:val="00856DCD"/>
    <w:rsid w:val="00857241"/>
    <w:rsid w:val="008656F6"/>
    <w:rsid w:val="008665DE"/>
    <w:rsid w:val="008667B1"/>
    <w:rsid w:val="00867328"/>
    <w:rsid w:val="00867477"/>
    <w:rsid w:val="00872A73"/>
    <w:rsid w:val="0087562D"/>
    <w:rsid w:val="00880F45"/>
    <w:rsid w:val="008818FD"/>
    <w:rsid w:val="00885CD6"/>
    <w:rsid w:val="00893A78"/>
    <w:rsid w:val="00894B0E"/>
    <w:rsid w:val="008951EC"/>
    <w:rsid w:val="008957D6"/>
    <w:rsid w:val="008972F9"/>
    <w:rsid w:val="008A3783"/>
    <w:rsid w:val="008A4BF8"/>
    <w:rsid w:val="008A525A"/>
    <w:rsid w:val="008A7809"/>
    <w:rsid w:val="008A7B2D"/>
    <w:rsid w:val="008B01E6"/>
    <w:rsid w:val="008B2783"/>
    <w:rsid w:val="008B3C88"/>
    <w:rsid w:val="008B68E8"/>
    <w:rsid w:val="008C343A"/>
    <w:rsid w:val="008C381E"/>
    <w:rsid w:val="008D52FA"/>
    <w:rsid w:val="008E0520"/>
    <w:rsid w:val="008E1799"/>
    <w:rsid w:val="008E3066"/>
    <w:rsid w:val="008E3CD9"/>
    <w:rsid w:val="008E4869"/>
    <w:rsid w:val="008E5D0D"/>
    <w:rsid w:val="008E7779"/>
    <w:rsid w:val="008F02C3"/>
    <w:rsid w:val="008F0BCF"/>
    <w:rsid w:val="008F797A"/>
    <w:rsid w:val="009010C0"/>
    <w:rsid w:val="00901B90"/>
    <w:rsid w:val="00902FFE"/>
    <w:rsid w:val="009032D7"/>
    <w:rsid w:val="009035CA"/>
    <w:rsid w:val="00904574"/>
    <w:rsid w:val="00904EF7"/>
    <w:rsid w:val="009055DE"/>
    <w:rsid w:val="00906E65"/>
    <w:rsid w:val="0090778E"/>
    <w:rsid w:val="00910410"/>
    <w:rsid w:val="00911C36"/>
    <w:rsid w:val="009147E6"/>
    <w:rsid w:val="00915066"/>
    <w:rsid w:val="00916C7B"/>
    <w:rsid w:val="00921A93"/>
    <w:rsid w:val="00930AA2"/>
    <w:rsid w:val="00931E03"/>
    <w:rsid w:val="00934DEF"/>
    <w:rsid w:val="009411C9"/>
    <w:rsid w:val="009442F8"/>
    <w:rsid w:val="00946039"/>
    <w:rsid w:val="00946EBF"/>
    <w:rsid w:val="00947F2D"/>
    <w:rsid w:val="00954188"/>
    <w:rsid w:val="009563C3"/>
    <w:rsid w:val="0095741E"/>
    <w:rsid w:val="009576DB"/>
    <w:rsid w:val="00957D55"/>
    <w:rsid w:val="0096176C"/>
    <w:rsid w:val="009665BE"/>
    <w:rsid w:val="0096743A"/>
    <w:rsid w:val="00967803"/>
    <w:rsid w:val="0097172B"/>
    <w:rsid w:val="0097485D"/>
    <w:rsid w:val="009749C7"/>
    <w:rsid w:val="00975D47"/>
    <w:rsid w:val="00976868"/>
    <w:rsid w:val="00977162"/>
    <w:rsid w:val="009771EC"/>
    <w:rsid w:val="00977DB1"/>
    <w:rsid w:val="009815C3"/>
    <w:rsid w:val="009837CF"/>
    <w:rsid w:val="009849D3"/>
    <w:rsid w:val="00984E8A"/>
    <w:rsid w:val="00985AD7"/>
    <w:rsid w:val="00990037"/>
    <w:rsid w:val="009906DE"/>
    <w:rsid w:val="00991E0E"/>
    <w:rsid w:val="00993011"/>
    <w:rsid w:val="00993945"/>
    <w:rsid w:val="009950E3"/>
    <w:rsid w:val="00997B93"/>
    <w:rsid w:val="009A0276"/>
    <w:rsid w:val="009A1705"/>
    <w:rsid w:val="009A1A01"/>
    <w:rsid w:val="009A37E0"/>
    <w:rsid w:val="009A3D8B"/>
    <w:rsid w:val="009B1CD3"/>
    <w:rsid w:val="009B24EE"/>
    <w:rsid w:val="009B2E24"/>
    <w:rsid w:val="009B572F"/>
    <w:rsid w:val="009B5D61"/>
    <w:rsid w:val="009B7F8D"/>
    <w:rsid w:val="009C0FE7"/>
    <w:rsid w:val="009C5C85"/>
    <w:rsid w:val="009D36CE"/>
    <w:rsid w:val="009D3AB9"/>
    <w:rsid w:val="009D51E5"/>
    <w:rsid w:val="009D7BE7"/>
    <w:rsid w:val="009E083C"/>
    <w:rsid w:val="009E3F56"/>
    <w:rsid w:val="009E6741"/>
    <w:rsid w:val="009E7F24"/>
    <w:rsid w:val="009F0AAA"/>
    <w:rsid w:val="009F42E0"/>
    <w:rsid w:val="009F4BAF"/>
    <w:rsid w:val="009F5944"/>
    <w:rsid w:val="009F6630"/>
    <w:rsid w:val="00A12B5D"/>
    <w:rsid w:val="00A13F19"/>
    <w:rsid w:val="00A160EF"/>
    <w:rsid w:val="00A21D17"/>
    <w:rsid w:val="00A22205"/>
    <w:rsid w:val="00A23A58"/>
    <w:rsid w:val="00A258BE"/>
    <w:rsid w:val="00A274AE"/>
    <w:rsid w:val="00A279B7"/>
    <w:rsid w:val="00A30696"/>
    <w:rsid w:val="00A30D35"/>
    <w:rsid w:val="00A3260B"/>
    <w:rsid w:val="00A3451F"/>
    <w:rsid w:val="00A34665"/>
    <w:rsid w:val="00A35414"/>
    <w:rsid w:val="00A4177A"/>
    <w:rsid w:val="00A42A20"/>
    <w:rsid w:val="00A443A0"/>
    <w:rsid w:val="00A4519D"/>
    <w:rsid w:val="00A46082"/>
    <w:rsid w:val="00A46781"/>
    <w:rsid w:val="00A475AC"/>
    <w:rsid w:val="00A512D2"/>
    <w:rsid w:val="00A53EE2"/>
    <w:rsid w:val="00A54CCA"/>
    <w:rsid w:val="00A5689E"/>
    <w:rsid w:val="00A56A8C"/>
    <w:rsid w:val="00A60419"/>
    <w:rsid w:val="00A60960"/>
    <w:rsid w:val="00A627E3"/>
    <w:rsid w:val="00A628F8"/>
    <w:rsid w:val="00A62B03"/>
    <w:rsid w:val="00A62E39"/>
    <w:rsid w:val="00A63A98"/>
    <w:rsid w:val="00A6682D"/>
    <w:rsid w:val="00A66977"/>
    <w:rsid w:val="00A67199"/>
    <w:rsid w:val="00A67773"/>
    <w:rsid w:val="00A72466"/>
    <w:rsid w:val="00A73E48"/>
    <w:rsid w:val="00A75601"/>
    <w:rsid w:val="00A801C4"/>
    <w:rsid w:val="00A8468D"/>
    <w:rsid w:val="00A856E6"/>
    <w:rsid w:val="00A875A7"/>
    <w:rsid w:val="00A92539"/>
    <w:rsid w:val="00A93490"/>
    <w:rsid w:val="00A9519D"/>
    <w:rsid w:val="00A9642A"/>
    <w:rsid w:val="00A96723"/>
    <w:rsid w:val="00A96977"/>
    <w:rsid w:val="00AA078B"/>
    <w:rsid w:val="00AA2958"/>
    <w:rsid w:val="00AA30E4"/>
    <w:rsid w:val="00AA3557"/>
    <w:rsid w:val="00AA36C0"/>
    <w:rsid w:val="00AB0149"/>
    <w:rsid w:val="00AB0728"/>
    <w:rsid w:val="00AB1C6F"/>
    <w:rsid w:val="00AB4BDD"/>
    <w:rsid w:val="00AB57F9"/>
    <w:rsid w:val="00AB5D3A"/>
    <w:rsid w:val="00AC3082"/>
    <w:rsid w:val="00AC38F6"/>
    <w:rsid w:val="00AC42E7"/>
    <w:rsid w:val="00AC5132"/>
    <w:rsid w:val="00AC5527"/>
    <w:rsid w:val="00AC62CE"/>
    <w:rsid w:val="00AD0DA3"/>
    <w:rsid w:val="00AD151D"/>
    <w:rsid w:val="00AD1D01"/>
    <w:rsid w:val="00AD37C5"/>
    <w:rsid w:val="00AD73C9"/>
    <w:rsid w:val="00AD7A1F"/>
    <w:rsid w:val="00AE0C58"/>
    <w:rsid w:val="00AE0DC7"/>
    <w:rsid w:val="00AE201B"/>
    <w:rsid w:val="00AE23B0"/>
    <w:rsid w:val="00AE3D25"/>
    <w:rsid w:val="00AE47B3"/>
    <w:rsid w:val="00AE6064"/>
    <w:rsid w:val="00AE62FD"/>
    <w:rsid w:val="00AE6319"/>
    <w:rsid w:val="00AE7635"/>
    <w:rsid w:val="00AF13C2"/>
    <w:rsid w:val="00AF1576"/>
    <w:rsid w:val="00AF23A6"/>
    <w:rsid w:val="00AF2EF8"/>
    <w:rsid w:val="00AF4474"/>
    <w:rsid w:val="00AF5114"/>
    <w:rsid w:val="00AF7CB1"/>
    <w:rsid w:val="00B0016F"/>
    <w:rsid w:val="00B00186"/>
    <w:rsid w:val="00B004BF"/>
    <w:rsid w:val="00B01189"/>
    <w:rsid w:val="00B01B51"/>
    <w:rsid w:val="00B06159"/>
    <w:rsid w:val="00B11E52"/>
    <w:rsid w:val="00B13763"/>
    <w:rsid w:val="00B16DF8"/>
    <w:rsid w:val="00B20A93"/>
    <w:rsid w:val="00B26DA9"/>
    <w:rsid w:val="00B272B4"/>
    <w:rsid w:val="00B27714"/>
    <w:rsid w:val="00B31A52"/>
    <w:rsid w:val="00B33787"/>
    <w:rsid w:val="00B37A60"/>
    <w:rsid w:val="00B37C18"/>
    <w:rsid w:val="00B43A38"/>
    <w:rsid w:val="00B44700"/>
    <w:rsid w:val="00B4631E"/>
    <w:rsid w:val="00B4666E"/>
    <w:rsid w:val="00B507DF"/>
    <w:rsid w:val="00B50EA3"/>
    <w:rsid w:val="00B55BAB"/>
    <w:rsid w:val="00B55C7B"/>
    <w:rsid w:val="00B60347"/>
    <w:rsid w:val="00B60398"/>
    <w:rsid w:val="00B61AC1"/>
    <w:rsid w:val="00B65073"/>
    <w:rsid w:val="00B66FF8"/>
    <w:rsid w:val="00B67773"/>
    <w:rsid w:val="00B71AEE"/>
    <w:rsid w:val="00B71C0C"/>
    <w:rsid w:val="00B728B8"/>
    <w:rsid w:val="00B73561"/>
    <w:rsid w:val="00B755F2"/>
    <w:rsid w:val="00B76BC2"/>
    <w:rsid w:val="00B77484"/>
    <w:rsid w:val="00B83572"/>
    <w:rsid w:val="00B8744D"/>
    <w:rsid w:val="00B879C3"/>
    <w:rsid w:val="00B91EF4"/>
    <w:rsid w:val="00B95DFA"/>
    <w:rsid w:val="00B965A2"/>
    <w:rsid w:val="00BA2042"/>
    <w:rsid w:val="00BA2E21"/>
    <w:rsid w:val="00BA5392"/>
    <w:rsid w:val="00BA7014"/>
    <w:rsid w:val="00BA7C5B"/>
    <w:rsid w:val="00BA7F9A"/>
    <w:rsid w:val="00BB4C5A"/>
    <w:rsid w:val="00BC46A1"/>
    <w:rsid w:val="00BC562F"/>
    <w:rsid w:val="00BD1A14"/>
    <w:rsid w:val="00BD3D11"/>
    <w:rsid w:val="00BD511F"/>
    <w:rsid w:val="00BD54CF"/>
    <w:rsid w:val="00BD73C5"/>
    <w:rsid w:val="00BD7D15"/>
    <w:rsid w:val="00BE305F"/>
    <w:rsid w:val="00BE30AB"/>
    <w:rsid w:val="00BE3CEE"/>
    <w:rsid w:val="00BE5EB8"/>
    <w:rsid w:val="00BF2AA7"/>
    <w:rsid w:val="00BF4737"/>
    <w:rsid w:val="00BF5564"/>
    <w:rsid w:val="00BF6F89"/>
    <w:rsid w:val="00C0057B"/>
    <w:rsid w:val="00C00C61"/>
    <w:rsid w:val="00C046A3"/>
    <w:rsid w:val="00C05B4C"/>
    <w:rsid w:val="00C05B5B"/>
    <w:rsid w:val="00C07362"/>
    <w:rsid w:val="00C154CE"/>
    <w:rsid w:val="00C22420"/>
    <w:rsid w:val="00C25C03"/>
    <w:rsid w:val="00C264EE"/>
    <w:rsid w:val="00C279F8"/>
    <w:rsid w:val="00C30858"/>
    <w:rsid w:val="00C30A43"/>
    <w:rsid w:val="00C331A0"/>
    <w:rsid w:val="00C423AC"/>
    <w:rsid w:val="00C45143"/>
    <w:rsid w:val="00C4534C"/>
    <w:rsid w:val="00C45390"/>
    <w:rsid w:val="00C466C9"/>
    <w:rsid w:val="00C47394"/>
    <w:rsid w:val="00C51ED4"/>
    <w:rsid w:val="00C54FC5"/>
    <w:rsid w:val="00C636EB"/>
    <w:rsid w:val="00C651DB"/>
    <w:rsid w:val="00C65B8F"/>
    <w:rsid w:val="00C76BB6"/>
    <w:rsid w:val="00C77CB5"/>
    <w:rsid w:val="00C91F7B"/>
    <w:rsid w:val="00C96679"/>
    <w:rsid w:val="00C96E36"/>
    <w:rsid w:val="00CA034A"/>
    <w:rsid w:val="00CA16A9"/>
    <w:rsid w:val="00CA4239"/>
    <w:rsid w:val="00CA4BF2"/>
    <w:rsid w:val="00CB08BC"/>
    <w:rsid w:val="00CB19A3"/>
    <w:rsid w:val="00CB5EA7"/>
    <w:rsid w:val="00CB6411"/>
    <w:rsid w:val="00CB7E9F"/>
    <w:rsid w:val="00CC184E"/>
    <w:rsid w:val="00CC3C22"/>
    <w:rsid w:val="00CC7943"/>
    <w:rsid w:val="00CD027A"/>
    <w:rsid w:val="00CD0EE7"/>
    <w:rsid w:val="00CD4D2F"/>
    <w:rsid w:val="00CD516E"/>
    <w:rsid w:val="00CD60E6"/>
    <w:rsid w:val="00CD63E4"/>
    <w:rsid w:val="00CD650A"/>
    <w:rsid w:val="00CE09F4"/>
    <w:rsid w:val="00CE0E9B"/>
    <w:rsid w:val="00CE1FBC"/>
    <w:rsid w:val="00CE672A"/>
    <w:rsid w:val="00CF05D5"/>
    <w:rsid w:val="00CF0DAA"/>
    <w:rsid w:val="00CF1540"/>
    <w:rsid w:val="00CF38BD"/>
    <w:rsid w:val="00CF4DBA"/>
    <w:rsid w:val="00CF534B"/>
    <w:rsid w:val="00CF576A"/>
    <w:rsid w:val="00CF7DF6"/>
    <w:rsid w:val="00D03D6B"/>
    <w:rsid w:val="00D076D2"/>
    <w:rsid w:val="00D07CA9"/>
    <w:rsid w:val="00D148C0"/>
    <w:rsid w:val="00D15EEC"/>
    <w:rsid w:val="00D16A1E"/>
    <w:rsid w:val="00D179B0"/>
    <w:rsid w:val="00D22593"/>
    <w:rsid w:val="00D23BA9"/>
    <w:rsid w:val="00D2476A"/>
    <w:rsid w:val="00D26989"/>
    <w:rsid w:val="00D26CD0"/>
    <w:rsid w:val="00D3049B"/>
    <w:rsid w:val="00D30EDB"/>
    <w:rsid w:val="00D314E5"/>
    <w:rsid w:val="00D33032"/>
    <w:rsid w:val="00D43EE2"/>
    <w:rsid w:val="00D47099"/>
    <w:rsid w:val="00D4764D"/>
    <w:rsid w:val="00D50C89"/>
    <w:rsid w:val="00D527B5"/>
    <w:rsid w:val="00D53231"/>
    <w:rsid w:val="00D54D38"/>
    <w:rsid w:val="00D60B0F"/>
    <w:rsid w:val="00D61E14"/>
    <w:rsid w:val="00D623E5"/>
    <w:rsid w:val="00D62813"/>
    <w:rsid w:val="00D63775"/>
    <w:rsid w:val="00D647E4"/>
    <w:rsid w:val="00D64A1B"/>
    <w:rsid w:val="00D6645A"/>
    <w:rsid w:val="00D677F9"/>
    <w:rsid w:val="00D67B73"/>
    <w:rsid w:val="00D70653"/>
    <w:rsid w:val="00D70D86"/>
    <w:rsid w:val="00D70FE6"/>
    <w:rsid w:val="00D713A9"/>
    <w:rsid w:val="00D7549B"/>
    <w:rsid w:val="00D754C2"/>
    <w:rsid w:val="00D755D9"/>
    <w:rsid w:val="00D77E7C"/>
    <w:rsid w:val="00D8182D"/>
    <w:rsid w:val="00D819F9"/>
    <w:rsid w:val="00D81CA9"/>
    <w:rsid w:val="00D83C68"/>
    <w:rsid w:val="00D85015"/>
    <w:rsid w:val="00D870F7"/>
    <w:rsid w:val="00D87531"/>
    <w:rsid w:val="00D900C7"/>
    <w:rsid w:val="00D93DA7"/>
    <w:rsid w:val="00D94399"/>
    <w:rsid w:val="00D963DF"/>
    <w:rsid w:val="00DA31E7"/>
    <w:rsid w:val="00DA5B2B"/>
    <w:rsid w:val="00DA7852"/>
    <w:rsid w:val="00DA7C4D"/>
    <w:rsid w:val="00DB1D41"/>
    <w:rsid w:val="00DB1DAC"/>
    <w:rsid w:val="00DB2A9B"/>
    <w:rsid w:val="00DB5B97"/>
    <w:rsid w:val="00DC09FE"/>
    <w:rsid w:val="00DC1DF5"/>
    <w:rsid w:val="00DC512D"/>
    <w:rsid w:val="00DC55D3"/>
    <w:rsid w:val="00DC63F1"/>
    <w:rsid w:val="00DC6DDE"/>
    <w:rsid w:val="00DD0D84"/>
    <w:rsid w:val="00DD0FE3"/>
    <w:rsid w:val="00DD3708"/>
    <w:rsid w:val="00DD3BCE"/>
    <w:rsid w:val="00DD4E2D"/>
    <w:rsid w:val="00DD6BC5"/>
    <w:rsid w:val="00DD6EA9"/>
    <w:rsid w:val="00DD76B1"/>
    <w:rsid w:val="00DE5670"/>
    <w:rsid w:val="00DE7619"/>
    <w:rsid w:val="00DF0C47"/>
    <w:rsid w:val="00DF0D9A"/>
    <w:rsid w:val="00DF1CA8"/>
    <w:rsid w:val="00DF35F6"/>
    <w:rsid w:val="00DF6A16"/>
    <w:rsid w:val="00DF7B8E"/>
    <w:rsid w:val="00E004BB"/>
    <w:rsid w:val="00E01B57"/>
    <w:rsid w:val="00E03247"/>
    <w:rsid w:val="00E0667C"/>
    <w:rsid w:val="00E06DAE"/>
    <w:rsid w:val="00E11A41"/>
    <w:rsid w:val="00E12B92"/>
    <w:rsid w:val="00E14D80"/>
    <w:rsid w:val="00E20100"/>
    <w:rsid w:val="00E21CE9"/>
    <w:rsid w:val="00E27CF9"/>
    <w:rsid w:val="00E33373"/>
    <w:rsid w:val="00E343E1"/>
    <w:rsid w:val="00E36E7F"/>
    <w:rsid w:val="00E40011"/>
    <w:rsid w:val="00E4010A"/>
    <w:rsid w:val="00E426DC"/>
    <w:rsid w:val="00E42A64"/>
    <w:rsid w:val="00E44427"/>
    <w:rsid w:val="00E453CF"/>
    <w:rsid w:val="00E45511"/>
    <w:rsid w:val="00E4663D"/>
    <w:rsid w:val="00E503DF"/>
    <w:rsid w:val="00E535BB"/>
    <w:rsid w:val="00E545D8"/>
    <w:rsid w:val="00E55C2D"/>
    <w:rsid w:val="00E57002"/>
    <w:rsid w:val="00E57CF2"/>
    <w:rsid w:val="00E61439"/>
    <w:rsid w:val="00E64667"/>
    <w:rsid w:val="00E67E6C"/>
    <w:rsid w:val="00E72F9A"/>
    <w:rsid w:val="00E82628"/>
    <w:rsid w:val="00E84E72"/>
    <w:rsid w:val="00E8573C"/>
    <w:rsid w:val="00E86505"/>
    <w:rsid w:val="00E86D05"/>
    <w:rsid w:val="00E91384"/>
    <w:rsid w:val="00E93711"/>
    <w:rsid w:val="00E94248"/>
    <w:rsid w:val="00E94F98"/>
    <w:rsid w:val="00E961AC"/>
    <w:rsid w:val="00E97FBE"/>
    <w:rsid w:val="00EA08C1"/>
    <w:rsid w:val="00EA12C1"/>
    <w:rsid w:val="00EA1667"/>
    <w:rsid w:val="00EA23B2"/>
    <w:rsid w:val="00EA3874"/>
    <w:rsid w:val="00EA3A84"/>
    <w:rsid w:val="00EB1276"/>
    <w:rsid w:val="00EB1D15"/>
    <w:rsid w:val="00EB3AF1"/>
    <w:rsid w:val="00EB594C"/>
    <w:rsid w:val="00EB7772"/>
    <w:rsid w:val="00EB7CDE"/>
    <w:rsid w:val="00EC043E"/>
    <w:rsid w:val="00EC04BA"/>
    <w:rsid w:val="00EC0894"/>
    <w:rsid w:val="00EC1F56"/>
    <w:rsid w:val="00EC2522"/>
    <w:rsid w:val="00EC5EFA"/>
    <w:rsid w:val="00EC675B"/>
    <w:rsid w:val="00ED0CEE"/>
    <w:rsid w:val="00ED125F"/>
    <w:rsid w:val="00ED4BF3"/>
    <w:rsid w:val="00ED58CF"/>
    <w:rsid w:val="00ED6BC2"/>
    <w:rsid w:val="00EE1389"/>
    <w:rsid w:val="00EE2135"/>
    <w:rsid w:val="00EE4F90"/>
    <w:rsid w:val="00EE577E"/>
    <w:rsid w:val="00EE64C9"/>
    <w:rsid w:val="00EE7B54"/>
    <w:rsid w:val="00EF14AC"/>
    <w:rsid w:val="00EF1DEB"/>
    <w:rsid w:val="00EF5843"/>
    <w:rsid w:val="00EF5B20"/>
    <w:rsid w:val="00F01CA8"/>
    <w:rsid w:val="00F04094"/>
    <w:rsid w:val="00F04E16"/>
    <w:rsid w:val="00F078C1"/>
    <w:rsid w:val="00F10210"/>
    <w:rsid w:val="00F12CCB"/>
    <w:rsid w:val="00F12DA2"/>
    <w:rsid w:val="00F1670D"/>
    <w:rsid w:val="00F17D67"/>
    <w:rsid w:val="00F20A03"/>
    <w:rsid w:val="00F20CA8"/>
    <w:rsid w:val="00F20CF4"/>
    <w:rsid w:val="00F2203B"/>
    <w:rsid w:val="00F24A91"/>
    <w:rsid w:val="00F2645E"/>
    <w:rsid w:val="00F30050"/>
    <w:rsid w:val="00F32E8D"/>
    <w:rsid w:val="00F3468A"/>
    <w:rsid w:val="00F34CC1"/>
    <w:rsid w:val="00F36EFC"/>
    <w:rsid w:val="00F413B0"/>
    <w:rsid w:val="00F42814"/>
    <w:rsid w:val="00F434A7"/>
    <w:rsid w:val="00F4394D"/>
    <w:rsid w:val="00F45513"/>
    <w:rsid w:val="00F457EF"/>
    <w:rsid w:val="00F46447"/>
    <w:rsid w:val="00F551A2"/>
    <w:rsid w:val="00F60AA6"/>
    <w:rsid w:val="00F61EFE"/>
    <w:rsid w:val="00F63423"/>
    <w:rsid w:val="00F64D34"/>
    <w:rsid w:val="00F6512E"/>
    <w:rsid w:val="00F700A4"/>
    <w:rsid w:val="00F71880"/>
    <w:rsid w:val="00F76039"/>
    <w:rsid w:val="00F86934"/>
    <w:rsid w:val="00F8706D"/>
    <w:rsid w:val="00F87258"/>
    <w:rsid w:val="00F92AD1"/>
    <w:rsid w:val="00F97ACF"/>
    <w:rsid w:val="00FA0F6A"/>
    <w:rsid w:val="00FA1C5B"/>
    <w:rsid w:val="00FA529A"/>
    <w:rsid w:val="00FB1FB9"/>
    <w:rsid w:val="00FB6624"/>
    <w:rsid w:val="00FB69C3"/>
    <w:rsid w:val="00FB6C56"/>
    <w:rsid w:val="00FC7AF4"/>
    <w:rsid w:val="00FD35CD"/>
    <w:rsid w:val="00FD3CB2"/>
    <w:rsid w:val="00FD5724"/>
    <w:rsid w:val="00FD5D6C"/>
    <w:rsid w:val="00FD65B1"/>
    <w:rsid w:val="00FD6819"/>
    <w:rsid w:val="00FD71FC"/>
    <w:rsid w:val="00FD7228"/>
    <w:rsid w:val="00FE7B7D"/>
    <w:rsid w:val="00FF330F"/>
    <w:rsid w:val="00FF501C"/>
    <w:rsid w:val="00FF7F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242F"/>
  <w15:docId w15:val="{642E8486-CCA1-463F-8A51-AB2B8633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138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E1389"/>
    <w:pPr>
      <w:keepNext/>
      <w:spacing w:before="240" w:after="60"/>
      <w:outlineLvl w:val="0"/>
    </w:pPr>
    <w:rPr>
      <w:rFonts w:ascii="Calibri Light" w:hAnsi="Calibri Light"/>
      <w:b/>
      <w:bCs/>
      <w:kern w:val="32"/>
      <w:sz w:val="32"/>
      <w:szCs w:val="32"/>
    </w:rPr>
  </w:style>
  <w:style w:type="paragraph" w:styleId="Nadpis3">
    <w:name w:val="heading 3"/>
    <w:basedOn w:val="Normln"/>
    <w:next w:val="Normln"/>
    <w:link w:val="Nadpis3Char"/>
    <w:qFormat/>
    <w:rsid w:val="00EE1389"/>
    <w:pPr>
      <w:keepNext/>
      <w:jc w:val="both"/>
      <w:outlineLvl w:val="2"/>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1389"/>
    <w:rPr>
      <w:rFonts w:ascii="Calibri Light" w:eastAsia="Times New Roman" w:hAnsi="Calibri Light" w:cs="Times New Roman"/>
      <w:b/>
      <w:bCs/>
      <w:kern w:val="32"/>
      <w:sz w:val="32"/>
      <w:szCs w:val="32"/>
      <w:lang w:eastAsia="cs-CZ"/>
    </w:rPr>
  </w:style>
  <w:style w:type="character" w:customStyle="1" w:styleId="Nadpis3Char">
    <w:name w:val="Nadpis 3 Char"/>
    <w:basedOn w:val="Standardnpsmoodstavce"/>
    <w:link w:val="Nadpis3"/>
    <w:rsid w:val="00EE1389"/>
    <w:rPr>
      <w:rFonts w:ascii="Times New Roman" w:eastAsia="Times New Roman" w:hAnsi="Times New Roman" w:cs="Times New Roman"/>
      <w:b/>
      <w:sz w:val="24"/>
      <w:szCs w:val="20"/>
      <w:lang w:eastAsia="cs-CZ"/>
    </w:rPr>
  </w:style>
  <w:style w:type="paragraph" w:styleId="Nzev">
    <w:name w:val="Title"/>
    <w:basedOn w:val="Normln"/>
    <w:link w:val="NzevChar"/>
    <w:qFormat/>
    <w:rsid w:val="00EE1389"/>
    <w:pPr>
      <w:jc w:val="center"/>
    </w:pPr>
    <w:rPr>
      <w:b/>
      <w:sz w:val="28"/>
    </w:rPr>
  </w:style>
  <w:style w:type="character" w:customStyle="1" w:styleId="NzevChar">
    <w:name w:val="Název Char"/>
    <w:basedOn w:val="Standardnpsmoodstavce"/>
    <w:link w:val="Nzev"/>
    <w:rsid w:val="00EE1389"/>
    <w:rPr>
      <w:rFonts w:ascii="Times New Roman" w:eastAsia="Times New Roman" w:hAnsi="Times New Roman" w:cs="Times New Roman"/>
      <w:b/>
      <w:sz w:val="28"/>
      <w:szCs w:val="24"/>
      <w:lang w:eastAsia="cs-CZ"/>
    </w:rPr>
  </w:style>
  <w:style w:type="paragraph" w:styleId="Zkladntext">
    <w:name w:val="Body Text"/>
    <w:basedOn w:val="Normln"/>
    <w:link w:val="ZkladntextChar"/>
    <w:semiHidden/>
    <w:rsid w:val="00EE1389"/>
    <w:pPr>
      <w:jc w:val="both"/>
    </w:pPr>
  </w:style>
  <w:style w:type="character" w:customStyle="1" w:styleId="ZkladntextChar">
    <w:name w:val="Základní text Char"/>
    <w:basedOn w:val="Standardnpsmoodstavce"/>
    <w:link w:val="Zkladntext"/>
    <w:semiHidden/>
    <w:rsid w:val="00EE138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rsid w:val="00EE1389"/>
    <w:pPr>
      <w:ind w:left="360"/>
      <w:jc w:val="both"/>
    </w:pPr>
    <w:rPr>
      <w:b/>
      <w:bCs/>
    </w:rPr>
  </w:style>
  <w:style w:type="character" w:customStyle="1" w:styleId="ZkladntextodsazenChar">
    <w:name w:val="Základní text odsazený Char"/>
    <w:basedOn w:val="Standardnpsmoodstavce"/>
    <w:link w:val="Zkladntextodsazen"/>
    <w:semiHidden/>
    <w:rsid w:val="00EE1389"/>
    <w:rPr>
      <w:rFonts w:ascii="Times New Roman" w:eastAsia="Times New Roman" w:hAnsi="Times New Roman" w:cs="Times New Roman"/>
      <w:b/>
      <w:bCs/>
      <w:sz w:val="24"/>
      <w:szCs w:val="24"/>
      <w:lang w:eastAsia="cs-CZ"/>
    </w:rPr>
  </w:style>
  <w:style w:type="paragraph" w:styleId="Zkladntextodsazen2">
    <w:name w:val="Body Text Indent 2"/>
    <w:basedOn w:val="Normln"/>
    <w:link w:val="Zkladntextodsazen2Char"/>
    <w:uiPriority w:val="99"/>
    <w:unhideWhenUsed/>
    <w:rsid w:val="00EE1389"/>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E1389"/>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26F39"/>
    <w:pPr>
      <w:ind w:left="720"/>
      <w:contextualSpacing/>
    </w:pPr>
  </w:style>
  <w:style w:type="table" w:styleId="Mkatabulky">
    <w:name w:val="Table Grid"/>
    <w:basedOn w:val="Normlntabulka"/>
    <w:uiPriority w:val="39"/>
    <w:rsid w:val="003F0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77DB1"/>
    <w:rPr>
      <w:sz w:val="16"/>
      <w:szCs w:val="16"/>
    </w:rPr>
  </w:style>
  <w:style w:type="paragraph" w:styleId="Textkomente">
    <w:name w:val="annotation text"/>
    <w:basedOn w:val="Normln"/>
    <w:link w:val="TextkomenteChar"/>
    <w:uiPriority w:val="99"/>
    <w:semiHidden/>
    <w:unhideWhenUsed/>
    <w:rsid w:val="00977DB1"/>
    <w:rPr>
      <w:sz w:val="20"/>
      <w:szCs w:val="20"/>
    </w:rPr>
  </w:style>
  <w:style w:type="character" w:customStyle="1" w:styleId="TextkomenteChar">
    <w:name w:val="Text komentáře Char"/>
    <w:basedOn w:val="Standardnpsmoodstavce"/>
    <w:link w:val="Textkomente"/>
    <w:uiPriority w:val="99"/>
    <w:semiHidden/>
    <w:rsid w:val="00977DB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7DB1"/>
    <w:rPr>
      <w:b/>
      <w:bCs/>
    </w:rPr>
  </w:style>
  <w:style w:type="character" w:customStyle="1" w:styleId="PedmtkomenteChar">
    <w:name w:val="Předmět komentáře Char"/>
    <w:basedOn w:val="TextkomenteChar"/>
    <w:link w:val="Pedmtkomente"/>
    <w:uiPriority w:val="99"/>
    <w:semiHidden/>
    <w:rsid w:val="00977DB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77DB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7DB1"/>
    <w:rPr>
      <w:rFonts w:ascii="Segoe UI" w:eastAsia="Times New Roman" w:hAnsi="Segoe UI" w:cs="Segoe UI"/>
      <w:sz w:val="18"/>
      <w:szCs w:val="18"/>
      <w:lang w:eastAsia="cs-CZ"/>
    </w:rPr>
  </w:style>
  <w:style w:type="paragraph" w:styleId="Zhlav">
    <w:name w:val="header"/>
    <w:basedOn w:val="Normln"/>
    <w:link w:val="ZhlavChar"/>
    <w:uiPriority w:val="99"/>
    <w:unhideWhenUsed/>
    <w:rsid w:val="00F12DA2"/>
    <w:pPr>
      <w:tabs>
        <w:tab w:val="center" w:pos="4536"/>
        <w:tab w:val="right" w:pos="9072"/>
      </w:tabs>
    </w:pPr>
  </w:style>
  <w:style w:type="character" w:customStyle="1" w:styleId="ZhlavChar">
    <w:name w:val="Záhlaví Char"/>
    <w:basedOn w:val="Standardnpsmoodstavce"/>
    <w:link w:val="Zhlav"/>
    <w:uiPriority w:val="99"/>
    <w:rsid w:val="00F12D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12DA2"/>
    <w:pPr>
      <w:tabs>
        <w:tab w:val="center" w:pos="4536"/>
        <w:tab w:val="right" w:pos="9072"/>
      </w:tabs>
    </w:pPr>
  </w:style>
  <w:style w:type="character" w:customStyle="1" w:styleId="ZpatChar">
    <w:name w:val="Zápatí Char"/>
    <w:basedOn w:val="Standardnpsmoodstavce"/>
    <w:link w:val="Zpat"/>
    <w:uiPriority w:val="99"/>
    <w:rsid w:val="00F12DA2"/>
    <w:rPr>
      <w:rFonts w:ascii="Times New Roman" w:eastAsia="Times New Roman" w:hAnsi="Times New Roman" w:cs="Times New Roman"/>
      <w:sz w:val="24"/>
      <w:szCs w:val="24"/>
      <w:lang w:eastAsia="cs-CZ"/>
    </w:rPr>
  </w:style>
  <w:style w:type="paragraph" w:styleId="Bezmezer">
    <w:name w:val="No Spacing"/>
    <w:uiPriority w:val="1"/>
    <w:qFormat/>
    <w:rsid w:val="00907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3175">
      <w:bodyDiv w:val="1"/>
      <w:marLeft w:val="0"/>
      <w:marRight w:val="0"/>
      <w:marTop w:val="0"/>
      <w:marBottom w:val="0"/>
      <w:divBdr>
        <w:top w:val="none" w:sz="0" w:space="0" w:color="auto"/>
        <w:left w:val="none" w:sz="0" w:space="0" w:color="auto"/>
        <w:bottom w:val="none" w:sz="0" w:space="0" w:color="auto"/>
        <w:right w:val="none" w:sz="0" w:space="0" w:color="auto"/>
      </w:divBdr>
    </w:div>
    <w:div w:id="413018732">
      <w:bodyDiv w:val="1"/>
      <w:marLeft w:val="0"/>
      <w:marRight w:val="0"/>
      <w:marTop w:val="0"/>
      <w:marBottom w:val="0"/>
      <w:divBdr>
        <w:top w:val="none" w:sz="0" w:space="0" w:color="auto"/>
        <w:left w:val="none" w:sz="0" w:space="0" w:color="auto"/>
        <w:bottom w:val="none" w:sz="0" w:space="0" w:color="auto"/>
        <w:right w:val="none" w:sz="0" w:space="0" w:color="auto"/>
      </w:divBdr>
    </w:div>
    <w:div w:id="447436165">
      <w:bodyDiv w:val="1"/>
      <w:marLeft w:val="0"/>
      <w:marRight w:val="0"/>
      <w:marTop w:val="0"/>
      <w:marBottom w:val="0"/>
      <w:divBdr>
        <w:top w:val="none" w:sz="0" w:space="0" w:color="auto"/>
        <w:left w:val="none" w:sz="0" w:space="0" w:color="auto"/>
        <w:bottom w:val="none" w:sz="0" w:space="0" w:color="auto"/>
        <w:right w:val="none" w:sz="0" w:space="0" w:color="auto"/>
      </w:divBdr>
      <w:divsChild>
        <w:div w:id="1258371235">
          <w:marLeft w:val="0"/>
          <w:marRight w:val="0"/>
          <w:marTop w:val="0"/>
          <w:marBottom w:val="0"/>
          <w:divBdr>
            <w:top w:val="none" w:sz="0" w:space="0" w:color="auto"/>
            <w:left w:val="none" w:sz="0" w:space="0" w:color="auto"/>
            <w:bottom w:val="none" w:sz="0" w:space="0" w:color="auto"/>
            <w:right w:val="none" w:sz="0" w:space="0" w:color="auto"/>
          </w:divBdr>
        </w:div>
        <w:div w:id="1493260083">
          <w:marLeft w:val="0"/>
          <w:marRight w:val="0"/>
          <w:marTop w:val="0"/>
          <w:marBottom w:val="0"/>
          <w:divBdr>
            <w:top w:val="none" w:sz="0" w:space="0" w:color="auto"/>
            <w:left w:val="none" w:sz="0" w:space="0" w:color="auto"/>
            <w:bottom w:val="none" w:sz="0" w:space="0" w:color="auto"/>
            <w:right w:val="none" w:sz="0" w:space="0" w:color="auto"/>
          </w:divBdr>
        </w:div>
        <w:div w:id="1486430227">
          <w:marLeft w:val="0"/>
          <w:marRight w:val="0"/>
          <w:marTop w:val="0"/>
          <w:marBottom w:val="0"/>
          <w:divBdr>
            <w:top w:val="none" w:sz="0" w:space="0" w:color="auto"/>
            <w:left w:val="none" w:sz="0" w:space="0" w:color="auto"/>
            <w:bottom w:val="none" w:sz="0" w:space="0" w:color="auto"/>
            <w:right w:val="none" w:sz="0" w:space="0" w:color="auto"/>
          </w:divBdr>
        </w:div>
        <w:div w:id="111436636">
          <w:marLeft w:val="0"/>
          <w:marRight w:val="0"/>
          <w:marTop w:val="0"/>
          <w:marBottom w:val="0"/>
          <w:divBdr>
            <w:top w:val="none" w:sz="0" w:space="0" w:color="auto"/>
            <w:left w:val="none" w:sz="0" w:space="0" w:color="auto"/>
            <w:bottom w:val="none" w:sz="0" w:space="0" w:color="auto"/>
            <w:right w:val="none" w:sz="0" w:space="0" w:color="auto"/>
          </w:divBdr>
        </w:div>
        <w:div w:id="1938102503">
          <w:marLeft w:val="0"/>
          <w:marRight w:val="0"/>
          <w:marTop w:val="0"/>
          <w:marBottom w:val="0"/>
          <w:divBdr>
            <w:top w:val="none" w:sz="0" w:space="0" w:color="auto"/>
            <w:left w:val="none" w:sz="0" w:space="0" w:color="auto"/>
            <w:bottom w:val="none" w:sz="0" w:space="0" w:color="auto"/>
            <w:right w:val="none" w:sz="0" w:space="0" w:color="auto"/>
          </w:divBdr>
        </w:div>
        <w:div w:id="1893466309">
          <w:marLeft w:val="0"/>
          <w:marRight w:val="0"/>
          <w:marTop w:val="0"/>
          <w:marBottom w:val="0"/>
          <w:divBdr>
            <w:top w:val="none" w:sz="0" w:space="0" w:color="auto"/>
            <w:left w:val="none" w:sz="0" w:space="0" w:color="auto"/>
            <w:bottom w:val="none" w:sz="0" w:space="0" w:color="auto"/>
            <w:right w:val="none" w:sz="0" w:space="0" w:color="auto"/>
          </w:divBdr>
        </w:div>
        <w:div w:id="328682568">
          <w:marLeft w:val="0"/>
          <w:marRight w:val="0"/>
          <w:marTop w:val="0"/>
          <w:marBottom w:val="0"/>
          <w:divBdr>
            <w:top w:val="none" w:sz="0" w:space="0" w:color="auto"/>
            <w:left w:val="none" w:sz="0" w:space="0" w:color="auto"/>
            <w:bottom w:val="none" w:sz="0" w:space="0" w:color="auto"/>
            <w:right w:val="none" w:sz="0" w:space="0" w:color="auto"/>
          </w:divBdr>
        </w:div>
        <w:div w:id="2132746752">
          <w:marLeft w:val="0"/>
          <w:marRight w:val="0"/>
          <w:marTop w:val="0"/>
          <w:marBottom w:val="0"/>
          <w:divBdr>
            <w:top w:val="none" w:sz="0" w:space="0" w:color="auto"/>
            <w:left w:val="none" w:sz="0" w:space="0" w:color="auto"/>
            <w:bottom w:val="none" w:sz="0" w:space="0" w:color="auto"/>
            <w:right w:val="none" w:sz="0" w:space="0" w:color="auto"/>
          </w:divBdr>
        </w:div>
        <w:div w:id="1665550742">
          <w:marLeft w:val="0"/>
          <w:marRight w:val="0"/>
          <w:marTop w:val="0"/>
          <w:marBottom w:val="0"/>
          <w:divBdr>
            <w:top w:val="none" w:sz="0" w:space="0" w:color="auto"/>
            <w:left w:val="none" w:sz="0" w:space="0" w:color="auto"/>
            <w:bottom w:val="none" w:sz="0" w:space="0" w:color="auto"/>
            <w:right w:val="none" w:sz="0" w:space="0" w:color="auto"/>
          </w:divBdr>
        </w:div>
      </w:divsChild>
    </w:div>
    <w:div w:id="679432861">
      <w:bodyDiv w:val="1"/>
      <w:marLeft w:val="0"/>
      <w:marRight w:val="0"/>
      <w:marTop w:val="0"/>
      <w:marBottom w:val="0"/>
      <w:divBdr>
        <w:top w:val="none" w:sz="0" w:space="0" w:color="auto"/>
        <w:left w:val="none" w:sz="0" w:space="0" w:color="auto"/>
        <w:bottom w:val="none" w:sz="0" w:space="0" w:color="auto"/>
        <w:right w:val="none" w:sz="0" w:space="0" w:color="auto"/>
      </w:divBdr>
    </w:div>
    <w:div w:id="861668207">
      <w:bodyDiv w:val="1"/>
      <w:marLeft w:val="0"/>
      <w:marRight w:val="0"/>
      <w:marTop w:val="0"/>
      <w:marBottom w:val="0"/>
      <w:divBdr>
        <w:top w:val="none" w:sz="0" w:space="0" w:color="auto"/>
        <w:left w:val="none" w:sz="0" w:space="0" w:color="auto"/>
        <w:bottom w:val="none" w:sz="0" w:space="0" w:color="auto"/>
        <w:right w:val="none" w:sz="0" w:space="0" w:color="auto"/>
      </w:divBdr>
      <w:divsChild>
        <w:div w:id="406340268">
          <w:marLeft w:val="0"/>
          <w:marRight w:val="0"/>
          <w:marTop w:val="0"/>
          <w:marBottom w:val="0"/>
          <w:divBdr>
            <w:top w:val="none" w:sz="0" w:space="0" w:color="auto"/>
            <w:left w:val="none" w:sz="0" w:space="0" w:color="auto"/>
            <w:bottom w:val="none" w:sz="0" w:space="0" w:color="auto"/>
            <w:right w:val="none" w:sz="0" w:space="0" w:color="auto"/>
          </w:divBdr>
        </w:div>
        <w:div w:id="1778140997">
          <w:marLeft w:val="0"/>
          <w:marRight w:val="0"/>
          <w:marTop w:val="0"/>
          <w:marBottom w:val="0"/>
          <w:divBdr>
            <w:top w:val="none" w:sz="0" w:space="0" w:color="auto"/>
            <w:left w:val="none" w:sz="0" w:space="0" w:color="auto"/>
            <w:bottom w:val="none" w:sz="0" w:space="0" w:color="auto"/>
            <w:right w:val="none" w:sz="0" w:space="0" w:color="auto"/>
          </w:divBdr>
        </w:div>
        <w:div w:id="1338461109">
          <w:marLeft w:val="0"/>
          <w:marRight w:val="0"/>
          <w:marTop w:val="0"/>
          <w:marBottom w:val="0"/>
          <w:divBdr>
            <w:top w:val="none" w:sz="0" w:space="0" w:color="auto"/>
            <w:left w:val="none" w:sz="0" w:space="0" w:color="auto"/>
            <w:bottom w:val="none" w:sz="0" w:space="0" w:color="auto"/>
            <w:right w:val="none" w:sz="0" w:space="0" w:color="auto"/>
          </w:divBdr>
        </w:div>
        <w:div w:id="1855144556">
          <w:marLeft w:val="0"/>
          <w:marRight w:val="0"/>
          <w:marTop w:val="0"/>
          <w:marBottom w:val="0"/>
          <w:divBdr>
            <w:top w:val="none" w:sz="0" w:space="0" w:color="auto"/>
            <w:left w:val="none" w:sz="0" w:space="0" w:color="auto"/>
            <w:bottom w:val="none" w:sz="0" w:space="0" w:color="auto"/>
            <w:right w:val="none" w:sz="0" w:space="0" w:color="auto"/>
          </w:divBdr>
        </w:div>
        <w:div w:id="1040203731">
          <w:marLeft w:val="0"/>
          <w:marRight w:val="0"/>
          <w:marTop w:val="0"/>
          <w:marBottom w:val="0"/>
          <w:divBdr>
            <w:top w:val="none" w:sz="0" w:space="0" w:color="auto"/>
            <w:left w:val="none" w:sz="0" w:space="0" w:color="auto"/>
            <w:bottom w:val="none" w:sz="0" w:space="0" w:color="auto"/>
            <w:right w:val="none" w:sz="0" w:space="0" w:color="auto"/>
          </w:divBdr>
        </w:div>
        <w:div w:id="388113745">
          <w:marLeft w:val="0"/>
          <w:marRight w:val="0"/>
          <w:marTop w:val="0"/>
          <w:marBottom w:val="0"/>
          <w:divBdr>
            <w:top w:val="none" w:sz="0" w:space="0" w:color="auto"/>
            <w:left w:val="none" w:sz="0" w:space="0" w:color="auto"/>
            <w:bottom w:val="none" w:sz="0" w:space="0" w:color="auto"/>
            <w:right w:val="none" w:sz="0" w:space="0" w:color="auto"/>
          </w:divBdr>
        </w:div>
      </w:divsChild>
    </w:div>
    <w:div w:id="917785775">
      <w:bodyDiv w:val="1"/>
      <w:marLeft w:val="0"/>
      <w:marRight w:val="0"/>
      <w:marTop w:val="0"/>
      <w:marBottom w:val="0"/>
      <w:divBdr>
        <w:top w:val="none" w:sz="0" w:space="0" w:color="auto"/>
        <w:left w:val="none" w:sz="0" w:space="0" w:color="auto"/>
        <w:bottom w:val="none" w:sz="0" w:space="0" w:color="auto"/>
        <w:right w:val="none" w:sz="0" w:space="0" w:color="auto"/>
      </w:divBdr>
      <w:divsChild>
        <w:div w:id="2049640669">
          <w:marLeft w:val="0"/>
          <w:marRight w:val="0"/>
          <w:marTop w:val="0"/>
          <w:marBottom w:val="0"/>
          <w:divBdr>
            <w:top w:val="none" w:sz="0" w:space="0" w:color="auto"/>
            <w:left w:val="none" w:sz="0" w:space="0" w:color="auto"/>
            <w:bottom w:val="none" w:sz="0" w:space="0" w:color="auto"/>
            <w:right w:val="none" w:sz="0" w:space="0" w:color="auto"/>
          </w:divBdr>
        </w:div>
        <w:div w:id="249046616">
          <w:marLeft w:val="0"/>
          <w:marRight w:val="0"/>
          <w:marTop w:val="0"/>
          <w:marBottom w:val="0"/>
          <w:divBdr>
            <w:top w:val="none" w:sz="0" w:space="0" w:color="auto"/>
            <w:left w:val="none" w:sz="0" w:space="0" w:color="auto"/>
            <w:bottom w:val="none" w:sz="0" w:space="0" w:color="auto"/>
            <w:right w:val="none" w:sz="0" w:space="0" w:color="auto"/>
          </w:divBdr>
        </w:div>
        <w:div w:id="386150304">
          <w:marLeft w:val="0"/>
          <w:marRight w:val="0"/>
          <w:marTop w:val="0"/>
          <w:marBottom w:val="0"/>
          <w:divBdr>
            <w:top w:val="none" w:sz="0" w:space="0" w:color="auto"/>
            <w:left w:val="none" w:sz="0" w:space="0" w:color="auto"/>
            <w:bottom w:val="none" w:sz="0" w:space="0" w:color="auto"/>
            <w:right w:val="none" w:sz="0" w:space="0" w:color="auto"/>
          </w:divBdr>
        </w:div>
        <w:div w:id="579604923">
          <w:marLeft w:val="0"/>
          <w:marRight w:val="0"/>
          <w:marTop w:val="0"/>
          <w:marBottom w:val="0"/>
          <w:divBdr>
            <w:top w:val="none" w:sz="0" w:space="0" w:color="auto"/>
            <w:left w:val="none" w:sz="0" w:space="0" w:color="auto"/>
            <w:bottom w:val="none" w:sz="0" w:space="0" w:color="auto"/>
            <w:right w:val="none" w:sz="0" w:space="0" w:color="auto"/>
          </w:divBdr>
        </w:div>
        <w:div w:id="826017533">
          <w:marLeft w:val="0"/>
          <w:marRight w:val="0"/>
          <w:marTop w:val="0"/>
          <w:marBottom w:val="0"/>
          <w:divBdr>
            <w:top w:val="none" w:sz="0" w:space="0" w:color="auto"/>
            <w:left w:val="none" w:sz="0" w:space="0" w:color="auto"/>
            <w:bottom w:val="none" w:sz="0" w:space="0" w:color="auto"/>
            <w:right w:val="none" w:sz="0" w:space="0" w:color="auto"/>
          </w:divBdr>
        </w:div>
        <w:div w:id="338435712">
          <w:marLeft w:val="0"/>
          <w:marRight w:val="0"/>
          <w:marTop w:val="0"/>
          <w:marBottom w:val="0"/>
          <w:divBdr>
            <w:top w:val="none" w:sz="0" w:space="0" w:color="auto"/>
            <w:left w:val="none" w:sz="0" w:space="0" w:color="auto"/>
            <w:bottom w:val="none" w:sz="0" w:space="0" w:color="auto"/>
            <w:right w:val="none" w:sz="0" w:space="0" w:color="auto"/>
          </w:divBdr>
        </w:div>
        <w:div w:id="561212528">
          <w:marLeft w:val="0"/>
          <w:marRight w:val="0"/>
          <w:marTop w:val="0"/>
          <w:marBottom w:val="0"/>
          <w:divBdr>
            <w:top w:val="none" w:sz="0" w:space="0" w:color="auto"/>
            <w:left w:val="none" w:sz="0" w:space="0" w:color="auto"/>
            <w:bottom w:val="none" w:sz="0" w:space="0" w:color="auto"/>
            <w:right w:val="none" w:sz="0" w:space="0" w:color="auto"/>
          </w:divBdr>
        </w:div>
      </w:divsChild>
    </w:div>
    <w:div w:id="1182891703">
      <w:bodyDiv w:val="1"/>
      <w:marLeft w:val="0"/>
      <w:marRight w:val="0"/>
      <w:marTop w:val="0"/>
      <w:marBottom w:val="0"/>
      <w:divBdr>
        <w:top w:val="none" w:sz="0" w:space="0" w:color="auto"/>
        <w:left w:val="none" w:sz="0" w:space="0" w:color="auto"/>
        <w:bottom w:val="none" w:sz="0" w:space="0" w:color="auto"/>
        <w:right w:val="none" w:sz="0" w:space="0" w:color="auto"/>
      </w:divBdr>
    </w:div>
    <w:div w:id="1345593364">
      <w:bodyDiv w:val="1"/>
      <w:marLeft w:val="0"/>
      <w:marRight w:val="0"/>
      <w:marTop w:val="0"/>
      <w:marBottom w:val="0"/>
      <w:divBdr>
        <w:top w:val="none" w:sz="0" w:space="0" w:color="auto"/>
        <w:left w:val="none" w:sz="0" w:space="0" w:color="auto"/>
        <w:bottom w:val="none" w:sz="0" w:space="0" w:color="auto"/>
        <w:right w:val="none" w:sz="0" w:space="0" w:color="auto"/>
      </w:divBdr>
    </w:div>
    <w:div w:id="19890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86C28-27BC-435E-BEDF-A1B61F2C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TotalTime>
  <Pages>4</Pages>
  <Words>1678</Words>
  <Characters>9902</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Králová</dc:creator>
  <cp:lastModifiedBy>Markéta Otavová</cp:lastModifiedBy>
  <cp:revision>6</cp:revision>
  <cp:lastPrinted>2021-03-24T14:47:00Z</cp:lastPrinted>
  <dcterms:created xsi:type="dcterms:W3CDTF">2021-04-28T14:06:00Z</dcterms:created>
  <dcterms:modified xsi:type="dcterms:W3CDTF">2021-04-29T08:09:00Z</dcterms:modified>
</cp:coreProperties>
</file>