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47" w:rsidRDefault="00175F22">
      <w:pPr>
        <w:pStyle w:val="Heading210"/>
        <w:keepNext/>
        <w:keepLines/>
      </w:pPr>
      <w:bookmarkStart w:id="0" w:name="bookmark3"/>
      <w:bookmarkStart w:id="1" w:name="bookmark4"/>
      <w:bookmarkStart w:id="2" w:name="bookmark5"/>
      <w:bookmarkStart w:id="3" w:name="_GoBack"/>
      <w:bookmarkEnd w:id="3"/>
      <w:r>
        <w:t>SMLOUVA</w:t>
      </w:r>
      <w:bookmarkEnd w:id="0"/>
      <w:bookmarkEnd w:id="1"/>
      <w:bookmarkEnd w:id="2"/>
    </w:p>
    <w:p w:rsidR="00BC4647" w:rsidRDefault="00175F22">
      <w:pPr>
        <w:pStyle w:val="Heading310"/>
        <w:keepNext/>
        <w:keepLines/>
      </w:pPr>
      <w:bookmarkStart w:id="4" w:name="bookmark6"/>
      <w:bookmarkStart w:id="5" w:name="bookmark7"/>
      <w:bookmarkStart w:id="6" w:name="bookmark8"/>
      <w:r>
        <w:t>o údržbě software</w:t>
      </w:r>
      <w:bookmarkEnd w:id="4"/>
      <w:bookmarkEnd w:id="5"/>
      <w:bookmarkEnd w:id="6"/>
    </w:p>
    <w:p w:rsidR="00BC4647" w:rsidRDefault="00175F22">
      <w:pPr>
        <w:pStyle w:val="Heading410"/>
        <w:keepNext/>
        <w:keepLines/>
        <w:spacing w:after="60"/>
        <w:jc w:val="left"/>
      </w:pPr>
      <w:bookmarkStart w:id="7" w:name="bookmark10"/>
      <w:bookmarkStart w:id="8" w:name="bookmark11"/>
      <w:bookmarkStart w:id="9" w:name="bookmark9"/>
      <w:r>
        <w:rPr>
          <w:lang w:val="en-US" w:eastAsia="en-US" w:bidi="en-US"/>
        </w:rPr>
        <w:t xml:space="preserve">Flux, </w:t>
      </w:r>
      <w:r>
        <w:t>spol. s r. o.</w:t>
      </w:r>
      <w:bookmarkEnd w:id="7"/>
      <w:bookmarkEnd w:id="8"/>
      <w:bookmarkEnd w:id="9"/>
    </w:p>
    <w:p w:rsidR="00BC4647" w:rsidRDefault="00175F22">
      <w:pPr>
        <w:pStyle w:val="Bodytext10"/>
        <w:spacing w:after="60"/>
      </w:pPr>
      <w:r>
        <w:t>Zastoupená: Ing. Zuzanou Kolářovou, CSc., prokuristkou</w:t>
      </w:r>
    </w:p>
    <w:p w:rsidR="00BC4647" w:rsidRDefault="00175F22">
      <w:pPr>
        <w:pStyle w:val="Bodytext10"/>
        <w:spacing w:after="60"/>
      </w:pPr>
      <w:r>
        <w:t>Musílkova 167/13, 150 00 Praha 5</w:t>
      </w:r>
    </w:p>
    <w:p w:rsidR="00BC4647" w:rsidRDefault="00175F22">
      <w:pPr>
        <w:pStyle w:val="Bodytext10"/>
        <w:spacing w:after="60"/>
      </w:pPr>
      <w:r>
        <w:t>IČO: 16979613</w:t>
      </w:r>
    </w:p>
    <w:p w:rsidR="00BC4647" w:rsidRDefault="00175F22">
      <w:pPr>
        <w:pStyle w:val="Bodytext10"/>
        <w:spacing w:after="60"/>
      </w:pPr>
      <w:r>
        <w:t>DIČ: CZ16979613</w:t>
      </w:r>
    </w:p>
    <w:p w:rsidR="00BC4647" w:rsidRDefault="00175F22">
      <w:pPr>
        <w:pStyle w:val="Bodytext10"/>
        <w:tabs>
          <w:tab w:val="left" w:pos="2074"/>
        </w:tabs>
        <w:spacing w:after="60"/>
      </w:pPr>
      <w:r>
        <w:t>Bankovní spojení:</w:t>
      </w:r>
      <w:r>
        <w:tab/>
        <w:t>ČSOB, Lidická 66/43, Praha 5</w:t>
      </w:r>
    </w:p>
    <w:p w:rsidR="00BC4647" w:rsidRDefault="00175F22">
      <w:pPr>
        <w:pStyle w:val="Bodytext10"/>
        <w:spacing w:after="60"/>
        <w:ind w:left="2100"/>
      </w:pPr>
      <w:r>
        <w:t>č. ú.: 194550384/0300</w:t>
      </w:r>
    </w:p>
    <w:p w:rsidR="00BC4647" w:rsidRDefault="00175F22">
      <w:pPr>
        <w:pStyle w:val="Bodytext10"/>
        <w:spacing w:after="60"/>
      </w:pPr>
      <w:r>
        <w:t>Společnost s ručením omezeným zapsaná dne 18. 11. 1991 do obchodního rejstříku vedeného</w:t>
      </w:r>
    </w:p>
    <w:p w:rsidR="00BC4647" w:rsidRDefault="00175F22">
      <w:pPr>
        <w:pStyle w:val="Bodytext10"/>
        <w:spacing w:after="60"/>
      </w:pPr>
      <w:r>
        <w:t>Městským soudem v Praze, spis. zn. C 5167</w:t>
      </w:r>
    </w:p>
    <w:p w:rsidR="00BC4647" w:rsidRDefault="00175F22">
      <w:pPr>
        <w:pStyle w:val="Bodytext10"/>
        <w:spacing w:after="360"/>
      </w:pPr>
      <w:r>
        <w:t xml:space="preserve">(dále jen </w:t>
      </w:r>
      <w:r>
        <w:rPr>
          <w:lang w:val="en-US" w:eastAsia="en-US" w:bidi="en-US"/>
        </w:rPr>
        <w:t>"FLUX")</w:t>
      </w:r>
    </w:p>
    <w:p w:rsidR="00BC4647" w:rsidRDefault="00175F22">
      <w:pPr>
        <w:pStyle w:val="Bodytext10"/>
        <w:spacing w:after="440"/>
        <w:jc w:val="center"/>
      </w:pPr>
      <w:r>
        <w:t>a</w:t>
      </w:r>
    </w:p>
    <w:p w:rsidR="00BC4647" w:rsidRDefault="00175F22">
      <w:pPr>
        <w:pStyle w:val="Heading410"/>
        <w:keepNext/>
        <w:keepLines/>
        <w:spacing w:after="60"/>
        <w:jc w:val="left"/>
      </w:pPr>
      <w:bookmarkStart w:id="10" w:name="bookmark12"/>
      <w:bookmarkStart w:id="11" w:name="bookmark13"/>
      <w:bookmarkStart w:id="12" w:name="bookmark14"/>
      <w:r>
        <w:t>Město Kroměříž</w:t>
      </w:r>
      <w:bookmarkEnd w:id="10"/>
      <w:bookmarkEnd w:id="11"/>
      <w:bookmarkEnd w:id="12"/>
    </w:p>
    <w:p w:rsidR="00BC4647" w:rsidRDefault="00175F22">
      <w:pPr>
        <w:pStyle w:val="Bodytext10"/>
        <w:spacing w:after="60"/>
      </w:pPr>
      <w:r>
        <w:t>Zastoupené: Mgr. Jaroslavem Němcem, starostou města</w:t>
      </w:r>
    </w:p>
    <w:p w:rsidR="00BC4647" w:rsidRDefault="00175F22">
      <w:pPr>
        <w:pStyle w:val="Bodytext10"/>
        <w:spacing w:after="60"/>
      </w:pPr>
      <w:r>
        <w:t>Velké náměstí 115, 767 58 Kroměříž</w:t>
      </w:r>
    </w:p>
    <w:p w:rsidR="00BC4647" w:rsidRDefault="00175F22">
      <w:pPr>
        <w:pStyle w:val="Bodytext10"/>
        <w:spacing w:after="60"/>
      </w:pPr>
      <w:r>
        <w:t>IČO: 00287351</w:t>
      </w:r>
    </w:p>
    <w:p w:rsidR="00BC4647" w:rsidRDefault="00175F22">
      <w:pPr>
        <w:pStyle w:val="Bodytext10"/>
        <w:spacing w:after="60"/>
      </w:pPr>
      <w:r>
        <w:t>DIČ: CZ00287351</w:t>
      </w:r>
    </w:p>
    <w:p w:rsidR="00BC4647" w:rsidRDefault="00175F22">
      <w:pPr>
        <w:pStyle w:val="Bodytext10"/>
        <w:spacing w:after="580"/>
      </w:pPr>
      <w:r>
        <w:t>(dále jen "uživatel")</w:t>
      </w:r>
    </w:p>
    <w:p w:rsidR="00BC4647" w:rsidRDefault="00175F22">
      <w:pPr>
        <w:pStyle w:val="Bodytext10"/>
        <w:spacing w:after="440"/>
        <w:jc w:val="center"/>
      </w:pPr>
      <w:r>
        <w:t>uzavírají smlouvu o údržbě software (dále jen "smlouva")</w:t>
      </w:r>
    </w:p>
    <w:p w:rsidR="00BC4647" w:rsidRDefault="00175F22">
      <w:pPr>
        <w:pStyle w:val="Heading410"/>
        <w:keepNext/>
        <w:keepLines/>
        <w:spacing w:after="120"/>
      </w:pPr>
      <w:bookmarkStart w:id="13" w:name="bookmark17"/>
      <w:r>
        <w:t>I.</w:t>
      </w:r>
      <w:bookmarkEnd w:id="13"/>
    </w:p>
    <w:p w:rsidR="00BC4647" w:rsidRDefault="00175F22">
      <w:pPr>
        <w:pStyle w:val="Heading410"/>
        <w:keepNext/>
        <w:keepLines/>
        <w:spacing w:after="240"/>
      </w:pPr>
      <w:bookmarkStart w:id="14" w:name="bookmark15"/>
      <w:bookmarkStart w:id="15" w:name="bookmark16"/>
      <w:bookmarkStart w:id="16" w:name="bookmark18"/>
      <w:r>
        <w:t>Předmět smlouvy</w:t>
      </w:r>
      <w:bookmarkEnd w:id="14"/>
      <w:bookmarkEnd w:id="15"/>
      <w:bookmarkEnd w:id="16"/>
    </w:p>
    <w:p w:rsidR="00BC4647" w:rsidRDefault="00175F22">
      <w:pPr>
        <w:pStyle w:val="Bodytext10"/>
      </w:pPr>
      <w:r>
        <w:t>Předmětem smlouvy je poskytnutí užití a údržba softwarového produktu FLUXPAM 5 - otevřeného databázového systému, speciálně vyvinutého pro zpracování personální a mzdové agendy (dále jen „program FLUXPAM 5“) a jeho modulů Personalistika, Webové elektronické výplatní pásky, Univerzální import docházky, e-RELDP, e-REPOJ a e-PVPOJ.</w:t>
      </w:r>
    </w:p>
    <w:p w:rsidR="00BC4647" w:rsidRDefault="00175F22">
      <w:pPr>
        <w:pStyle w:val="Bodytext10"/>
        <w:spacing w:after="60" w:line="286" w:lineRule="auto"/>
      </w:pPr>
      <w:r>
        <w:t xml:space="preserve">Program je vyvíjen na platformě systému Microsoft Windows 32 bitů, napsán v jazyce </w:t>
      </w:r>
      <w:r>
        <w:rPr>
          <w:lang w:val="en-US" w:eastAsia="en-US" w:bidi="en-US"/>
        </w:rPr>
        <w:t xml:space="preserve">MS Visual </w:t>
      </w:r>
      <w:r>
        <w:t>C++, k databázím se přistupuje přes rozhraní ODBC.</w:t>
      </w:r>
    </w:p>
    <w:p w:rsidR="00BC4647" w:rsidRDefault="00175F22">
      <w:pPr>
        <w:pStyle w:val="Bodytext10"/>
      </w:pPr>
      <w:r>
        <w:t xml:space="preserve">Softwarový produkt FLUXPAM 5 se skládá zejména z vlastního programu, souborů nápovědy, u síťové verze z </w:t>
      </w:r>
      <w:r>
        <w:rPr>
          <w:lang w:val="en-US" w:eastAsia="en-US" w:bidi="en-US"/>
        </w:rPr>
        <w:t xml:space="preserve">FLUX </w:t>
      </w:r>
      <w:r>
        <w:t>servisu (který slouží pro vnitřní komunikace v rámci programu FLUXPAM 5) a ze souborů subsystémů (maker) vyvinutých pro zpracování personální a mzdové agendy.</w:t>
      </w:r>
    </w:p>
    <w:p w:rsidR="00BC4647" w:rsidRDefault="00175F22">
      <w:pPr>
        <w:pStyle w:val="Bodytext10"/>
        <w:spacing w:after="460" w:line="271" w:lineRule="auto"/>
      </w:pPr>
      <w:r>
        <w:t>Předmětem smlouvy je dále poskytnutí souvisejících služeb v rozsahu a způsobem daným touto smlouvou.</w:t>
      </w:r>
    </w:p>
    <w:p w:rsidR="00BC4647" w:rsidRDefault="00175F22">
      <w:pPr>
        <w:pStyle w:val="Bodytext10"/>
        <w:spacing w:after="0"/>
        <w:jc w:val="center"/>
      </w:pPr>
      <w:bookmarkStart w:id="17" w:name="bookmark19"/>
      <w:r>
        <w:rPr>
          <w:b/>
          <w:bCs/>
        </w:rPr>
        <w:lastRenderedPageBreak/>
        <w:t>I</w:t>
      </w:r>
      <w:bookmarkEnd w:id="17"/>
      <w:r>
        <w:rPr>
          <w:b/>
          <w:bCs/>
        </w:rPr>
        <w:t>I.</w:t>
      </w:r>
    </w:p>
    <w:p w:rsidR="00BC4647" w:rsidRDefault="00175F22">
      <w:pPr>
        <w:pStyle w:val="Heading410"/>
        <w:keepNext/>
        <w:keepLines/>
      </w:pPr>
      <w:bookmarkStart w:id="18" w:name="bookmark20"/>
      <w:bookmarkStart w:id="19" w:name="bookmark21"/>
      <w:bookmarkStart w:id="20" w:name="bookmark22"/>
      <w:r>
        <w:t xml:space="preserve">Povinnosti </w:t>
      </w:r>
      <w:r>
        <w:rPr>
          <w:lang w:val="en-US" w:eastAsia="en-US" w:bidi="en-US"/>
        </w:rPr>
        <w:t>FLUX</w:t>
      </w:r>
      <w:bookmarkEnd w:id="18"/>
      <w:bookmarkEnd w:id="19"/>
      <w:bookmarkEnd w:id="20"/>
    </w:p>
    <w:p w:rsidR="00BC4647" w:rsidRDefault="00175F22">
      <w:pPr>
        <w:pStyle w:val="Bodytext10"/>
        <w:spacing w:line="293" w:lineRule="auto"/>
      </w:pPr>
      <w:r>
        <w:rPr>
          <w:lang w:val="en-US" w:eastAsia="en-US" w:bidi="en-US"/>
        </w:rPr>
        <w:t xml:space="preserve">FLUX </w:t>
      </w:r>
      <w:r>
        <w:t>se touto smlouvou zavazuje k poskytnutí a údržbě programu FLUXPAM 5 a jeho modulů Personalistika, Webové elektronické výplatní pásky, Univerzální import docházky, e-RELDP, e-REPOJ a e-PVPOJ, určených k zajištění zpracování mzdové, personální a dalších agend uživatele.</w:t>
      </w:r>
    </w:p>
    <w:p w:rsidR="00BC4647" w:rsidRDefault="00175F22">
      <w:pPr>
        <w:pStyle w:val="Bodytext10"/>
        <w:numPr>
          <w:ilvl w:val="0"/>
          <w:numId w:val="1"/>
        </w:numPr>
        <w:tabs>
          <w:tab w:val="left" w:pos="329"/>
        </w:tabs>
        <w:spacing w:after="100" w:line="276" w:lineRule="auto"/>
        <w:ind w:left="340" w:hanging="340"/>
      </w:pPr>
      <w:bookmarkStart w:id="21" w:name="bookmark23"/>
      <w:bookmarkEnd w:id="21"/>
      <w:r>
        <w:t xml:space="preserve">Po dobu platnosti této smlouvy bude </w:t>
      </w:r>
      <w:r>
        <w:rPr>
          <w:lang w:val="en-US" w:eastAsia="en-US" w:bidi="en-US"/>
        </w:rPr>
        <w:t xml:space="preserve">FLUX </w:t>
      </w:r>
      <w:r>
        <w:t>zajišťovat uživateli služby hrazené paušální roční částkou v následujícím rozsahu:</w:t>
      </w:r>
    </w:p>
    <w:p w:rsidR="00BC4647" w:rsidRDefault="00175F22">
      <w:pPr>
        <w:pStyle w:val="Bodytext10"/>
        <w:numPr>
          <w:ilvl w:val="0"/>
          <w:numId w:val="2"/>
        </w:numPr>
        <w:tabs>
          <w:tab w:val="left" w:pos="1371"/>
        </w:tabs>
        <w:spacing w:line="295" w:lineRule="auto"/>
        <w:ind w:left="1360" w:hanging="340"/>
      </w:pPr>
      <w:bookmarkStart w:id="22" w:name="bookmark24"/>
      <w:bookmarkEnd w:id="22"/>
      <w:r>
        <w:t>dodání změn programu při legislativních úpravách a zapracování dalších změn a vylepšení programu, včetně průběžné aktualizace dokumentace</w:t>
      </w:r>
    </w:p>
    <w:p w:rsidR="00BC4647" w:rsidRDefault="00175F22">
      <w:pPr>
        <w:pStyle w:val="Bodytext10"/>
        <w:numPr>
          <w:ilvl w:val="0"/>
          <w:numId w:val="2"/>
        </w:numPr>
        <w:tabs>
          <w:tab w:val="left" w:pos="1371"/>
        </w:tabs>
        <w:ind w:left="1020"/>
      </w:pPr>
      <w:bookmarkStart w:id="23" w:name="bookmark25"/>
      <w:bookmarkEnd w:id="23"/>
      <w:r>
        <w:t>zajištění hot-line.</w:t>
      </w:r>
    </w:p>
    <w:p w:rsidR="00BC4647" w:rsidRDefault="00175F22">
      <w:pPr>
        <w:pStyle w:val="Bodytext10"/>
        <w:numPr>
          <w:ilvl w:val="0"/>
          <w:numId w:val="1"/>
        </w:numPr>
        <w:tabs>
          <w:tab w:val="left" w:pos="329"/>
        </w:tabs>
        <w:spacing w:after="100"/>
      </w:pPr>
      <w:bookmarkStart w:id="24" w:name="bookmark26"/>
      <w:bookmarkEnd w:id="24"/>
      <w:r>
        <w:t xml:space="preserve">Dále bude </w:t>
      </w:r>
      <w:r>
        <w:rPr>
          <w:lang w:val="en-US" w:eastAsia="en-US" w:bidi="en-US"/>
        </w:rPr>
        <w:t xml:space="preserve">FLUX </w:t>
      </w:r>
      <w:r>
        <w:t>po dobu platnosti této smlouvy zajišťovat uživateli následující služby:</w:t>
      </w:r>
    </w:p>
    <w:p w:rsidR="00BC4647" w:rsidRDefault="00175F22">
      <w:pPr>
        <w:pStyle w:val="Bodytext10"/>
        <w:numPr>
          <w:ilvl w:val="0"/>
          <w:numId w:val="3"/>
        </w:numPr>
        <w:tabs>
          <w:tab w:val="left" w:pos="1371"/>
        </w:tabs>
        <w:spacing w:line="283" w:lineRule="auto"/>
        <w:ind w:left="1360" w:hanging="340"/>
      </w:pPr>
      <w:bookmarkStart w:id="25" w:name="bookmark27"/>
      <w:bookmarkEnd w:id="25"/>
      <w:r>
        <w:t xml:space="preserve">úpravy programu FLUXPAM 5 a jeho modulů Personalistika, Webové elektronické výplatní pásky, Univerzální import docházky, e-RELDP, e-REPOJ a e-PVPOJ nad rámec údržby uvedené v čl. II. odst. 1 a) (tyto úpravy budou provedeny na základě objednávek uživatele a schválené cenové kalkulace </w:t>
      </w:r>
      <w:r>
        <w:rPr>
          <w:lang w:val="en-US" w:eastAsia="en-US" w:bidi="en-US"/>
        </w:rPr>
        <w:t>FLUX)</w:t>
      </w:r>
    </w:p>
    <w:p w:rsidR="00BC4647" w:rsidRDefault="00175F22">
      <w:pPr>
        <w:pStyle w:val="Bodytext10"/>
        <w:numPr>
          <w:ilvl w:val="0"/>
          <w:numId w:val="3"/>
        </w:numPr>
        <w:tabs>
          <w:tab w:val="left" w:pos="1371"/>
        </w:tabs>
        <w:ind w:left="1020"/>
      </w:pPr>
      <w:bookmarkStart w:id="26" w:name="bookmark28"/>
      <w:bookmarkEnd w:id="26"/>
      <w:r>
        <w:t>individuální konzultace na pracovišti uživatele</w:t>
      </w:r>
    </w:p>
    <w:p w:rsidR="00BC4647" w:rsidRDefault="00175F22">
      <w:pPr>
        <w:pStyle w:val="Bodytext10"/>
        <w:numPr>
          <w:ilvl w:val="0"/>
          <w:numId w:val="3"/>
        </w:numPr>
        <w:tabs>
          <w:tab w:val="left" w:pos="1371"/>
        </w:tabs>
        <w:spacing w:after="460" w:line="293" w:lineRule="auto"/>
        <w:ind w:left="1360" w:hanging="340"/>
      </w:pPr>
      <w:bookmarkStart w:id="27" w:name="bookmark29"/>
      <w:bookmarkEnd w:id="27"/>
      <w:r>
        <w:t xml:space="preserve">poskytnutí pomoci při havarování hardware apod. Poskytnutí pomoci provede </w:t>
      </w:r>
      <w:r>
        <w:rPr>
          <w:lang w:val="en-US" w:eastAsia="en-US" w:bidi="en-US"/>
        </w:rPr>
        <w:t xml:space="preserve">FLUX </w:t>
      </w:r>
      <w:r>
        <w:t>tak, že provede instalaci programu FLUXPAM 5 a jeho modulů Personalistika, Webové elektronické výplatní pásky, Univerzální import docházky, e-RELDP, e-REPOJ a e-PVPOJ a archivovaných dat na záložním PC uživatele.</w:t>
      </w:r>
    </w:p>
    <w:p w:rsidR="00BC4647" w:rsidRDefault="00175F22">
      <w:pPr>
        <w:pStyle w:val="Heading410"/>
        <w:keepNext/>
        <w:keepLines/>
        <w:spacing w:after="100"/>
      </w:pPr>
      <w:bookmarkStart w:id="28" w:name="bookmark32"/>
      <w:bookmarkStart w:id="29" w:name="bookmark30"/>
      <w:bookmarkStart w:id="30" w:name="bookmark31"/>
      <w:bookmarkStart w:id="31" w:name="bookmark33"/>
      <w:r>
        <w:t>I</w:t>
      </w:r>
      <w:bookmarkEnd w:id="28"/>
      <w:r>
        <w:t>II.</w:t>
      </w:r>
      <w:bookmarkEnd w:id="29"/>
      <w:bookmarkEnd w:id="30"/>
      <w:bookmarkEnd w:id="31"/>
    </w:p>
    <w:p w:rsidR="00BC4647" w:rsidRDefault="00175F22">
      <w:pPr>
        <w:pStyle w:val="Heading410"/>
        <w:keepNext/>
        <w:keepLines/>
      </w:pPr>
      <w:bookmarkStart w:id="32" w:name="bookmark34"/>
      <w:bookmarkStart w:id="33" w:name="bookmark35"/>
      <w:bookmarkStart w:id="34" w:name="bookmark36"/>
      <w:r>
        <w:t>Povinnosti uživatele</w:t>
      </w:r>
      <w:bookmarkEnd w:id="32"/>
      <w:bookmarkEnd w:id="33"/>
      <w:bookmarkEnd w:id="34"/>
    </w:p>
    <w:p w:rsidR="00BC4647" w:rsidRDefault="00175F22">
      <w:pPr>
        <w:pStyle w:val="Bodytext10"/>
        <w:numPr>
          <w:ilvl w:val="0"/>
          <w:numId w:val="4"/>
        </w:numPr>
        <w:tabs>
          <w:tab w:val="left" w:pos="329"/>
        </w:tabs>
        <w:spacing w:after="100"/>
        <w:ind w:left="340" w:hanging="340"/>
      </w:pPr>
      <w:bookmarkStart w:id="35" w:name="bookmark37"/>
      <w:bookmarkEnd w:id="35"/>
      <w:r>
        <w:t>Uživatel není oprávněn zasahovat jakkoliv do programu FLUXPAM 5 a jeho modulů Personalistika, Webové elektronické výplatní pásky, Univerzální import docházky, e-RELDP, e-REPOJ a e-PVPOJ, ani provádět jakékoliv změny, vyjma postupů popsaných v dokumentaci.</w:t>
      </w:r>
    </w:p>
    <w:p w:rsidR="00BC4647" w:rsidRDefault="00175F22">
      <w:pPr>
        <w:pStyle w:val="Bodytext10"/>
        <w:numPr>
          <w:ilvl w:val="0"/>
          <w:numId w:val="4"/>
        </w:numPr>
        <w:tabs>
          <w:tab w:val="left" w:pos="329"/>
        </w:tabs>
        <w:spacing w:after="100" w:line="290" w:lineRule="auto"/>
        <w:ind w:left="340" w:hanging="340"/>
      </w:pPr>
      <w:bookmarkStart w:id="36" w:name="bookmark38"/>
      <w:bookmarkEnd w:id="36"/>
      <w:r>
        <w:t>Uživatel je povinen poskytnout FLUXu veškerou potřebnou součinnost při plnění jeho závazků, vyplývajících z této smlouvy. Uživatel je proto povinen zejména zajistit následující technické a odborné vybavení na pracovišti:</w:t>
      </w:r>
    </w:p>
    <w:p w:rsidR="00BC4647" w:rsidRDefault="00175F22">
      <w:pPr>
        <w:pStyle w:val="Bodytext10"/>
        <w:numPr>
          <w:ilvl w:val="0"/>
          <w:numId w:val="5"/>
        </w:numPr>
        <w:tabs>
          <w:tab w:val="left" w:pos="1371"/>
        </w:tabs>
        <w:ind w:left="1020"/>
        <w:sectPr w:rsidR="00BC4647">
          <w:footerReference w:type="default" r:id="rId7"/>
          <w:pgSz w:w="11900" w:h="16840"/>
          <w:pgMar w:top="952" w:right="1574" w:bottom="2070" w:left="1824" w:header="524" w:footer="3" w:gutter="0"/>
          <w:pgNumType w:start="1"/>
          <w:cols w:space="720"/>
          <w:noEndnote/>
          <w:docGrid w:linePitch="360"/>
        </w:sectPr>
      </w:pPr>
      <w:bookmarkStart w:id="37" w:name="bookmark39"/>
      <w:bookmarkEnd w:id="37"/>
      <w:r>
        <w:t>Program FLUXPAM 5 požaduje ke své činnosti</w:t>
      </w:r>
    </w:p>
    <w:p w:rsidR="00BC4647" w:rsidRDefault="00175F22">
      <w:pPr>
        <w:pStyle w:val="Heading410"/>
        <w:keepNext/>
        <w:keepLines/>
        <w:numPr>
          <w:ilvl w:val="0"/>
          <w:numId w:val="6"/>
        </w:numPr>
        <w:tabs>
          <w:tab w:val="left" w:pos="1722"/>
        </w:tabs>
        <w:spacing w:line="290" w:lineRule="auto"/>
        <w:ind w:left="1380"/>
        <w:jc w:val="left"/>
      </w:pPr>
      <w:bookmarkStart w:id="38" w:name="bookmark42"/>
      <w:bookmarkStart w:id="39" w:name="bookmark40"/>
      <w:bookmarkStart w:id="40" w:name="bookmark41"/>
      <w:bookmarkStart w:id="41" w:name="bookmark43"/>
      <w:bookmarkEnd w:id="38"/>
      <w:r>
        <w:t>Aplikační server</w:t>
      </w:r>
      <w:bookmarkEnd w:id="39"/>
      <w:bookmarkEnd w:id="40"/>
      <w:bookmarkEnd w:id="41"/>
    </w:p>
    <w:p w:rsidR="00BC4647" w:rsidRDefault="00175F22">
      <w:pPr>
        <w:pStyle w:val="Bodytext10"/>
        <w:spacing w:after="0" w:line="290" w:lineRule="auto"/>
        <w:ind w:left="1740"/>
      </w:pPr>
      <w:r>
        <w:t>Windows 2000/2003/2008 server, případně Windows XP.</w:t>
      </w:r>
    </w:p>
    <w:p w:rsidR="00BC4647" w:rsidRDefault="00175F22">
      <w:pPr>
        <w:pStyle w:val="Bodytext10"/>
        <w:spacing w:line="290" w:lineRule="auto"/>
        <w:ind w:left="1740"/>
      </w:pPr>
      <w:r>
        <w:t>Hardwarové nároky jsou dány doporučením dodavatele operačního systému.</w:t>
      </w:r>
    </w:p>
    <w:p w:rsidR="00BC4647" w:rsidRDefault="00175F22">
      <w:pPr>
        <w:pStyle w:val="Heading410"/>
        <w:keepNext/>
        <w:keepLines/>
        <w:numPr>
          <w:ilvl w:val="0"/>
          <w:numId w:val="6"/>
        </w:numPr>
        <w:tabs>
          <w:tab w:val="left" w:pos="1722"/>
        </w:tabs>
        <w:spacing w:line="290" w:lineRule="auto"/>
        <w:ind w:left="1380"/>
        <w:jc w:val="left"/>
      </w:pPr>
      <w:bookmarkStart w:id="42" w:name="bookmark46"/>
      <w:bookmarkStart w:id="43" w:name="bookmark44"/>
      <w:bookmarkStart w:id="44" w:name="bookmark45"/>
      <w:bookmarkStart w:id="45" w:name="bookmark47"/>
      <w:bookmarkEnd w:id="42"/>
      <w:r>
        <w:t>Databázový server</w:t>
      </w:r>
      <w:bookmarkEnd w:id="43"/>
      <w:bookmarkEnd w:id="44"/>
      <w:bookmarkEnd w:id="45"/>
    </w:p>
    <w:p w:rsidR="00BC4647" w:rsidRDefault="00175F22">
      <w:pPr>
        <w:pStyle w:val="Bodytext10"/>
        <w:spacing w:after="0" w:line="293" w:lineRule="auto"/>
        <w:ind w:left="1740"/>
      </w:pPr>
      <w:r>
        <w:t>MSDE , MS SQL server 2000, 2005, 2008, Oracle 8i, 9i, lOg, 1 Ig, MS Access.</w:t>
      </w:r>
    </w:p>
    <w:p w:rsidR="00BC4647" w:rsidRDefault="00175F22">
      <w:pPr>
        <w:pStyle w:val="Bodytext10"/>
        <w:spacing w:line="293" w:lineRule="auto"/>
        <w:ind w:left="1740"/>
      </w:pPr>
      <w:r>
        <w:t>Hardwarové nároky jsou dány doporučením dodavatele databázového systému. (1 osobní číslo potřebuje cca 1MB datového prostoru za každý rok provozu.)</w:t>
      </w:r>
    </w:p>
    <w:p w:rsidR="00BC4647" w:rsidRDefault="00175F22">
      <w:pPr>
        <w:pStyle w:val="Heading410"/>
        <w:keepNext/>
        <w:keepLines/>
        <w:numPr>
          <w:ilvl w:val="0"/>
          <w:numId w:val="6"/>
        </w:numPr>
        <w:tabs>
          <w:tab w:val="left" w:pos="1722"/>
        </w:tabs>
        <w:spacing w:line="290" w:lineRule="auto"/>
        <w:ind w:left="1380"/>
        <w:jc w:val="left"/>
      </w:pPr>
      <w:bookmarkStart w:id="46" w:name="bookmark50"/>
      <w:bookmarkStart w:id="47" w:name="bookmark48"/>
      <w:bookmarkStart w:id="48" w:name="bookmark49"/>
      <w:bookmarkStart w:id="49" w:name="bookmark51"/>
      <w:bookmarkEnd w:id="46"/>
      <w:r>
        <w:t>Stanice</w:t>
      </w:r>
      <w:bookmarkEnd w:id="47"/>
      <w:bookmarkEnd w:id="48"/>
      <w:bookmarkEnd w:id="49"/>
    </w:p>
    <w:p w:rsidR="00BC4647" w:rsidRDefault="00175F22">
      <w:pPr>
        <w:pStyle w:val="Bodytext10"/>
        <w:spacing w:after="0" w:line="290" w:lineRule="auto"/>
        <w:ind w:left="1740"/>
      </w:pPr>
      <w:r>
        <w:t>Operační systém MS Windows XP, Vista, Windows 7.</w:t>
      </w:r>
    </w:p>
    <w:p w:rsidR="00BC4647" w:rsidRDefault="00175F22">
      <w:pPr>
        <w:pStyle w:val="Bodytext10"/>
        <w:spacing w:after="0" w:line="290" w:lineRule="auto"/>
        <w:ind w:left="1740"/>
      </w:pPr>
      <w:r>
        <w:rPr>
          <w:lang w:val="en-US" w:eastAsia="en-US" w:bidi="en-US"/>
        </w:rPr>
        <w:t xml:space="preserve">MS .NET Framework </w:t>
      </w:r>
      <w:r>
        <w:t>min. verze 2.0.</w:t>
      </w:r>
    </w:p>
    <w:p w:rsidR="00BC4647" w:rsidRDefault="00175F22">
      <w:pPr>
        <w:pStyle w:val="Bodytext10"/>
        <w:spacing w:line="290" w:lineRule="auto"/>
        <w:ind w:left="1740"/>
      </w:pPr>
      <w:r>
        <w:t>Hardwarové nároky jsou dány doporučením dodavatele operačního systému.</w:t>
      </w:r>
    </w:p>
    <w:p w:rsidR="00BC4647" w:rsidRDefault="00175F22">
      <w:pPr>
        <w:pStyle w:val="Bodytext10"/>
        <w:spacing w:line="290" w:lineRule="auto"/>
        <w:ind w:left="1740"/>
      </w:pPr>
      <w:r>
        <w:t xml:space="preserve">Podporovány jsou ty SW produkty, na které je v dané době poskytována podpora výrobce, (software: Windows XP, Vista, Windows 7, Internet </w:t>
      </w:r>
      <w:r>
        <w:rPr>
          <w:lang w:val="en-US" w:eastAsia="en-US" w:bidi="en-US"/>
        </w:rPr>
        <w:t xml:space="preserve">Explorer </w:t>
      </w:r>
      <w:r>
        <w:t>min. verze 6)</w:t>
      </w:r>
    </w:p>
    <w:p w:rsidR="00BC4647" w:rsidRDefault="00175F22">
      <w:pPr>
        <w:pStyle w:val="Bodytext10"/>
        <w:numPr>
          <w:ilvl w:val="0"/>
          <w:numId w:val="5"/>
        </w:numPr>
        <w:tabs>
          <w:tab w:val="left" w:pos="1387"/>
        </w:tabs>
        <w:spacing w:after="0" w:line="290" w:lineRule="auto"/>
        <w:ind w:left="1380" w:hanging="340"/>
      </w:pPr>
      <w:bookmarkStart w:id="50" w:name="bookmark52"/>
      <w:bookmarkEnd w:id="50"/>
      <w:r>
        <w:t xml:space="preserve">Pro využívání služeb Portálu veřejné správy, Automatické aktualizace, Přijímání informací </w:t>
      </w:r>
      <w:r>
        <w:rPr>
          <w:lang w:val="en-US" w:eastAsia="en-US" w:bidi="en-US"/>
        </w:rPr>
        <w:t xml:space="preserve">FLUX info, eHotline </w:t>
      </w:r>
      <w:r>
        <w:t>a Vzdálené pomoci je vyžadováno připojení</w:t>
      </w:r>
    </w:p>
    <w:p w:rsidR="00BC4647" w:rsidRDefault="00175F22">
      <w:pPr>
        <w:pStyle w:val="Bodytext10"/>
        <w:spacing w:line="290" w:lineRule="auto"/>
        <w:ind w:left="1380"/>
      </w:pPr>
      <w:r>
        <w:t>k internetu s rychlostí min. 512 kbit/s.</w:t>
      </w:r>
    </w:p>
    <w:p w:rsidR="00BC4647" w:rsidRDefault="00175F22">
      <w:pPr>
        <w:pStyle w:val="Bodytext10"/>
        <w:numPr>
          <w:ilvl w:val="0"/>
          <w:numId w:val="5"/>
        </w:numPr>
        <w:tabs>
          <w:tab w:val="left" w:pos="1387"/>
        </w:tabs>
        <w:spacing w:line="290" w:lineRule="auto"/>
        <w:ind w:left="1380" w:hanging="340"/>
      </w:pPr>
      <w:bookmarkStart w:id="51" w:name="bookmark53"/>
      <w:bookmarkEnd w:id="51"/>
      <w:r>
        <w:t xml:space="preserve">Nároky na síťový server jsou dány použitým databázovým systémem a jeho případnou zátěží pro jiné aplikace, LAN síť minimálně 10 </w:t>
      </w:r>
      <w:r>
        <w:rPr>
          <w:lang w:val="en-US" w:eastAsia="en-US" w:bidi="en-US"/>
        </w:rPr>
        <w:t xml:space="preserve">Mb, </w:t>
      </w:r>
      <w:r>
        <w:t xml:space="preserve">při nižší rychlosti a </w:t>
      </w:r>
      <w:r>
        <w:rPr>
          <w:lang w:val="en-US" w:eastAsia="en-US" w:bidi="en-US"/>
        </w:rPr>
        <w:t xml:space="preserve">WAN </w:t>
      </w:r>
      <w:r>
        <w:t>síti je potřebné funkčnost otestovat.</w:t>
      </w:r>
    </w:p>
    <w:p w:rsidR="00BC4647" w:rsidRDefault="00175F22">
      <w:pPr>
        <w:pStyle w:val="Bodytext10"/>
        <w:numPr>
          <w:ilvl w:val="0"/>
          <w:numId w:val="5"/>
        </w:numPr>
        <w:tabs>
          <w:tab w:val="left" w:pos="1387"/>
        </w:tabs>
        <w:spacing w:line="286" w:lineRule="auto"/>
        <w:ind w:left="1380" w:hanging="340"/>
      </w:pPr>
      <w:bookmarkStart w:id="52" w:name="bookmark54"/>
      <w:bookmarkEnd w:id="52"/>
      <w:r>
        <w:t>Zajistit nainstalování na stanice příslušných klientů použité databáze včetně příslušných ODBC driverů.</w:t>
      </w:r>
    </w:p>
    <w:p w:rsidR="00BC4647" w:rsidRDefault="00175F22">
      <w:pPr>
        <w:pStyle w:val="Bodytext10"/>
        <w:numPr>
          <w:ilvl w:val="0"/>
          <w:numId w:val="5"/>
        </w:numPr>
        <w:tabs>
          <w:tab w:val="left" w:pos="1387"/>
        </w:tabs>
        <w:spacing w:after="0" w:line="290" w:lineRule="auto"/>
        <w:ind w:left="1040"/>
      </w:pPr>
      <w:bookmarkStart w:id="53" w:name="bookmark55"/>
      <w:bookmarkEnd w:id="53"/>
      <w:r>
        <w:t>Vytvořit databázi na daném datovém serveru s vyhrazeným prostorem</w:t>
      </w:r>
    </w:p>
    <w:p w:rsidR="00BC4647" w:rsidRDefault="00175F22">
      <w:pPr>
        <w:pStyle w:val="Bodytext10"/>
        <w:spacing w:line="290" w:lineRule="auto"/>
        <w:ind w:left="1380" w:firstLine="20"/>
      </w:pPr>
      <w:r>
        <w:t xml:space="preserve">v databázovém systému odpovídajícímu cca 100 kB na jednoho zaměstnance a nastavit uživatele pro přístup do databáze s právy číst, psát, vytvářet, mazat a měnit tabulky případně </w:t>
      </w:r>
      <w:r>
        <w:rPr>
          <w:lang w:val="en-US" w:eastAsia="en-US" w:bidi="en-US"/>
        </w:rPr>
        <w:t>sequence.</w:t>
      </w:r>
    </w:p>
    <w:p w:rsidR="00BC4647" w:rsidRDefault="00175F22">
      <w:pPr>
        <w:pStyle w:val="Bodytext10"/>
        <w:numPr>
          <w:ilvl w:val="0"/>
          <w:numId w:val="5"/>
        </w:numPr>
        <w:tabs>
          <w:tab w:val="left" w:pos="1387"/>
        </w:tabs>
        <w:spacing w:line="290" w:lineRule="auto"/>
        <w:ind w:left="1380" w:hanging="340"/>
      </w:pPr>
      <w:bookmarkStart w:id="54" w:name="bookmark56"/>
      <w:bookmarkEnd w:id="54"/>
      <w:r>
        <w:t>Vyzkoušet přístup do databáze přes ODBC rozhraní a nastavit v ODBC manageru datový zdroj napojený na použitou databázi.</w:t>
      </w:r>
    </w:p>
    <w:p w:rsidR="00BC4647" w:rsidRDefault="00175F22">
      <w:pPr>
        <w:pStyle w:val="Bodytext10"/>
        <w:numPr>
          <w:ilvl w:val="0"/>
          <w:numId w:val="5"/>
        </w:numPr>
        <w:tabs>
          <w:tab w:val="left" w:pos="1387"/>
        </w:tabs>
        <w:spacing w:line="290" w:lineRule="auto"/>
        <w:ind w:left="1380" w:hanging="340"/>
      </w:pPr>
      <w:bookmarkStart w:id="55" w:name="bookmark57"/>
      <w:bookmarkEnd w:id="55"/>
      <w:r>
        <w:t>Obsluha programu musí před zahájením prvního školení k programu FLUXPAM 5 mít alespoň základní odborné znalosti práce na PC a používaném operačním systému.</w:t>
      </w:r>
    </w:p>
    <w:p w:rsidR="00BC4647" w:rsidRDefault="00175F22">
      <w:pPr>
        <w:pStyle w:val="Bodytext10"/>
        <w:numPr>
          <w:ilvl w:val="0"/>
          <w:numId w:val="5"/>
        </w:numPr>
        <w:tabs>
          <w:tab w:val="left" w:pos="1387"/>
        </w:tabs>
        <w:ind w:left="1380" w:hanging="340"/>
      </w:pPr>
      <w:bookmarkStart w:id="56" w:name="bookmark58"/>
      <w:bookmarkEnd w:id="56"/>
      <w:r>
        <w:t>Poskytnout pracoviště pro pracovníka FLUXu pro práce související s instalací a údržbou programu FLUXPAM 5 a jeho modulů Personalistika, Webové elektronické výplatní pásky, Univerzální import docházky, e-RELDP, e-REPOJ a e-PVPOJ a funkčním počítačem parametrů uvedených písm. a) s CD ROM mechanikou.</w:t>
      </w:r>
    </w:p>
    <w:p w:rsidR="00BC4647" w:rsidRDefault="00175F22">
      <w:pPr>
        <w:pStyle w:val="Bodytext10"/>
        <w:numPr>
          <w:ilvl w:val="0"/>
          <w:numId w:val="5"/>
        </w:numPr>
        <w:tabs>
          <w:tab w:val="left" w:pos="1387"/>
        </w:tabs>
        <w:spacing w:line="290" w:lineRule="auto"/>
        <w:ind w:left="1040"/>
      </w:pPr>
      <w:bookmarkStart w:id="57" w:name="bookmark59"/>
      <w:bookmarkEnd w:id="57"/>
      <w:r>
        <w:t>Zajistit spolupráci správce databáze s FLUXem.</w:t>
      </w:r>
    </w:p>
    <w:p w:rsidR="00BC4647" w:rsidRDefault="00175F22">
      <w:pPr>
        <w:pStyle w:val="Bodytext10"/>
        <w:numPr>
          <w:ilvl w:val="0"/>
          <w:numId w:val="5"/>
        </w:numPr>
        <w:tabs>
          <w:tab w:val="left" w:pos="1387"/>
        </w:tabs>
        <w:spacing w:line="290" w:lineRule="auto"/>
        <w:ind w:left="1020"/>
      </w:pPr>
      <w:bookmarkStart w:id="58" w:name="bookmark60"/>
      <w:bookmarkEnd w:id="58"/>
      <w:r>
        <w:t xml:space="preserve">Zajistit nainstalování na stanice aplikace Internet </w:t>
      </w:r>
      <w:r>
        <w:rPr>
          <w:lang w:val="en-US" w:eastAsia="en-US" w:bidi="en-US"/>
        </w:rPr>
        <w:t xml:space="preserve">Explorer ver. </w:t>
      </w:r>
      <w:r>
        <w:t>6.0 a vyšší.</w:t>
      </w:r>
    </w:p>
    <w:p w:rsidR="00BC4647" w:rsidRDefault="00175F22">
      <w:pPr>
        <w:pStyle w:val="Bodytext10"/>
        <w:numPr>
          <w:ilvl w:val="0"/>
          <w:numId w:val="5"/>
        </w:numPr>
        <w:tabs>
          <w:tab w:val="left" w:pos="1387"/>
        </w:tabs>
        <w:spacing w:line="290" w:lineRule="auto"/>
        <w:ind w:left="1020"/>
      </w:pPr>
      <w:bookmarkStart w:id="59" w:name="bookmark61"/>
      <w:bookmarkEnd w:id="59"/>
      <w:r>
        <w:t>Zajistit funkčnost TCP/IP protokolu.</w:t>
      </w:r>
    </w:p>
    <w:p w:rsidR="00BC4647" w:rsidRDefault="00175F22">
      <w:pPr>
        <w:pStyle w:val="Bodytext10"/>
        <w:numPr>
          <w:ilvl w:val="0"/>
          <w:numId w:val="5"/>
        </w:numPr>
        <w:tabs>
          <w:tab w:val="left" w:pos="1387"/>
        </w:tabs>
        <w:spacing w:line="276" w:lineRule="auto"/>
        <w:ind w:left="1380" w:hanging="340"/>
      </w:pPr>
      <w:bookmarkStart w:id="60" w:name="bookmark62"/>
      <w:bookmarkEnd w:id="60"/>
      <w:r>
        <w:t>Zajistit spolupráci pracovníka uživatele se znalostí přístupových hesel pro konfiguraci stanic.</w:t>
      </w:r>
    </w:p>
    <w:p w:rsidR="00BC4647" w:rsidRDefault="00175F22">
      <w:pPr>
        <w:pStyle w:val="Bodytext10"/>
        <w:numPr>
          <w:ilvl w:val="0"/>
          <w:numId w:val="5"/>
        </w:numPr>
        <w:tabs>
          <w:tab w:val="left" w:pos="1424"/>
        </w:tabs>
        <w:spacing w:line="290" w:lineRule="auto"/>
        <w:ind w:left="1020"/>
      </w:pPr>
      <w:bookmarkStart w:id="61" w:name="bookmark63"/>
      <w:bookmarkEnd w:id="61"/>
      <w:r>
        <w:t>Předat v písemné formě seznam kompetentních zástupců uživatele.</w:t>
      </w:r>
    </w:p>
    <w:p w:rsidR="00BC4647" w:rsidRDefault="00175F22">
      <w:pPr>
        <w:pStyle w:val="Bodytext10"/>
        <w:numPr>
          <w:ilvl w:val="0"/>
          <w:numId w:val="5"/>
        </w:numPr>
        <w:tabs>
          <w:tab w:val="left" w:pos="1444"/>
        </w:tabs>
        <w:spacing w:line="290" w:lineRule="auto"/>
        <w:ind w:left="1380" w:hanging="340"/>
      </w:pPr>
      <w:bookmarkStart w:id="62" w:name="bookmark64"/>
      <w:bookmarkEnd w:id="62"/>
      <w:r>
        <w:t>Uvádět v hlášení o poruchách FLUXPAM 5 a jeho modulů Personalistika, Webové elektronické výplatní pásky, Univerzální import docházky, e-RELDP, e-REPOJ a e-PVPOJ předávaném FLUXu, kdy a kde porucha nastala, jak se projevuje, případně jaká opatření k jejímu odstranění již provedl.</w:t>
      </w:r>
    </w:p>
    <w:p w:rsidR="00BC4647" w:rsidRDefault="00175F22">
      <w:pPr>
        <w:pStyle w:val="Bodytext10"/>
        <w:numPr>
          <w:ilvl w:val="0"/>
          <w:numId w:val="5"/>
        </w:numPr>
        <w:tabs>
          <w:tab w:val="left" w:pos="1424"/>
        </w:tabs>
        <w:spacing w:line="290" w:lineRule="auto"/>
        <w:ind w:left="1020"/>
      </w:pPr>
      <w:bookmarkStart w:id="63" w:name="bookmark65"/>
      <w:bookmarkEnd w:id="63"/>
      <w:r>
        <w:t>Uživatel je povinen pravidelně archivovat data.</w:t>
      </w:r>
    </w:p>
    <w:p w:rsidR="00BC4647" w:rsidRDefault="00175F22">
      <w:pPr>
        <w:pStyle w:val="Heading410"/>
        <w:keepNext/>
        <w:keepLines/>
        <w:spacing w:line="240" w:lineRule="auto"/>
      </w:pPr>
      <w:bookmarkStart w:id="64" w:name="bookmark68"/>
      <w:bookmarkStart w:id="65" w:name="bookmark66"/>
      <w:bookmarkStart w:id="66" w:name="bookmark67"/>
      <w:bookmarkStart w:id="67" w:name="bookmark69"/>
      <w:r>
        <w:t>I</w:t>
      </w:r>
      <w:bookmarkEnd w:id="64"/>
      <w:r>
        <w:t>V.</w:t>
      </w:r>
      <w:bookmarkEnd w:id="65"/>
      <w:bookmarkEnd w:id="66"/>
      <w:bookmarkEnd w:id="67"/>
    </w:p>
    <w:p w:rsidR="00BC4647" w:rsidRDefault="00175F22">
      <w:pPr>
        <w:pStyle w:val="Heading410"/>
        <w:keepNext/>
        <w:keepLines/>
        <w:spacing w:after="260" w:line="240" w:lineRule="auto"/>
      </w:pPr>
      <w:bookmarkStart w:id="68" w:name="bookmark70"/>
      <w:bookmarkStart w:id="69" w:name="bookmark71"/>
      <w:bookmarkStart w:id="70" w:name="bookmark72"/>
      <w:r>
        <w:t>Záruční podmínky</w:t>
      </w:r>
      <w:bookmarkEnd w:id="68"/>
      <w:bookmarkEnd w:id="69"/>
      <w:bookmarkEnd w:id="70"/>
    </w:p>
    <w:p w:rsidR="00BC4647" w:rsidRDefault="00175F22">
      <w:pPr>
        <w:pStyle w:val="Bodytext10"/>
        <w:numPr>
          <w:ilvl w:val="0"/>
          <w:numId w:val="7"/>
        </w:numPr>
        <w:tabs>
          <w:tab w:val="left" w:pos="330"/>
        </w:tabs>
        <w:spacing w:after="100"/>
        <w:ind w:left="340" w:hanging="340"/>
      </w:pPr>
      <w:bookmarkStart w:id="71" w:name="bookmark73"/>
      <w:bookmarkEnd w:id="71"/>
      <w:r>
        <w:t xml:space="preserve">Uživatel i </w:t>
      </w:r>
      <w:r>
        <w:rPr>
          <w:lang w:val="en-US" w:eastAsia="en-US" w:bidi="en-US"/>
        </w:rPr>
        <w:t xml:space="preserve">FLUX </w:t>
      </w:r>
      <w:r>
        <w:t>berou na vědomí, že program FLUXPAM 5 a jeho moduly Personalistika, Webové elektronické výplatní pásky, Univerzální import docházky, e-RELDP, e-REPOJ a e-PVPOJ jsou autorským dílem ve smyslu zákona č. 121/2000 Sb., ve znění pozdějších předpisů.</w:t>
      </w:r>
    </w:p>
    <w:p w:rsidR="00BC4647" w:rsidRDefault="00175F22">
      <w:pPr>
        <w:pStyle w:val="Bodytext10"/>
        <w:numPr>
          <w:ilvl w:val="0"/>
          <w:numId w:val="7"/>
        </w:numPr>
        <w:tabs>
          <w:tab w:val="left" w:pos="330"/>
        </w:tabs>
        <w:spacing w:after="100" w:line="276" w:lineRule="auto"/>
        <w:ind w:left="340" w:hanging="340"/>
      </w:pPr>
      <w:bookmarkStart w:id="72" w:name="bookmark74"/>
      <w:bookmarkEnd w:id="72"/>
      <w:r>
        <w:rPr>
          <w:lang w:val="en-US" w:eastAsia="en-US" w:bidi="en-US"/>
        </w:rPr>
        <w:t xml:space="preserve">FLUX </w:t>
      </w:r>
      <w:r>
        <w:t>zajistí zdarma opravy vad programu FLUXPAM 5 a jeho modulů e-RELDP, e-REPOJ a e-PVPOJ, které uživatel u něj bude písemně reklamovat, v době úměrné charakteru vady, maximálně do jednoho měsíce po obdržení písemné reklamace, po dobu platnosti této smlouvy, s výjimkou závad způsobených:</w:t>
      </w:r>
    </w:p>
    <w:p w:rsidR="00BC4647" w:rsidRDefault="00175F22">
      <w:pPr>
        <w:pStyle w:val="Bodytext10"/>
        <w:numPr>
          <w:ilvl w:val="0"/>
          <w:numId w:val="8"/>
        </w:numPr>
        <w:tabs>
          <w:tab w:val="left" w:pos="1387"/>
        </w:tabs>
        <w:ind w:left="1020"/>
      </w:pPr>
      <w:bookmarkStart w:id="73" w:name="bookmark75"/>
      <w:bookmarkEnd w:id="73"/>
      <w:r>
        <w:t>selháním hardwarových systémů počítače</w:t>
      </w:r>
    </w:p>
    <w:p w:rsidR="00BC4647" w:rsidRDefault="00175F22">
      <w:pPr>
        <w:pStyle w:val="Bodytext10"/>
        <w:numPr>
          <w:ilvl w:val="0"/>
          <w:numId w:val="8"/>
        </w:numPr>
        <w:tabs>
          <w:tab w:val="left" w:pos="1387"/>
        </w:tabs>
        <w:ind w:left="1020"/>
      </w:pPr>
      <w:bookmarkStart w:id="74" w:name="bookmark76"/>
      <w:bookmarkEnd w:id="74"/>
      <w:r>
        <w:t>živelnou pohromou</w:t>
      </w:r>
    </w:p>
    <w:p w:rsidR="00BC4647" w:rsidRDefault="00175F22">
      <w:pPr>
        <w:pStyle w:val="Bodytext10"/>
        <w:numPr>
          <w:ilvl w:val="0"/>
          <w:numId w:val="8"/>
        </w:numPr>
        <w:tabs>
          <w:tab w:val="left" w:pos="1387"/>
        </w:tabs>
        <w:ind w:left="1020"/>
      </w:pPr>
      <w:bookmarkStart w:id="75" w:name="bookmark77"/>
      <w:bookmarkEnd w:id="75"/>
      <w:r>
        <w:t>neodborným zásahem do systému</w:t>
      </w:r>
    </w:p>
    <w:p w:rsidR="00BC4647" w:rsidRDefault="00175F22">
      <w:pPr>
        <w:pStyle w:val="Bodytext10"/>
        <w:numPr>
          <w:ilvl w:val="0"/>
          <w:numId w:val="8"/>
        </w:numPr>
        <w:tabs>
          <w:tab w:val="left" w:pos="1387"/>
        </w:tabs>
        <w:ind w:left="1020"/>
      </w:pPr>
      <w:bookmarkStart w:id="76" w:name="bookmark78"/>
      <w:bookmarkEnd w:id="76"/>
      <w:r>
        <w:t>nedodržením postupů uvedených v uživatelské příručce</w:t>
      </w:r>
    </w:p>
    <w:p w:rsidR="00BC4647" w:rsidRDefault="00175F22">
      <w:pPr>
        <w:pStyle w:val="Bodytext10"/>
        <w:numPr>
          <w:ilvl w:val="0"/>
          <w:numId w:val="8"/>
        </w:numPr>
        <w:tabs>
          <w:tab w:val="left" w:pos="1387"/>
        </w:tabs>
        <w:ind w:left="1020"/>
      </w:pPr>
      <w:bookmarkStart w:id="77" w:name="bookmark79"/>
      <w:bookmarkEnd w:id="77"/>
      <w:r>
        <w:t>napadením systému viry</w:t>
      </w:r>
    </w:p>
    <w:p w:rsidR="00BC4647" w:rsidRDefault="00175F22">
      <w:pPr>
        <w:pStyle w:val="Bodytext10"/>
        <w:numPr>
          <w:ilvl w:val="0"/>
          <w:numId w:val="8"/>
        </w:numPr>
        <w:tabs>
          <w:tab w:val="left" w:pos="1387"/>
        </w:tabs>
        <w:ind w:left="1020"/>
      </w:pPr>
      <w:bookmarkStart w:id="78" w:name="bookmark80"/>
      <w:bookmarkEnd w:id="78"/>
      <w:r>
        <w:t>nesprávnou konfigurací systémů počítače.</w:t>
      </w:r>
    </w:p>
    <w:p w:rsidR="00BC4647" w:rsidRDefault="00175F22">
      <w:pPr>
        <w:pStyle w:val="Bodytext10"/>
        <w:numPr>
          <w:ilvl w:val="0"/>
          <w:numId w:val="7"/>
        </w:numPr>
        <w:tabs>
          <w:tab w:val="left" w:pos="330"/>
        </w:tabs>
        <w:spacing w:after="460" w:line="290" w:lineRule="auto"/>
        <w:ind w:left="340" w:hanging="340"/>
      </w:pPr>
      <w:bookmarkStart w:id="79" w:name="bookmark81"/>
      <w:bookmarkEnd w:id="79"/>
      <w:r>
        <w:rPr>
          <w:lang w:val="en-US" w:eastAsia="en-US" w:bidi="en-US"/>
        </w:rPr>
        <w:t xml:space="preserve">FLUX </w:t>
      </w:r>
      <w:r>
        <w:t>nezodpovídá za škody, které vzniknou chybnou obsluhou programu FLUXPAM 5 a jeho modulů Personalistika, Webové elektronické výplatní pásky, Univerzální import docházky, e-RELDP, e-REPOJ a e-PVPOJ nedodržením postupů uvedených v uživatelském manuálu a za ztrátu údajů, které sám nezpůsobil.</w:t>
      </w:r>
    </w:p>
    <w:p w:rsidR="00BC4647" w:rsidRDefault="00175F22">
      <w:pPr>
        <w:pStyle w:val="Heading410"/>
        <w:keepNext/>
        <w:keepLines/>
        <w:spacing w:after="100" w:line="290" w:lineRule="auto"/>
      </w:pPr>
      <w:bookmarkStart w:id="80" w:name="bookmark84"/>
      <w:bookmarkStart w:id="81" w:name="bookmark85"/>
      <w:r>
        <w:t>V</w:t>
      </w:r>
      <w:bookmarkEnd w:id="80"/>
      <w:r>
        <w:t>.</w:t>
      </w:r>
      <w:bookmarkEnd w:id="81"/>
    </w:p>
    <w:p w:rsidR="00BC4647" w:rsidRDefault="00175F22">
      <w:pPr>
        <w:pStyle w:val="Heading410"/>
        <w:keepNext/>
        <w:keepLines/>
        <w:spacing w:line="290" w:lineRule="auto"/>
      </w:pPr>
      <w:bookmarkStart w:id="82" w:name="bookmark82"/>
      <w:bookmarkStart w:id="83" w:name="bookmark83"/>
      <w:bookmarkStart w:id="84" w:name="bookmark86"/>
      <w:r>
        <w:t>Rozsah užití</w:t>
      </w:r>
      <w:bookmarkEnd w:id="82"/>
      <w:bookmarkEnd w:id="83"/>
      <w:bookmarkEnd w:id="84"/>
    </w:p>
    <w:p w:rsidR="00BC4647" w:rsidRDefault="00175F22">
      <w:pPr>
        <w:pStyle w:val="Bodytext10"/>
        <w:numPr>
          <w:ilvl w:val="0"/>
          <w:numId w:val="9"/>
        </w:numPr>
        <w:tabs>
          <w:tab w:val="left" w:pos="330"/>
        </w:tabs>
        <w:spacing w:line="290" w:lineRule="auto"/>
        <w:ind w:left="340" w:hanging="340"/>
      </w:pPr>
      <w:bookmarkStart w:id="85" w:name="bookmark87"/>
      <w:bookmarkEnd w:id="85"/>
      <w:r>
        <w:t xml:space="preserve">Smluvní strany se dohodly touto smlouvou na následujícím rozsahu užití systému: </w:t>
      </w:r>
      <w:r>
        <w:rPr>
          <w:lang w:val="en-US" w:eastAsia="en-US" w:bidi="en-US"/>
        </w:rPr>
        <w:t xml:space="preserve">FLUX </w:t>
      </w:r>
      <w:r>
        <w:t>uděluje uživateli právo k užití programu FLUXPAM 5 a jeho modulů Personalistika,</w:t>
      </w:r>
      <w:r>
        <w:br w:type="page"/>
      </w:r>
    </w:p>
    <w:p w:rsidR="00BC4647" w:rsidRDefault="00175F22">
      <w:pPr>
        <w:pStyle w:val="Bodytext10"/>
        <w:spacing w:after="0" w:line="290" w:lineRule="auto"/>
        <w:ind w:left="340" w:firstLine="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1386840</wp:posOffset>
                </wp:positionH>
                <wp:positionV relativeFrom="paragraph">
                  <wp:posOffset>355600</wp:posOffset>
                </wp:positionV>
                <wp:extent cx="4977130" cy="36893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977130" cy="368935"/>
                        </a:xfrm>
                        <a:prstGeom prst="rect">
                          <a:avLst/>
                        </a:prstGeom>
                        <a:noFill/>
                      </wps:spPr>
                      <wps:txbx>
                        <w:txbxContent>
                          <w:p w:rsidR="00BC4647" w:rsidRDefault="00175F22">
                            <w:pPr>
                              <w:pStyle w:val="Bodytext10"/>
                              <w:spacing w:after="0" w:line="286" w:lineRule="auto"/>
                            </w:pPr>
                            <w:r>
                              <w:t>zpracování mzdové agendy uživatele. Jakékoliv jiné užití, pokud nebude dohodnuto zvláštní smlouvou, je v rozporu s právy nositelů autorských práv, zejména další šíření formou</w:t>
                            </w:r>
                          </w:p>
                        </w:txbxContent>
                      </wps:txbx>
                      <wps:bodyPr lIns="0" tIns="0" rIns="0" bIns="0"/>
                    </wps:wsp>
                  </a:graphicData>
                </a:graphic>
              </wp:anchor>
            </w:drawing>
          </mc:Choice>
          <mc:Fallback>
            <w:pict>
              <v:shape id="_x0000_s1029" type="#_x0000_t202" style="position:absolute;margin-left:109.2pt;margin-top:28.pt;width:391.90000000000003pt;height:29.0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86" w:lineRule="auto"/>
                        <w:ind w:left="0" w:right="0" w:firstLine="0"/>
                        <w:jc w:val="left"/>
                      </w:pPr>
                      <w:r>
                        <w:rPr>
                          <w:rFonts w:ascii="Times New Roman" w:eastAsia="Times New Roman" w:hAnsi="Times New Roman" w:cs="Times New Roman"/>
                          <w:color w:val="000000"/>
                          <w:spacing w:val="0"/>
                          <w:w w:val="100"/>
                          <w:position w:val="0"/>
                          <w:lang w:val="cs-CZ" w:eastAsia="cs-CZ" w:bidi="cs-CZ"/>
                        </w:rPr>
                        <w:t>zpracování mzdové agendy uživatele. Jakékoliv jiné užití, pokud nebude dohodnuto zvláštní smlouvou, je v rozporu s právy nositelů autorských práv, zejména další šíření formou</w:t>
                      </w:r>
                    </w:p>
                  </w:txbxContent>
                </v:textbox>
                <w10:wrap type="topAndBottom" anchorx="page"/>
              </v:shape>
            </w:pict>
          </mc:Fallback>
        </mc:AlternateContent>
      </w:r>
      <w:r>
        <w:t>Webové elektronické výplatní pásky, Univerzální import docházky, e-RELDP, e-REPOJ a e-PVPOJ v síťové verzi pro 5 stanic pro 500 osobních čísel, na dobu neurčitou pro účely</w:t>
      </w:r>
    </w:p>
    <w:p w:rsidR="00BC4647" w:rsidRDefault="00175F22">
      <w:pPr>
        <w:pStyle w:val="Bodytext10"/>
        <w:spacing w:after="100" w:line="276" w:lineRule="auto"/>
        <w:ind w:left="340" w:firstLine="20"/>
      </w:pPr>
      <w:r>
        <w:t>kopírování, půjčování, prodeje jiným subjektům i v rámci dohodnutého uživatele, pokud půjde o jinou než v této smlouvě dohodnutou formu užití.</w:t>
      </w:r>
    </w:p>
    <w:p w:rsidR="00BC4647" w:rsidRDefault="00175F22">
      <w:pPr>
        <w:pStyle w:val="Bodytext10"/>
        <w:numPr>
          <w:ilvl w:val="0"/>
          <w:numId w:val="9"/>
        </w:numPr>
        <w:tabs>
          <w:tab w:val="left" w:pos="336"/>
        </w:tabs>
        <w:spacing w:after="460" w:line="290" w:lineRule="auto"/>
        <w:ind w:left="340" w:hanging="340"/>
      </w:pPr>
      <w:bookmarkStart w:id="86" w:name="bookmark88"/>
      <w:bookmarkEnd w:id="86"/>
      <w:r>
        <w:t>V případě neoprávněného šíření programu FLUXPAM 5 uživatelem uhradí uživatel FLUXu smluvní pokutu ve výši 100 000 Kč za každý případ, nárok na náhradu škody tím není dotčen.</w:t>
      </w:r>
    </w:p>
    <w:p w:rsidR="00BC4647" w:rsidRDefault="00175F22">
      <w:pPr>
        <w:pStyle w:val="Heading410"/>
        <w:keepNext/>
        <w:keepLines/>
        <w:spacing w:after="100" w:line="290" w:lineRule="auto"/>
      </w:pPr>
      <w:bookmarkStart w:id="87" w:name="bookmark91"/>
      <w:bookmarkStart w:id="88" w:name="bookmark89"/>
      <w:bookmarkStart w:id="89" w:name="bookmark90"/>
      <w:bookmarkStart w:id="90" w:name="bookmark92"/>
      <w:r>
        <w:t>V</w:t>
      </w:r>
      <w:bookmarkEnd w:id="87"/>
      <w:r>
        <w:t>I.</w:t>
      </w:r>
      <w:bookmarkEnd w:id="88"/>
      <w:bookmarkEnd w:id="89"/>
      <w:bookmarkEnd w:id="90"/>
    </w:p>
    <w:p w:rsidR="00BC4647" w:rsidRDefault="00175F22">
      <w:pPr>
        <w:pStyle w:val="Heading410"/>
        <w:keepNext/>
        <w:keepLines/>
        <w:spacing w:after="220" w:line="290" w:lineRule="auto"/>
      </w:pPr>
      <w:bookmarkStart w:id="91" w:name="bookmark93"/>
      <w:bookmarkStart w:id="92" w:name="bookmark94"/>
      <w:bookmarkStart w:id="93" w:name="bookmark95"/>
      <w:r>
        <w:t>Cena prací a způsob fakturace</w:t>
      </w:r>
      <w:bookmarkEnd w:id="91"/>
      <w:bookmarkEnd w:id="92"/>
      <w:bookmarkEnd w:id="93"/>
    </w:p>
    <w:p w:rsidR="00BC4647" w:rsidRDefault="00175F22">
      <w:pPr>
        <w:pStyle w:val="Bodytext10"/>
        <w:numPr>
          <w:ilvl w:val="0"/>
          <w:numId w:val="10"/>
        </w:numPr>
        <w:tabs>
          <w:tab w:val="left" w:pos="336"/>
        </w:tabs>
        <w:spacing w:after="100" w:line="276" w:lineRule="auto"/>
        <w:ind w:left="340" w:hanging="340"/>
      </w:pPr>
      <w:bookmarkStart w:id="94" w:name="bookmark96"/>
      <w:bookmarkEnd w:id="94"/>
      <w:r>
        <w:t>Všechny ceny jsou uváděny vždy bez DPH, faktury FLUXem vystavené budou tuto daň obsahovat. Fakturace bude prováděna nejpozději do 15 dnů od uskutečnění zdanitelných plnění se splatností 14 dní.</w:t>
      </w:r>
    </w:p>
    <w:p w:rsidR="00BC4647" w:rsidRDefault="00175F22">
      <w:pPr>
        <w:pStyle w:val="Bodytext10"/>
        <w:numPr>
          <w:ilvl w:val="0"/>
          <w:numId w:val="10"/>
        </w:numPr>
        <w:tabs>
          <w:tab w:val="left" w:pos="336"/>
        </w:tabs>
        <w:spacing w:after="0" w:line="290" w:lineRule="auto"/>
        <w:ind w:left="340" w:hanging="340"/>
      </w:pPr>
      <w:bookmarkStart w:id="95" w:name="bookmark97"/>
      <w:bookmarkEnd w:id="95"/>
      <w:r>
        <w:t>Za údržbu programu FLUXPAM 5 a jeho modulů Personalistika, Webové elektronické výplatní pásky, Univerzální import docházky, e-RELDP, e-REPOJ a e-PVPOJ v rozsahu dle čl. II. odst. 1, je uživatel povinen hradit FLUXu po dobu platnosti této smlouvy částku 60 744 Kč za rok (z toho 33 911 Kč za FLUXPAM 5, 10 000 Kč Personalistika, 5 900 Kč Webové elektronické výplatní pásky, 4 900 Kč Univerzální import docházky, 3 816 Kč za e-RELDP, 1 717 Kč za e-REPOJ a 500 Kč za e-PVPOJ). Tato částka bude splatná čtvrtletními splátkami ve výši</w:t>
      </w:r>
    </w:p>
    <w:p w:rsidR="00BC4647" w:rsidRDefault="00175F22">
      <w:pPr>
        <w:pStyle w:val="Bodytext10"/>
        <w:spacing w:after="100" w:line="290" w:lineRule="auto"/>
        <w:ind w:left="340" w:firstLine="20"/>
      </w:pPr>
      <w:r>
        <w:t xml:space="preserve">15 186 Kč vždy k poslednímu dni čtvrtletí a vždy k 1. lednu následujícího roku bude upravena dle oficiálního indexu inflace roku předchozího. Na všechny splátky vystaví </w:t>
      </w:r>
      <w:r>
        <w:rPr>
          <w:lang w:val="en-US" w:eastAsia="en-US" w:bidi="en-US"/>
        </w:rPr>
        <w:t xml:space="preserve">FLUX </w:t>
      </w:r>
      <w:r>
        <w:t>faktury.</w:t>
      </w:r>
    </w:p>
    <w:p w:rsidR="00BC4647" w:rsidRDefault="00175F22">
      <w:pPr>
        <w:pStyle w:val="Bodytext10"/>
        <w:numPr>
          <w:ilvl w:val="0"/>
          <w:numId w:val="10"/>
        </w:numPr>
        <w:tabs>
          <w:tab w:val="left" w:pos="336"/>
        </w:tabs>
        <w:spacing w:after="100" w:line="286" w:lineRule="auto"/>
        <w:ind w:left="340" w:hanging="340"/>
      </w:pPr>
      <w:bookmarkStart w:id="96" w:name="bookmark98"/>
      <w:bookmarkEnd w:id="96"/>
      <w:r>
        <w:t>Další služby podle čl. II odst. 2 b) a c) budou účtovány podle rozsahu poskytnutých služeb za ceny podle platného ceníku FLUXu. Zdanitelné plnění se považuje za uskutečněné dnem převzetí prací.</w:t>
      </w:r>
    </w:p>
    <w:p w:rsidR="00BC4647" w:rsidRDefault="00175F22">
      <w:pPr>
        <w:pStyle w:val="Bodytext10"/>
        <w:numPr>
          <w:ilvl w:val="0"/>
          <w:numId w:val="10"/>
        </w:numPr>
        <w:tabs>
          <w:tab w:val="left" w:pos="336"/>
        </w:tabs>
        <w:spacing w:after="100" w:line="286" w:lineRule="auto"/>
        <w:ind w:left="340" w:hanging="340"/>
      </w:pPr>
      <w:bookmarkStart w:id="97" w:name="bookmark99"/>
      <w:bookmarkEnd w:id="97"/>
      <w:r>
        <w:t>Při nedodržení termínu splatnosti zaplatí uživatel FLUXu penále ve výši 0,05 % z Částky náležící FLUXu za každý den prodlení.</w:t>
      </w:r>
    </w:p>
    <w:p w:rsidR="00BC4647" w:rsidRDefault="00175F22">
      <w:pPr>
        <w:pStyle w:val="Bodytext10"/>
        <w:numPr>
          <w:ilvl w:val="0"/>
          <w:numId w:val="10"/>
        </w:numPr>
        <w:tabs>
          <w:tab w:val="left" w:pos="336"/>
        </w:tabs>
        <w:spacing w:after="460" w:line="290" w:lineRule="auto"/>
      </w:pPr>
      <w:bookmarkStart w:id="98" w:name="bookmark100"/>
      <w:bookmarkEnd w:id="98"/>
      <w:r>
        <w:t>Ceny za plnění předmětu smlouvy jsou sjednány dohodou, ve smyslu zákona 526/90 Sb.</w:t>
      </w:r>
    </w:p>
    <w:p w:rsidR="00BC4647" w:rsidRDefault="00175F22">
      <w:pPr>
        <w:pStyle w:val="Heading410"/>
        <w:keepNext/>
        <w:keepLines/>
        <w:spacing w:after="100" w:line="290" w:lineRule="auto"/>
      </w:pPr>
      <w:bookmarkStart w:id="99" w:name="bookmark103"/>
      <w:bookmarkStart w:id="100" w:name="bookmark101"/>
      <w:bookmarkStart w:id="101" w:name="bookmark102"/>
      <w:bookmarkStart w:id="102" w:name="bookmark104"/>
      <w:r>
        <w:t>V</w:t>
      </w:r>
      <w:bookmarkEnd w:id="99"/>
      <w:r>
        <w:t>II.</w:t>
      </w:r>
      <w:bookmarkEnd w:id="100"/>
      <w:bookmarkEnd w:id="101"/>
      <w:bookmarkEnd w:id="102"/>
    </w:p>
    <w:p w:rsidR="00BC4647" w:rsidRDefault="00175F22">
      <w:pPr>
        <w:pStyle w:val="Heading410"/>
        <w:keepNext/>
        <w:keepLines/>
        <w:spacing w:line="290" w:lineRule="auto"/>
      </w:pPr>
      <w:bookmarkStart w:id="103" w:name="bookmark105"/>
      <w:bookmarkStart w:id="104" w:name="bookmark106"/>
      <w:bookmarkStart w:id="105" w:name="bookmark107"/>
      <w:r>
        <w:t>Závěrečná ustanovení</w:t>
      </w:r>
      <w:bookmarkEnd w:id="103"/>
      <w:bookmarkEnd w:id="104"/>
      <w:bookmarkEnd w:id="105"/>
    </w:p>
    <w:p w:rsidR="00BC4647" w:rsidRDefault="00175F22">
      <w:pPr>
        <w:pStyle w:val="Bodytext10"/>
        <w:numPr>
          <w:ilvl w:val="0"/>
          <w:numId w:val="11"/>
        </w:numPr>
        <w:tabs>
          <w:tab w:val="left" w:pos="336"/>
        </w:tabs>
        <w:spacing w:after="100" w:line="286" w:lineRule="auto"/>
        <w:ind w:left="340" w:hanging="340"/>
      </w:pPr>
      <w:bookmarkStart w:id="106" w:name="bookmark108"/>
      <w:bookmarkEnd w:id="106"/>
      <w:r>
        <w:t>Každá ze smluvních stran může od smlouvy odstoupit okamžitě v případě hrubého porušení povinností druhé smluvní strany. Nárok na náhradu škody tím není dotčen.</w:t>
      </w:r>
    </w:p>
    <w:p w:rsidR="00BC4647" w:rsidRDefault="00175F22">
      <w:pPr>
        <w:pStyle w:val="Bodytext10"/>
        <w:numPr>
          <w:ilvl w:val="0"/>
          <w:numId w:val="11"/>
        </w:numPr>
        <w:tabs>
          <w:tab w:val="left" w:pos="336"/>
        </w:tabs>
        <w:spacing w:after="100" w:line="295" w:lineRule="auto"/>
        <w:ind w:left="340" w:hanging="340"/>
      </w:pPr>
      <w:bookmarkStart w:id="107" w:name="bookmark109"/>
      <w:bookmarkEnd w:id="107"/>
      <w:r>
        <w:t>Smlouvu je možno doplňovat pouze písemnou formou se souhlasem obou smluvních stran v podobě dodatků k této smlouvě.</w:t>
      </w:r>
    </w:p>
    <w:p w:rsidR="00BC4647" w:rsidRDefault="00175F22">
      <w:pPr>
        <w:pStyle w:val="Bodytext10"/>
        <w:numPr>
          <w:ilvl w:val="0"/>
          <w:numId w:val="11"/>
        </w:numPr>
        <w:tabs>
          <w:tab w:val="left" w:pos="336"/>
        </w:tabs>
        <w:spacing w:after="100" w:line="293" w:lineRule="auto"/>
        <w:ind w:left="340" w:hanging="340"/>
      </w:pPr>
      <w:bookmarkStart w:id="108" w:name="bookmark110"/>
      <w:bookmarkEnd w:id="108"/>
      <w:r>
        <w:t>Každá smluvní strana se zavazuje bezodkladně informovat stranu druhou o všech okolnostech, které ohrozí nebo znemožní plnění závazků vyplývajících z této smlouvy a dohodnout opatření k jejich odstranění.</w:t>
      </w:r>
    </w:p>
    <w:p w:rsidR="00BC4647" w:rsidRDefault="00175F22">
      <w:pPr>
        <w:pStyle w:val="Bodytext10"/>
        <w:numPr>
          <w:ilvl w:val="0"/>
          <w:numId w:val="11"/>
        </w:numPr>
        <w:tabs>
          <w:tab w:val="left" w:pos="336"/>
        </w:tabs>
        <w:spacing w:after="100" w:line="276" w:lineRule="auto"/>
        <w:ind w:left="340" w:hanging="340"/>
      </w:pPr>
      <w:bookmarkStart w:id="109" w:name="bookmark111"/>
      <w:bookmarkEnd w:id="109"/>
      <w:r>
        <w:t>Pokud není ve smlouvě uvedeno jinak, řídí se práva a povinnosti obou smluvních stran zákonem 101/2000 Sb., o ochraně osobních údajů a o změně některých zákonů v platném znění.</w:t>
      </w:r>
    </w:p>
    <w:p w:rsidR="00BC4647" w:rsidRDefault="00175F22">
      <w:pPr>
        <w:pStyle w:val="Bodytext10"/>
        <w:numPr>
          <w:ilvl w:val="0"/>
          <w:numId w:val="11"/>
        </w:numPr>
        <w:tabs>
          <w:tab w:val="left" w:pos="336"/>
        </w:tabs>
        <w:spacing w:after="100" w:line="290" w:lineRule="auto"/>
      </w:pPr>
      <w:bookmarkStart w:id="110" w:name="bookmark112"/>
      <w:bookmarkEnd w:id="110"/>
      <w:r>
        <w:t>Tato smlouva se uzavírá na dobu neurčitou, s výpovědní lhůtou šest měsíců s výjimkou případů</w:t>
      </w:r>
      <w:r>
        <w:br w:type="page"/>
      </w:r>
    </w:p>
    <w:p w:rsidR="00BC4647" w:rsidRDefault="00B223A2">
      <w:pPr>
        <w:pStyle w:val="Bodytext10"/>
        <w:spacing w:after="120" w:line="240" w:lineRule="auto"/>
        <w:ind w:firstLine="400"/>
      </w:pPr>
      <w:r>
        <w:rPr>
          <w:lang w:val="en-US" w:eastAsia="en-US" w:bidi="en-US"/>
        </w:rPr>
        <w:t>dle</w:t>
      </w:r>
      <w:r w:rsidR="00175F22">
        <w:rPr>
          <w:lang w:val="en-US" w:eastAsia="en-US" w:bidi="en-US"/>
        </w:rPr>
        <w:t xml:space="preserve">. </w:t>
      </w:r>
      <w:r w:rsidR="00175F22">
        <w:t>VII. odst. 1.</w:t>
      </w:r>
    </w:p>
    <w:p w:rsidR="00BC4647" w:rsidRDefault="00175F22">
      <w:pPr>
        <w:pStyle w:val="Bodytext10"/>
        <w:numPr>
          <w:ilvl w:val="0"/>
          <w:numId w:val="11"/>
        </w:numPr>
        <w:tabs>
          <w:tab w:val="left" w:pos="331"/>
        </w:tabs>
        <w:spacing w:after="120" w:line="276" w:lineRule="auto"/>
        <w:ind w:left="400" w:hanging="400"/>
      </w:pPr>
      <w:bookmarkStart w:id="111" w:name="bookmark113"/>
      <w:bookmarkEnd w:id="111"/>
      <w:r>
        <w:t>Smlouvaje vyhotovena ve dvou stejnopisech a každá ze smluvních stran obdrží jedno vyhotovení.</w:t>
      </w:r>
    </w:p>
    <w:p w:rsidR="00BC4647" w:rsidRDefault="00175F22">
      <w:pPr>
        <w:pStyle w:val="Bodytext10"/>
        <w:numPr>
          <w:ilvl w:val="0"/>
          <w:numId w:val="11"/>
        </w:numPr>
        <w:tabs>
          <w:tab w:val="left" w:pos="331"/>
        </w:tabs>
        <w:spacing w:after="0" w:line="276" w:lineRule="auto"/>
        <w:ind w:left="400" w:hanging="400"/>
      </w:pPr>
      <w:bookmarkStart w:id="112" w:name="bookmark114"/>
      <w:bookmarkEnd w:id="112"/>
      <w:r>
        <w:t>Tato smlouva nabývá platnosti dnem podpisu obou smluvních stran a účinnosti dnem 1.1. 2015.</w:t>
      </w:r>
      <w:r w:rsidR="00B223A2">
        <w:br/>
      </w:r>
      <w:r w:rsidR="00B223A2">
        <w:br/>
      </w: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r>
        <w:t xml:space="preserve">V Praze 2. 1. 2015 </w:t>
      </w:r>
      <w:r>
        <w:tab/>
      </w:r>
      <w:r>
        <w:tab/>
      </w:r>
      <w:r>
        <w:tab/>
      </w:r>
      <w:r>
        <w:tab/>
      </w:r>
      <w:r>
        <w:tab/>
        <w:t>V Kroměříži   2. 1. 2015</w:t>
      </w: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r>
        <w:t>…………………………….</w:t>
      </w:r>
      <w:r>
        <w:tab/>
      </w:r>
      <w:r>
        <w:tab/>
      </w:r>
      <w:r>
        <w:tab/>
      </w:r>
      <w:r>
        <w:tab/>
        <w:t>…………………………………..</w:t>
      </w: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pPr>
    </w:p>
    <w:p w:rsidR="00B223A2" w:rsidRDefault="00B223A2" w:rsidP="00B223A2">
      <w:pPr>
        <w:pStyle w:val="Bodytext10"/>
        <w:tabs>
          <w:tab w:val="left" w:pos="331"/>
        </w:tabs>
        <w:spacing w:after="0" w:line="276" w:lineRule="auto"/>
        <w:sectPr w:rsidR="00B223A2">
          <w:footerReference w:type="default" r:id="rId8"/>
          <w:footerReference w:type="first" r:id="rId9"/>
          <w:pgSz w:w="11900" w:h="16840"/>
          <w:pgMar w:top="952" w:right="1574" w:bottom="2070" w:left="1824" w:header="0" w:footer="3" w:gutter="0"/>
          <w:cols w:space="720"/>
          <w:noEndnote/>
          <w:titlePg/>
          <w:docGrid w:linePitch="360"/>
        </w:sectPr>
      </w:pPr>
      <w:r>
        <w:tab/>
      </w:r>
      <w:r>
        <w:tab/>
        <w:t>FLUX</w:t>
      </w:r>
      <w:r>
        <w:tab/>
      </w:r>
      <w:r>
        <w:tab/>
      </w:r>
      <w:r>
        <w:tab/>
      </w:r>
      <w:r>
        <w:tab/>
      </w:r>
      <w:r>
        <w:tab/>
      </w:r>
      <w:r>
        <w:tab/>
      </w:r>
      <w:r>
        <w:tab/>
        <w:t xml:space="preserve">uživatel </w:t>
      </w:r>
    </w:p>
    <w:p w:rsidR="00BC4647" w:rsidRDefault="00BC4647">
      <w:pPr>
        <w:spacing w:line="240" w:lineRule="exact"/>
        <w:rPr>
          <w:sz w:val="19"/>
          <w:szCs w:val="19"/>
        </w:rPr>
      </w:pPr>
    </w:p>
    <w:p w:rsidR="00BC4647" w:rsidRDefault="00BC4647">
      <w:pPr>
        <w:spacing w:after="388" w:line="1" w:lineRule="exact"/>
      </w:pPr>
    </w:p>
    <w:p w:rsidR="00BC4647" w:rsidRDefault="00BC4647">
      <w:pPr>
        <w:spacing w:line="1" w:lineRule="exact"/>
      </w:pPr>
    </w:p>
    <w:sectPr w:rsidR="00BC4647">
      <w:type w:val="continuous"/>
      <w:pgSz w:w="11900" w:h="16840"/>
      <w:pgMar w:top="1541" w:right="1576" w:bottom="1821" w:left="18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84" w:rsidRDefault="008B4184">
      <w:r>
        <w:separator/>
      </w:r>
    </w:p>
  </w:endnote>
  <w:endnote w:type="continuationSeparator" w:id="0">
    <w:p w:rsidR="008B4184" w:rsidRDefault="008B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47" w:rsidRDefault="00175F2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3848100</wp:posOffset>
              </wp:positionH>
              <wp:positionV relativeFrom="page">
                <wp:posOffset>9693910</wp:posOffset>
              </wp:positionV>
              <wp:extent cx="520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rsidR="00BC4647" w:rsidRDefault="00175F22">
                          <w:pPr>
                            <w:pStyle w:val="Headerorfooter20"/>
                          </w:pPr>
                          <w:r>
                            <w:fldChar w:fldCharType="begin"/>
                          </w:r>
                          <w:r>
                            <w:instrText xml:space="preserve"> PAGE \* MERGEFORMAT </w:instrText>
                          </w:r>
                          <w:r>
                            <w:fldChar w:fldCharType="separate"/>
                          </w:r>
                          <w:r w:rsidR="008B4184">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03pt;margin-top:763.3pt;width:4.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" filled="f" stroked="f">
              <v:textbox style="mso-fit-shape-to-text:t" inset="0,0,0,0">
                <w:txbxContent>
                  <w:p w:rsidR="00BC4647" w:rsidRDefault="00175F22">
                    <w:pPr>
                      <w:pStyle w:val="Headerorfooter20"/>
                    </w:pPr>
                    <w:r>
                      <w:fldChar w:fldCharType="begin"/>
                    </w:r>
                    <w:r>
                      <w:instrText xml:space="preserve"> PAGE \* MERGEFORMAT </w:instrText>
                    </w:r>
                    <w:r>
                      <w:fldChar w:fldCharType="separate"/>
                    </w:r>
                    <w:r w:rsidR="008B4184">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47" w:rsidRDefault="00175F2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3848100</wp:posOffset>
              </wp:positionH>
              <wp:positionV relativeFrom="page">
                <wp:posOffset>9693910</wp:posOffset>
              </wp:positionV>
              <wp:extent cx="520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rsidR="00BC4647" w:rsidRDefault="00175F22">
                          <w:pPr>
                            <w:pStyle w:val="Headerorfooter20"/>
                          </w:pPr>
                          <w:r>
                            <w:fldChar w:fldCharType="begin"/>
                          </w:r>
                          <w:r>
                            <w:instrText xml:space="preserve"> PAGE \* MERGEFORMAT </w:instrText>
                          </w:r>
                          <w:r>
                            <w:fldChar w:fldCharType="separate"/>
                          </w:r>
                          <w:r w:rsidR="00FE7DDC">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03pt;margin-top:763.3pt;width:4.1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" filled="f" stroked="f">
              <v:textbox style="mso-fit-shape-to-text:t" inset="0,0,0,0">
                <w:txbxContent>
                  <w:p w:rsidR="00BC4647" w:rsidRDefault="00175F22">
                    <w:pPr>
                      <w:pStyle w:val="Headerorfooter20"/>
                    </w:pPr>
                    <w:r>
                      <w:fldChar w:fldCharType="begin"/>
                    </w:r>
                    <w:r>
                      <w:instrText xml:space="preserve"> PAGE \* MERGEFORMAT </w:instrText>
                    </w:r>
                    <w:r>
                      <w:fldChar w:fldCharType="separate"/>
                    </w:r>
                    <w:r w:rsidR="00FE7DDC">
                      <w:rPr>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47" w:rsidRDefault="00175F2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3840480</wp:posOffset>
              </wp:positionH>
              <wp:positionV relativeFrom="page">
                <wp:posOffset>9442450</wp:posOffset>
              </wp:positionV>
              <wp:extent cx="546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BC4647" w:rsidRDefault="00175F22">
                          <w:pPr>
                            <w:pStyle w:val="Headerorfooter20"/>
                          </w:pPr>
                          <w:r>
                            <w:fldChar w:fldCharType="begin"/>
                          </w:r>
                          <w:r>
                            <w:instrText xml:space="preserve"> PAGE \* MERGEFORMAT </w:instrText>
                          </w:r>
                          <w:r>
                            <w:fldChar w:fldCharType="separate"/>
                          </w:r>
                          <w:r w:rsidR="00FE7DDC">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2.4pt;margin-top:743.5pt;width:4.3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" filled="f" stroked="f">
              <v:textbox style="mso-fit-shape-to-text:t" inset="0,0,0,0">
                <w:txbxContent>
                  <w:p w:rsidR="00BC4647" w:rsidRDefault="00175F22">
                    <w:pPr>
                      <w:pStyle w:val="Headerorfooter20"/>
                    </w:pPr>
                    <w:r>
                      <w:fldChar w:fldCharType="begin"/>
                    </w:r>
                    <w:r>
                      <w:instrText xml:space="preserve"> PAGE \* MERGEFORMAT </w:instrText>
                    </w:r>
                    <w:r>
                      <w:fldChar w:fldCharType="separate"/>
                    </w:r>
                    <w:r w:rsidR="00FE7DD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84" w:rsidRDefault="008B4184"/>
  </w:footnote>
  <w:footnote w:type="continuationSeparator" w:id="0">
    <w:p w:rsidR="008B4184" w:rsidRDefault="008B41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5C83"/>
    <w:multiLevelType w:val="multilevel"/>
    <w:tmpl w:val="9C5AC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4C4"/>
    <w:multiLevelType w:val="multilevel"/>
    <w:tmpl w:val="B792D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B3D87"/>
    <w:multiLevelType w:val="multilevel"/>
    <w:tmpl w:val="37D8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D8421B"/>
    <w:multiLevelType w:val="multilevel"/>
    <w:tmpl w:val="81B6A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D3195E"/>
    <w:multiLevelType w:val="multilevel"/>
    <w:tmpl w:val="A28E9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35545"/>
    <w:multiLevelType w:val="multilevel"/>
    <w:tmpl w:val="0E52C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460738"/>
    <w:multiLevelType w:val="multilevel"/>
    <w:tmpl w:val="1AEEA5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D54695"/>
    <w:multiLevelType w:val="multilevel"/>
    <w:tmpl w:val="E820B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F7808"/>
    <w:multiLevelType w:val="multilevel"/>
    <w:tmpl w:val="5310E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163A16"/>
    <w:multiLevelType w:val="multilevel"/>
    <w:tmpl w:val="3B1E5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1E7D21"/>
    <w:multiLevelType w:val="multilevel"/>
    <w:tmpl w:val="7D36E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2"/>
  </w:num>
  <w:num w:numId="5">
    <w:abstractNumId w:val="5"/>
  </w:num>
  <w:num w:numId="6">
    <w:abstractNumId w:val="6"/>
  </w:num>
  <w:num w:numId="7">
    <w:abstractNumId w:val="8"/>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47"/>
    <w:rsid w:val="00175F22"/>
    <w:rsid w:val="008B4184"/>
    <w:rsid w:val="00B223A2"/>
    <w:rsid w:val="00BC4647"/>
    <w:rsid w:val="00FE7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57A37-BF99-4D78-98D1-B2A145BF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0"/>
      <w:szCs w:val="20"/>
      <w:u w:val="none"/>
      <w:shd w:val="clear" w:color="auto" w:fill="auto"/>
    </w:rPr>
  </w:style>
  <w:style w:type="character" w:customStyle="1" w:styleId="Heading11">
    <w:name w:val="Heading #1|1_"/>
    <w:basedOn w:val="Standardnpsmoodstavce"/>
    <w:link w:val="Heading110"/>
    <w:rPr>
      <w:rFonts w:ascii="Arial" w:eastAsia="Arial" w:hAnsi="Arial" w:cs="Arial"/>
      <w:b w:val="0"/>
      <w:bCs w:val="0"/>
      <w:i/>
      <w:iCs/>
      <w:smallCaps w:val="0"/>
      <w:strike w:val="0"/>
      <w:sz w:val="44"/>
      <w:szCs w:val="44"/>
      <w:u w:val="none"/>
      <w:shd w:val="clear" w:color="auto" w:fill="auto"/>
      <w:lang w:val="en-US" w:eastAsia="en-US" w:bidi="en-US"/>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b/>
      <w:bCs/>
      <w:i w:val="0"/>
      <w:iCs w:val="0"/>
      <w:smallCaps w:val="0"/>
      <w:strike w:val="0"/>
      <w:sz w:val="34"/>
      <w:szCs w:val="34"/>
      <w:u w:val="none"/>
      <w:shd w:val="clear" w:color="auto" w:fill="auto"/>
    </w:rPr>
  </w:style>
  <w:style w:type="character" w:customStyle="1" w:styleId="Heading31">
    <w:name w:val="Heading #3|1_"/>
    <w:basedOn w:val="Standardnpsmoodstavce"/>
    <w:link w:val="Heading310"/>
    <w:rPr>
      <w:b/>
      <w:bCs/>
      <w:i w:val="0"/>
      <w:iCs w:val="0"/>
      <w:smallCaps w:val="0"/>
      <w:strike w:val="0"/>
      <w:sz w:val="26"/>
      <w:szCs w:val="26"/>
      <w:u w:val="none"/>
      <w:shd w:val="clear" w:color="auto" w:fill="auto"/>
    </w:rPr>
  </w:style>
  <w:style w:type="character" w:customStyle="1" w:styleId="Heading41">
    <w:name w:val="Heading #4|1_"/>
    <w:basedOn w:val="Standardnpsmoodstavce"/>
    <w:link w:val="Heading410"/>
    <w:rPr>
      <w:b/>
      <w:bCs/>
      <w:i w:val="0"/>
      <w:iCs w:val="0"/>
      <w:smallCaps w:val="0"/>
      <w:strike w:val="0"/>
      <w:sz w:val="20"/>
      <w:szCs w:val="20"/>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shd w:val="clear" w:color="auto" w:fill="auto"/>
    </w:rPr>
  </w:style>
  <w:style w:type="paragraph" w:customStyle="1" w:styleId="Bodytext10">
    <w:name w:val="Body text|1"/>
    <w:basedOn w:val="Normln"/>
    <w:link w:val="Bodytext1"/>
    <w:pPr>
      <w:spacing w:after="180" w:line="288" w:lineRule="auto"/>
    </w:pPr>
    <w:rPr>
      <w:sz w:val="20"/>
      <w:szCs w:val="20"/>
    </w:rPr>
  </w:style>
  <w:style w:type="paragraph" w:customStyle="1" w:styleId="Heading110">
    <w:name w:val="Heading #1|1"/>
    <w:basedOn w:val="Normln"/>
    <w:link w:val="Heading11"/>
    <w:pPr>
      <w:spacing w:after="540"/>
      <w:jc w:val="right"/>
      <w:outlineLvl w:val="0"/>
    </w:pPr>
    <w:rPr>
      <w:rFonts w:ascii="Arial" w:eastAsia="Arial" w:hAnsi="Arial" w:cs="Arial"/>
      <w:i/>
      <w:iCs/>
      <w:sz w:val="44"/>
      <w:szCs w:val="44"/>
      <w:lang w:val="en-US" w:eastAsia="en-US" w:bidi="en-US"/>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240"/>
      <w:jc w:val="center"/>
      <w:outlineLvl w:val="1"/>
    </w:pPr>
    <w:rPr>
      <w:b/>
      <w:bCs/>
      <w:sz w:val="34"/>
      <w:szCs w:val="34"/>
    </w:rPr>
  </w:style>
  <w:style w:type="paragraph" w:customStyle="1" w:styleId="Heading310">
    <w:name w:val="Heading #3|1"/>
    <w:basedOn w:val="Normln"/>
    <w:link w:val="Heading31"/>
    <w:pPr>
      <w:spacing w:after="880"/>
      <w:jc w:val="center"/>
      <w:outlineLvl w:val="2"/>
    </w:pPr>
    <w:rPr>
      <w:b/>
      <w:bCs/>
      <w:sz w:val="26"/>
      <w:szCs w:val="26"/>
    </w:rPr>
  </w:style>
  <w:style w:type="paragraph" w:customStyle="1" w:styleId="Heading410">
    <w:name w:val="Heading #4|1"/>
    <w:basedOn w:val="Normln"/>
    <w:link w:val="Heading41"/>
    <w:pPr>
      <w:spacing w:after="180" w:line="288" w:lineRule="auto"/>
      <w:jc w:val="center"/>
      <w:outlineLvl w:val="3"/>
    </w:pPr>
    <w:rPr>
      <w:b/>
      <w:bCs/>
      <w:sz w:val="20"/>
      <w:szCs w:val="20"/>
    </w:rPr>
  </w:style>
  <w:style w:type="paragraph" w:customStyle="1" w:styleId="Picturecaption10">
    <w:name w:val="Picture caption|1"/>
    <w:basedOn w:val="Normln"/>
    <w:link w:val="Picturecaption1"/>
    <w:pPr>
      <w:spacing w:line="228" w:lineRule="auto"/>
    </w:pPr>
    <w:rPr>
      <w:rFonts w:ascii="Arial" w:eastAsia="Arial" w:hAnsi="Arial" w:cs="Arial"/>
      <w:sz w:val="16"/>
      <w:szCs w:val="16"/>
    </w:rPr>
  </w:style>
  <w:style w:type="paragraph" w:styleId="Odstavecseseznamem">
    <w:name w:val="List Paragraph"/>
    <w:basedOn w:val="Normln"/>
    <w:uiPriority w:val="34"/>
    <w:qFormat/>
    <w:rsid w:val="00B2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8686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Nováková</dc:creator>
  <cp:keywords/>
  <cp:lastModifiedBy>Krejčiříková Jaroslava</cp:lastModifiedBy>
  <cp:revision>2</cp:revision>
  <dcterms:created xsi:type="dcterms:W3CDTF">2021-04-27T04:23:00Z</dcterms:created>
  <dcterms:modified xsi:type="dcterms:W3CDTF">2021-04-27T04:23:00Z</dcterms:modified>
</cp:coreProperties>
</file>