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C6" w:rsidRDefault="00377619">
      <w:pPr>
        <w:spacing w:before="79"/>
        <w:ind w:left="256" w:right="3358"/>
        <w:rPr>
          <w:sz w:val="30"/>
        </w:rPr>
      </w:pPr>
      <w:r>
        <w:rPr>
          <w:noProof/>
          <w:lang w:bidi="ar-SA"/>
        </w:rPr>
        <w:drawing>
          <wp:anchor distT="0" distB="0" distL="0" distR="0" simplePos="0" relativeHeight="251660288" behindDoc="0" locked="0" layoutInCell="1" allowOverlap="1">
            <wp:simplePos x="0" y="0"/>
            <wp:positionH relativeFrom="page">
              <wp:posOffset>6503376</wp:posOffset>
            </wp:positionH>
            <wp:positionV relativeFrom="paragraph">
              <wp:posOffset>91565</wp:posOffset>
            </wp:positionV>
            <wp:extent cx="403518" cy="6216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03518" cy="621665"/>
                    </a:xfrm>
                    <a:prstGeom prst="rect">
                      <a:avLst/>
                    </a:prstGeom>
                  </pic:spPr>
                </pic:pic>
              </a:graphicData>
            </a:graphic>
          </wp:anchor>
        </w:drawing>
      </w:r>
      <w:r>
        <w:rPr>
          <w:sz w:val="30"/>
        </w:rPr>
        <w:t>Porsche Inter Auto CZ spol. s r.o., o.z. Porsche Praha-Smíchov</w:t>
      </w:r>
    </w:p>
    <w:p w:rsidR="00B433C6" w:rsidRDefault="00B433C6">
      <w:pPr>
        <w:pStyle w:val="Zkladntext"/>
        <w:rPr>
          <w:sz w:val="20"/>
        </w:rPr>
      </w:pPr>
    </w:p>
    <w:p w:rsidR="00B433C6" w:rsidRDefault="00B433C6">
      <w:pPr>
        <w:pStyle w:val="Zkladntext"/>
        <w:spacing w:before="10"/>
        <w:rPr>
          <w:sz w:val="19"/>
        </w:rPr>
      </w:pPr>
    </w:p>
    <w:p w:rsidR="00B433C6" w:rsidRDefault="00B433C6">
      <w:pPr>
        <w:rPr>
          <w:sz w:val="19"/>
        </w:rPr>
        <w:sectPr w:rsidR="00B433C6">
          <w:footerReference w:type="default" r:id="rId8"/>
          <w:type w:val="continuous"/>
          <w:pgSz w:w="11910" w:h="16840"/>
          <w:pgMar w:top="960" w:right="860" w:bottom="700" w:left="1160" w:header="708" w:footer="509" w:gutter="0"/>
          <w:pgNumType w:start="1"/>
          <w:cols w:space="708"/>
        </w:sectPr>
      </w:pPr>
    </w:p>
    <w:p w:rsidR="00B433C6" w:rsidRDefault="00B433C6">
      <w:pPr>
        <w:pStyle w:val="Zkladntext"/>
        <w:rPr>
          <w:sz w:val="20"/>
        </w:rPr>
      </w:pPr>
    </w:p>
    <w:p w:rsidR="00B433C6" w:rsidRDefault="00B433C6">
      <w:pPr>
        <w:pStyle w:val="Zkladntext"/>
        <w:rPr>
          <w:sz w:val="20"/>
        </w:rPr>
      </w:pPr>
    </w:p>
    <w:p w:rsidR="00B433C6" w:rsidRDefault="00377619">
      <w:pPr>
        <w:pStyle w:val="Nadpis1"/>
        <w:numPr>
          <w:ilvl w:val="0"/>
          <w:numId w:val="6"/>
        </w:numPr>
        <w:tabs>
          <w:tab w:val="left" w:pos="459"/>
        </w:tabs>
        <w:spacing w:before="139"/>
        <w:ind w:hanging="203"/>
        <w:jc w:val="left"/>
      </w:pPr>
      <w:r>
        <w:t>Smluvní</w:t>
      </w:r>
      <w:r>
        <w:rPr>
          <w:spacing w:val="-3"/>
        </w:rPr>
        <w:t xml:space="preserve"> </w:t>
      </w:r>
      <w:r>
        <w:t>strany</w:t>
      </w:r>
    </w:p>
    <w:p w:rsidR="00B433C6" w:rsidRDefault="00B433C6">
      <w:pPr>
        <w:pStyle w:val="Zkladntext"/>
        <w:spacing w:before="10"/>
        <w:rPr>
          <w:b/>
          <w:sz w:val="17"/>
        </w:rPr>
      </w:pPr>
    </w:p>
    <w:p w:rsidR="00B433C6" w:rsidRDefault="00377619">
      <w:pPr>
        <w:pStyle w:val="Nadpis2"/>
        <w:numPr>
          <w:ilvl w:val="1"/>
          <w:numId w:val="6"/>
        </w:numPr>
        <w:tabs>
          <w:tab w:val="left" w:pos="559"/>
        </w:tabs>
      </w:pPr>
      <w:r>
        <w:t>Prodávající:</w:t>
      </w:r>
    </w:p>
    <w:p w:rsidR="00B433C6" w:rsidRDefault="00377619">
      <w:pPr>
        <w:spacing w:before="94"/>
        <w:ind w:left="256"/>
        <w:rPr>
          <w:b/>
        </w:rPr>
      </w:pPr>
      <w:r>
        <w:br w:type="column"/>
      </w:r>
      <w:r>
        <w:rPr>
          <w:b/>
        </w:rPr>
        <w:lastRenderedPageBreak/>
        <w:t>KUPNÍ SMLOUVA O PRODEJI AUTOMOBILU</w:t>
      </w:r>
    </w:p>
    <w:p w:rsidR="00B433C6" w:rsidRDefault="00377619">
      <w:pPr>
        <w:pStyle w:val="Zkladntext"/>
        <w:spacing w:before="3"/>
        <w:rPr>
          <w:b/>
          <w:sz w:val="30"/>
        </w:rPr>
      </w:pPr>
      <w:r>
        <w:br w:type="column"/>
      </w:r>
    </w:p>
    <w:p w:rsidR="00B433C6" w:rsidRDefault="00377619">
      <w:pPr>
        <w:ind w:left="256"/>
        <w:rPr>
          <w:b/>
        </w:rPr>
      </w:pPr>
      <w:r>
        <w:rPr>
          <w:b/>
        </w:rPr>
        <w:t>03581-0745C284</w:t>
      </w:r>
    </w:p>
    <w:p w:rsidR="00B433C6" w:rsidRDefault="00B433C6">
      <w:pPr>
        <w:sectPr w:rsidR="00B433C6">
          <w:type w:val="continuous"/>
          <w:pgSz w:w="11910" w:h="16840"/>
          <w:pgMar w:top="960" w:right="860" w:bottom="700" w:left="1160" w:header="708" w:footer="708" w:gutter="0"/>
          <w:cols w:num="3" w:space="708" w:equalWidth="0">
            <w:col w:w="1788" w:space="423"/>
            <w:col w:w="4957" w:space="515"/>
            <w:col w:w="2207"/>
          </w:cols>
        </w:sectPr>
      </w:pPr>
    </w:p>
    <w:tbl>
      <w:tblPr>
        <w:tblStyle w:val="TableNormal"/>
        <w:tblW w:w="0" w:type="auto"/>
        <w:tblInd w:w="261" w:type="dxa"/>
        <w:tblLayout w:type="fixed"/>
        <w:tblLook w:val="01E0" w:firstRow="1" w:lastRow="1" w:firstColumn="1" w:lastColumn="1" w:noHBand="0" w:noVBand="0"/>
      </w:tblPr>
      <w:tblGrid>
        <w:gridCol w:w="1674"/>
        <w:gridCol w:w="2571"/>
        <w:gridCol w:w="2321"/>
        <w:gridCol w:w="2929"/>
      </w:tblGrid>
      <w:tr w:rsidR="00B433C6">
        <w:trPr>
          <w:trHeight w:val="314"/>
        </w:trPr>
        <w:tc>
          <w:tcPr>
            <w:tcW w:w="1674" w:type="dxa"/>
            <w:tcBorders>
              <w:top w:val="single" w:sz="4" w:space="0" w:color="000000"/>
              <w:left w:val="single" w:sz="4" w:space="0" w:color="000000"/>
            </w:tcBorders>
          </w:tcPr>
          <w:p w:rsidR="00B433C6" w:rsidRDefault="00377619">
            <w:pPr>
              <w:pStyle w:val="TableParagraph"/>
              <w:spacing w:before="66"/>
              <w:ind w:left="107"/>
              <w:rPr>
                <w:sz w:val="18"/>
              </w:rPr>
            </w:pPr>
            <w:r>
              <w:rPr>
                <w:sz w:val="18"/>
              </w:rPr>
              <w:lastRenderedPageBreak/>
              <w:t>Název:</w:t>
            </w:r>
          </w:p>
        </w:tc>
        <w:tc>
          <w:tcPr>
            <w:tcW w:w="7821" w:type="dxa"/>
            <w:gridSpan w:val="3"/>
            <w:tcBorders>
              <w:top w:val="single" w:sz="4" w:space="0" w:color="000000"/>
              <w:right w:val="single" w:sz="4" w:space="0" w:color="000000"/>
            </w:tcBorders>
          </w:tcPr>
          <w:p w:rsidR="00B433C6" w:rsidRDefault="00377619">
            <w:pPr>
              <w:pStyle w:val="TableParagraph"/>
              <w:spacing w:before="21"/>
              <w:ind w:left="140"/>
              <w:rPr>
                <w:b/>
              </w:rPr>
            </w:pPr>
            <w:r>
              <w:rPr>
                <w:b/>
              </w:rPr>
              <w:t>Porsche Inter Auto CZ spol. s r.o., o.z. Porsche Praha-Smíchov</w:t>
            </w:r>
          </w:p>
        </w:tc>
      </w:tr>
      <w:tr w:rsidR="00B433C6">
        <w:trPr>
          <w:trHeight w:val="282"/>
        </w:trPr>
        <w:tc>
          <w:tcPr>
            <w:tcW w:w="1674" w:type="dxa"/>
            <w:tcBorders>
              <w:left w:val="single" w:sz="4" w:space="0" w:color="000000"/>
            </w:tcBorders>
          </w:tcPr>
          <w:p w:rsidR="00B433C6" w:rsidRDefault="00377619">
            <w:pPr>
              <w:pStyle w:val="TableParagraph"/>
              <w:spacing w:before="34"/>
              <w:ind w:left="107"/>
              <w:rPr>
                <w:sz w:val="18"/>
              </w:rPr>
            </w:pPr>
            <w:r>
              <w:rPr>
                <w:sz w:val="18"/>
              </w:rPr>
              <w:t>Sídlo:</w:t>
            </w:r>
          </w:p>
        </w:tc>
        <w:tc>
          <w:tcPr>
            <w:tcW w:w="4892" w:type="dxa"/>
            <w:gridSpan w:val="2"/>
          </w:tcPr>
          <w:p w:rsidR="00B433C6" w:rsidRDefault="00377619">
            <w:pPr>
              <w:pStyle w:val="TableParagraph"/>
              <w:spacing w:before="34"/>
              <w:ind w:left="140"/>
              <w:rPr>
                <w:sz w:val="18"/>
              </w:rPr>
            </w:pPr>
            <w:r>
              <w:rPr>
                <w:sz w:val="18"/>
              </w:rPr>
              <w:t>Vrchlického 31/18, 15000 Praha 5</w:t>
            </w:r>
          </w:p>
        </w:tc>
        <w:tc>
          <w:tcPr>
            <w:tcW w:w="2929" w:type="dxa"/>
            <w:tcBorders>
              <w:right w:val="single" w:sz="4" w:space="0" w:color="000000"/>
            </w:tcBorders>
          </w:tcPr>
          <w:p w:rsidR="00B433C6" w:rsidRDefault="00B433C6">
            <w:pPr>
              <w:pStyle w:val="TableParagraph"/>
              <w:rPr>
                <w:rFonts w:ascii="Times New Roman"/>
                <w:sz w:val="18"/>
              </w:rPr>
            </w:pPr>
          </w:p>
        </w:tc>
      </w:tr>
      <w:tr w:rsidR="00B433C6">
        <w:trPr>
          <w:trHeight w:val="284"/>
        </w:trPr>
        <w:tc>
          <w:tcPr>
            <w:tcW w:w="1674" w:type="dxa"/>
            <w:tcBorders>
              <w:left w:val="single" w:sz="4" w:space="0" w:color="000000"/>
            </w:tcBorders>
          </w:tcPr>
          <w:p w:rsidR="00B433C6" w:rsidRDefault="00377619">
            <w:pPr>
              <w:pStyle w:val="TableParagraph"/>
              <w:spacing w:before="35"/>
              <w:ind w:left="107"/>
              <w:rPr>
                <w:sz w:val="18"/>
              </w:rPr>
            </w:pPr>
            <w:r>
              <w:rPr>
                <w:sz w:val="18"/>
              </w:rPr>
              <w:t>IČO:</w:t>
            </w:r>
          </w:p>
        </w:tc>
        <w:tc>
          <w:tcPr>
            <w:tcW w:w="2571" w:type="dxa"/>
          </w:tcPr>
          <w:p w:rsidR="00B433C6" w:rsidRDefault="00377619">
            <w:pPr>
              <w:pStyle w:val="TableParagraph"/>
              <w:spacing w:before="35"/>
              <w:ind w:left="140"/>
              <w:rPr>
                <w:sz w:val="18"/>
              </w:rPr>
            </w:pPr>
            <w:r>
              <w:rPr>
                <w:sz w:val="18"/>
              </w:rPr>
              <w:t>47124652</w:t>
            </w:r>
          </w:p>
        </w:tc>
        <w:tc>
          <w:tcPr>
            <w:tcW w:w="2321" w:type="dxa"/>
          </w:tcPr>
          <w:p w:rsidR="00B433C6" w:rsidRDefault="00377619">
            <w:pPr>
              <w:pStyle w:val="TableParagraph"/>
              <w:spacing w:before="35"/>
              <w:ind w:left="1398"/>
              <w:rPr>
                <w:sz w:val="18"/>
              </w:rPr>
            </w:pPr>
            <w:r>
              <w:rPr>
                <w:sz w:val="18"/>
              </w:rPr>
              <w:t>Info email:</w:t>
            </w:r>
          </w:p>
        </w:tc>
        <w:tc>
          <w:tcPr>
            <w:tcW w:w="2929" w:type="dxa"/>
            <w:tcBorders>
              <w:right w:val="single" w:sz="4" w:space="0" w:color="000000"/>
            </w:tcBorders>
          </w:tcPr>
          <w:p w:rsidR="00B433C6" w:rsidRDefault="00377619">
            <w:pPr>
              <w:pStyle w:val="TableParagraph"/>
              <w:spacing w:before="35"/>
              <w:ind w:left="99"/>
              <w:rPr>
                <w:sz w:val="18"/>
              </w:rPr>
            </w:pPr>
            <w:hyperlink r:id="rId9">
              <w:r>
                <w:rPr>
                  <w:sz w:val="18"/>
                </w:rPr>
                <w:t>info.smichov@porsche.cz</w:t>
              </w:r>
            </w:hyperlink>
          </w:p>
        </w:tc>
      </w:tr>
      <w:tr w:rsidR="00B433C6">
        <w:trPr>
          <w:trHeight w:val="284"/>
        </w:trPr>
        <w:tc>
          <w:tcPr>
            <w:tcW w:w="1674" w:type="dxa"/>
            <w:tcBorders>
              <w:left w:val="single" w:sz="4" w:space="0" w:color="000000"/>
            </w:tcBorders>
          </w:tcPr>
          <w:p w:rsidR="00B433C6" w:rsidRDefault="00377619">
            <w:pPr>
              <w:pStyle w:val="TableParagraph"/>
              <w:spacing w:before="36"/>
              <w:ind w:left="107"/>
              <w:rPr>
                <w:sz w:val="18"/>
              </w:rPr>
            </w:pPr>
            <w:r>
              <w:rPr>
                <w:sz w:val="18"/>
              </w:rPr>
              <w:t>DIČ:</w:t>
            </w:r>
          </w:p>
        </w:tc>
        <w:tc>
          <w:tcPr>
            <w:tcW w:w="2571" w:type="dxa"/>
          </w:tcPr>
          <w:p w:rsidR="00B433C6" w:rsidRDefault="00377619">
            <w:pPr>
              <w:pStyle w:val="TableParagraph"/>
              <w:spacing w:before="36"/>
              <w:ind w:left="140"/>
              <w:rPr>
                <w:sz w:val="18"/>
              </w:rPr>
            </w:pPr>
            <w:r>
              <w:rPr>
                <w:sz w:val="18"/>
              </w:rPr>
              <w:t>CZ47124652</w:t>
            </w:r>
          </w:p>
        </w:tc>
        <w:tc>
          <w:tcPr>
            <w:tcW w:w="2321" w:type="dxa"/>
          </w:tcPr>
          <w:p w:rsidR="00B433C6" w:rsidRDefault="00377619">
            <w:pPr>
              <w:pStyle w:val="TableParagraph"/>
              <w:spacing w:before="36"/>
              <w:ind w:left="1398"/>
              <w:rPr>
                <w:sz w:val="18"/>
              </w:rPr>
            </w:pPr>
            <w:r>
              <w:rPr>
                <w:sz w:val="18"/>
              </w:rPr>
              <w:t>Tel:</w:t>
            </w:r>
          </w:p>
        </w:tc>
        <w:tc>
          <w:tcPr>
            <w:tcW w:w="2929" w:type="dxa"/>
            <w:tcBorders>
              <w:right w:val="single" w:sz="4" w:space="0" w:color="000000"/>
            </w:tcBorders>
          </w:tcPr>
          <w:p w:rsidR="00B433C6" w:rsidRDefault="00377619">
            <w:pPr>
              <w:pStyle w:val="TableParagraph"/>
              <w:spacing w:before="36"/>
              <w:ind w:left="99"/>
              <w:rPr>
                <w:sz w:val="18"/>
              </w:rPr>
            </w:pPr>
            <w:r>
              <w:rPr>
                <w:sz w:val="18"/>
              </w:rPr>
              <w:t>+420257107111</w:t>
            </w:r>
          </w:p>
        </w:tc>
      </w:tr>
      <w:tr w:rsidR="00B433C6">
        <w:trPr>
          <w:trHeight w:val="283"/>
        </w:trPr>
        <w:tc>
          <w:tcPr>
            <w:tcW w:w="1674" w:type="dxa"/>
            <w:tcBorders>
              <w:left w:val="single" w:sz="4" w:space="0" w:color="000000"/>
            </w:tcBorders>
          </w:tcPr>
          <w:p w:rsidR="00B433C6" w:rsidRDefault="00377619">
            <w:pPr>
              <w:pStyle w:val="TableParagraph"/>
              <w:spacing w:before="35"/>
              <w:ind w:left="107"/>
              <w:rPr>
                <w:sz w:val="18"/>
              </w:rPr>
            </w:pPr>
            <w:r>
              <w:rPr>
                <w:sz w:val="18"/>
              </w:rPr>
              <w:t>Zapsaný v OR:</w:t>
            </w:r>
          </w:p>
        </w:tc>
        <w:tc>
          <w:tcPr>
            <w:tcW w:w="4892" w:type="dxa"/>
            <w:gridSpan w:val="2"/>
          </w:tcPr>
          <w:p w:rsidR="00B433C6" w:rsidRDefault="00377619">
            <w:pPr>
              <w:pStyle w:val="TableParagraph"/>
              <w:spacing w:before="35"/>
              <w:ind w:left="140"/>
              <w:rPr>
                <w:sz w:val="18"/>
              </w:rPr>
            </w:pPr>
            <w:r>
              <w:rPr>
                <w:sz w:val="18"/>
              </w:rPr>
              <w:t>Městského soudu v Praze , Oddíl C , Vložka 12939</w:t>
            </w:r>
          </w:p>
        </w:tc>
        <w:tc>
          <w:tcPr>
            <w:tcW w:w="2929" w:type="dxa"/>
            <w:tcBorders>
              <w:right w:val="single" w:sz="4" w:space="0" w:color="000000"/>
            </w:tcBorders>
          </w:tcPr>
          <w:p w:rsidR="00B433C6" w:rsidRDefault="00B433C6">
            <w:pPr>
              <w:pStyle w:val="TableParagraph"/>
              <w:rPr>
                <w:rFonts w:ascii="Times New Roman"/>
                <w:sz w:val="18"/>
              </w:rPr>
            </w:pPr>
          </w:p>
        </w:tc>
      </w:tr>
      <w:tr w:rsidR="00B433C6">
        <w:trPr>
          <w:trHeight w:val="284"/>
        </w:trPr>
        <w:tc>
          <w:tcPr>
            <w:tcW w:w="1674" w:type="dxa"/>
            <w:tcBorders>
              <w:left w:val="single" w:sz="4" w:space="0" w:color="000000"/>
            </w:tcBorders>
          </w:tcPr>
          <w:p w:rsidR="00B433C6" w:rsidRDefault="00377619">
            <w:pPr>
              <w:pStyle w:val="TableParagraph"/>
              <w:spacing w:before="35"/>
              <w:ind w:left="107"/>
              <w:rPr>
                <w:sz w:val="18"/>
              </w:rPr>
            </w:pPr>
            <w:r>
              <w:rPr>
                <w:sz w:val="18"/>
              </w:rPr>
              <w:t>Bankovní spojení:</w:t>
            </w:r>
          </w:p>
        </w:tc>
        <w:tc>
          <w:tcPr>
            <w:tcW w:w="4892" w:type="dxa"/>
            <w:gridSpan w:val="2"/>
          </w:tcPr>
          <w:p w:rsidR="00B433C6" w:rsidRDefault="00377619">
            <w:pPr>
              <w:pStyle w:val="TableParagraph"/>
              <w:spacing w:before="35"/>
              <w:ind w:left="140"/>
              <w:rPr>
                <w:sz w:val="18"/>
              </w:rPr>
            </w:pPr>
            <w:r>
              <w:rPr>
                <w:sz w:val="18"/>
              </w:rPr>
              <w:t>Raiffeisenbank a.s. 5020015827/5500</w:t>
            </w:r>
          </w:p>
        </w:tc>
        <w:tc>
          <w:tcPr>
            <w:tcW w:w="2929" w:type="dxa"/>
            <w:tcBorders>
              <w:right w:val="single" w:sz="4" w:space="0" w:color="000000"/>
            </w:tcBorders>
          </w:tcPr>
          <w:p w:rsidR="00B433C6" w:rsidRDefault="00B433C6">
            <w:pPr>
              <w:pStyle w:val="TableParagraph"/>
              <w:rPr>
                <w:rFonts w:ascii="Times New Roman"/>
                <w:sz w:val="18"/>
              </w:rPr>
            </w:pPr>
          </w:p>
        </w:tc>
      </w:tr>
      <w:tr w:rsidR="00B433C6">
        <w:trPr>
          <w:trHeight w:val="284"/>
        </w:trPr>
        <w:tc>
          <w:tcPr>
            <w:tcW w:w="1674" w:type="dxa"/>
            <w:tcBorders>
              <w:left w:val="single" w:sz="4" w:space="0" w:color="000000"/>
            </w:tcBorders>
          </w:tcPr>
          <w:p w:rsidR="00B433C6" w:rsidRDefault="00377619">
            <w:pPr>
              <w:pStyle w:val="TableParagraph"/>
              <w:spacing w:before="36"/>
              <w:ind w:left="107"/>
              <w:rPr>
                <w:sz w:val="18"/>
              </w:rPr>
            </w:pPr>
            <w:r>
              <w:rPr>
                <w:sz w:val="18"/>
              </w:rPr>
              <w:t>IBAN:</w:t>
            </w:r>
          </w:p>
        </w:tc>
        <w:tc>
          <w:tcPr>
            <w:tcW w:w="4892" w:type="dxa"/>
            <w:gridSpan w:val="2"/>
          </w:tcPr>
          <w:p w:rsidR="00B433C6" w:rsidRDefault="00377619">
            <w:pPr>
              <w:pStyle w:val="TableParagraph"/>
              <w:spacing w:before="36"/>
              <w:ind w:left="140"/>
              <w:rPr>
                <w:sz w:val="18"/>
              </w:rPr>
            </w:pPr>
            <w:r>
              <w:rPr>
                <w:sz w:val="18"/>
              </w:rPr>
              <w:t>CZ2055000000005020015827 BIC/SWIFT: RZBCCZPP</w:t>
            </w:r>
          </w:p>
        </w:tc>
        <w:tc>
          <w:tcPr>
            <w:tcW w:w="2929" w:type="dxa"/>
            <w:tcBorders>
              <w:right w:val="single" w:sz="4" w:space="0" w:color="000000"/>
            </w:tcBorders>
          </w:tcPr>
          <w:p w:rsidR="00B433C6" w:rsidRDefault="00B433C6">
            <w:pPr>
              <w:pStyle w:val="TableParagraph"/>
              <w:rPr>
                <w:rFonts w:ascii="Times New Roman"/>
                <w:sz w:val="18"/>
              </w:rPr>
            </w:pPr>
          </w:p>
        </w:tc>
      </w:tr>
      <w:tr w:rsidR="00B433C6">
        <w:trPr>
          <w:trHeight w:val="242"/>
        </w:trPr>
        <w:tc>
          <w:tcPr>
            <w:tcW w:w="1674" w:type="dxa"/>
            <w:tcBorders>
              <w:left w:val="single" w:sz="4" w:space="0" w:color="000000"/>
              <w:bottom w:val="single" w:sz="4" w:space="0" w:color="000000"/>
            </w:tcBorders>
          </w:tcPr>
          <w:p w:rsidR="00B433C6" w:rsidRDefault="00377619">
            <w:pPr>
              <w:pStyle w:val="TableParagraph"/>
              <w:spacing w:before="35" w:line="187" w:lineRule="exact"/>
              <w:ind w:left="107"/>
              <w:rPr>
                <w:b/>
                <w:sz w:val="18"/>
              </w:rPr>
            </w:pPr>
            <w:r>
              <w:rPr>
                <w:sz w:val="18"/>
              </w:rPr>
              <w:t>Zástupce</w:t>
            </w:r>
            <w:r>
              <w:rPr>
                <w:b/>
                <w:sz w:val="18"/>
              </w:rPr>
              <w:t>:</w:t>
            </w:r>
          </w:p>
        </w:tc>
        <w:tc>
          <w:tcPr>
            <w:tcW w:w="4892" w:type="dxa"/>
            <w:gridSpan w:val="2"/>
            <w:tcBorders>
              <w:bottom w:val="single" w:sz="4" w:space="0" w:color="000000"/>
            </w:tcBorders>
          </w:tcPr>
          <w:p w:rsidR="00B433C6" w:rsidRPr="00D516FA" w:rsidRDefault="00377619">
            <w:pPr>
              <w:pStyle w:val="TableParagraph"/>
              <w:spacing w:before="35" w:line="187" w:lineRule="exact"/>
              <w:ind w:left="140"/>
              <w:rPr>
                <w:sz w:val="18"/>
                <w:highlight w:val="black"/>
              </w:rPr>
            </w:pPr>
            <w:r w:rsidRPr="00D516FA">
              <w:rPr>
                <w:b/>
                <w:sz w:val="18"/>
                <w:highlight w:val="black"/>
              </w:rPr>
              <w:t xml:space="preserve">Tupý Michal </w:t>
            </w:r>
            <w:r w:rsidRPr="00D516FA">
              <w:rPr>
                <w:sz w:val="18"/>
                <w:highlight w:val="black"/>
              </w:rPr>
              <w:t xml:space="preserve">Mobil: Email: </w:t>
            </w:r>
            <w:hyperlink r:id="rId10">
              <w:r w:rsidRPr="00D516FA">
                <w:rPr>
                  <w:sz w:val="18"/>
                  <w:highlight w:val="black"/>
                </w:rPr>
                <w:t>michal.tupy@porsche.cz</w:t>
              </w:r>
            </w:hyperlink>
          </w:p>
        </w:tc>
        <w:tc>
          <w:tcPr>
            <w:tcW w:w="2929" w:type="dxa"/>
            <w:tcBorders>
              <w:bottom w:val="single" w:sz="4" w:space="0" w:color="000000"/>
              <w:right w:val="single" w:sz="4" w:space="0" w:color="000000"/>
            </w:tcBorders>
          </w:tcPr>
          <w:p w:rsidR="00B433C6" w:rsidRDefault="00B433C6">
            <w:pPr>
              <w:pStyle w:val="TableParagraph"/>
              <w:rPr>
                <w:rFonts w:ascii="Times New Roman"/>
                <w:sz w:val="16"/>
              </w:rPr>
            </w:pPr>
          </w:p>
        </w:tc>
      </w:tr>
    </w:tbl>
    <w:p w:rsidR="00B433C6" w:rsidRDefault="00B433C6">
      <w:pPr>
        <w:pStyle w:val="Zkladntext"/>
        <w:spacing w:before="10"/>
        <w:rPr>
          <w:b/>
          <w:sz w:val="12"/>
        </w:rPr>
      </w:pPr>
    </w:p>
    <w:p w:rsidR="00B433C6" w:rsidRDefault="00377619">
      <w:pPr>
        <w:pStyle w:val="Odstavecseseznamem"/>
        <w:numPr>
          <w:ilvl w:val="1"/>
          <w:numId w:val="6"/>
        </w:numPr>
        <w:tabs>
          <w:tab w:val="left" w:pos="559"/>
        </w:tabs>
        <w:spacing w:before="94" w:after="3"/>
        <w:rPr>
          <w:sz w:val="18"/>
        </w:rPr>
      </w:pPr>
      <w:r>
        <w:rPr>
          <w:sz w:val="18"/>
        </w:rPr>
        <w:t>Kupující:</w:t>
      </w:r>
    </w:p>
    <w:tbl>
      <w:tblPr>
        <w:tblStyle w:val="TableNormal"/>
        <w:tblW w:w="0" w:type="auto"/>
        <w:tblInd w:w="261" w:type="dxa"/>
        <w:tblLayout w:type="fixed"/>
        <w:tblLook w:val="01E0" w:firstRow="1" w:lastRow="1" w:firstColumn="1" w:lastColumn="1" w:noHBand="0" w:noVBand="0"/>
      </w:tblPr>
      <w:tblGrid>
        <w:gridCol w:w="1700"/>
        <w:gridCol w:w="2545"/>
        <w:gridCol w:w="2320"/>
        <w:gridCol w:w="2935"/>
      </w:tblGrid>
      <w:tr w:rsidR="00B433C6">
        <w:trPr>
          <w:trHeight w:val="314"/>
        </w:trPr>
        <w:tc>
          <w:tcPr>
            <w:tcW w:w="1700" w:type="dxa"/>
            <w:tcBorders>
              <w:top w:val="single" w:sz="4" w:space="0" w:color="000000"/>
              <w:left w:val="single" w:sz="4" w:space="0" w:color="000000"/>
            </w:tcBorders>
          </w:tcPr>
          <w:p w:rsidR="00B433C6" w:rsidRDefault="00377619">
            <w:pPr>
              <w:pStyle w:val="TableParagraph"/>
              <w:spacing w:before="66"/>
              <w:ind w:left="107"/>
              <w:rPr>
                <w:sz w:val="18"/>
              </w:rPr>
            </w:pPr>
            <w:r>
              <w:rPr>
                <w:sz w:val="18"/>
              </w:rPr>
              <w:t>Název:</w:t>
            </w:r>
          </w:p>
        </w:tc>
        <w:tc>
          <w:tcPr>
            <w:tcW w:w="4865" w:type="dxa"/>
            <w:gridSpan w:val="2"/>
            <w:tcBorders>
              <w:top w:val="single" w:sz="4" w:space="0" w:color="000000"/>
            </w:tcBorders>
          </w:tcPr>
          <w:p w:rsidR="00B433C6" w:rsidRDefault="00377619">
            <w:pPr>
              <w:pStyle w:val="TableParagraph"/>
              <w:spacing w:before="21"/>
              <w:ind w:left="114"/>
              <w:rPr>
                <w:b/>
              </w:rPr>
            </w:pPr>
            <w:r>
              <w:rPr>
                <w:b/>
              </w:rPr>
              <w:t>Astronomický Ústav AV ČR, v.v.</w:t>
            </w:r>
          </w:p>
        </w:tc>
        <w:tc>
          <w:tcPr>
            <w:tcW w:w="2935" w:type="dxa"/>
            <w:tcBorders>
              <w:top w:val="single" w:sz="4" w:space="0" w:color="000000"/>
              <w:right w:val="single" w:sz="4" w:space="0" w:color="000000"/>
            </w:tcBorders>
          </w:tcPr>
          <w:p w:rsidR="00B433C6" w:rsidRDefault="00B433C6">
            <w:pPr>
              <w:pStyle w:val="TableParagraph"/>
              <w:rPr>
                <w:rFonts w:ascii="Times New Roman"/>
                <w:sz w:val="18"/>
              </w:rPr>
            </w:pPr>
          </w:p>
        </w:tc>
      </w:tr>
      <w:tr w:rsidR="00B433C6">
        <w:trPr>
          <w:trHeight w:val="282"/>
        </w:trPr>
        <w:tc>
          <w:tcPr>
            <w:tcW w:w="1700" w:type="dxa"/>
            <w:tcBorders>
              <w:left w:val="single" w:sz="4" w:space="0" w:color="000000"/>
            </w:tcBorders>
          </w:tcPr>
          <w:p w:rsidR="00B433C6" w:rsidRDefault="00377619">
            <w:pPr>
              <w:pStyle w:val="TableParagraph"/>
              <w:spacing w:before="34"/>
              <w:ind w:left="107"/>
              <w:rPr>
                <w:sz w:val="18"/>
              </w:rPr>
            </w:pPr>
            <w:r>
              <w:rPr>
                <w:sz w:val="18"/>
              </w:rPr>
              <w:t>Sídlo/Bydliště:</w:t>
            </w:r>
          </w:p>
        </w:tc>
        <w:tc>
          <w:tcPr>
            <w:tcW w:w="2545" w:type="dxa"/>
          </w:tcPr>
          <w:p w:rsidR="00B433C6" w:rsidRDefault="00377619">
            <w:pPr>
              <w:pStyle w:val="TableParagraph"/>
              <w:spacing w:before="34"/>
              <w:ind w:left="114"/>
              <w:rPr>
                <w:sz w:val="18"/>
              </w:rPr>
            </w:pPr>
            <w:r>
              <w:rPr>
                <w:sz w:val="18"/>
              </w:rPr>
              <w:t>Fričova 298, 251 65 Ondřejov</w:t>
            </w:r>
          </w:p>
        </w:tc>
        <w:tc>
          <w:tcPr>
            <w:tcW w:w="2320" w:type="dxa"/>
          </w:tcPr>
          <w:p w:rsidR="00B433C6" w:rsidRDefault="00B433C6">
            <w:pPr>
              <w:pStyle w:val="TableParagraph"/>
              <w:rPr>
                <w:rFonts w:ascii="Times New Roman"/>
                <w:sz w:val="18"/>
              </w:rPr>
            </w:pPr>
          </w:p>
        </w:tc>
        <w:tc>
          <w:tcPr>
            <w:tcW w:w="2935" w:type="dxa"/>
            <w:tcBorders>
              <w:right w:val="single" w:sz="4" w:space="0" w:color="000000"/>
            </w:tcBorders>
          </w:tcPr>
          <w:p w:rsidR="00B433C6" w:rsidRDefault="00B433C6">
            <w:pPr>
              <w:pStyle w:val="TableParagraph"/>
              <w:rPr>
                <w:rFonts w:ascii="Times New Roman"/>
                <w:sz w:val="18"/>
              </w:rPr>
            </w:pPr>
          </w:p>
        </w:tc>
      </w:tr>
      <w:tr w:rsidR="00B433C6">
        <w:trPr>
          <w:trHeight w:val="284"/>
        </w:trPr>
        <w:tc>
          <w:tcPr>
            <w:tcW w:w="1700" w:type="dxa"/>
            <w:tcBorders>
              <w:left w:val="single" w:sz="4" w:space="0" w:color="000000"/>
            </w:tcBorders>
          </w:tcPr>
          <w:p w:rsidR="00B433C6" w:rsidRDefault="00377619">
            <w:pPr>
              <w:pStyle w:val="TableParagraph"/>
              <w:spacing w:before="35"/>
              <w:ind w:left="107"/>
              <w:rPr>
                <w:sz w:val="18"/>
              </w:rPr>
            </w:pPr>
            <w:r>
              <w:rPr>
                <w:sz w:val="18"/>
              </w:rPr>
              <w:t>IČO/dat.nar./č.OP:</w:t>
            </w:r>
          </w:p>
        </w:tc>
        <w:tc>
          <w:tcPr>
            <w:tcW w:w="2545" w:type="dxa"/>
          </w:tcPr>
          <w:p w:rsidR="00B433C6" w:rsidRDefault="00377619">
            <w:pPr>
              <w:pStyle w:val="TableParagraph"/>
              <w:spacing w:before="35"/>
              <w:ind w:left="114"/>
              <w:rPr>
                <w:sz w:val="18"/>
              </w:rPr>
            </w:pPr>
            <w:r>
              <w:rPr>
                <w:sz w:val="18"/>
              </w:rPr>
              <w:t>67985815</w:t>
            </w:r>
          </w:p>
        </w:tc>
        <w:tc>
          <w:tcPr>
            <w:tcW w:w="2320" w:type="dxa"/>
          </w:tcPr>
          <w:p w:rsidR="00B433C6" w:rsidRDefault="00377619">
            <w:pPr>
              <w:pStyle w:val="TableParagraph"/>
              <w:spacing w:before="35"/>
              <w:ind w:left="1398"/>
              <w:rPr>
                <w:sz w:val="18"/>
              </w:rPr>
            </w:pPr>
            <w:r>
              <w:rPr>
                <w:sz w:val="18"/>
              </w:rPr>
              <w:t>Info email:</w:t>
            </w:r>
          </w:p>
        </w:tc>
        <w:tc>
          <w:tcPr>
            <w:tcW w:w="2935" w:type="dxa"/>
            <w:tcBorders>
              <w:right w:val="single" w:sz="4" w:space="0" w:color="000000"/>
            </w:tcBorders>
          </w:tcPr>
          <w:p w:rsidR="00B433C6" w:rsidRDefault="00377619">
            <w:pPr>
              <w:pStyle w:val="TableParagraph"/>
              <w:spacing w:before="35"/>
              <w:ind w:left="100"/>
              <w:rPr>
                <w:sz w:val="18"/>
              </w:rPr>
            </w:pPr>
            <w:hyperlink r:id="rId11">
              <w:r>
                <w:rPr>
                  <w:sz w:val="18"/>
                </w:rPr>
                <w:t>jaroslav.kaliba@asu.cas.cz</w:t>
              </w:r>
            </w:hyperlink>
          </w:p>
        </w:tc>
      </w:tr>
      <w:tr w:rsidR="00B433C6">
        <w:trPr>
          <w:trHeight w:val="249"/>
        </w:trPr>
        <w:tc>
          <w:tcPr>
            <w:tcW w:w="1700" w:type="dxa"/>
            <w:tcBorders>
              <w:left w:val="single" w:sz="4" w:space="0" w:color="000000"/>
            </w:tcBorders>
          </w:tcPr>
          <w:p w:rsidR="00B433C6" w:rsidRDefault="00377619">
            <w:pPr>
              <w:pStyle w:val="TableParagraph"/>
              <w:spacing w:before="36" w:line="193" w:lineRule="exact"/>
              <w:ind w:left="107"/>
              <w:rPr>
                <w:sz w:val="18"/>
              </w:rPr>
            </w:pPr>
            <w:r>
              <w:rPr>
                <w:sz w:val="18"/>
              </w:rPr>
              <w:t>DIČ:</w:t>
            </w:r>
          </w:p>
        </w:tc>
        <w:tc>
          <w:tcPr>
            <w:tcW w:w="2545" w:type="dxa"/>
          </w:tcPr>
          <w:p w:rsidR="00B433C6" w:rsidRDefault="00377619">
            <w:pPr>
              <w:pStyle w:val="TableParagraph"/>
              <w:spacing w:before="36" w:line="193" w:lineRule="exact"/>
              <w:ind w:left="114"/>
              <w:rPr>
                <w:sz w:val="18"/>
              </w:rPr>
            </w:pPr>
            <w:r>
              <w:rPr>
                <w:sz w:val="18"/>
              </w:rPr>
              <w:t>CZ67985815</w:t>
            </w:r>
          </w:p>
        </w:tc>
        <w:tc>
          <w:tcPr>
            <w:tcW w:w="2320" w:type="dxa"/>
          </w:tcPr>
          <w:p w:rsidR="00B433C6" w:rsidRDefault="00377619">
            <w:pPr>
              <w:pStyle w:val="TableParagraph"/>
              <w:spacing w:before="36" w:line="193" w:lineRule="exact"/>
              <w:ind w:left="1398"/>
              <w:rPr>
                <w:sz w:val="18"/>
              </w:rPr>
            </w:pPr>
            <w:r>
              <w:rPr>
                <w:sz w:val="18"/>
              </w:rPr>
              <w:t>Tel:</w:t>
            </w:r>
          </w:p>
        </w:tc>
        <w:tc>
          <w:tcPr>
            <w:tcW w:w="2935" w:type="dxa"/>
            <w:tcBorders>
              <w:right w:val="single" w:sz="4" w:space="0" w:color="000000"/>
            </w:tcBorders>
          </w:tcPr>
          <w:p w:rsidR="00B433C6" w:rsidRDefault="00377619">
            <w:pPr>
              <w:pStyle w:val="TableParagraph"/>
              <w:spacing w:before="36" w:line="193" w:lineRule="exact"/>
              <w:ind w:left="100"/>
              <w:rPr>
                <w:sz w:val="18"/>
              </w:rPr>
            </w:pPr>
            <w:r>
              <w:rPr>
                <w:sz w:val="18"/>
              </w:rPr>
              <w:t>+420 323 620 130</w:t>
            </w:r>
          </w:p>
        </w:tc>
      </w:tr>
      <w:tr w:rsidR="00B433C6">
        <w:trPr>
          <w:trHeight w:val="416"/>
        </w:trPr>
        <w:tc>
          <w:tcPr>
            <w:tcW w:w="1700" w:type="dxa"/>
            <w:tcBorders>
              <w:left w:val="single" w:sz="4" w:space="0" w:color="000000"/>
              <w:bottom w:val="single" w:sz="4" w:space="0" w:color="000000"/>
            </w:tcBorders>
          </w:tcPr>
          <w:p w:rsidR="00B433C6" w:rsidRDefault="00377619">
            <w:pPr>
              <w:pStyle w:val="TableParagraph"/>
              <w:spacing w:before="4" w:line="206" w:lineRule="exact"/>
              <w:ind w:left="107" w:right="367"/>
              <w:rPr>
                <w:b/>
                <w:sz w:val="18"/>
              </w:rPr>
            </w:pPr>
            <w:r>
              <w:rPr>
                <w:sz w:val="18"/>
              </w:rPr>
              <w:t>Zapsaný v OR: Zástupce</w:t>
            </w:r>
            <w:r>
              <w:rPr>
                <w:b/>
                <w:sz w:val="18"/>
              </w:rPr>
              <w:t>:</w:t>
            </w:r>
          </w:p>
        </w:tc>
        <w:tc>
          <w:tcPr>
            <w:tcW w:w="2545" w:type="dxa"/>
            <w:tcBorders>
              <w:bottom w:val="single" w:sz="4" w:space="0" w:color="000000"/>
            </w:tcBorders>
          </w:tcPr>
          <w:p w:rsidR="00B433C6" w:rsidRDefault="00377619">
            <w:pPr>
              <w:pStyle w:val="TableParagraph"/>
              <w:spacing w:before="4" w:line="206" w:lineRule="exact"/>
              <w:ind w:left="114" w:right="1190"/>
              <w:rPr>
                <w:sz w:val="18"/>
              </w:rPr>
            </w:pPr>
            <w:r>
              <w:rPr>
                <w:sz w:val="18"/>
              </w:rPr>
              <w:t xml:space="preserve">, Oddíl , Vložka </w:t>
            </w:r>
            <w:r w:rsidRPr="00D516FA">
              <w:rPr>
                <w:sz w:val="18"/>
                <w:highlight w:val="black"/>
              </w:rPr>
              <w:t>Mobil: Email:</w:t>
            </w:r>
          </w:p>
        </w:tc>
        <w:tc>
          <w:tcPr>
            <w:tcW w:w="2320" w:type="dxa"/>
            <w:tcBorders>
              <w:bottom w:val="single" w:sz="4" w:space="0" w:color="000000"/>
            </w:tcBorders>
          </w:tcPr>
          <w:p w:rsidR="00B433C6" w:rsidRDefault="00B433C6">
            <w:pPr>
              <w:pStyle w:val="TableParagraph"/>
              <w:rPr>
                <w:rFonts w:ascii="Times New Roman"/>
                <w:sz w:val="18"/>
              </w:rPr>
            </w:pPr>
          </w:p>
        </w:tc>
        <w:tc>
          <w:tcPr>
            <w:tcW w:w="2935" w:type="dxa"/>
            <w:tcBorders>
              <w:bottom w:val="single" w:sz="4" w:space="0" w:color="000000"/>
              <w:right w:val="single" w:sz="4" w:space="0" w:color="000000"/>
            </w:tcBorders>
          </w:tcPr>
          <w:p w:rsidR="00B433C6" w:rsidRDefault="00B433C6">
            <w:pPr>
              <w:pStyle w:val="TableParagraph"/>
              <w:rPr>
                <w:rFonts w:ascii="Times New Roman"/>
                <w:sz w:val="18"/>
              </w:rPr>
            </w:pPr>
          </w:p>
        </w:tc>
      </w:tr>
    </w:tbl>
    <w:p w:rsidR="00B433C6" w:rsidRDefault="00B433C6">
      <w:pPr>
        <w:pStyle w:val="Zkladntext"/>
        <w:rPr>
          <w:sz w:val="20"/>
        </w:rPr>
      </w:pPr>
    </w:p>
    <w:p w:rsidR="00B433C6" w:rsidRDefault="00B433C6">
      <w:pPr>
        <w:pStyle w:val="Zkladntext"/>
        <w:spacing w:before="9"/>
        <w:rPr>
          <w:sz w:val="15"/>
        </w:rPr>
      </w:pPr>
    </w:p>
    <w:p w:rsidR="00B433C6" w:rsidRDefault="00377619">
      <w:pPr>
        <w:pStyle w:val="Odstavecseseznamem"/>
        <w:numPr>
          <w:ilvl w:val="0"/>
          <w:numId w:val="6"/>
        </w:numPr>
        <w:tabs>
          <w:tab w:val="left" w:pos="540"/>
        </w:tabs>
        <w:spacing w:before="1" w:line="207" w:lineRule="exact"/>
        <w:ind w:left="539" w:hanging="284"/>
        <w:jc w:val="left"/>
        <w:rPr>
          <w:b/>
          <w:sz w:val="18"/>
        </w:rPr>
      </w:pPr>
      <w:r>
        <w:rPr>
          <w:b/>
          <w:sz w:val="18"/>
        </w:rPr>
        <w:t>Předmět</w:t>
      </w:r>
      <w:r>
        <w:rPr>
          <w:b/>
          <w:spacing w:val="-1"/>
          <w:sz w:val="18"/>
        </w:rPr>
        <w:t xml:space="preserve"> </w:t>
      </w:r>
      <w:r>
        <w:rPr>
          <w:b/>
          <w:sz w:val="18"/>
        </w:rPr>
        <w:t>smlouvy</w:t>
      </w:r>
    </w:p>
    <w:p w:rsidR="00B433C6" w:rsidRDefault="00377619">
      <w:pPr>
        <w:spacing w:after="3" w:line="207" w:lineRule="exact"/>
        <w:ind w:left="256"/>
        <w:rPr>
          <w:sz w:val="18"/>
        </w:rPr>
      </w:pPr>
      <w:r>
        <w:rPr>
          <w:sz w:val="18"/>
        </w:rPr>
        <w:t xml:space="preserve">Předmětem smlouvy je koupě vozu značky </w:t>
      </w:r>
      <w:r>
        <w:rPr>
          <w:b/>
          <w:sz w:val="18"/>
        </w:rPr>
        <w:t xml:space="preserve">Volkswagen </w:t>
      </w:r>
      <w:r>
        <w:rPr>
          <w:sz w:val="18"/>
        </w:rPr>
        <w:t>(dále jen „vozidlo“):</w:t>
      </w:r>
    </w:p>
    <w:tbl>
      <w:tblPr>
        <w:tblStyle w:val="TableNormal"/>
        <w:tblW w:w="0" w:type="auto"/>
        <w:tblInd w:w="261" w:type="dxa"/>
        <w:tblLayout w:type="fixed"/>
        <w:tblLook w:val="01E0" w:firstRow="1" w:lastRow="1" w:firstColumn="1" w:lastColumn="1" w:noHBand="0" w:noVBand="0"/>
      </w:tblPr>
      <w:tblGrid>
        <w:gridCol w:w="1584"/>
        <w:gridCol w:w="2721"/>
        <w:gridCol w:w="1893"/>
        <w:gridCol w:w="3300"/>
      </w:tblGrid>
      <w:tr w:rsidR="00B433C6">
        <w:trPr>
          <w:trHeight w:val="314"/>
        </w:trPr>
        <w:tc>
          <w:tcPr>
            <w:tcW w:w="1584" w:type="dxa"/>
            <w:tcBorders>
              <w:top w:val="single" w:sz="4" w:space="0" w:color="000000"/>
              <w:left w:val="single" w:sz="4" w:space="0" w:color="000000"/>
            </w:tcBorders>
          </w:tcPr>
          <w:p w:rsidR="00B433C6" w:rsidRDefault="00377619">
            <w:pPr>
              <w:pStyle w:val="TableParagraph"/>
              <w:spacing w:before="66"/>
              <w:ind w:left="107"/>
              <w:rPr>
                <w:sz w:val="18"/>
              </w:rPr>
            </w:pPr>
            <w:r>
              <w:rPr>
                <w:sz w:val="18"/>
              </w:rPr>
              <w:t>Model:</w:t>
            </w:r>
          </w:p>
        </w:tc>
        <w:tc>
          <w:tcPr>
            <w:tcW w:w="2721" w:type="dxa"/>
            <w:tcBorders>
              <w:top w:val="single" w:sz="4" w:space="0" w:color="000000"/>
            </w:tcBorders>
          </w:tcPr>
          <w:p w:rsidR="00B433C6" w:rsidRDefault="00377619">
            <w:pPr>
              <w:pStyle w:val="TableParagraph"/>
              <w:spacing w:before="66"/>
              <w:ind w:left="230"/>
              <w:rPr>
                <w:b/>
                <w:sz w:val="18"/>
              </w:rPr>
            </w:pPr>
            <w:r>
              <w:rPr>
                <w:b/>
                <w:sz w:val="18"/>
              </w:rPr>
              <w:t>Caddy 2,0 TDI 4MOT</w:t>
            </w:r>
          </w:p>
        </w:tc>
        <w:tc>
          <w:tcPr>
            <w:tcW w:w="1893" w:type="dxa"/>
            <w:tcBorders>
              <w:top w:val="single" w:sz="4" w:space="0" w:color="000000"/>
            </w:tcBorders>
          </w:tcPr>
          <w:p w:rsidR="00B433C6" w:rsidRDefault="00B433C6">
            <w:pPr>
              <w:pStyle w:val="TableParagraph"/>
              <w:rPr>
                <w:rFonts w:ascii="Times New Roman"/>
                <w:sz w:val="18"/>
              </w:rPr>
            </w:pPr>
          </w:p>
        </w:tc>
        <w:tc>
          <w:tcPr>
            <w:tcW w:w="3300" w:type="dxa"/>
            <w:tcBorders>
              <w:top w:val="single" w:sz="4" w:space="0" w:color="000000"/>
              <w:right w:val="single" w:sz="4" w:space="0" w:color="000000"/>
            </w:tcBorders>
          </w:tcPr>
          <w:p w:rsidR="00B433C6" w:rsidRDefault="00377619">
            <w:pPr>
              <w:pStyle w:val="TableParagraph"/>
              <w:spacing w:before="66"/>
              <w:ind w:left="153"/>
              <w:rPr>
                <w:sz w:val="18"/>
              </w:rPr>
            </w:pPr>
            <w:r>
              <w:rPr>
                <w:sz w:val="18"/>
              </w:rPr>
              <w:t>SBBT59W0</w:t>
            </w:r>
          </w:p>
        </w:tc>
      </w:tr>
      <w:tr w:rsidR="00B433C6">
        <w:trPr>
          <w:trHeight w:val="283"/>
        </w:trPr>
        <w:tc>
          <w:tcPr>
            <w:tcW w:w="1584" w:type="dxa"/>
            <w:tcBorders>
              <w:left w:val="single" w:sz="4" w:space="0" w:color="000000"/>
            </w:tcBorders>
          </w:tcPr>
          <w:p w:rsidR="00B433C6" w:rsidRDefault="00377619">
            <w:pPr>
              <w:pStyle w:val="TableParagraph"/>
              <w:spacing w:before="35"/>
              <w:ind w:left="107"/>
              <w:rPr>
                <w:sz w:val="18"/>
              </w:rPr>
            </w:pPr>
            <w:r>
              <w:rPr>
                <w:sz w:val="18"/>
              </w:rPr>
              <w:t>Objem motoru:</w:t>
            </w:r>
          </w:p>
        </w:tc>
        <w:tc>
          <w:tcPr>
            <w:tcW w:w="2721" w:type="dxa"/>
          </w:tcPr>
          <w:p w:rsidR="00B433C6" w:rsidRDefault="00377619">
            <w:pPr>
              <w:pStyle w:val="TableParagraph"/>
              <w:spacing w:before="35"/>
              <w:ind w:left="230"/>
              <w:rPr>
                <w:sz w:val="18"/>
              </w:rPr>
            </w:pPr>
            <w:r>
              <w:rPr>
                <w:sz w:val="18"/>
              </w:rPr>
              <w:t>1968 ccm</w:t>
            </w:r>
          </w:p>
        </w:tc>
        <w:tc>
          <w:tcPr>
            <w:tcW w:w="1893" w:type="dxa"/>
          </w:tcPr>
          <w:p w:rsidR="00B433C6" w:rsidRDefault="00377619">
            <w:pPr>
              <w:pStyle w:val="TableParagraph"/>
              <w:spacing w:before="35"/>
              <w:ind w:left="630"/>
              <w:rPr>
                <w:sz w:val="18"/>
              </w:rPr>
            </w:pPr>
            <w:r>
              <w:rPr>
                <w:sz w:val="18"/>
              </w:rPr>
              <w:t>Barva vozu:</w:t>
            </w:r>
          </w:p>
        </w:tc>
        <w:tc>
          <w:tcPr>
            <w:tcW w:w="3300" w:type="dxa"/>
            <w:tcBorders>
              <w:right w:val="single" w:sz="4" w:space="0" w:color="000000"/>
            </w:tcBorders>
          </w:tcPr>
          <w:p w:rsidR="00B433C6" w:rsidRDefault="00377619">
            <w:pPr>
              <w:pStyle w:val="TableParagraph"/>
              <w:spacing w:before="35"/>
              <w:ind w:left="153"/>
              <w:rPr>
                <w:sz w:val="18"/>
              </w:rPr>
            </w:pPr>
            <w:r>
              <w:rPr>
                <w:sz w:val="18"/>
              </w:rPr>
              <w:t>Bílá Candy</w:t>
            </w:r>
          </w:p>
        </w:tc>
      </w:tr>
      <w:tr w:rsidR="00B433C6">
        <w:trPr>
          <w:trHeight w:val="284"/>
        </w:trPr>
        <w:tc>
          <w:tcPr>
            <w:tcW w:w="1584" w:type="dxa"/>
            <w:tcBorders>
              <w:left w:val="single" w:sz="4" w:space="0" w:color="000000"/>
            </w:tcBorders>
          </w:tcPr>
          <w:p w:rsidR="00B433C6" w:rsidRDefault="00377619">
            <w:pPr>
              <w:pStyle w:val="TableParagraph"/>
              <w:spacing w:before="35"/>
              <w:ind w:left="107"/>
              <w:rPr>
                <w:sz w:val="18"/>
              </w:rPr>
            </w:pPr>
            <w:r>
              <w:rPr>
                <w:sz w:val="18"/>
              </w:rPr>
              <w:t>Výkon kW/k:</w:t>
            </w:r>
          </w:p>
        </w:tc>
        <w:tc>
          <w:tcPr>
            <w:tcW w:w="2721" w:type="dxa"/>
          </w:tcPr>
          <w:p w:rsidR="00B433C6" w:rsidRDefault="00377619">
            <w:pPr>
              <w:pStyle w:val="TableParagraph"/>
              <w:spacing w:before="35"/>
              <w:ind w:left="230"/>
              <w:rPr>
                <w:sz w:val="18"/>
              </w:rPr>
            </w:pPr>
            <w:r>
              <w:rPr>
                <w:sz w:val="18"/>
              </w:rPr>
              <w:t>90/122</w:t>
            </w:r>
          </w:p>
        </w:tc>
        <w:tc>
          <w:tcPr>
            <w:tcW w:w="1893" w:type="dxa"/>
          </w:tcPr>
          <w:p w:rsidR="00B433C6" w:rsidRDefault="00377619">
            <w:pPr>
              <w:pStyle w:val="TableParagraph"/>
              <w:spacing w:before="35"/>
              <w:ind w:left="630"/>
              <w:rPr>
                <w:sz w:val="18"/>
              </w:rPr>
            </w:pPr>
            <w:r>
              <w:rPr>
                <w:sz w:val="18"/>
              </w:rPr>
              <w:t>Barva potahů:</w:t>
            </w:r>
          </w:p>
        </w:tc>
        <w:tc>
          <w:tcPr>
            <w:tcW w:w="3300" w:type="dxa"/>
            <w:tcBorders>
              <w:right w:val="single" w:sz="4" w:space="0" w:color="000000"/>
            </w:tcBorders>
          </w:tcPr>
          <w:p w:rsidR="00B433C6" w:rsidRDefault="00377619">
            <w:pPr>
              <w:pStyle w:val="TableParagraph"/>
              <w:spacing w:before="35"/>
              <w:ind w:left="153"/>
              <w:rPr>
                <w:sz w:val="18"/>
              </w:rPr>
            </w:pPr>
            <w:r>
              <w:rPr>
                <w:sz w:val="18"/>
              </w:rPr>
              <w:t>Titanově černá</w:t>
            </w:r>
          </w:p>
        </w:tc>
      </w:tr>
      <w:tr w:rsidR="00B433C6">
        <w:trPr>
          <w:trHeight w:val="284"/>
        </w:trPr>
        <w:tc>
          <w:tcPr>
            <w:tcW w:w="1584" w:type="dxa"/>
            <w:tcBorders>
              <w:left w:val="single" w:sz="4" w:space="0" w:color="000000"/>
            </w:tcBorders>
          </w:tcPr>
          <w:p w:rsidR="00B433C6" w:rsidRDefault="00377619">
            <w:pPr>
              <w:pStyle w:val="TableParagraph"/>
              <w:spacing w:before="36"/>
              <w:ind w:left="107"/>
              <w:rPr>
                <w:sz w:val="18"/>
              </w:rPr>
            </w:pPr>
            <w:r>
              <w:rPr>
                <w:sz w:val="18"/>
              </w:rPr>
              <w:t>Převodovka:</w:t>
            </w:r>
          </w:p>
        </w:tc>
        <w:tc>
          <w:tcPr>
            <w:tcW w:w="2721" w:type="dxa"/>
          </w:tcPr>
          <w:p w:rsidR="00B433C6" w:rsidRDefault="00377619">
            <w:pPr>
              <w:pStyle w:val="TableParagraph"/>
              <w:spacing w:before="36"/>
              <w:ind w:left="230"/>
              <w:rPr>
                <w:sz w:val="18"/>
              </w:rPr>
            </w:pPr>
            <w:r>
              <w:rPr>
                <w:sz w:val="18"/>
              </w:rPr>
              <w:t>6-stupňová převodovka</w:t>
            </w:r>
          </w:p>
        </w:tc>
        <w:tc>
          <w:tcPr>
            <w:tcW w:w="1893" w:type="dxa"/>
          </w:tcPr>
          <w:p w:rsidR="00B433C6" w:rsidRDefault="00377619">
            <w:pPr>
              <w:pStyle w:val="TableParagraph"/>
              <w:spacing w:before="36"/>
              <w:ind w:left="630"/>
              <w:rPr>
                <w:sz w:val="18"/>
              </w:rPr>
            </w:pPr>
            <w:r>
              <w:rPr>
                <w:sz w:val="18"/>
              </w:rPr>
              <w:t>Kód barvy:</w:t>
            </w:r>
          </w:p>
        </w:tc>
        <w:tc>
          <w:tcPr>
            <w:tcW w:w="3300" w:type="dxa"/>
            <w:tcBorders>
              <w:right w:val="single" w:sz="4" w:space="0" w:color="000000"/>
            </w:tcBorders>
          </w:tcPr>
          <w:p w:rsidR="00B433C6" w:rsidRDefault="00377619">
            <w:pPr>
              <w:pStyle w:val="TableParagraph"/>
              <w:spacing w:before="36"/>
              <w:ind w:left="153"/>
              <w:rPr>
                <w:sz w:val="18"/>
              </w:rPr>
            </w:pPr>
            <w:r>
              <w:rPr>
                <w:sz w:val="18"/>
              </w:rPr>
              <w:t>B4B4 / BS</w:t>
            </w:r>
          </w:p>
        </w:tc>
      </w:tr>
      <w:tr w:rsidR="00B433C6">
        <w:trPr>
          <w:trHeight w:val="242"/>
        </w:trPr>
        <w:tc>
          <w:tcPr>
            <w:tcW w:w="1584" w:type="dxa"/>
            <w:tcBorders>
              <w:left w:val="single" w:sz="4" w:space="0" w:color="000000"/>
              <w:bottom w:val="single" w:sz="4" w:space="0" w:color="000000"/>
            </w:tcBorders>
          </w:tcPr>
          <w:p w:rsidR="00B433C6" w:rsidRDefault="00377619">
            <w:pPr>
              <w:pStyle w:val="TableParagraph"/>
              <w:spacing w:before="35" w:line="187" w:lineRule="exact"/>
              <w:ind w:left="107"/>
              <w:rPr>
                <w:sz w:val="18"/>
              </w:rPr>
            </w:pPr>
            <w:r>
              <w:rPr>
                <w:sz w:val="18"/>
              </w:rPr>
              <w:t>Číslo karoserie:</w:t>
            </w:r>
          </w:p>
        </w:tc>
        <w:tc>
          <w:tcPr>
            <w:tcW w:w="2721" w:type="dxa"/>
            <w:tcBorders>
              <w:bottom w:val="single" w:sz="4" w:space="0" w:color="000000"/>
            </w:tcBorders>
          </w:tcPr>
          <w:p w:rsidR="00B433C6" w:rsidRDefault="00B433C6">
            <w:pPr>
              <w:pStyle w:val="TableParagraph"/>
              <w:rPr>
                <w:rFonts w:ascii="Times New Roman"/>
                <w:sz w:val="16"/>
              </w:rPr>
            </w:pPr>
          </w:p>
        </w:tc>
        <w:tc>
          <w:tcPr>
            <w:tcW w:w="1893" w:type="dxa"/>
            <w:tcBorders>
              <w:bottom w:val="single" w:sz="4" w:space="0" w:color="000000"/>
            </w:tcBorders>
          </w:tcPr>
          <w:p w:rsidR="00B433C6" w:rsidRDefault="00377619">
            <w:pPr>
              <w:pStyle w:val="TableParagraph"/>
              <w:spacing w:before="35" w:line="187" w:lineRule="exact"/>
              <w:ind w:left="630"/>
              <w:rPr>
                <w:sz w:val="18"/>
              </w:rPr>
            </w:pPr>
            <w:r>
              <w:rPr>
                <w:sz w:val="18"/>
              </w:rPr>
              <w:t>Číslo komise:</w:t>
            </w:r>
          </w:p>
        </w:tc>
        <w:tc>
          <w:tcPr>
            <w:tcW w:w="3300" w:type="dxa"/>
            <w:tcBorders>
              <w:bottom w:val="single" w:sz="4" w:space="0" w:color="000000"/>
              <w:right w:val="single" w:sz="4" w:space="0" w:color="000000"/>
            </w:tcBorders>
          </w:tcPr>
          <w:p w:rsidR="00B433C6" w:rsidRDefault="00B433C6">
            <w:pPr>
              <w:pStyle w:val="TableParagraph"/>
              <w:rPr>
                <w:rFonts w:ascii="Times New Roman"/>
                <w:sz w:val="16"/>
              </w:rPr>
            </w:pPr>
          </w:p>
        </w:tc>
      </w:tr>
    </w:tbl>
    <w:p w:rsidR="00B433C6" w:rsidRDefault="00D516FA">
      <w:pPr>
        <w:pStyle w:val="Zkladntext"/>
        <w:spacing w:before="11"/>
      </w:pPr>
      <w:r>
        <w:rPr>
          <w:noProof/>
          <w:lang w:bidi="ar-SA"/>
        </w:rPr>
        <mc:AlternateContent>
          <mc:Choice Requires="wps">
            <w:drawing>
              <wp:anchor distT="0" distB="0" distL="0" distR="0" simplePos="0" relativeHeight="251658240" behindDoc="1" locked="0" layoutInCell="1" allowOverlap="1">
                <wp:simplePos x="0" y="0"/>
                <wp:positionH relativeFrom="page">
                  <wp:posOffset>896620</wp:posOffset>
                </wp:positionH>
                <wp:positionV relativeFrom="paragraph">
                  <wp:posOffset>137160</wp:posOffset>
                </wp:positionV>
                <wp:extent cx="6022975" cy="161925"/>
                <wp:effectExtent l="0" t="0" r="0" b="0"/>
                <wp:wrapTopAndBottom/>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61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433C6" w:rsidRDefault="00377619">
                            <w:pPr>
                              <w:spacing w:before="18"/>
                              <w:ind w:left="67"/>
                              <w:rPr>
                                <w:sz w:val="18"/>
                              </w:rPr>
                            </w:pPr>
                            <w:r>
                              <w:rPr>
                                <w:sz w:val="18"/>
                              </w:rPr>
                              <w:t>Poznámky: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0.6pt;margin-top:10.8pt;width:474.25pt;height:1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" filled="f" strokeweight=".48pt">
                <v:textbox inset="0,0,0,0">
                  <w:txbxContent>
                    <w:p w:rsidR="00B433C6" w:rsidRDefault="00377619">
                      <w:pPr>
                        <w:spacing w:before="18"/>
                        <w:ind w:left="67"/>
                        <w:rPr>
                          <w:sz w:val="18"/>
                        </w:rPr>
                      </w:pPr>
                      <w:r>
                        <w:rPr>
                          <w:sz w:val="18"/>
                        </w:rPr>
                        <w:t>Poznámky:</w:t>
                      </w:r>
                    </w:p>
                  </w:txbxContent>
                </v:textbox>
                <w10:wrap type="topAndBottom" anchorx="page"/>
              </v:shape>
            </w:pict>
          </mc:Fallback>
        </mc:AlternateContent>
      </w:r>
    </w:p>
    <w:p w:rsidR="00B433C6" w:rsidRDefault="00B433C6">
      <w:pPr>
        <w:pStyle w:val="Zkladntext"/>
        <w:rPr>
          <w:sz w:val="20"/>
        </w:rPr>
      </w:pPr>
    </w:p>
    <w:p w:rsidR="00B433C6" w:rsidRDefault="00377619">
      <w:pPr>
        <w:pStyle w:val="Odstavecseseznamem"/>
        <w:numPr>
          <w:ilvl w:val="0"/>
          <w:numId w:val="6"/>
        </w:numPr>
        <w:tabs>
          <w:tab w:val="left" w:pos="540"/>
        </w:tabs>
        <w:spacing w:before="152" w:after="19"/>
        <w:ind w:left="539" w:hanging="284"/>
        <w:jc w:val="left"/>
        <w:rPr>
          <w:b/>
          <w:sz w:val="18"/>
        </w:rPr>
      </w:pPr>
      <w:r>
        <w:rPr>
          <w:b/>
          <w:sz w:val="18"/>
        </w:rPr>
        <w:t>Cenové</w:t>
      </w:r>
      <w:r>
        <w:rPr>
          <w:b/>
          <w:spacing w:val="-1"/>
          <w:sz w:val="18"/>
        </w:rPr>
        <w:t xml:space="preserve"> </w:t>
      </w:r>
      <w:r>
        <w:rPr>
          <w:b/>
          <w:sz w:val="18"/>
        </w:rPr>
        <w:t>ujednání</w:t>
      </w:r>
    </w:p>
    <w:p w:rsidR="00B433C6" w:rsidRDefault="00D516FA">
      <w:pPr>
        <w:pStyle w:val="Zkladntext"/>
        <w:spacing w:line="20" w:lineRule="exact"/>
        <w:ind w:left="222"/>
        <w:rPr>
          <w:sz w:val="2"/>
        </w:rPr>
      </w:pPr>
      <w:r>
        <w:rPr>
          <w:noProof/>
          <w:sz w:val="2"/>
          <w:lang w:bidi="ar-SA"/>
        </w:rPr>
        <mc:AlternateContent>
          <mc:Choice Requires="wpg">
            <w:drawing>
              <wp:inline distT="0" distB="0" distL="0" distR="0">
                <wp:extent cx="5996305" cy="6350"/>
                <wp:effectExtent l="10795" t="6985" r="12700" b="5715"/>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305" cy="6350"/>
                          <a:chOff x="0" y="0"/>
                          <a:chExt cx="9443" cy="10"/>
                        </a:xfrm>
                      </wpg:grpSpPr>
                      <wps:wsp>
                        <wps:cNvPr id="10" name="Line 4"/>
                        <wps:cNvCnPr>
                          <a:cxnSpLocks noChangeShapeType="1"/>
                        </wps:cNvCnPr>
                        <wps:spPr bwMode="auto">
                          <a:xfrm>
                            <a:off x="0" y="5"/>
                            <a:ext cx="944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8072E9" id="Group 3" o:spid="_x0000_s1026" style="width:472.15pt;height:.5pt;mso-position-horizontal-relative:char;mso-position-vertical-relative:line" coordsize="94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">
                <v:line id="Line 4" o:spid="_x0000_s1027" style="position:absolute;visibility:visible;mso-wrap-style:square" from="0,5" to="9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w10:anchorlock/>
              </v:group>
            </w:pict>
          </mc:Fallback>
        </mc:AlternateContent>
      </w:r>
    </w:p>
    <w:p w:rsidR="00B433C6" w:rsidRDefault="00377619">
      <w:pPr>
        <w:pStyle w:val="Odstavecseseznamem"/>
        <w:numPr>
          <w:ilvl w:val="1"/>
          <w:numId w:val="5"/>
        </w:numPr>
        <w:tabs>
          <w:tab w:val="left" w:pos="609"/>
        </w:tabs>
        <w:spacing w:line="198" w:lineRule="exact"/>
        <w:rPr>
          <w:sz w:val="18"/>
        </w:rPr>
      </w:pPr>
      <w:r>
        <w:rPr>
          <w:sz w:val="18"/>
        </w:rPr>
        <w:t>Kupní cena vozidla v Kč včetně 21%</w:t>
      </w:r>
      <w:r>
        <w:rPr>
          <w:spacing w:val="1"/>
          <w:sz w:val="18"/>
        </w:rPr>
        <w:t xml:space="preserve"> </w:t>
      </w:r>
      <w:r>
        <w:rPr>
          <w:sz w:val="18"/>
        </w:rPr>
        <w:t>DPH:</w:t>
      </w:r>
    </w:p>
    <w:p w:rsidR="00B433C6" w:rsidRDefault="00377619">
      <w:pPr>
        <w:tabs>
          <w:tab w:val="left" w:pos="8792"/>
        </w:tabs>
        <w:spacing w:line="207" w:lineRule="exact"/>
        <w:ind w:left="256"/>
        <w:rPr>
          <w:sz w:val="18"/>
        </w:rPr>
      </w:pPr>
      <w:r>
        <w:rPr>
          <w:sz w:val="18"/>
        </w:rPr>
        <w:t xml:space="preserve">A/    </w:t>
      </w:r>
      <w:r>
        <w:rPr>
          <w:b/>
          <w:sz w:val="18"/>
        </w:rPr>
        <w:t>Základní kupní</w:t>
      </w:r>
      <w:r>
        <w:rPr>
          <w:b/>
          <w:spacing w:val="-16"/>
          <w:sz w:val="18"/>
        </w:rPr>
        <w:t xml:space="preserve"> </w:t>
      </w:r>
      <w:r>
        <w:rPr>
          <w:b/>
          <w:sz w:val="18"/>
        </w:rPr>
        <w:t>cena</w:t>
      </w:r>
      <w:r>
        <w:rPr>
          <w:b/>
          <w:spacing w:val="-3"/>
          <w:sz w:val="18"/>
        </w:rPr>
        <w:t xml:space="preserve"> </w:t>
      </w:r>
      <w:r>
        <w:rPr>
          <w:b/>
          <w:sz w:val="18"/>
        </w:rPr>
        <w:t>vozidla</w:t>
      </w:r>
      <w:r>
        <w:rPr>
          <w:b/>
          <w:sz w:val="18"/>
        </w:rPr>
        <w:tab/>
      </w:r>
      <w:r>
        <w:rPr>
          <w:sz w:val="18"/>
        </w:rPr>
        <w:t>797</w:t>
      </w:r>
      <w:r>
        <w:rPr>
          <w:spacing w:val="-1"/>
          <w:sz w:val="18"/>
        </w:rPr>
        <w:t xml:space="preserve"> </w:t>
      </w:r>
      <w:r>
        <w:rPr>
          <w:sz w:val="18"/>
        </w:rPr>
        <w:t>349,--</w:t>
      </w:r>
    </w:p>
    <w:p w:rsidR="00B433C6" w:rsidRDefault="00B433C6">
      <w:pPr>
        <w:pStyle w:val="Zkladntext"/>
        <w:spacing w:before="1"/>
        <w:rPr>
          <w:sz w:val="18"/>
        </w:rPr>
      </w:pPr>
    </w:p>
    <w:p w:rsidR="00B433C6" w:rsidRDefault="00377619">
      <w:pPr>
        <w:tabs>
          <w:tab w:val="left" w:pos="8993"/>
        </w:tabs>
        <w:spacing w:before="1"/>
        <w:ind w:left="256"/>
        <w:rPr>
          <w:sz w:val="18"/>
        </w:rPr>
      </w:pPr>
      <w:r>
        <w:rPr>
          <w:sz w:val="18"/>
        </w:rPr>
        <w:t xml:space="preserve">B/    </w:t>
      </w:r>
      <w:r>
        <w:rPr>
          <w:b/>
          <w:sz w:val="18"/>
        </w:rPr>
        <w:t xml:space="preserve">Barva vozidla </w:t>
      </w:r>
      <w:r>
        <w:rPr>
          <w:sz w:val="18"/>
        </w:rPr>
        <w:t xml:space="preserve">/ obj. kód: </w:t>
      </w:r>
      <w:r>
        <w:rPr>
          <w:b/>
          <w:sz w:val="18"/>
        </w:rPr>
        <w:t>Bílá Candy</w:t>
      </w:r>
      <w:r>
        <w:rPr>
          <w:b/>
          <w:spacing w:val="-24"/>
          <w:sz w:val="18"/>
        </w:rPr>
        <w:t xml:space="preserve"> </w:t>
      </w:r>
      <w:r>
        <w:rPr>
          <w:sz w:val="18"/>
        </w:rPr>
        <w:t>/</w:t>
      </w:r>
      <w:r>
        <w:rPr>
          <w:spacing w:val="-1"/>
          <w:sz w:val="18"/>
        </w:rPr>
        <w:t xml:space="preserve"> </w:t>
      </w:r>
      <w:r>
        <w:rPr>
          <w:sz w:val="18"/>
        </w:rPr>
        <w:t>B4B4</w:t>
      </w:r>
      <w:r>
        <w:rPr>
          <w:sz w:val="18"/>
        </w:rPr>
        <w:tab/>
        <w:t>5</w:t>
      </w:r>
      <w:r>
        <w:rPr>
          <w:spacing w:val="-5"/>
          <w:sz w:val="18"/>
        </w:rPr>
        <w:t xml:space="preserve"> </w:t>
      </w:r>
      <w:r>
        <w:rPr>
          <w:sz w:val="18"/>
        </w:rPr>
        <w:t>918,--</w:t>
      </w:r>
    </w:p>
    <w:p w:rsidR="00B433C6" w:rsidRDefault="00B433C6">
      <w:pPr>
        <w:pStyle w:val="Zkladntext"/>
        <w:spacing w:before="10"/>
        <w:rPr>
          <w:sz w:val="17"/>
        </w:rPr>
      </w:pPr>
    </w:p>
    <w:p w:rsidR="00B433C6" w:rsidRDefault="00377619">
      <w:pPr>
        <w:ind w:left="256"/>
        <w:rPr>
          <w:sz w:val="18"/>
        </w:rPr>
      </w:pPr>
      <w:r>
        <w:rPr>
          <w:sz w:val="18"/>
        </w:rPr>
        <w:t xml:space="preserve">C/ </w:t>
      </w:r>
      <w:r>
        <w:rPr>
          <w:b/>
          <w:sz w:val="18"/>
        </w:rPr>
        <w:t xml:space="preserve">Zvláštní výbava </w:t>
      </w:r>
      <w:r>
        <w:rPr>
          <w:sz w:val="18"/>
        </w:rPr>
        <w:t>/ obj. kód:</w:t>
      </w:r>
    </w:p>
    <w:p w:rsidR="00B433C6" w:rsidRDefault="00377619">
      <w:pPr>
        <w:tabs>
          <w:tab w:val="left" w:pos="9341"/>
        </w:tabs>
        <w:spacing w:before="2" w:line="207" w:lineRule="exact"/>
        <w:ind w:left="256"/>
        <w:rPr>
          <w:sz w:val="18"/>
        </w:rPr>
      </w:pPr>
      <w:r>
        <w:rPr>
          <w:b/>
          <w:sz w:val="18"/>
        </w:rPr>
        <w:t>Potahy sedadel "Double Grid"</w:t>
      </w:r>
      <w:r>
        <w:rPr>
          <w:b/>
          <w:spacing w:val="-3"/>
          <w:sz w:val="18"/>
        </w:rPr>
        <w:t xml:space="preserve"> </w:t>
      </w:r>
      <w:r>
        <w:rPr>
          <w:sz w:val="18"/>
        </w:rPr>
        <w:t>/</w:t>
      </w:r>
      <w:r>
        <w:rPr>
          <w:spacing w:val="-2"/>
          <w:sz w:val="18"/>
        </w:rPr>
        <w:t xml:space="preserve"> </w:t>
      </w:r>
      <w:r>
        <w:rPr>
          <w:sz w:val="18"/>
        </w:rPr>
        <w:t>$0L</w:t>
      </w:r>
      <w:r>
        <w:rPr>
          <w:sz w:val="18"/>
        </w:rPr>
        <w:tab/>
        <w:t>0,--</w:t>
      </w:r>
    </w:p>
    <w:p w:rsidR="00B433C6" w:rsidRDefault="00377619">
      <w:pPr>
        <w:tabs>
          <w:tab w:val="left" w:pos="8993"/>
        </w:tabs>
        <w:spacing w:line="206" w:lineRule="exact"/>
        <w:ind w:left="256"/>
        <w:rPr>
          <w:sz w:val="18"/>
        </w:rPr>
      </w:pPr>
      <w:r>
        <w:rPr>
          <w:b/>
          <w:sz w:val="18"/>
        </w:rPr>
        <w:t xml:space="preserve">Rádio "Composition": </w:t>
      </w:r>
      <w:r>
        <w:rPr>
          <w:sz w:val="18"/>
        </w:rPr>
        <w:t>/</w:t>
      </w:r>
      <w:r>
        <w:rPr>
          <w:spacing w:val="-5"/>
          <w:sz w:val="18"/>
        </w:rPr>
        <w:t xml:space="preserve"> </w:t>
      </w:r>
      <w:r>
        <w:rPr>
          <w:sz w:val="18"/>
        </w:rPr>
        <w:t>Z44</w:t>
      </w:r>
      <w:r>
        <w:rPr>
          <w:spacing w:val="-4"/>
          <w:sz w:val="18"/>
        </w:rPr>
        <w:t xml:space="preserve"> </w:t>
      </w:r>
      <w:r>
        <w:rPr>
          <w:sz w:val="18"/>
        </w:rPr>
        <w:t>R22</w:t>
      </w:r>
      <w:r>
        <w:rPr>
          <w:sz w:val="18"/>
        </w:rPr>
        <w:tab/>
        <w:t>8</w:t>
      </w:r>
      <w:r>
        <w:rPr>
          <w:spacing w:val="-5"/>
          <w:sz w:val="18"/>
        </w:rPr>
        <w:t xml:space="preserve"> </w:t>
      </w:r>
      <w:r>
        <w:rPr>
          <w:sz w:val="18"/>
        </w:rPr>
        <w:t>221,--</w:t>
      </w:r>
    </w:p>
    <w:p w:rsidR="00B433C6" w:rsidRDefault="00377619">
      <w:pPr>
        <w:pStyle w:val="Nadpis2"/>
        <w:numPr>
          <w:ilvl w:val="0"/>
          <w:numId w:val="4"/>
        </w:numPr>
        <w:tabs>
          <w:tab w:val="left" w:pos="727"/>
        </w:tabs>
        <w:spacing w:line="206" w:lineRule="exact"/>
        <w:ind w:left="726"/>
      </w:pPr>
      <w:r>
        <w:t>8,25" barevný dotykový</w:t>
      </w:r>
      <w:r>
        <w:rPr>
          <w:spacing w:val="-1"/>
        </w:rPr>
        <w:t xml:space="preserve"> </w:t>
      </w:r>
      <w:r>
        <w:t>displej</w:t>
      </w:r>
    </w:p>
    <w:p w:rsidR="00B433C6" w:rsidRDefault="00377619">
      <w:pPr>
        <w:pStyle w:val="Odstavecseseznamem"/>
        <w:numPr>
          <w:ilvl w:val="0"/>
          <w:numId w:val="4"/>
        </w:numPr>
        <w:tabs>
          <w:tab w:val="left" w:pos="727"/>
        </w:tabs>
        <w:spacing w:line="207" w:lineRule="exact"/>
        <w:ind w:left="726"/>
        <w:rPr>
          <w:sz w:val="18"/>
        </w:rPr>
      </w:pPr>
      <w:r>
        <w:rPr>
          <w:sz w:val="18"/>
        </w:rPr>
        <w:t>slot na SD</w:t>
      </w:r>
      <w:r>
        <w:rPr>
          <w:spacing w:val="-5"/>
          <w:sz w:val="18"/>
        </w:rPr>
        <w:t xml:space="preserve"> </w:t>
      </w:r>
      <w:r>
        <w:rPr>
          <w:sz w:val="18"/>
        </w:rPr>
        <w:t>kartu</w:t>
      </w:r>
    </w:p>
    <w:p w:rsidR="00B433C6" w:rsidRDefault="00377619">
      <w:pPr>
        <w:pStyle w:val="Odstavecseseznamem"/>
        <w:numPr>
          <w:ilvl w:val="0"/>
          <w:numId w:val="4"/>
        </w:numPr>
        <w:tabs>
          <w:tab w:val="left" w:pos="727"/>
        </w:tabs>
        <w:spacing w:before="2" w:line="207" w:lineRule="exact"/>
        <w:ind w:left="726"/>
        <w:rPr>
          <w:sz w:val="18"/>
        </w:rPr>
      </w:pPr>
      <w:r>
        <w:rPr>
          <w:sz w:val="18"/>
        </w:rPr>
        <w:t>Aux-in vstup</w:t>
      </w:r>
    </w:p>
    <w:p w:rsidR="00B433C6" w:rsidRDefault="00377619">
      <w:pPr>
        <w:pStyle w:val="Odstavecseseznamem"/>
        <w:numPr>
          <w:ilvl w:val="0"/>
          <w:numId w:val="4"/>
        </w:numPr>
        <w:tabs>
          <w:tab w:val="left" w:pos="727"/>
        </w:tabs>
        <w:ind w:right="7007" w:firstLine="0"/>
        <w:rPr>
          <w:sz w:val="18"/>
        </w:rPr>
      </w:pPr>
      <w:r>
        <w:rPr>
          <w:sz w:val="18"/>
        </w:rPr>
        <w:t>2x USB typ C (kompatibilní s iPod/iPhone/iPad)</w:t>
      </w:r>
    </w:p>
    <w:p w:rsidR="00B433C6" w:rsidRDefault="00377619">
      <w:pPr>
        <w:pStyle w:val="Odstavecseseznamem"/>
        <w:numPr>
          <w:ilvl w:val="0"/>
          <w:numId w:val="4"/>
        </w:numPr>
        <w:tabs>
          <w:tab w:val="left" w:pos="727"/>
        </w:tabs>
        <w:spacing w:line="206" w:lineRule="exact"/>
        <w:ind w:left="726"/>
        <w:rPr>
          <w:sz w:val="18"/>
        </w:rPr>
      </w:pPr>
      <w:r>
        <w:rPr>
          <w:sz w:val="18"/>
        </w:rPr>
        <w:t>FM/AM příjem</w:t>
      </w:r>
    </w:p>
    <w:p w:rsidR="00B433C6" w:rsidRDefault="00377619">
      <w:pPr>
        <w:pStyle w:val="Odstavecseseznamem"/>
        <w:numPr>
          <w:ilvl w:val="0"/>
          <w:numId w:val="4"/>
        </w:numPr>
        <w:tabs>
          <w:tab w:val="left" w:pos="727"/>
        </w:tabs>
        <w:spacing w:before="1" w:line="207" w:lineRule="exact"/>
        <w:ind w:left="726"/>
        <w:rPr>
          <w:sz w:val="18"/>
        </w:rPr>
      </w:pPr>
      <w:r>
        <w:rPr>
          <w:sz w:val="18"/>
        </w:rPr>
        <w:t>eCall</w:t>
      </w:r>
    </w:p>
    <w:p w:rsidR="00B433C6" w:rsidRDefault="00377619">
      <w:pPr>
        <w:pStyle w:val="Odstavecseseznamem"/>
        <w:numPr>
          <w:ilvl w:val="0"/>
          <w:numId w:val="4"/>
        </w:numPr>
        <w:tabs>
          <w:tab w:val="left" w:pos="727"/>
        </w:tabs>
        <w:ind w:right="6138" w:firstLine="0"/>
        <w:rPr>
          <w:sz w:val="18"/>
        </w:rPr>
      </w:pPr>
      <w:r>
        <w:rPr>
          <w:sz w:val="18"/>
        </w:rPr>
        <w:t>We Connect Plus 1 rok, poté možnost dokoupení</w:t>
      </w:r>
      <w:r>
        <w:rPr>
          <w:spacing w:val="-1"/>
          <w:sz w:val="18"/>
        </w:rPr>
        <w:t xml:space="preserve"> </w:t>
      </w:r>
      <w:r>
        <w:rPr>
          <w:sz w:val="18"/>
        </w:rPr>
        <w:t>služeb</w:t>
      </w:r>
    </w:p>
    <w:p w:rsidR="00B433C6" w:rsidRDefault="00377619">
      <w:pPr>
        <w:tabs>
          <w:tab w:val="left" w:pos="8893"/>
        </w:tabs>
        <w:spacing w:line="206" w:lineRule="exact"/>
        <w:ind w:left="256"/>
        <w:rPr>
          <w:sz w:val="18"/>
        </w:rPr>
      </w:pPr>
      <w:r>
        <w:rPr>
          <w:b/>
          <w:sz w:val="18"/>
        </w:rPr>
        <w:t>Tažné zařízení - pevné:</w:t>
      </w:r>
      <w:r>
        <w:rPr>
          <w:b/>
          <w:spacing w:val="-5"/>
          <w:sz w:val="18"/>
        </w:rPr>
        <w:t xml:space="preserve"> </w:t>
      </w:r>
      <w:r>
        <w:rPr>
          <w:sz w:val="18"/>
        </w:rPr>
        <w:t>/</w:t>
      </w:r>
      <w:r>
        <w:rPr>
          <w:spacing w:val="-3"/>
          <w:sz w:val="18"/>
        </w:rPr>
        <w:t xml:space="preserve"> </w:t>
      </w:r>
      <w:r>
        <w:rPr>
          <w:sz w:val="18"/>
        </w:rPr>
        <w:t>1D1</w:t>
      </w:r>
      <w:r>
        <w:rPr>
          <w:sz w:val="18"/>
        </w:rPr>
        <w:tab/>
        <w:t>16</w:t>
      </w:r>
      <w:r>
        <w:rPr>
          <w:spacing w:val="1"/>
          <w:sz w:val="18"/>
        </w:rPr>
        <w:t xml:space="preserve"> </w:t>
      </w:r>
      <w:r>
        <w:rPr>
          <w:sz w:val="18"/>
        </w:rPr>
        <w:t>045,--</w:t>
      </w:r>
    </w:p>
    <w:p w:rsidR="00B433C6" w:rsidRDefault="00377619">
      <w:pPr>
        <w:pStyle w:val="Nadpis2"/>
        <w:numPr>
          <w:ilvl w:val="0"/>
          <w:numId w:val="4"/>
        </w:numPr>
        <w:tabs>
          <w:tab w:val="left" w:pos="727"/>
        </w:tabs>
        <w:spacing w:before="2" w:line="207" w:lineRule="exact"/>
        <w:ind w:left="726"/>
      </w:pPr>
      <w:r>
        <w:t>včetně stabilizace</w:t>
      </w:r>
      <w:r>
        <w:rPr>
          <w:spacing w:val="-5"/>
        </w:rPr>
        <w:t xml:space="preserve"> </w:t>
      </w:r>
      <w:r>
        <w:t>přívěsu</w:t>
      </w:r>
    </w:p>
    <w:p w:rsidR="00B433C6" w:rsidRDefault="00377619">
      <w:pPr>
        <w:tabs>
          <w:tab w:val="left" w:pos="9341"/>
        </w:tabs>
        <w:spacing w:line="206" w:lineRule="exact"/>
        <w:ind w:left="256"/>
        <w:rPr>
          <w:sz w:val="18"/>
        </w:rPr>
      </w:pPr>
      <w:r>
        <w:rPr>
          <w:b/>
          <w:sz w:val="18"/>
        </w:rPr>
        <w:t>Vůz není určen k podstatné úpravě:</w:t>
      </w:r>
      <w:r>
        <w:rPr>
          <w:b/>
          <w:spacing w:val="-5"/>
          <w:sz w:val="18"/>
        </w:rPr>
        <w:t xml:space="preserve"> </w:t>
      </w:r>
      <w:r>
        <w:rPr>
          <w:sz w:val="18"/>
        </w:rPr>
        <w:t>/</w:t>
      </w:r>
      <w:r>
        <w:rPr>
          <w:spacing w:val="-3"/>
          <w:sz w:val="18"/>
        </w:rPr>
        <w:t xml:space="preserve"> </w:t>
      </w:r>
      <w:r>
        <w:rPr>
          <w:sz w:val="18"/>
        </w:rPr>
        <w:t>$BP</w:t>
      </w:r>
      <w:r>
        <w:rPr>
          <w:sz w:val="18"/>
        </w:rPr>
        <w:tab/>
        <w:t>0,--</w:t>
      </w:r>
    </w:p>
    <w:p w:rsidR="00B433C6" w:rsidRDefault="00377619">
      <w:pPr>
        <w:pStyle w:val="Nadpis2"/>
        <w:numPr>
          <w:ilvl w:val="0"/>
          <w:numId w:val="4"/>
        </w:numPr>
        <w:tabs>
          <w:tab w:val="left" w:pos="727"/>
        </w:tabs>
        <w:ind w:right="6124" w:firstLine="0"/>
      </w:pPr>
      <w:r>
        <w:t>dle sdělení kupujícího není prodávaný vůz určen k další</w:t>
      </w:r>
      <w:r>
        <w:rPr>
          <w:spacing w:val="-4"/>
        </w:rPr>
        <w:t xml:space="preserve"> </w:t>
      </w:r>
      <w:r>
        <w:t>úpravě.</w:t>
      </w:r>
    </w:p>
    <w:p w:rsidR="00B433C6" w:rsidRDefault="00B433C6">
      <w:pPr>
        <w:sectPr w:rsidR="00B433C6">
          <w:type w:val="continuous"/>
          <w:pgSz w:w="11910" w:h="16840"/>
          <w:pgMar w:top="960" w:right="860" w:bottom="700" w:left="1160" w:header="708" w:footer="708" w:gutter="0"/>
          <w:cols w:space="708"/>
        </w:sectPr>
      </w:pPr>
    </w:p>
    <w:tbl>
      <w:tblPr>
        <w:tblStyle w:val="TableNormal"/>
        <w:tblW w:w="0" w:type="auto"/>
        <w:tblInd w:w="213" w:type="dxa"/>
        <w:tblLayout w:type="fixed"/>
        <w:tblLook w:val="01E0" w:firstRow="1" w:lastRow="1" w:firstColumn="1" w:lastColumn="1" w:noHBand="0" w:noVBand="0"/>
      </w:tblPr>
      <w:tblGrid>
        <w:gridCol w:w="6771"/>
        <w:gridCol w:w="2689"/>
      </w:tblGrid>
      <w:tr w:rsidR="00B433C6">
        <w:trPr>
          <w:trHeight w:val="410"/>
        </w:trPr>
        <w:tc>
          <w:tcPr>
            <w:tcW w:w="6771" w:type="dxa"/>
          </w:tcPr>
          <w:p w:rsidR="00B433C6" w:rsidRDefault="00377619">
            <w:pPr>
              <w:pStyle w:val="TableParagraph"/>
              <w:spacing w:line="201" w:lineRule="exact"/>
              <w:ind w:left="50"/>
              <w:rPr>
                <w:b/>
                <w:sz w:val="18"/>
              </w:rPr>
            </w:pPr>
            <w:r>
              <w:rPr>
                <w:sz w:val="18"/>
              </w:rPr>
              <w:lastRenderedPageBreak/>
              <w:t xml:space="preserve">D/ </w:t>
            </w:r>
            <w:r>
              <w:rPr>
                <w:b/>
                <w:sz w:val="18"/>
              </w:rPr>
              <w:t>Doplňková výbava:</w:t>
            </w:r>
          </w:p>
          <w:p w:rsidR="00B433C6" w:rsidRDefault="00377619">
            <w:pPr>
              <w:pStyle w:val="TableParagraph"/>
              <w:spacing w:line="189" w:lineRule="exact"/>
              <w:ind w:left="50"/>
              <w:rPr>
                <w:b/>
                <w:sz w:val="18"/>
              </w:rPr>
            </w:pPr>
            <w:r>
              <w:rPr>
                <w:b/>
                <w:sz w:val="18"/>
              </w:rPr>
              <w:t>Pov. výbava</w:t>
            </w:r>
          </w:p>
        </w:tc>
        <w:tc>
          <w:tcPr>
            <w:tcW w:w="2689" w:type="dxa"/>
          </w:tcPr>
          <w:p w:rsidR="00B433C6" w:rsidRDefault="00B433C6">
            <w:pPr>
              <w:pStyle w:val="TableParagraph"/>
              <w:spacing w:before="5"/>
              <w:rPr>
                <w:sz w:val="17"/>
              </w:rPr>
            </w:pPr>
          </w:p>
          <w:p w:rsidR="00B433C6" w:rsidRDefault="00377619">
            <w:pPr>
              <w:pStyle w:val="TableParagraph"/>
              <w:spacing w:line="190" w:lineRule="exact"/>
              <w:ind w:right="48"/>
              <w:jc w:val="right"/>
              <w:rPr>
                <w:sz w:val="18"/>
              </w:rPr>
            </w:pPr>
            <w:r>
              <w:rPr>
                <w:w w:val="95"/>
                <w:sz w:val="18"/>
              </w:rPr>
              <w:t>726,--</w:t>
            </w:r>
          </w:p>
        </w:tc>
      </w:tr>
      <w:tr w:rsidR="00B433C6">
        <w:trPr>
          <w:trHeight w:val="206"/>
        </w:trPr>
        <w:tc>
          <w:tcPr>
            <w:tcW w:w="6771" w:type="dxa"/>
          </w:tcPr>
          <w:p w:rsidR="00B433C6" w:rsidRDefault="00377619">
            <w:pPr>
              <w:pStyle w:val="TableParagraph"/>
              <w:spacing w:line="187" w:lineRule="exact"/>
              <w:ind w:left="50"/>
              <w:rPr>
                <w:b/>
                <w:sz w:val="18"/>
              </w:rPr>
            </w:pPr>
            <w:r>
              <w:rPr>
                <w:b/>
                <w:sz w:val="18"/>
              </w:rPr>
              <w:t>Gumové koberce</w:t>
            </w:r>
          </w:p>
        </w:tc>
        <w:tc>
          <w:tcPr>
            <w:tcW w:w="2689" w:type="dxa"/>
          </w:tcPr>
          <w:p w:rsidR="00B433C6" w:rsidRDefault="00377619">
            <w:pPr>
              <w:pStyle w:val="TableParagraph"/>
              <w:spacing w:line="187" w:lineRule="exact"/>
              <w:ind w:right="51"/>
              <w:jc w:val="right"/>
              <w:rPr>
                <w:sz w:val="18"/>
              </w:rPr>
            </w:pPr>
            <w:r>
              <w:rPr>
                <w:sz w:val="18"/>
              </w:rPr>
              <w:t>1 029,--</w:t>
            </w:r>
          </w:p>
        </w:tc>
      </w:tr>
      <w:tr w:rsidR="00B433C6">
        <w:trPr>
          <w:trHeight w:val="207"/>
        </w:trPr>
        <w:tc>
          <w:tcPr>
            <w:tcW w:w="6771" w:type="dxa"/>
          </w:tcPr>
          <w:p w:rsidR="00B433C6" w:rsidRDefault="00377619">
            <w:pPr>
              <w:pStyle w:val="TableParagraph"/>
              <w:spacing w:line="188" w:lineRule="exact"/>
              <w:ind w:left="50"/>
              <w:rPr>
                <w:b/>
                <w:sz w:val="18"/>
              </w:rPr>
            </w:pPr>
            <w:r>
              <w:rPr>
                <w:b/>
                <w:sz w:val="18"/>
              </w:rPr>
              <w:t>Zámek řadácí páky</w:t>
            </w:r>
          </w:p>
        </w:tc>
        <w:tc>
          <w:tcPr>
            <w:tcW w:w="2689" w:type="dxa"/>
          </w:tcPr>
          <w:p w:rsidR="00B433C6" w:rsidRDefault="00377619">
            <w:pPr>
              <w:pStyle w:val="TableParagraph"/>
              <w:spacing w:line="188" w:lineRule="exact"/>
              <w:ind w:right="51"/>
              <w:jc w:val="right"/>
              <w:rPr>
                <w:sz w:val="18"/>
              </w:rPr>
            </w:pPr>
            <w:r>
              <w:rPr>
                <w:sz w:val="18"/>
              </w:rPr>
              <w:t>9 500,--</w:t>
            </w:r>
          </w:p>
        </w:tc>
      </w:tr>
      <w:tr w:rsidR="00B433C6">
        <w:trPr>
          <w:trHeight w:val="413"/>
        </w:trPr>
        <w:tc>
          <w:tcPr>
            <w:tcW w:w="6771" w:type="dxa"/>
          </w:tcPr>
          <w:p w:rsidR="00B433C6" w:rsidRDefault="00377619">
            <w:pPr>
              <w:pStyle w:val="TableParagraph"/>
              <w:spacing w:line="205" w:lineRule="exact"/>
              <w:ind w:left="50"/>
              <w:rPr>
                <w:b/>
                <w:sz w:val="18"/>
              </w:rPr>
            </w:pPr>
            <w:r>
              <w:rPr>
                <w:b/>
                <w:sz w:val="18"/>
              </w:rPr>
              <w:t>Kompletní zimní kola</w:t>
            </w:r>
          </w:p>
        </w:tc>
        <w:tc>
          <w:tcPr>
            <w:tcW w:w="2689" w:type="dxa"/>
          </w:tcPr>
          <w:p w:rsidR="00B433C6" w:rsidRDefault="00377619">
            <w:pPr>
              <w:pStyle w:val="TableParagraph"/>
              <w:spacing w:line="205" w:lineRule="exact"/>
              <w:ind w:right="48"/>
              <w:jc w:val="right"/>
              <w:rPr>
                <w:sz w:val="18"/>
              </w:rPr>
            </w:pPr>
            <w:r>
              <w:rPr>
                <w:sz w:val="18"/>
              </w:rPr>
              <w:t>15 300,--</w:t>
            </w:r>
          </w:p>
        </w:tc>
      </w:tr>
      <w:tr w:rsidR="00B433C6">
        <w:trPr>
          <w:trHeight w:val="517"/>
        </w:trPr>
        <w:tc>
          <w:tcPr>
            <w:tcW w:w="6771" w:type="dxa"/>
          </w:tcPr>
          <w:p w:rsidR="00B433C6" w:rsidRDefault="00B433C6">
            <w:pPr>
              <w:pStyle w:val="TableParagraph"/>
              <w:spacing w:before="7"/>
              <w:rPr>
                <w:sz w:val="17"/>
              </w:rPr>
            </w:pPr>
          </w:p>
          <w:p w:rsidR="00B433C6" w:rsidRDefault="00377619">
            <w:pPr>
              <w:pStyle w:val="TableParagraph"/>
              <w:ind w:left="50"/>
              <w:rPr>
                <w:b/>
                <w:sz w:val="18"/>
              </w:rPr>
            </w:pPr>
            <w:r>
              <w:rPr>
                <w:sz w:val="18"/>
              </w:rPr>
              <w:t xml:space="preserve">E/ </w:t>
            </w:r>
            <w:r>
              <w:rPr>
                <w:b/>
                <w:sz w:val="18"/>
              </w:rPr>
              <w:t>Mezisoučet:</w:t>
            </w:r>
          </w:p>
        </w:tc>
        <w:tc>
          <w:tcPr>
            <w:tcW w:w="2689" w:type="dxa"/>
          </w:tcPr>
          <w:p w:rsidR="00B433C6" w:rsidRDefault="00B433C6">
            <w:pPr>
              <w:pStyle w:val="TableParagraph"/>
              <w:spacing w:before="7"/>
              <w:rPr>
                <w:sz w:val="17"/>
              </w:rPr>
            </w:pPr>
          </w:p>
          <w:p w:rsidR="00B433C6" w:rsidRDefault="00377619">
            <w:pPr>
              <w:pStyle w:val="TableParagraph"/>
              <w:ind w:right="48"/>
              <w:jc w:val="right"/>
              <w:rPr>
                <w:b/>
                <w:sz w:val="18"/>
              </w:rPr>
            </w:pPr>
            <w:r>
              <w:rPr>
                <w:b/>
                <w:sz w:val="18"/>
              </w:rPr>
              <w:t>854 087,--</w:t>
            </w:r>
          </w:p>
        </w:tc>
      </w:tr>
      <w:tr w:rsidR="00B433C6">
        <w:trPr>
          <w:trHeight w:val="413"/>
        </w:trPr>
        <w:tc>
          <w:tcPr>
            <w:tcW w:w="6771" w:type="dxa"/>
          </w:tcPr>
          <w:p w:rsidR="00B433C6" w:rsidRDefault="00377619">
            <w:pPr>
              <w:pStyle w:val="TableParagraph"/>
              <w:spacing w:before="101"/>
              <w:ind w:left="50"/>
              <w:rPr>
                <w:b/>
                <w:sz w:val="18"/>
              </w:rPr>
            </w:pPr>
            <w:r>
              <w:rPr>
                <w:sz w:val="18"/>
              </w:rPr>
              <w:t xml:space="preserve">F/ </w:t>
            </w:r>
            <w:r>
              <w:rPr>
                <w:b/>
                <w:sz w:val="18"/>
              </w:rPr>
              <w:t>Speciální podmínky:</w:t>
            </w:r>
          </w:p>
        </w:tc>
        <w:tc>
          <w:tcPr>
            <w:tcW w:w="2689" w:type="dxa"/>
          </w:tcPr>
          <w:p w:rsidR="00B433C6" w:rsidRDefault="00377619">
            <w:pPr>
              <w:pStyle w:val="TableParagraph"/>
              <w:spacing w:before="101"/>
              <w:ind w:right="48"/>
              <w:jc w:val="right"/>
              <w:rPr>
                <w:b/>
                <w:sz w:val="18"/>
              </w:rPr>
            </w:pPr>
            <w:r>
              <w:rPr>
                <w:b/>
                <w:sz w:val="18"/>
              </w:rPr>
              <w:t>-186 194,--</w:t>
            </w:r>
          </w:p>
        </w:tc>
      </w:tr>
      <w:tr w:rsidR="00B433C6">
        <w:trPr>
          <w:trHeight w:val="310"/>
        </w:trPr>
        <w:tc>
          <w:tcPr>
            <w:tcW w:w="6771" w:type="dxa"/>
          </w:tcPr>
          <w:p w:rsidR="00B433C6" w:rsidRDefault="00377619">
            <w:pPr>
              <w:pStyle w:val="TableParagraph"/>
              <w:spacing w:before="100" w:line="191" w:lineRule="exact"/>
              <w:ind w:left="50"/>
              <w:rPr>
                <w:b/>
                <w:sz w:val="18"/>
              </w:rPr>
            </w:pPr>
            <w:r>
              <w:rPr>
                <w:sz w:val="18"/>
              </w:rPr>
              <w:t xml:space="preserve">G/ </w:t>
            </w:r>
            <w:r>
              <w:rPr>
                <w:b/>
                <w:sz w:val="18"/>
              </w:rPr>
              <w:t>Kupní cena včetně DPH v CZK (</w:t>
            </w:r>
            <w:r>
              <w:rPr>
                <w:sz w:val="18"/>
              </w:rPr>
              <w:t xml:space="preserve">dále jen </w:t>
            </w:r>
            <w:r>
              <w:rPr>
                <w:b/>
                <w:sz w:val="18"/>
              </w:rPr>
              <w:t>„kupní cena“):</w:t>
            </w:r>
          </w:p>
        </w:tc>
        <w:tc>
          <w:tcPr>
            <w:tcW w:w="2689" w:type="dxa"/>
          </w:tcPr>
          <w:p w:rsidR="00B433C6" w:rsidRDefault="00377619">
            <w:pPr>
              <w:pStyle w:val="TableParagraph"/>
              <w:spacing w:before="100" w:line="191" w:lineRule="exact"/>
              <w:ind w:right="48"/>
              <w:jc w:val="right"/>
              <w:rPr>
                <w:b/>
                <w:sz w:val="18"/>
              </w:rPr>
            </w:pPr>
            <w:r>
              <w:rPr>
                <w:b/>
                <w:sz w:val="18"/>
              </w:rPr>
              <w:t>667 893,--</w:t>
            </w:r>
          </w:p>
        </w:tc>
      </w:tr>
      <w:tr w:rsidR="00B433C6">
        <w:trPr>
          <w:trHeight w:val="207"/>
        </w:trPr>
        <w:tc>
          <w:tcPr>
            <w:tcW w:w="6771" w:type="dxa"/>
          </w:tcPr>
          <w:p w:rsidR="00B433C6" w:rsidRDefault="00377619">
            <w:pPr>
              <w:pStyle w:val="TableParagraph"/>
              <w:spacing w:line="188" w:lineRule="exact"/>
              <w:ind w:left="50"/>
              <w:rPr>
                <w:sz w:val="18"/>
              </w:rPr>
            </w:pPr>
            <w:r>
              <w:rPr>
                <w:sz w:val="18"/>
              </w:rPr>
              <w:t>H/ DPH v CZK:</w:t>
            </w:r>
          </w:p>
        </w:tc>
        <w:tc>
          <w:tcPr>
            <w:tcW w:w="2689" w:type="dxa"/>
          </w:tcPr>
          <w:p w:rsidR="00B433C6" w:rsidRDefault="00377619">
            <w:pPr>
              <w:pStyle w:val="TableParagraph"/>
              <w:spacing w:line="188" w:lineRule="exact"/>
              <w:ind w:right="49"/>
              <w:jc w:val="right"/>
              <w:rPr>
                <w:sz w:val="18"/>
              </w:rPr>
            </w:pPr>
            <w:r>
              <w:rPr>
                <w:sz w:val="18"/>
              </w:rPr>
              <w:t>115 915,56</w:t>
            </w:r>
          </w:p>
        </w:tc>
      </w:tr>
      <w:tr w:rsidR="00B433C6">
        <w:trPr>
          <w:trHeight w:val="206"/>
        </w:trPr>
        <w:tc>
          <w:tcPr>
            <w:tcW w:w="6771" w:type="dxa"/>
          </w:tcPr>
          <w:p w:rsidR="00B433C6" w:rsidRDefault="00377619">
            <w:pPr>
              <w:pStyle w:val="TableParagraph"/>
              <w:tabs>
                <w:tab w:val="left" w:pos="409"/>
              </w:tabs>
              <w:spacing w:line="186" w:lineRule="exact"/>
              <w:ind w:left="50"/>
              <w:rPr>
                <w:sz w:val="18"/>
              </w:rPr>
            </w:pPr>
            <w:r>
              <w:rPr>
                <w:sz w:val="18"/>
              </w:rPr>
              <w:t>I/</w:t>
            </w:r>
            <w:r>
              <w:rPr>
                <w:sz w:val="18"/>
              </w:rPr>
              <w:tab/>
              <w:t>Kupní cena bez DPH v CZK:</w:t>
            </w:r>
          </w:p>
        </w:tc>
        <w:tc>
          <w:tcPr>
            <w:tcW w:w="2689" w:type="dxa"/>
          </w:tcPr>
          <w:p w:rsidR="00B433C6" w:rsidRDefault="00377619">
            <w:pPr>
              <w:pStyle w:val="TableParagraph"/>
              <w:spacing w:line="186" w:lineRule="exact"/>
              <w:ind w:right="49"/>
              <w:jc w:val="right"/>
              <w:rPr>
                <w:sz w:val="18"/>
              </w:rPr>
            </w:pPr>
            <w:r>
              <w:rPr>
                <w:sz w:val="18"/>
              </w:rPr>
              <w:t>551 977,44</w:t>
            </w:r>
          </w:p>
        </w:tc>
      </w:tr>
      <w:tr w:rsidR="00B433C6">
        <w:trPr>
          <w:trHeight w:val="203"/>
        </w:trPr>
        <w:tc>
          <w:tcPr>
            <w:tcW w:w="6771" w:type="dxa"/>
          </w:tcPr>
          <w:p w:rsidR="00B433C6" w:rsidRDefault="00377619">
            <w:pPr>
              <w:pStyle w:val="TableParagraph"/>
              <w:tabs>
                <w:tab w:val="left" w:pos="409"/>
              </w:tabs>
              <w:spacing w:line="184" w:lineRule="exact"/>
              <w:ind w:left="50"/>
              <w:rPr>
                <w:b/>
                <w:sz w:val="18"/>
              </w:rPr>
            </w:pPr>
            <w:r>
              <w:rPr>
                <w:sz w:val="18"/>
              </w:rPr>
              <w:t>J/</w:t>
            </w:r>
            <w:r>
              <w:rPr>
                <w:sz w:val="18"/>
              </w:rPr>
              <w:tab/>
            </w:r>
            <w:r>
              <w:rPr>
                <w:b/>
                <w:sz w:val="18"/>
              </w:rPr>
              <w:t>Záloha na kupní</w:t>
            </w:r>
            <w:r>
              <w:rPr>
                <w:b/>
                <w:spacing w:val="-5"/>
                <w:sz w:val="18"/>
              </w:rPr>
              <w:t xml:space="preserve"> </w:t>
            </w:r>
            <w:r>
              <w:rPr>
                <w:b/>
                <w:sz w:val="18"/>
              </w:rPr>
              <w:t>cenu</w:t>
            </w:r>
          </w:p>
        </w:tc>
        <w:tc>
          <w:tcPr>
            <w:tcW w:w="2689" w:type="dxa"/>
          </w:tcPr>
          <w:p w:rsidR="00B433C6" w:rsidRDefault="00377619">
            <w:pPr>
              <w:pStyle w:val="TableParagraph"/>
              <w:spacing w:line="184" w:lineRule="exact"/>
              <w:ind w:right="51"/>
              <w:jc w:val="right"/>
              <w:rPr>
                <w:b/>
                <w:sz w:val="18"/>
              </w:rPr>
            </w:pPr>
            <w:r>
              <w:rPr>
                <w:b/>
                <w:sz w:val="18"/>
              </w:rPr>
              <w:t>0,--</w:t>
            </w:r>
          </w:p>
        </w:tc>
      </w:tr>
    </w:tbl>
    <w:p w:rsidR="00B433C6" w:rsidRDefault="00D516FA">
      <w:pPr>
        <w:pStyle w:val="Zkladntext"/>
        <w:spacing w:before="7"/>
        <w:rPr>
          <w:sz w:val="16"/>
        </w:rPr>
      </w:pPr>
      <w:r>
        <w:rPr>
          <w:noProof/>
          <w:lang w:bidi="ar-SA"/>
        </w:rPr>
        <mc:AlternateContent>
          <mc:Choice Requires="wps">
            <w:drawing>
              <wp:anchor distT="0" distB="0" distL="0" distR="0" simplePos="0" relativeHeight="251661312" behindDoc="1" locked="0" layoutInCell="1" allowOverlap="1">
                <wp:simplePos x="0" y="0"/>
                <wp:positionH relativeFrom="page">
                  <wp:posOffset>881380</wp:posOffset>
                </wp:positionH>
                <wp:positionV relativeFrom="paragraph">
                  <wp:posOffset>149860</wp:posOffset>
                </wp:positionV>
                <wp:extent cx="5996305"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6305" cy="1270"/>
                        </a:xfrm>
                        <a:custGeom>
                          <a:avLst/>
                          <a:gdLst>
                            <a:gd name="T0" fmla="+- 0 1388 1388"/>
                            <a:gd name="T1" fmla="*/ T0 w 9443"/>
                            <a:gd name="T2" fmla="+- 0 10831 1388"/>
                            <a:gd name="T3" fmla="*/ T2 w 9443"/>
                          </a:gdLst>
                          <a:ahLst/>
                          <a:cxnLst>
                            <a:cxn ang="0">
                              <a:pos x="T1" y="0"/>
                            </a:cxn>
                            <a:cxn ang="0">
                              <a:pos x="T3" y="0"/>
                            </a:cxn>
                          </a:cxnLst>
                          <a:rect l="0" t="0" r="r" b="b"/>
                          <a:pathLst>
                            <a:path w="9443">
                              <a:moveTo>
                                <a:pt x="0" y="0"/>
                              </a:moveTo>
                              <a:lnTo>
                                <a:pt x="944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1AB74" id="Freeform 2" o:spid="_x0000_s1026" style="position:absolute;margin-left:69.4pt;margin-top:11.8pt;width:472.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" path="m,l9443,e" filled="f" strokeweight=".48pt">
                <v:path arrowok="t" o:connecttype="custom" o:connectlocs="0,0;5996305,0" o:connectangles="0,0"/>
                <w10:wrap type="topAndBottom" anchorx="page"/>
              </v:shape>
            </w:pict>
          </mc:Fallback>
        </mc:AlternateContent>
      </w:r>
    </w:p>
    <w:p w:rsidR="00B433C6" w:rsidRDefault="00B433C6">
      <w:pPr>
        <w:pStyle w:val="Zkladntext"/>
        <w:spacing w:before="4"/>
        <w:rPr>
          <w:sz w:val="7"/>
        </w:rPr>
      </w:pPr>
    </w:p>
    <w:p w:rsidR="00B433C6" w:rsidRDefault="00377619">
      <w:pPr>
        <w:pStyle w:val="Odstavecseseznamem"/>
        <w:numPr>
          <w:ilvl w:val="1"/>
          <w:numId w:val="5"/>
        </w:numPr>
        <w:tabs>
          <w:tab w:val="left" w:pos="614"/>
        </w:tabs>
        <w:spacing w:before="94" w:line="242" w:lineRule="auto"/>
        <w:ind w:left="256" w:right="1344" w:firstLine="0"/>
        <w:jc w:val="both"/>
        <w:rPr>
          <w:sz w:val="18"/>
        </w:rPr>
      </w:pPr>
      <w:r>
        <w:rPr>
          <w:sz w:val="18"/>
        </w:rPr>
        <w:t>Zvolená příplatková výbava nahrazuje sériovou výbavu (bod 4.) stejného charakteru, i když to není u jednotlivých položek</w:t>
      </w:r>
      <w:r>
        <w:rPr>
          <w:spacing w:val="-1"/>
          <w:sz w:val="18"/>
        </w:rPr>
        <w:t xml:space="preserve"> </w:t>
      </w:r>
      <w:r>
        <w:rPr>
          <w:sz w:val="18"/>
        </w:rPr>
        <w:t>uvedeno.</w:t>
      </w:r>
    </w:p>
    <w:p w:rsidR="00B433C6" w:rsidRDefault="00377619">
      <w:pPr>
        <w:pStyle w:val="Odstavecseseznamem"/>
        <w:numPr>
          <w:ilvl w:val="1"/>
          <w:numId w:val="5"/>
        </w:numPr>
        <w:tabs>
          <w:tab w:val="left" w:pos="610"/>
        </w:tabs>
        <w:spacing w:line="204" w:lineRule="exact"/>
        <w:ind w:hanging="354"/>
        <w:jc w:val="both"/>
        <w:rPr>
          <w:sz w:val="18"/>
        </w:rPr>
      </w:pPr>
      <w:r>
        <w:rPr>
          <w:sz w:val="18"/>
        </w:rPr>
        <w:t>Záloha činí: 0,-- CZK, doplatek zálohy činí: 667 893,--</w:t>
      </w:r>
      <w:r>
        <w:rPr>
          <w:spacing w:val="-10"/>
          <w:sz w:val="18"/>
        </w:rPr>
        <w:t xml:space="preserve"> </w:t>
      </w:r>
      <w:r>
        <w:rPr>
          <w:sz w:val="18"/>
        </w:rPr>
        <w:t>CZK.</w:t>
      </w:r>
    </w:p>
    <w:p w:rsidR="00B433C6" w:rsidRDefault="00377619">
      <w:pPr>
        <w:pStyle w:val="Odstavecseseznamem"/>
        <w:numPr>
          <w:ilvl w:val="1"/>
          <w:numId w:val="5"/>
        </w:numPr>
        <w:tabs>
          <w:tab w:val="left" w:pos="651"/>
        </w:tabs>
        <w:ind w:left="256" w:right="241" w:firstLine="0"/>
        <w:jc w:val="both"/>
        <w:rPr>
          <w:sz w:val="18"/>
        </w:rPr>
      </w:pPr>
      <w:r>
        <w:rPr>
          <w:sz w:val="18"/>
        </w:rPr>
        <w:t>Prodávající se zavazuje odevzdat předmět kupní smlouvy kupujícímu a umožnit mu nabýt vlastnická práva nejpozději do 16-20 týdnů ode dne zaplacení zálohy na kupní</w:t>
      </w:r>
      <w:r>
        <w:rPr>
          <w:spacing w:val="-15"/>
          <w:sz w:val="18"/>
        </w:rPr>
        <w:t xml:space="preserve"> </w:t>
      </w:r>
      <w:r>
        <w:rPr>
          <w:sz w:val="18"/>
        </w:rPr>
        <w:t>cenu.</w:t>
      </w:r>
    </w:p>
    <w:p w:rsidR="00B433C6" w:rsidRDefault="00377619">
      <w:pPr>
        <w:pStyle w:val="Odstavecseseznamem"/>
        <w:numPr>
          <w:ilvl w:val="1"/>
          <w:numId w:val="3"/>
        </w:numPr>
        <w:tabs>
          <w:tab w:val="left" w:pos="619"/>
        </w:tabs>
        <w:ind w:right="240" w:firstLine="0"/>
        <w:jc w:val="both"/>
        <w:rPr>
          <w:sz w:val="18"/>
        </w:rPr>
      </w:pPr>
      <w:r>
        <w:rPr>
          <w:sz w:val="18"/>
        </w:rPr>
        <w:t>Kupující tímto prohlašuje, že byl seznámen s Všeobecnými podmínkami kupní smlouvy, uvede</w:t>
      </w:r>
      <w:r>
        <w:rPr>
          <w:sz w:val="18"/>
        </w:rPr>
        <w:t>nými níže (bod 5.) této smlouvy, které tvoří nedílnou součást této smlouvy a že souhlasí s jejich zněním. Kupující rozumí smluvnímu ujednání v plném rozsahu a žádných dalších informací od prodávajícího</w:t>
      </w:r>
      <w:r>
        <w:rPr>
          <w:spacing w:val="-11"/>
          <w:sz w:val="18"/>
        </w:rPr>
        <w:t xml:space="preserve"> </w:t>
      </w:r>
      <w:r>
        <w:rPr>
          <w:sz w:val="18"/>
        </w:rPr>
        <w:t>nežádá.</w:t>
      </w:r>
    </w:p>
    <w:p w:rsidR="00B433C6" w:rsidRDefault="00377619">
      <w:pPr>
        <w:pStyle w:val="Odstavecseseznamem"/>
        <w:numPr>
          <w:ilvl w:val="1"/>
          <w:numId w:val="3"/>
        </w:numPr>
        <w:tabs>
          <w:tab w:val="left" w:pos="569"/>
        </w:tabs>
        <w:ind w:right="245" w:firstLine="0"/>
        <w:jc w:val="both"/>
        <w:rPr>
          <w:sz w:val="18"/>
        </w:rPr>
      </w:pPr>
      <w:r>
        <w:rPr>
          <w:sz w:val="18"/>
        </w:rPr>
        <w:t>Prodávající tímto upozorňuje kupujícího na nás</w:t>
      </w:r>
      <w:r>
        <w:rPr>
          <w:sz w:val="18"/>
        </w:rPr>
        <w:t>ledující skutečnosti a vlastnosti vozidla a kupující současně svým podpisem stvrzuje, že tato upozornění bere na vědomí a s tímto vědomím vozidlo od prodávajícího</w:t>
      </w:r>
      <w:r>
        <w:rPr>
          <w:spacing w:val="-18"/>
          <w:sz w:val="18"/>
        </w:rPr>
        <w:t xml:space="preserve"> </w:t>
      </w:r>
      <w:r>
        <w:rPr>
          <w:sz w:val="18"/>
        </w:rPr>
        <w:t>kupuje:</w:t>
      </w:r>
    </w:p>
    <w:p w:rsidR="00B433C6" w:rsidRDefault="00377619">
      <w:pPr>
        <w:pStyle w:val="Odstavecseseznamem"/>
        <w:numPr>
          <w:ilvl w:val="2"/>
          <w:numId w:val="3"/>
        </w:numPr>
        <w:tabs>
          <w:tab w:val="left" w:pos="965"/>
        </w:tabs>
        <w:ind w:right="239" w:hanging="360"/>
        <w:jc w:val="both"/>
        <w:rPr>
          <w:sz w:val="18"/>
        </w:rPr>
      </w:pPr>
      <w:r>
        <w:rPr>
          <w:sz w:val="18"/>
        </w:rPr>
        <w:t xml:space="preserve">hodnoty spotřeby paliva a exhalace emisí ve výfukových plynech uvedené v dokumentaci </w:t>
      </w:r>
      <w:r>
        <w:rPr>
          <w:sz w:val="18"/>
        </w:rPr>
        <w:t xml:space="preserve">k vozidlu jsou platné pro konkrétní vozidlo v konfiguraci, jak bylo dodáno výrobcem. Jakákoliv dodatečná montáž příslušenství (včetně doplňkové výbavy na základě dodatečné objednávky zákazníka) do/na vozidlo může tyto hodnoty ovlivnit. Vzhledem k přechodu </w:t>
      </w:r>
      <w:r>
        <w:rPr>
          <w:sz w:val="18"/>
        </w:rPr>
        <w:t>na nový měřící cyklus WLTP mohou být hodnoty spotřeby a emisí v dříve vydaných propagačních materiálech k vozidlu uvedeny</w:t>
      </w:r>
      <w:r>
        <w:rPr>
          <w:spacing w:val="-13"/>
          <w:sz w:val="18"/>
        </w:rPr>
        <w:t xml:space="preserve"> </w:t>
      </w:r>
      <w:r>
        <w:rPr>
          <w:sz w:val="18"/>
        </w:rPr>
        <w:t>rozdílně.</w:t>
      </w:r>
    </w:p>
    <w:p w:rsidR="00B433C6" w:rsidRDefault="00377619">
      <w:pPr>
        <w:pStyle w:val="Odstavecseseznamem"/>
        <w:numPr>
          <w:ilvl w:val="2"/>
          <w:numId w:val="3"/>
        </w:numPr>
        <w:tabs>
          <w:tab w:val="left" w:pos="965"/>
        </w:tabs>
        <w:spacing w:line="206" w:lineRule="exact"/>
        <w:ind w:left="964" w:hanging="349"/>
        <w:jc w:val="both"/>
        <w:rPr>
          <w:sz w:val="18"/>
        </w:rPr>
      </w:pPr>
      <w:r>
        <w:rPr>
          <w:sz w:val="18"/>
        </w:rPr>
        <w:t>hodnoty emisí CO2 a spotřeby paliva u vozidla se v současné době ověřují v následujícím</w:t>
      </w:r>
      <w:r>
        <w:rPr>
          <w:spacing w:val="-23"/>
          <w:sz w:val="18"/>
        </w:rPr>
        <w:t xml:space="preserve"> </w:t>
      </w:r>
      <w:r>
        <w:rPr>
          <w:sz w:val="18"/>
        </w:rPr>
        <w:t>smyslu:</w:t>
      </w:r>
    </w:p>
    <w:p w:rsidR="00B433C6" w:rsidRDefault="00377619">
      <w:pPr>
        <w:pStyle w:val="Odstavecseseznamem"/>
        <w:numPr>
          <w:ilvl w:val="3"/>
          <w:numId w:val="3"/>
        </w:numPr>
        <w:tabs>
          <w:tab w:val="left" w:pos="1337"/>
        </w:tabs>
        <w:ind w:right="242"/>
        <w:jc w:val="both"/>
        <w:rPr>
          <w:sz w:val="18"/>
        </w:rPr>
      </w:pPr>
      <w:r>
        <w:rPr>
          <w:sz w:val="18"/>
        </w:rPr>
        <w:t>Vozidla jsou výrobcem homologována dle nového standardu WLTP (Worldwide Harmonized Light Vehicles Test Procedure) resp. WLTP2. Vzhledem k realističtějším podmínkám tohoto standardu jsou hodnoty spotřeby paliva a emisí CO2 zjištěné při něm v mnoha případech</w:t>
      </w:r>
      <w:r>
        <w:rPr>
          <w:sz w:val="18"/>
        </w:rPr>
        <w:t xml:space="preserve"> vyšší než u dřívějšího standardu NEDC (New European Driving</w:t>
      </w:r>
      <w:r>
        <w:rPr>
          <w:spacing w:val="-4"/>
          <w:sz w:val="18"/>
        </w:rPr>
        <w:t xml:space="preserve"> </w:t>
      </w:r>
      <w:r>
        <w:rPr>
          <w:sz w:val="18"/>
        </w:rPr>
        <w:t>Cycle).</w:t>
      </w:r>
    </w:p>
    <w:p w:rsidR="00B433C6" w:rsidRDefault="00377619">
      <w:pPr>
        <w:pStyle w:val="Odstavecseseznamem"/>
        <w:numPr>
          <w:ilvl w:val="3"/>
          <w:numId w:val="3"/>
        </w:numPr>
        <w:tabs>
          <w:tab w:val="left" w:pos="1337"/>
        </w:tabs>
        <w:spacing w:before="1"/>
        <w:ind w:right="240"/>
        <w:jc w:val="both"/>
        <w:rPr>
          <w:sz w:val="18"/>
        </w:rPr>
      </w:pPr>
      <w:r>
        <w:rPr>
          <w:sz w:val="18"/>
        </w:rPr>
        <w:t>V České republice jsou výrobce, dovozce i prodávající dle požadavků správních orgánů, nicméně stále po přechodnou dobu (do 2020), povinni uvádět hodnoty dle dřívějšího standardu NEDC. Hod</w:t>
      </w:r>
      <w:r>
        <w:rPr>
          <w:sz w:val="18"/>
        </w:rPr>
        <w:t>noty dle NEDC jsou proto zpětně vypočítány z hodnot dle</w:t>
      </w:r>
      <w:r>
        <w:rPr>
          <w:spacing w:val="-10"/>
          <w:sz w:val="18"/>
        </w:rPr>
        <w:t xml:space="preserve"> </w:t>
      </w:r>
      <w:r>
        <w:rPr>
          <w:sz w:val="18"/>
        </w:rPr>
        <w:t>WLTP.</w:t>
      </w:r>
    </w:p>
    <w:p w:rsidR="00B433C6" w:rsidRDefault="00377619">
      <w:pPr>
        <w:pStyle w:val="Odstavecseseznamem"/>
        <w:numPr>
          <w:ilvl w:val="3"/>
          <w:numId w:val="3"/>
        </w:numPr>
        <w:tabs>
          <w:tab w:val="left" w:pos="1337"/>
        </w:tabs>
        <w:ind w:right="242"/>
        <w:jc w:val="both"/>
        <w:rPr>
          <w:sz w:val="18"/>
        </w:rPr>
      </w:pPr>
      <w:r>
        <w:rPr>
          <w:sz w:val="18"/>
        </w:rPr>
        <w:t>Dodatečná výbava vozu a příslušenství (např. vestavené díly, formáty pneumatik atd.) mohou měnit relevantní parametry vozidla jako hmotnost, valivý odpor a aerodynamiku a ve spojitosti s povětrn</w:t>
      </w:r>
      <w:r>
        <w:rPr>
          <w:sz w:val="18"/>
        </w:rPr>
        <w:t>ostními a dopravními podmínkami a individuálním stylem jízdy mohou ovlivnit spotřebu paliva, spotřebu elektrické energie a emise CO2, jakož i výkonnostní ukazatele</w:t>
      </w:r>
      <w:r>
        <w:rPr>
          <w:spacing w:val="-11"/>
          <w:sz w:val="18"/>
        </w:rPr>
        <w:t xml:space="preserve"> </w:t>
      </w:r>
      <w:r>
        <w:rPr>
          <w:sz w:val="18"/>
        </w:rPr>
        <w:t>vozidla.</w:t>
      </w:r>
    </w:p>
    <w:p w:rsidR="00B433C6" w:rsidRDefault="00377619">
      <w:pPr>
        <w:pStyle w:val="Odstavecseseznamem"/>
        <w:numPr>
          <w:ilvl w:val="3"/>
          <w:numId w:val="3"/>
        </w:numPr>
        <w:tabs>
          <w:tab w:val="left" w:pos="1337"/>
        </w:tabs>
        <w:ind w:right="240"/>
        <w:jc w:val="both"/>
        <w:rPr>
          <w:sz w:val="18"/>
        </w:rPr>
      </w:pPr>
      <w:r>
        <w:rPr>
          <w:sz w:val="18"/>
        </w:rPr>
        <w:t>Vzhledem ke stále probíhající homologaci jednotlivých konfigurací vozidel se konečn</w:t>
      </w:r>
      <w:r>
        <w:rPr>
          <w:sz w:val="18"/>
        </w:rPr>
        <w:t>é hodnoty dle NEDC u vozidla mohou nepatrně lišit od hodnot uvedených v dřívějších propagačních materiálech či technickém průkazu dodaného vozidla. Prodejce, dovozce ani výrobce nenese žádnou odpovědnost za skutečnost, že se v budoucnu nově komunikované ho</w:t>
      </w:r>
      <w:r>
        <w:rPr>
          <w:sz w:val="18"/>
        </w:rPr>
        <w:t>dnoty (např. v době převzetí či registrace vozidla) budou lišit. Kupující tímto výslovně akceptuje bez dalšího případné odchylky v aktualizovaných hodnotách emisí CO2 a spotřeby paliva od hodnot, které mu byly sděleny či jinde uvedeny</w:t>
      </w:r>
      <w:r>
        <w:rPr>
          <w:spacing w:val="-19"/>
          <w:sz w:val="18"/>
        </w:rPr>
        <w:t xml:space="preserve"> </w:t>
      </w:r>
      <w:r>
        <w:rPr>
          <w:sz w:val="18"/>
        </w:rPr>
        <w:t>dříve.</w:t>
      </w:r>
    </w:p>
    <w:p w:rsidR="00B433C6" w:rsidRDefault="00377619">
      <w:pPr>
        <w:pStyle w:val="Odstavecseseznamem"/>
        <w:numPr>
          <w:ilvl w:val="2"/>
          <w:numId w:val="3"/>
        </w:numPr>
        <w:tabs>
          <w:tab w:val="left" w:pos="965"/>
        </w:tabs>
        <w:spacing w:line="206" w:lineRule="exact"/>
        <w:ind w:left="964" w:hanging="349"/>
        <w:jc w:val="both"/>
        <w:rPr>
          <w:sz w:val="18"/>
        </w:rPr>
      </w:pPr>
      <w:r>
        <w:rPr>
          <w:sz w:val="18"/>
        </w:rPr>
        <w:t>u vozidla může</w:t>
      </w:r>
      <w:r>
        <w:rPr>
          <w:sz w:val="18"/>
        </w:rPr>
        <w:t xml:space="preserve"> docházet k pískání brzdové soustavy během jízdy a</w:t>
      </w:r>
      <w:r>
        <w:rPr>
          <w:spacing w:val="-11"/>
          <w:sz w:val="18"/>
        </w:rPr>
        <w:t xml:space="preserve"> </w:t>
      </w:r>
      <w:r>
        <w:rPr>
          <w:sz w:val="18"/>
        </w:rPr>
        <w:t>brždění.</w:t>
      </w:r>
    </w:p>
    <w:p w:rsidR="00B433C6" w:rsidRDefault="00377619">
      <w:pPr>
        <w:spacing w:before="2"/>
        <w:ind w:left="256" w:right="241"/>
        <w:jc w:val="both"/>
        <w:rPr>
          <w:sz w:val="18"/>
        </w:rPr>
      </w:pPr>
      <w:r>
        <w:rPr>
          <w:sz w:val="18"/>
        </w:rPr>
        <w:t>Shora uvedené skutečnosti a popsané vlastnosti vozidla není kupující oprávněn uplatňovat u prodávajícího jako vady vozidla (ani v rámci případné záruky za jakost) bez ohledu na to, zda by byly objektivně posouzeny jako vady vozidla, jelikož na ně prodávají</w:t>
      </w:r>
      <w:r>
        <w:rPr>
          <w:sz w:val="18"/>
        </w:rPr>
        <w:t>cí kupujícího upozornil.</w:t>
      </w:r>
    </w:p>
    <w:p w:rsidR="00B433C6" w:rsidRDefault="00B433C6">
      <w:pPr>
        <w:pStyle w:val="Zkladntext"/>
        <w:rPr>
          <w:sz w:val="20"/>
        </w:rPr>
      </w:pPr>
    </w:p>
    <w:p w:rsidR="00B433C6" w:rsidRDefault="00B433C6">
      <w:pPr>
        <w:pStyle w:val="Zkladntext"/>
        <w:rPr>
          <w:sz w:val="20"/>
        </w:rPr>
      </w:pPr>
    </w:p>
    <w:p w:rsidR="00B433C6" w:rsidRDefault="00377619">
      <w:pPr>
        <w:spacing w:before="160"/>
        <w:ind w:left="256"/>
        <w:jc w:val="both"/>
        <w:rPr>
          <w:sz w:val="18"/>
        </w:rPr>
      </w:pPr>
      <w:r>
        <w:rPr>
          <w:sz w:val="18"/>
        </w:rPr>
        <w:t>Praha 5, dne: 30.03.2021</w:t>
      </w: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spacing w:before="11"/>
        <w:rPr>
          <w:sz w:val="23"/>
        </w:rPr>
      </w:pPr>
    </w:p>
    <w:p w:rsidR="00B433C6" w:rsidRDefault="00377619">
      <w:pPr>
        <w:tabs>
          <w:tab w:val="left" w:pos="4509"/>
        </w:tabs>
        <w:ind w:left="256"/>
        <w:jc w:val="both"/>
        <w:rPr>
          <w:sz w:val="18"/>
        </w:rPr>
      </w:pPr>
      <w:r w:rsidRPr="00D516FA">
        <w:rPr>
          <w:sz w:val="18"/>
          <w:highlight w:val="black"/>
        </w:rPr>
        <w:t>Tupý</w:t>
      </w:r>
      <w:r w:rsidRPr="00D516FA">
        <w:rPr>
          <w:spacing w:val="-3"/>
          <w:sz w:val="18"/>
          <w:highlight w:val="black"/>
        </w:rPr>
        <w:t xml:space="preserve"> </w:t>
      </w:r>
      <w:r w:rsidRPr="00D516FA">
        <w:rPr>
          <w:sz w:val="18"/>
          <w:highlight w:val="black"/>
        </w:rPr>
        <w:t>Michal,</w:t>
      </w:r>
      <w:r w:rsidRPr="00D516FA">
        <w:rPr>
          <w:spacing w:val="-1"/>
          <w:sz w:val="18"/>
          <w:highlight w:val="black"/>
        </w:rPr>
        <w:t xml:space="preserve"> </w:t>
      </w:r>
      <w:r w:rsidRPr="00D516FA">
        <w:rPr>
          <w:sz w:val="18"/>
          <w:highlight w:val="black"/>
        </w:rPr>
        <w:t>prodávající:</w:t>
      </w:r>
      <w:r>
        <w:rPr>
          <w:sz w:val="18"/>
        </w:rPr>
        <w:tab/>
        <w:t>Astronomický Ústav AV ČR, v.v.,</w:t>
      </w:r>
      <w:r>
        <w:rPr>
          <w:spacing w:val="-4"/>
          <w:sz w:val="18"/>
        </w:rPr>
        <w:t xml:space="preserve"> </w:t>
      </w:r>
      <w:r>
        <w:rPr>
          <w:sz w:val="18"/>
        </w:rPr>
        <w:t>kupující:</w:t>
      </w:r>
    </w:p>
    <w:p w:rsidR="00B433C6" w:rsidRDefault="00B433C6">
      <w:pPr>
        <w:jc w:val="both"/>
        <w:rPr>
          <w:sz w:val="18"/>
        </w:rPr>
        <w:sectPr w:rsidR="00B433C6">
          <w:pgSz w:w="11910" w:h="16840"/>
          <w:pgMar w:top="1040" w:right="860" w:bottom="780" w:left="1160" w:header="0" w:footer="509" w:gutter="0"/>
          <w:cols w:space="708"/>
        </w:sectPr>
      </w:pPr>
    </w:p>
    <w:p w:rsidR="00B433C6" w:rsidRDefault="00B433C6">
      <w:pPr>
        <w:pStyle w:val="Zkladntext"/>
        <w:spacing w:before="4"/>
        <w:rPr>
          <w:sz w:val="17"/>
        </w:rPr>
      </w:pPr>
    </w:p>
    <w:p w:rsidR="00B433C6" w:rsidRDefault="00B433C6">
      <w:pPr>
        <w:rPr>
          <w:sz w:val="17"/>
        </w:rPr>
        <w:sectPr w:rsidR="00B433C6">
          <w:pgSz w:w="11910" w:h="16840"/>
          <w:pgMar w:top="1580" w:right="860" w:bottom="700" w:left="1160" w:header="0" w:footer="509" w:gutter="0"/>
          <w:cols w:space="708"/>
        </w:sectPr>
      </w:pPr>
    </w:p>
    <w:p w:rsidR="00B433C6" w:rsidRDefault="00377619">
      <w:pPr>
        <w:pStyle w:val="Odstavecseseznamem"/>
        <w:numPr>
          <w:ilvl w:val="0"/>
          <w:numId w:val="6"/>
        </w:numPr>
        <w:tabs>
          <w:tab w:val="left" w:pos="540"/>
        </w:tabs>
        <w:spacing w:before="79"/>
        <w:ind w:left="539" w:hanging="284"/>
        <w:jc w:val="left"/>
        <w:rPr>
          <w:b/>
          <w:sz w:val="18"/>
        </w:rPr>
      </w:pPr>
      <w:r>
        <w:rPr>
          <w:b/>
          <w:sz w:val="18"/>
        </w:rPr>
        <w:lastRenderedPageBreak/>
        <w:t>Sériová výbava vozu Volk</w:t>
      </w:r>
      <w:bookmarkStart w:id="0" w:name="_GoBack"/>
      <w:bookmarkEnd w:id="0"/>
      <w:r>
        <w:rPr>
          <w:b/>
          <w:sz w:val="18"/>
        </w:rPr>
        <w:t>swagen Caddy 2,0 TDI</w:t>
      </w:r>
      <w:r>
        <w:rPr>
          <w:b/>
          <w:spacing w:val="-2"/>
          <w:sz w:val="18"/>
        </w:rPr>
        <w:t xml:space="preserve"> </w:t>
      </w:r>
      <w:r>
        <w:rPr>
          <w:b/>
          <w:sz w:val="18"/>
        </w:rPr>
        <w:t>4MOT:</w:t>
      </w:r>
    </w:p>
    <w:p w:rsidR="00B433C6" w:rsidRDefault="00B433C6">
      <w:pPr>
        <w:pStyle w:val="Zkladntext"/>
        <w:spacing w:before="5"/>
        <w:rPr>
          <w:b/>
          <w:sz w:val="11"/>
        </w:rPr>
      </w:pPr>
    </w:p>
    <w:p w:rsidR="00B433C6" w:rsidRDefault="00B433C6">
      <w:pPr>
        <w:rPr>
          <w:sz w:val="11"/>
        </w:rPr>
        <w:sectPr w:rsidR="00B433C6">
          <w:pgSz w:w="11910" w:h="16840"/>
          <w:pgMar w:top="960" w:right="860" w:bottom="700" w:left="1160" w:header="0" w:footer="509" w:gutter="0"/>
          <w:cols w:space="708"/>
        </w:sectPr>
      </w:pPr>
    </w:p>
    <w:p w:rsidR="00B433C6" w:rsidRDefault="00377619">
      <w:pPr>
        <w:pStyle w:val="Odstavecseseznamem"/>
        <w:numPr>
          <w:ilvl w:val="0"/>
          <w:numId w:val="2"/>
        </w:numPr>
        <w:tabs>
          <w:tab w:val="left" w:pos="969"/>
          <w:tab w:val="left" w:pos="970"/>
        </w:tabs>
        <w:spacing w:before="137" w:line="259" w:lineRule="auto"/>
        <w:ind w:right="192"/>
        <w:rPr>
          <w:sz w:val="14"/>
        </w:rPr>
      </w:pPr>
      <w:r>
        <w:rPr>
          <w:sz w:val="14"/>
        </w:rPr>
        <w:lastRenderedPageBreak/>
        <w:t>12V elektrická zásuvka v zavazadlovém prostoru</w:t>
      </w:r>
    </w:p>
    <w:p w:rsidR="00B433C6" w:rsidRDefault="00377619">
      <w:pPr>
        <w:pStyle w:val="Odstavecseseznamem"/>
        <w:numPr>
          <w:ilvl w:val="0"/>
          <w:numId w:val="2"/>
        </w:numPr>
        <w:tabs>
          <w:tab w:val="left" w:pos="969"/>
          <w:tab w:val="left" w:pos="970"/>
        </w:tabs>
        <w:spacing w:before="47"/>
        <w:ind w:hanging="287"/>
        <w:rPr>
          <w:sz w:val="14"/>
        </w:rPr>
      </w:pPr>
      <w:r>
        <w:rPr>
          <w:sz w:val="14"/>
        </w:rPr>
        <w:t>15" kotoučové brzdy</w:t>
      </w:r>
      <w:r>
        <w:rPr>
          <w:spacing w:val="-3"/>
          <w:sz w:val="14"/>
        </w:rPr>
        <w:t xml:space="preserve"> </w:t>
      </w:r>
      <w:r>
        <w:rPr>
          <w:sz w:val="14"/>
        </w:rPr>
        <w:t>vzadu</w:t>
      </w:r>
    </w:p>
    <w:p w:rsidR="00B433C6" w:rsidRDefault="00377619">
      <w:pPr>
        <w:pStyle w:val="Odstavecseseznamem"/>
        <w:numPr>
          <w:ilvl w:val="0"/>
          <w:numId w:val="2"/>
        </w:numPr>
        <w:tabs>
          <w:tab w:val="left" w:pos="969"/>
          <w:tab w:val="left" w:pos="970"/>
        </w:tabs>
        <w:spacing w:before="56"/>
        <w:ind w:hanging="287"/>
        <w:rPr>
          <w:sz w:val="14"/>
        </w:rPr>
      </w:pPr>
      <w:r>
        <w:rPr>
          <w:sz w:val="14"/>
        </w:rPr>
        <w:t>16" kola ocelová,</w:t>
      </w:r>
      <w:r>
        <w:rPr>
          <w:spacing w:val="-1"/>
          <w:sz w:val="14"/>
        </w:rPr>
        <w:t xml:space="preserve"> </w:t>
      </w:r>
      <w:r>
        <w:rPr>
          <w:sz w:val="14"/>
        </w:rPr>
        <w:t>černá</w:t>
      </w:r>
    </w:p>
    <w:p w:rsidR="00B433C6" w:rsidRDefault="00377619">
      <w:pPr>
        <w:pStyle w:val="Odstavecseseznamem"/>
        <w:numPr>
          <w:ilvl w:val="0"/>
          <w:numId w:val="2"/>
        </w:numPr>
        <w:tabs>
          <w:tab w:val="left" w:pos="969"/>
          <w:tab w:val="left" w:pos="970"/>
        </w:tabs>
        <w:spacing w:before="56"/>
        <w:ind w:hanging="287"/>
        <w:rPr>
          <w:sz w:val="14"/>
        </w:rPr>
      </w:pPr>
      <w:r>
        <w:rPr>
          <w:sz w:val="14"/>
        </w:rPr>
        <w:t>16" kotoučové brzdy</w:t>
      </w:r>
      <w:r>
        <w:rPr>
          <w:spacing w:val="-3"/>
          <w:sz w:val="14"/>
        </w:rPr>
        <w:t xml:space="preserve"> </w:t>
      </w:r>
      <w:r>
        <w:rPr>
          <w:sz w:val="14"/>
        </w:rPr>
        <w:t>vpředu</w:t>
      </w:r>
    </w:p>
    <w:p w:rsidR="00B433C6" w:rsidRDefault="00377619">
      <w:pPr>
        <w:pStyle w:val="Odstavecseseznamem"/>
        <w:numPr>
          <w:ilvl w:val="0"/>
          <w:numId w:val="2"/>
        </w:numPr>
        <w:tabs>
          <w:tab w:val="left" w:pos="969"/>
          <w:tab w:val="left" w:pos="970"/>
        </w:tabs>
        <w:spacing w:before="56"/>
        <w:ind w:hanging="287"/>
        <w:rPr>
          <w:sz w:val="14"/>
        </w:rPr>
      </w:pPr>
      <w:r>
        <w:rPr>
          <w:sz w:val="14"/>
        </w:rPr>
        <w:t>2 držáky nápojů ve středové</w:t>
      </w:r>
      <w:r>
        <w:rPr>
          <w:spacing w:val="-6"/>
          <w:sz w:val="14"/>
        </w:rPr>
        <w:t xml:space="preserve"> </w:t>
      </w:r>
      <w:r>
        <w:rPr>
          <w:sz w:val="14"/>
        </w:rPr>
        <w:t>konzole</w:t>
      </w:r>
    </w:p>
    <w:p w:rsidR="00B433C6" w:rsidRDefault="00377619">
      <w:pPr>
        <w:pStyle w:val="Odstavecseseznamem"/>
        <w:numPr>
          <w:ilvl w:val="0"/>
          <w:numId w:val="2"/>
        </w:numPr>
        <w:tabs>
          <w:tab w:val="left" w:pos="969"/>
          <w:tab w:val="left" w:pos="970"/>
        </w:tabs>
        <w:spacing w:before="56"/>
        <w:ind w:hanging="287"/>
        <w:rPr>
          <w:sz w:val="14"/>
        </w:rPr>
      </w:pPr>
      <w:r>
        <w:rPr>
          <w:sz w:val="14"/>
        </w:rPr>
        <w:t>2 funkční</w:t>
      </w:r>
      <w:r>
        <w:rPr>
          <w:spacing w:val="-5"/>
          <w:sz w:val="14"/>
        </w:rPr>
        <w:t xml:space="preserve"> </w:t>
      </w:r>
      <w:r>
        <w:rPr>
          <w:sz w:val="14"/>
        </w:rPr>
        <w:t>klíče</w:t>
      </w:r>
    </w:p>
    <w:p w:rsidR="00B433C6" w:rsidRDefault="00377619">
      <w:pPr>
        <w:pStyle w:val="Odstavecseseznamem"/>
        <w:numPr>
          <w:ilvl w:val="0"/>
          <w:numId w:val="2"/>
        </w:numPr>
        <w:tabs>
          <w:tab w:val="left" w:pos="969"/>
          <w:tab w:val="left" w:pos="970"/>
        </w:tabs>
        <w:spacing w:before="56"/>
        <w:ind w:hanging="287"/>
        <w:rPr>
          <w:sz w:val="14"/>
        </w:rPr>
      </w:pPr>
      <w:r>
        <w:rPr>
          <w:sz w:val="14"/>
        </w:rPr>
        <w:t>4</w:t>
      </w:r>
      <w:r>
        <w:rPr>
          <w:spacing w:val="-9"/>
          <w:sz w:val="14"/>
        </w:rPr>
        <w:t xml:space="preserve"> </w:t>
      </w:r>
      <w:r>
        <w:rPr>
          <w:sz w:val="14"/>
        </w:rPr>
        <w:t>reproduktory</w:t>
      </w:r>
    </w:p>
    <w:p w:rsidR="00B433C6" w:rsidRDefault="00377619">
      <w:pPr>
        <w:pStyle w:val="Odstavecseseznamem"/>
        <w:numPr>
          <w:ilvl w:val="0"/>
          <w:numId w:val="2"/>
        </w:numPr>
        <w:tabs>
          <w:tab w:val="left" w:pos="969"/>
          <w:tab w:val="left" w:pos="970"/>
        </w:tabs>
        <w:spacing w:before="56"/>
        <w:ind w:hanging="287"/>
        <w:rPr>
          <w:sz w:val="14"/>
        </w:rPr>
      </w:pPr>
      <w:r>
        <w:rPr>
          <w:sz w:val="14"/>
        </w:rPr>
        <w:t>Airbag řidiče a</w:t>
      </w:r>
      <w:r>
        <w:rPr>
          <w:spacing w:val="-3"/>
          <w:sz w:val="14"/>
        </w:rPr>
        <w:t xml:space="preserve"> </w:t>
      </w:r>
      <w:r>
        <w:rPr>
          <w:sz w:val="14"/>
        </w:rPr>
        <w:t>spolujezdce:</w:t>
      </w:r>
    </w:p>
    <w:p w:rsidR="00B433C6" w:rsidRDefault="00377619">
      <w:pPr>
        <w:pStyle w:val="Odstavecseseznamem"/>
        <w:numPr>
          <w:ilvl w:val="1"/>
          <w:numId w:val="2"/>
        </w:numPr>
        <w:tabs>
          <w:tab w:val="left" w:pos="1054"/>
        </w:tabs>
        <w:spacing w:before="15"/>
        <w:ind w:hanging="85"/>
        <w:rPr>
          <w:sz w:val="14"/>
        </w:rPr>
      </w:pPr>
      <w:r>
        <w:rPr>
          <w:sz w:val="14"/>
        </w:rPr>
        <w:t>možnost deaktivace airbagu</w:t>
      </w:r>
      <w:r>
        <w:rPr>
          <w:spacing w:val="-8"/>
          <w:sz w:val="14"/>
        </w:rPr>
        <w:t xml:space="preserve"> </w:t>
      </w:r>
      <w:r>
        <w:rPr>
          <w:sz w:val="14"/>
        </w:rPr>
        <w:t>spolujezdce</w:t>
      </w:r>
    </w:p>
    <w:p w:rsidR="00B433C6" w:rsidRDefault="00377619">
      <w:pPr>
        <w:pStyle w:val="Odstavecseseznamem"/>
        <w:numPr>
          <w:ilvl w:val="0"/>
          <w:numId w:val="2"/>
        </w:numPr>
        <w:tabs>
          <w:tab w:val="left" w:pos="969"/>
          <w:tab w:val="left" w:pos="970"/>
        </w:tabs>
        <w:spacing w:before="60"/>
        <w:ind w:hanging="287"/>
        <w:rPr>
          <w:sz w:val="14"/>
        </w:rPr>
      </w:pPr>
      <w:r>
        <w:rPr>
          <w:sz w:val="14"/>
        </w:rPr>
        <w:t>Asistent odbočení</w:t>
      </w:r>
      <w:r>
        <w:rPr>
          <w:spacing w:val="-3"/>
          <w:sz w:val="14"/>
        </w:rPr>
        <w:t xml:space="preserve"> </w:t>
      </w:r>
      <w:r>
        <w:rPr>
          <w:sz w:val="14"/>
        </w:rPr>
        <w:t>vlevo</w:t>
      </w:r>
    </w:p>
    <w:p w:rsidR="00B433C6" w:rsidRDefault="00377619">
      <w:pPr>
        <w:pStyle w:val="Odstavecseseznamem"/>
        <w:numPr>
          <w:ilvl w:val="0"/>
          <w:numId w:val="2"/>
        </w:numPr>
        <w:tabs>
          <w:tab w:val="left" w:pos="969"/>
          <w:tab w:val="left" w:pos="970"/>
        </w:tabs>
        <w:spacing w:before="56"/>
        <w:ind w:hanging="287"/>
        <w:rPr>
          <w:sz w:val="14"/>
        </w:rPr>
      </w:pPr>
      <w:r>
        <w:rPr>
          <w:sz w:val="14"/>
        </w:rPr>
        <w:t>Asistent rozpoznání</w:t>
      </w:r>
      <w:r>
        <w:rPr>
          <w:spacing w:val="-1"/>
          <w:sz w:val="14"/>
        </w:rPr>
        <w:t xml:space="preserve"> </w:t>
      </w:r>
      <w:r>
        <w:rPr>
          <w:sz w:val="14"/>
        </w:rPr>
        <w:t>únavy</w:t>
      </w:r>
    </w:p>
    <w:p w:rsidR="00B433C6" w:rsidRDefault="00377619">
      <w:pPr>
        <w:pStyle w:val="Odstavecseseznamem"/>
        <w:numPr>
          <w:ilvl w:val="0"/>
          <w:numId w:val="2"/>
        </w:numPr>
        <w:tabs>
          <w:tab w:val="left" w:pos="969"/>
          <w:tab w:val="left" w:pos="970"/>
        </w:tabs>
        <w:spacing w:before="56"/>
        <w:ind w:hanging="287"/>
        <w:rPr>
          <w:sz w:val="14"/>
        </w:rPr>
      </w:pPr>
      <w:r>
        <w:rPr>
          <w:sz w:val="14"/>
        </w:rPr>
        <w:t>Automatický spínač denního</w:t>
      </w:r>
      <w:r>
        <w:rPr>
          <w:spacing w:val="-6"/>
          <w:sz w:val="14"/>
        </w:rPr>
        <w:t xml:space="preserve"> </w:t>
      </w:r>
      <w:r>
        <w:rPr>
          <w:sz w:val="14"/>
        </w:rPr>
        <w:t>svícení</w:t>
      </w:r>
    </w:p>
    <w:p w:rsidR="00B433C6" w:rsidRDefault="00377619">
      <w:pPr>
        <w:pStyle w:val="Odstavecseseznamem"/>
        <w:numPr>
          <w:ilvl w:val="0"/>
          <w:numId w:val="2"/>
        </w:numPr>
        <w:tabs>
          <w:tab w:val="left" w:pos="969"/>
          <w:tab w:val="left" w:pos="970"/>
        </w:tabs>
        <w:spacing w:before="56"/>
        <w:ind w:hanging="287"/>
        <w:rPr>
          <w:sz w:val="14"/>
        </w:rPr>
      </w:pPr>
      <w:r>
        <w:rPr>
          <w:sz w:val="14"/>
        </w:rPr>
        <w:t>Bezpečnostní pásy v 1.</w:t>
      </w:r>
      <w:r>
        <w:rPr>
          <w:spacing w:val="-2"/>
          <w:sz w:val="14"/>
        </w:rPr>
        <w:t xml:space="preserve"> </w:t>
      </w:r>
      <w:r>
        <w:rPr>
          <w:sz w:val="14"/>
        </w:rPr>
        <w:t>řadě:</w:t>
      </w:r>
    </w:p>
    <w:p w:rsidR="00B433C6" w:rsidRDefault="00377619">
      <w:pPr>
        <w:pStyle w:val="Odstavecseseznamem"/>
        <w:numPr>
          <w:ilvl w:val="1"/>
          <w:numId w:val="2"/>
        </w:numPr>
        <w:tabs>
          <w:tab w:val="left" w:pos="1054"/>
        </w:tabs>
        <w:spacing w:before="15" w:line="268" w:lineRule="auto"/>
        <w:ind w:left="969" w:right="278" w:firstLine="0"/>
        <w:rPr>
          <w:sz w:val="14"/>
        </w:rPr>
      </w:pPr>
      <w:r>
        <w:rPr>
          <w:sz w:val="14"/>
        </w:rPr>
        <w:t>bezpečnostní pásy 1. řadě v prostoru pro cestující</w:t>
      </w:r>
    </w:p>
    <w:p w:rsidR="00B433C6" w:rsidRDefault="00377619">
      <w:pPr>
        <w:pStyle w:val="Odstavecseseznamem"/>
        <w:numPr>
          <w:ilvl w:val="1"/>
          <w:numId w:val="2"/>
        </w:numPr>
        <w:tabs>
          <w:tab w:val="left" w:pos="1054"/>
        </w:tabs>
        <w:spacing w:before="2" w:line="268" w:lineRule="auto"/>
        <w:ind w:left="969" w:right="256" w:firstLine="0"/>
        <w:rPr>
          <w:sz w:val="14"/>
        </w:rPr>
      </w:pPr>
      <w:r>
        <w:rPr>
          <w:sz w:val="14"/>
        </w:rPr>
        <w:t>bezpečnostní pásy s předpínačem</w:t>
      </w:r>
      <w:r>
        <w:rPr>
          <w:spacing w:val="-13"/>
          <w:sz w:val="14"/>
        </w:rPr>
        <w:t xml:space="preserve"> </w:t>
      </w:r>
      <w:r>
        <w:rPr>
          <w:sz w:val="14"/>
        </w:rPr>
        <w:t>na krajních</w:t>
      </w:r>
      <w:r>
        <w:rPr>
          <w:spacing w:val="-1"/>
          <w:sz w:val="14"/>
        </w:rPr>
        <w:t xml:space="preserve"> </w:t>
      </w:r>
      <w:r>
        <w:rPr>
          <w:sz w:val="14"/>
        </w:rPr>
        <w:t>sedadlech</w:t>
      </w:r>
    </w:p>
    <w:p w:rsidR="00B433C6" w:rsidRDefault="00377619">
      <w:pPr>
        <w:pStyle w:val="Odstavecseseznamem"/>
        <w:numPr>
          <w:ilvl w:val="0"/>
          <w:numId w:val="2"/>
        </w:numPr>
        <w:tabs>
          <w:tab w:val="left" w:pos="969"/>
          <w:tab w:val="left" w:pos="970"/>
        </w:tabs>
        <w:spacing w:before="41"/>
        <w:ind w:hanging="287"/>
        <w:rPr>
          <w:sz w:val="14"/>
        </w:rPr>
      </w:pPr>
      <w:r>
        <w:rPr>
          <w:sz w:val="14"/>
        </w:rPr>
        <w:t>Boční a hlavové</w:t>
      </w:r>
      <w:r>
        <w:rPr>
          <w:spacing w:val="-1"/>
          <w:sz w:val="14"/>
        </w:rPr>
        <w:t xml:space="preserve"> </w:t>
      </w:r>
      <w:r>
        <w:rPr>
          <w:sz w:val="14"/>
        </w:rPr>
        <w:t>airbagy:</w:t>
      </w:r>
    </w:p>
    <w:p w:rsidR="00B433C6" w:rsidRDefault="00377619">
      <w:pPr>
        <w:pStyle w:val="Odstavecseseznamem"/>
        <w:numPr>
          <w:ilvl w:val="1"/>
          <w:numId w:val="2"/>
        </w:numPr>
        <w:tabs>
          <w:tab w:val="left" w:pos="1054"/>
        </w:tabs>
        <w:spacing w:before="15" w:line="271" w:lineRule="auto"/>
        <w:ind w:left="969" w:right="233" w:firstLine="0"/>
        <w:rPr>
          <w:sz w:val="14"/>
        </w:rPr>
      </w:pPr>
      <w:r>
        <w:rPr>
          <w:sz w:val="14"/>
        </w:rPr>
        <w:t>kombinované boční a hlavové</w:t>
      </w:r>
      <w:r>
        <w:rPr>
          <w:spacing w:val="-14"/>
          <w:sz w:val="14"/>
        </w:rPr>
        <w:t xml:space="preserve"> </w:t>
      </w:r>
      <w:r>
        <w:rPr>
          <w:sz w:val="14"/>
        </w:rPr>
        <w:t>airbagy řidiče a</w:t>
      </w:r>
      <w:r>
        <w:rPr>
          <w:spacing w:val="-2"/>
          <w:sz w:val="14"/>
        </w:rPr>
        <w:t xml:space="preserve"> </w:t>
      </w:r>
      <w:r>
        <w:rPr>
          <w:sz w:val="14"/>
        </w:rPr>
        <w:t>spolujezdce</w:t>
      </w:r>
    </w:p>
    <w:p w:rsidR="00B433C6" w:rsidRDefault="00377619">
      <w:pPr>
        <w:pStyle w:val="Odstavecseseznamem"/>
        <w:numPr>
          <w:ilvl w:val="1"/>
          <w:numId w:val="2"/>
        </w:numPr>
        <w:tabs>
          <w:tab w:val="left" w:pos="1054"/>
        </w:tabs>
        <w:spacing w:line="271" w:lineRule="auto"/>
        <w:ind w:left="969" w:right="614" w:firstLine="0"/>
        <w:jc w:val="both"/>
        <w:rPr>
          <w:sz w:val="14"/>
        </w:rPr>
      </w:pPr>
      <w:r>
        <w:rPr>
          <w:sz w:val="14"/>
        </w:rPr>
        <w:t>hlavové airbagy pro cestující na krajních sedadlech v první řadě</w:t>
      </w:r>
      <w:r>
        <w:rPr>
          <w:spacing w:val="-13"/>
          <w:sz w:val="14"/>
        </w:rPr>
        <w:t xml:space="preserve"> </w:t>
      </w:r>
      <w:r>
        <w:rPr>
          <w:sz w:val="14"/>
        </w:rPr>
        <w:t>v prostoru pro</w:t>
      </w:r>
      <w:r>
        <w:rPr>
          <w:spacing w:val="-1"/>
          <w:sz w:val="14"/>
        </w:rPr>
        <w:t xml:space="preserve"> </w:t>
      </w:r>
      <w:r>
        <w:rPr>
          <w:sz w:val="14"/>
        </w:rPr>
        <w:t>cestující</w:t>
      </w:r>
    </w:p>
    <w:p w:rsidR="00B433C6" w:rsidRDefault="00377619">
      <w:pPr>
        <w:pStyle w:val="Odstavecseseznamem"/>
        <w:numPr>
          <w:ilvl w:val="0"/>
          <w:numId w:val="2"/>
        </w:numPr>
        <w:tabs>
          <w:tab w:val="left" w:pos="969"/>
          <w:tab w:val="left" w:pos="970"/>
        </w:tabs>
        <w:spacing w:before="36"/>
        <w:ind w:hanging="287"/>
        <w:rPr>
          <w:sz w:val="14"/>
        </w:rPr>
      </w:pPr>
      <w:r>
        <w:rPr>
          <w:sz w:val="14"/>
        </w:rPr>
        <w:t>Boční posuvné dveře</w:t>
      </w:r>
      <w:r>
        <w:rPr>
          <w:spacing w:val="-1"/>
          <w:sz w:val="14"/>
        </w:rPr>
        <w:t xml:space="preserve"> </w:t>
      </w:r>
      <w:r>
        <w:rPr>
          <w:sz w:val="14"/>
        </w:rPr>
        <w:t>vlevo</w:t>
      </w:r>
    </w:p>
    <w:p w:rsidR="00B433C6" w:rsidRDefault="00377619">
      <w:pPr>
        <w:pStyle w:val="Odstavecseseznamem"/>
        <w:numPr>
          <w:ilvl w:val="0"/>
          <w:numId w:val="2"/>
        </w:numPr>
        <w:tabs>
          <w:tab w:val="left" w:pos="969"/>
          <w:tab w:val="left" w:pos="970"/>
        </w:tabs>
        <w:spacing w:before="56"/>
        <w:ind w:hanging="287"/>
        <w:rPr>
          <w:sz w:val="14"/>
        </w:rPr>
      </w:pPr>
      <w:r>
        <w:rPr>
          <w:sz w:val="14"/>
        </w:rPr>
        <w:t>Boční posuvné dveře</w:t>
      </w:r>
      <w:r>
        <w:rPr>
          <w:spacing w:val="-1"/>
          <w:sz w:val="14"/>
        </w:rPr>
        <w:t xml:space="preserve"> </w:t>
      </w:r>
      <w:r>
        <w:rPr>
          <w:sz w:val="14"/>
        </w:rPr>
        <w:t>vpravo</w:t>
      </w:r>
    </w:p>
    <w:p w:rsidR="00B433C6" w:rsidRDefault="00377619">
      <w:pPr>
        <w:pStyle w:val="Odstavecseseznamem"/>
        <w:numPr>
          <w:ilvl w:val="0"/>
          <w:numId w:val="2"/>
        </w:numPr>
        <w:tabs>
          <w:tab w:val="left" w:pos="969"/>
          <w:tab w:val="left" w:pos="970"/>
        </w:tabs>
        <w:spacing w:before="56"/>
        <w:ind w:hanging="287"/>
        <w:rPr>
          <w:sz w:val="14"/>
        </w:rPr>
      </w:pPr>
      <w:r>
        <w:rPr>
          <w:sz w:val="14"/>
        </w:rPr>
        <w:t>Celoplošné kryty</w:t>
      </w:r>
      <w:r>
        <w:rPr>
          <w:spacing w:val="-1"/>
          <w:sz w:val="14"/>
        </w:rPr>
        <w:t xml:space="preserve"> </w:t>
      </w:r>
      <w:r>
        <w:rPr>
          <w:sz w:val="14"/>
        </w:rPr>
        <w:t>kol</w:t>
      </w:r>
    </w:p>
    <w:p w:rsidR="00B433C6" w:rsidRDefault="00377619">
      <w:pPr>
        <w:pStyle w:val="Odstavecseseznamem"/>
        <w:numPr>
          <w:ilvl w:val="0"/>
          <w:numId w:val="2"/>
        </w:numPr>
        <w:tabs>
          <w:tab w:val="left" w:pos="969"/>
          <w:tab w:val="left" w:pos="970"/>
        </w:tabs>
        <w:spacing w:before="56"/>
        <w:ind w:hanging="287"/>
        <w:rPr>
          <w:sz w:val="14"/>
        </w:rPr>
      </w:pPr>
      <w:r>
        <w:rPr>
          <w:sz w:val="14"/>
        </w:rPr>
        <w:t>Centrální zamykání s dálkovým</w:t>
      </w:r>
      <w:r>
        <w:rPr>
          <w:spacing w:val="-11"/>
          <w:sz w:val="14"/>
        </w:rPr>
        <w:t xml:space="preserve"> </w:t>
      </w:r>
      <w:r>
        <w:rPr>
          <w:sz w:val="14"/>
        </w:rPr>
        <w:t>ovládáním</w:t>
      </w:r>
    </w:p>
    <w:p w:rsidR="00B433C6" w:rsidRDefault="00377619">
      <w:pPr>
        <w:pStyle w:val="Odstavecseseznamem"/>
        <w:numPr>
          <w:ilvl w:val="1"/>
          <w:numId w:val="2"/>
        </w:numPr>
        <w:tabs>
          <w:tab w:val="left" w:pos="1054"/>
        </w:tabs>
        <w:spacing w:before="15"/>
        <w:ind w:hanging="85"/>
        <w:rPr>
          <w:sz w:val="14"/>
        </w:rPr>
      </w:pPr>
      <w:r>
        <w:rPr>
          <w:sz w:val="14"/>
        </w:rPr>
        <w:t>bez bezpečnostní</w:t>
      </w:r>
      <w:r>
        <w:rPr>
          <w:spacing w:val="-1"/>
          <w:sz w:val="14"/>
        </w:rPr>
        <w:t xml:space="preserve"> </w:t>
      </w:r>
      <w:r>
        <w:rPr>
          <w:sz w:val="14"/>
        </w:rPr>
        <w:t>pojistky</w:t>
      </w:r>
    </w:p>
    <w:p w:rsidR="00B433C6" w:rsidRDefault="00377619">
      <w:pPr>
        <w:pStyle w:val="Odstavecseseznamem"/>
        <w:numPr>
          <w:ilvl w:val="0"/>
          <w:numId w:val="2"/>
        </w:numPr>
        <w:tabs>
          <w:tab w:val="left" w:pos="969"/>
          <w:tab w:val="left" w:pos="970"/>
        </w:tabs>
        <w:spacing w:before="60"/>
        <w:ind w:hanging="287"/>
        <w:rPr>
          <w:sz w:val="14"/>
        </w:rPr>
      </w:pPr>
      <w:r>
        <w:rPr>
          <w:sz w:val="14"/>
        </w:rPr>
        <w:t>Determální skla</w:t>
      </w:r>
      <w:r>
        <w:rPr>
          <w:spacing w:val="1"/>
          <w:sz w:val="14"/>
        </w:rPr>
        <w:t xml:space="preserve"> </w:t>
      </w:r>
      <w:r>
        <w:rPr>
          <w:sz w:val="14"/>
        </w:rPr>
        <w:t>(zelená)</w:t>
      </w:r>
    </w:p>
    <w:p w:rsidR="00B433C6" w:rsidRDefault="00377619">
      <w:pPr>
        <w:pStyle w:val="Odstavecseseznamem"/>
        <w:numPr>
          <w:ilvl w:val="0"/>
          <w:numId w:val="2"/>
        </w:numPr>
        <w:tabs>
          <w:tab w:val="left" w:pos="969"/>
          <w:tab w:val="left" w:pos="970"/>
        </w:tabs>
        <w:spacing w:before="56"/>
        <w:ind w:hanging="287"/>
        <w:rPr>
          <w:sz w:val="14"/>
        </w:rPr>
      </w:pPr>
      <w:r>
        <w:rPr>
          <w:sz w:val="14"/>
        </w:rPr>
        <w:t>Dětská pojistka bočních posuvných</w:t>
      </w:r>
      <w:r>
        <w:rPr>
          <w:spacing w:val="-8"/>
          <w:sz w:val="14"/>
        </w:rPr>
        <w:t xml:space="preserve"> </w:t>
      </w:r>
      <w:r>
        <w:rPr>
          <w:sz w:val="14"/>
        </w:rPr>
        <w:t>dveří</w:t>
      </w:r>
    </w:p>
    <w:p w:rsidR="00B433C6" w:rsidRDefault="00377619">
      <w:pPr>
        <w:pStyle w:val="Odstavecseseznamem"/>
        <w:numPr>
          <w:ilvl w:val="0"/>
          <w:numId w:val="2"/>
        </w:numPr>
        <w:tabs>
          <w:tab w:val="left" w:pos="969"/>
          <w:tab w:val="left" w:pos="970"/>
        </w:tabs>
        <w:spacing w:before="57"/>
        <w:ind w:hanging="287"/>
        <w:rPr>
          <w:sz w:val="14"/>
        </w:rPr>
      </w:pPr>
      <w:r>
        <w:rPr>
          <w:sz w:val="14"/>
        </w:rPr>
        <w:t>Digitální příjem</w:t>
      </w:r>
      <w:r>
        <w:rPr>
          <w:spacing w:val="1"/>
          <w:sz w:val="14"/>
        </w:rPr>
        <w:t xml:space="preserve"> </w:t>
      </w:r>
      <w:r>
        <w:rPr>
          <w:sz w:val="14"/>
        </w:rPr>
        <w:t>rádia</w:t>
      </w:r>
    </w:p>
    <w:p w:rsidR="00B433C6" w:rsidRDefault="00377619">
      <w:pPr>
        <w:pStyle w:val="Odstavecseseznamem"/>
        <w:numPr>
          <w:ilvl w:val="0"/>
          <w:numId w:val="2"/>
        </w:numPr>
        <w:tabs>
          <w:tab w:val="left" w:pos="969"/>
          <w:tab w:val="left" w:pos="970"/>
        </w:tabs>
        <w:spacing w:before="56"/>
        <w:ind w:hanging="287"/>
        <w:rPr>
          <w:sz w:val="14"/>
        </w:rPr>
      </w:pPr>
      <w:r>
        <w:rPr>
          <w:sz w:val="14"/>
        </w:rPr>
        <w:t>eCall</w:t>
      </w:r>
    </w:p>
    <w:p w:rsidR="00B433C6" w:rsidRDefault="00377619">
      <w:pPr>
        <w:pStyle w:val="Odstavecseseznamem"/>
        <w:numPr>
          <w:ilvl w:val="0"/>
          <w:numId w:val="2"/>
        </w:numPr>
        <w:tabs>
          <w:tab w:val="left" w:pos="969"/>
          <w:tab w:val="left" w:pos="970"/>
        </w:tabs>
        <w:spacing w:before="56"/>
        <w:ind w:hanging="287"/>
        <w:rPr>
          <w:sz w:val="14"/>
        </w:rPr>
      </w:pPr>
      <w:r>
        <w:rPr>
          <w:sz w:val="14"/>
        </w:rPr>
        <w:t>eCall pro "Composition Audio":</w:t>
      </w:r>
    </w:p>
    <w:p w:rsidR="00B433C6" w:rsidRDefault="00377619">
      <w:pPr>
        <w:pStyle w:val="Odstavecseseznamem"/>
        <w:numPr>
          <w:ilvl w:val="1"/>
          <w:numId w:val="2"/>
        </w:numPr>
        <w:tabs>
          <w:tab w:val="left" w:pos="1054"/>
        </w:tabs>
        <w:spacing w:before="15"/>
        <w:ind w:hanging="85"/>
        <w:rPr>
          <w:sz w:val="14"/>
        </w:rPr>
      </w:pPr>
      <w:r>
        <w:rPr>
          <w:sz w:val="14"/>
        </w:rPr>
        <w:t>e-Sim</w:t>
      </w:r>
    </w:p>
    <w:p w:rsidR="00B433C6" w:rsidRDefault="00377619">
      <w:pPr>
        <w:pStyle w:val="Odstavecseseznamem"/>
        <w:numPr>
          <w:ilvl w:val="1"/>
          <w:numId w:val="2"/>
        </w:numPr>
        <w:tabs>
          <w:tab w:val="left" w:pos="1054"/>
        </w:tabs>
        <w:spacing w:before="19"/>
        <w:ind w:hanging="85"/>
        <w:rPr>
          <w:sz w:val="14"/>
        </w:rPr>
      </w:pPr>
      <w:r>
        <w:rPr>
          <w:sz w:val="14"/>
        </w:rPr>
        <w:t>We</w:t>
      </w:r>
      <w:r>
        <w:rPr>
          <w:spacing w:val="-2"/>
          <w:sz w:val="14"/>
        </w:rPr>
        <w:t xml:space="preserve"> </w:t>
      </w:r>
      <w:r>
        <w:rPr>
          <w:sz w:val="14"/>
        </w:rPr>
        <w:t>Connect</w:t>
      </w:r>
    </w:p>
    <w:p w:rsidR="00B433C6" w:rsidRDefault="00377619">
      <w:pPr>
        <w:pStyle w:val="Odstavecseseznamem"/>
        <w:numPr>
          <w:ilvl w:val="0"/>
          <w:numId w:val="2"/>
        </w:numPr>
        <w:tabs>
          <w:tab w:val="left" w:pos="969"/>
          <w:tab w:val="left" w:pos="970"/>
        </w:tabs>
        <w:spacing w:before="60" w:line="259" w:lineRule="auto"/>
        <w:ind w:right="583"/>
        <w:rPr>
          <w:sz w:val="14"/>
        </w:rPr>
      </w:pPr>
      <w:r>
        <w:rPr>
          <w:sz w:val="14"/>
        </w:rPr>
        <w:t>Elektrické stahování oken řidiče</w:t>
      </w:r>
      <w:r>
        <w:rPr>
          <w:spacing w:val="-17"/>
          <w:sz w:val="14"/>
        </w:rPr>
        <w:t xml:space="preserve"> </w:t>
      </w:r>
      <w:r>
        <w:rPr>
          <w:sz w:val="14"/>
        </w:rPr>
        <w:t>a spolujezdce</w:t>
      </w:r>
    </w:p>
    <w:p w:rsidR="00B433C6" w:rsidRDefault="00377619">
      <w:pPr>
        <w:pStyle w:val="Odstavecseseznamem"/>
        <w:numPr>
          <w:ilvl w:val="0"/>
          <w:numId w:val="2"/>
        </w:numPr>
        <w:tabs>
          <w:tab w:val="left" w:pos="969"/>
          <w:tab w:val="left" w:pos="970"/>
        </w:tabs>
        <w:spacing w:before="50"/>
        <w:ind w:hanging="287"/>
        <w:rPr>
          <w:sz w:val="14"/>
        </w:rPr>
      </w:pPr>
      <w:r>
        <w:rPr>
          <w:sz w:val="14"/>
        </w:rPr>
        <w:t>Elektrický přihřívač</w:t>
      </w:r>
      <w:r>
        <w:rPr>
          <w:spacing w:val="-1"/>
          <w:sz w:val="14"/>
        </w:rPr>
        <w:t xml:space="preserve"> </w:t>
      </w:r>
      <w:r>
        <w:rPr>
          <w:sz w:val="14"/>
        </w:rPr>
        <w:t>motoru</w:t>
      </w:r>
    </w:p>
    <w:p w:rsidR="00B433C6" w:rsidRDefault="00377619">
      <w:pPr>
        <w:pStyle w:val="Odstavecseseznamem"/>
        <w:numPr>
          <w:ilvl w:val="0"/>
          <w:numId w:val="2"/>
        </w:numPr>
        <w:tabs>
          <w:tab w:val="left" w:pos="969"/>
          <w:tab w:val="left" w:pos="970"/>
        </w:tabs>
        <w:spacing w:before="56"/>
        <w:ind w:hanging="287"/>
        <w:rPr>
          <w:sz w:val="14"/>
        </w:rPr>
      </w:pPr>
      <w:r>
        <w:rPr>
          <w:sz w:val="14"/>
        </w:rPr>
        <w:t>Elektronický</w:t>
      </w:r>
      <w:r>
        <w:rPr>
          <w:spacing w:val="1"/>
          <w:sz w:val="14"/>
        </w:rPr>
        <w:t xml:space="preserve"> </w:t>
      </w:r>
      <w:r>
        <w:rPr>
          <w:sz w:val="14"/>
        </w:rPr>
        <w:t>imobilizér</w:t>
      </w:r>
    </w:p>
    <w:p w:rsidR="00B433C6" w:rsidRDefault="00377619">
      <w:pPr>
        <w:pStyle w:val="Odstavecseseznamem"/>
        <w:numPr>
          <w:ilvl w:val="0"/>
          <w:numId w:val="2"/>
        </w:numPr>
        <w:tabs>
          <w:tab w:val="left" w:pos="969"/>
          <w:tab w:val="left" w:pos="970"/>
        </w:tabs>
        <w:spacing w:before="56"/>
        <w:ind w:hanging="287"/>
        <w:rPr>
          <w:sz w:val="14"/>
        </w:rPr>
      </w:pPr>
      <w:r>
        <w:rPr>
          <w:sz w:val="14"/>
        </w:rPr>
        <w:t>Emisní norma EURO</w:t>
      </w:r>
      <w:r>
        <w:rPr>
          <w:spacing w:val="-5"/>
          <w:sz w:val="14"/>
        </w:rPr>
        <w:t xml:space="preserve"> </w:t>
      </w:r>
      <w:r>
        <w:rPr>
          <w:sz w:val="14"/>
        </w:rPr>
        <w:t>6d-ISC-FCM</w:t>
      </w:r>
    </w:p>
    <w:p w:rsidR="00B433C6" w:rsidRDefault="00377619">
      <w:pPr>
        <w:pStyle w:val="Odstavecseseznamem"/>
        <w:numPr>
          <w:ilvl w:val="0"/>
          <w:numId w:val="2"/>
        </w:numPr>
        <w:tabs>
          <w:tab w:val="left" w:pos="969"/>
          <w:tab w:val="left" w:pos="970"/>
        </w:tabs>
        <w:spacing w:before="53"/>
        <w:ind w:hanging="287"/>
        <w:rPr>
          <w:sz w:val="14"/>
        </w:rPr>
      </w:pPr>
      <w:r>
        <w:rPr>
          <w:sz w:val="14"/>
        </w:rPr>
        <w:t>Front Assist s monitoringem</w:t>
      </w:r>
      <w:r>
        <w:rPr>
          <w:spacing w:val="-5"/>
          <w:sz w:val="14"/>
        </w:rPr>
        <w:t xml:space="preserve"> </w:t>
      </w:r>
      <w:r>
        <w:rPr>
          <w:sz w:val="14"/>
        </w:rPr>
        <w:t>chodců:</w:t>
      </w:r>
    </w:p>
    <w:p w:rsidR="00B433C6" w:rsidRDefault="00377619">
      <w:pPr>
        <w:pStyle w:val="Odstavecseseznamem"/>
        <w:numPr>
          <w:ilvl w:val="1"/>
          <w:numId w:val="2"/>
        </w:numPr>
        <w:tabs>
          <w:tab w:val="left" w:pos="1054"/>
        </w:tabs>
        <w:spacing w:before="15" w:line="271" w:lineRule="auto"/>
        <w:ind w:left="969" w:right="319" w:firstLine="0"/>
        <w:rPr>
          <w:sz w:val="14"/>
        </w:rPr>
      </w:pPr>
      <w:r>
        <w:rPr>
          <w:sz w:val="14"/>
        </w:rPr>
        <w:t>systém automatického brždění</w:t>
      </w:r>
      <w:r>
        <w:rPr>
          <w:spacing w:val="-11"/>
          <w:sz w:val="14"/>
        </w:rPr>
        <w:t xml:space="preserve"> </w:t>
      </w:r>
      <w:r>
        <w:rPr>
          <w:sz w:val="14"/>
        </w:rPr>
        <w:t>Front Assist</w:t>
      </w:r>
    </w:p>
    <w:p w:rsidR="00B433C6" w:rsidRDefault="00377619">
      <w:pPr>
        <w:pStyle w:val="Odstavecseseznamem"/>
        <w:numPr>
          <w:ilvl w:val="1"/>
          <w:numId w:val="2"/>
        </w:numPr>
        <w:tabs>
          <w:tab w:val="left" w:pos="1054"/>
        </w:tabs>
        <w:spacing w:line="160" w:lineRule="exact"/>
        <w:ind w:hanging="85"/>
        <w:rPr>
          <w:sz w:val="14"/>
        </w:rPr>
      </w:pPr>
      <w:r>
        <w:rPr>
          <w:sz w:val="14"/>
        </w:rPr>
        <w:t>monitoring chodců a</w:t>
      </w:r>
      <w:r>
        <w:rPr>
          <w:spacing w:val="-4"/>
          <w:sz w:val="14"/>
        </w:rPr>
        <w:t xml:space="preserve"> </w:t>
      </w:r>
      <w:r>
        <w:rPr>
          <w:sz w:val="14"/>
        </w:rPr>
        <w:t>cyklistů</w:t>
      </w:r>
    </w:p>
    <w:p w:rsidR="00B433C6" w:rsidRDefault="00377619">
      <w:pPr>
        <w:pStyle w:val="Odstavecseseznamem"/>
        <w:numPr>
          <w:ilvl w:val="0"/>
          <w:numId w:val="2"/>
        </w:numPr>
        <w:tabs>
          <w:tab w:val="left" w:pos="969"/>
          <w:tab w:val="left" w:pos="970"/>
        </w:tabs>
        <w:spacing w:before="63"/>
        <w:ind w:hanging="287"/>
        <w:rPr>
          <w:sz w:val="14"/>
        </w:rPr>
      </w:pPr>
      <w:r>
        <w:rPr>
          <w:sz w:val="14"/>
        </w:rPr>
        <w:t>Halogenové přední světlomety</w:t>
      </w:r>
      <w:r>
        <w:rPr>
          <w:spacing w:val="-4"/>
          <w:sz w:val="14"/>
        </w:rPr>
        <w:t xml:space="preserve"> </w:t>
      </w:r>
      <w:r>
        <w:rPr>
          <w:sz w:val="14"/>
        </w:rPr>
        <w:t>H7</w:t>
      </w:r>
    </w:p>
    <w:p w:rsidR="00B433C6" w:rsidRDefault="00377619">
      <w:pPr>
        <w:pStyle w:val="Odstavecseseznamem"/>
        <w:numPr>
          <w:ilvl w:val="0"/>
          <w:numId w:val="2"/>
        </w:numPr>
        <w:tabs>
          <w:tab w:val="left" w:pos="969"/>
          <w:tab w:val="left" w:pos="970"/>
        </w:tabs>
        <w:spacing w:before="54"/>
        <w:ind w:hanging="287"/>
        <w:rPr>
          <w:sz w:val="14"/>
        </w:rPr>
      </w:pPr>
      <w:r>
        <w:rPr>
          <w:sz w:val="14"/>
        </w:rPr>
        <w:t>ISOFIX v 1. řadě v prost. pro</w:t>
      </w:r>
      <w:r>
        <w:rPr>
          <w:spacing w:val="-5"/>
          <w:sz w:val="14"/>
        </w:rPr>
        <w:t xml:space="preserve"> </w:t>
      </w:r>
      <w:r>
        <w:rPr>
          <w:sz w:val="14"/>
        </w:rPr>
        <w:t>cestující:</w:t>
      </w:r>
    </w:p>
    <w:p w:rsidR="00B433C6" w:rsidRDefault="00377619">
      <w:pPr>
        <w:pStyle w:val="Odstavecseseznamem"/>
        <w:numPr>
          <w:ilvl w:val="1"/>
          <w:numId w:val="2"/>
        </w:numPr>
        <w:tabs>
          <w:tab w:val="left" w:pos="1054"/>
        </w:tabs>
        <w:spacing w:before="15" w:line="271" w:lineRule="auto"/>
        <w:ind w:left="969" w:right="295" w:firstLine="0"/>
        <w:rPr>
          <w:sz w:val="14"/>
        </w:rPr>
      </w:pPr>
      <w:r>
        <w:rPr>
          <w:sz w:val="14"/>
        </w:rPr>
        <w:t>na vnějších sedadlech v prostoru pro cestující</w:t>
      </w:r>
    </w:p>
    <w:p w:rsidR="00B433C6" w:rsidRDefault="00377619">
      <w:pPr>
        <w:pStyle w:val="Odstavecseseznamem"/>
        <w:numPr>
          <w:ilvl w:val="1"/>
          <w:numId w:val="2"/>
        </w:numPr>
        <w:tabs>
          <w:tab w:val="left" w:pos="1054"/>
        </w:tabs>
        <w:spacing w:line="160" w:lineRule="exact"/>
        <w:ind w:hanging="85"/>
        <w:rPr>
          <w:sz w:val="14"/>
        </w:rPr>
      </w:pPr>
      <w:r>
        <w:rPr>
          <w:sz w:val="14"/>
        </w:rPr>
        <w:t>včetně ukotvení</w:t>
      </w:r>
      <w:r>
        <w:rPr>
          <w:spacing w:val="-3"/>
          <w:sz w:val="14"/>
        </w:rPr>
        <w:t xml:space="preserve"> </w:t>
      </w:r>
      <w:r>
        <w:rPr>
          <w:sz w:val="14"/>
        </w:rPr>
        <w:t>TopTether</w:t>
      </w:r>
    </w:p>
    <w:p w:rsidR="00B433C6" w:rsidRDefault="00377619">
      <w:pPr>
        <w:pStyle w:val="Odstavecseseznamem"/>
        <w:numPr>
          <w:ilvl w:val="0"/>
          <w:numId w:val="2"/>
        </w:numPr>
        <w:tabs>
          <w:tab w:val="left" w:pos="969"/>
          <w:tab w:val="left" w:pos="970"/>
        </w:tabs>
        <w:spacing w:before="62"/>
        <w:ind w:hanging="287"/>
        <w:rPr>
          <w:sz w:val="14"/>
        </w:rPr>
      </w:pPr>
      <w:r>
        <w:rPr>
          <w:sz w:val="14"/>
        </w:rPr>
        <w:t>Kobercová krytina v kabině</w:t>
      </w:r>
      <w:r>
        <w:rPr>
          <w:spacing w:val="-3"/>
          <w:sz w:val="14"/>
        </w:rPr>
        <w:t xml:space="preserve"> </w:t>
      </w:r>
      <w:r>
        <w:rPr>
          <w:sz w:val="14"/>
        </w:rPr>
        <w:t>řidiče</w:t>
      </w:r>
    </w:p>
    <w:p w:rsidR="00B433C6" w:rsidRDefault="00377619">
      <w:pPr>
        <w:pStyle w:val="Odstavecseseznamem"/>
        <w:numPr>
          <w:ilvl w:val="0"/>
          <w:numId w:val="2"/>
        </w:numPr>
        <w:tabs>
          <w:tab w:val="left" w:pos="969"/>
          <w:tab w:val="left" w:pos="970"/>
        </w:tabs>
        <w:spacing w:before="54" w:line="259" w:lineRule="auto"/>
        <w:ind w:right="645"/>
        <w:rPr>
          <w:sz w:val="14"/>
        </w:rPr>
      </w:pPr>
      <w:r>
        <w:rPr>
          <w:sz w:val="14"/>
        </w:rPr>
        <w:t>Kobercová krytina v prostoru</w:t>
      </w:r>
      <w:r>
        <w:rPr>
          <w:spacing w:val="-12"/>
          <w:sz w:val="14"/>
        </w:rPr>
        <w:t xml:space="preserve"> </w:t>
      </w:r>
      <w:r>
        <w:rPr>
          <w:sz w:val="14"/>
        </w:rPr>
        <w:t>pro cestující</w:t>
      </w:r>
    </w:p>
    <w:p w:rsidR="00B433C6" w:rsidRDefault="00377619">
      <w:pPr>
        <w:pStyle w:val="Odstavecseseznamem"/>
        <w:numPr>
          <w:ilvl w:val="0"/>
          <w:numId w:val="2"/>
        </w:numPr>
        <w:tabs>
          <w:tab w:val="left" w:pos="969"/>
          <w:tab w:val="left" w:pos="970"/>
        </w:tabs>
        <w:spacing w:before="50" w:line="259" w:lineRule="auto"/>
        <w:ind w:right="208"/>
        <w:rPr>
          <w:sz w:val="14"/>
        </w:rPr>
      </w:pPr>
      <w:r>
        <w:rPr>
          <w:sz w:val="14"/>
        </w:rPr>
        <w:t>Komfortní boční obložení v prostoru</w:t>
      </w:r>
      <w:r>
        <w:rPr>
          <w:spacing w:val="-16"/>
          <w:sz w:val="14"/>
        </w:rPr>
        <w:t xml:space="preserve"> </w:t>
      </w:r>
      <w:r>
        <w:rPr>
          <w:sz w:val="14"/>
        </w:rPr>
        <w:t>pro cestující</w:t>
      </w:r>
    </w:p>
    <w:p w:rsidR="00B433C6" w:rsidRDefault="00377619">
      <w:pPr>
        <w:pStyle w:val="Odstavecseseznamem"/>
        <w:numPr>
          <w:ilvl w:val="0"/>
          <w:numId w:val="2"/>
        </w:numPr>
        <w:tabs>
          <w:tab w:val="left" w:pos="969"/>
          <w:tab w:val="left" w:pos="970"/>
        </w:tabs>
        <w:spacing w:before="47"/>
        <w:ind w:hanging="287"/>
        <w:rPr>
          <w:sz w:val="14"/>
        </w:rPr>
      </w:pPr>
      <w:r>
        <w:rPr>
          <w:sz w:val="14"/>
        </w:rPr>
        <w:t>Kontrola poklesu tlaku vzduchu v</w:t>
      </w:r>
      <w:r>
        <w:rPr>
          <w:spacing w:val="-7"/>
          <w:sz w:val="14"/>
        </w:rPr>
        <w:t xml:space="preserve"> </w:t>
      </w:r>
      <w:r>
        <w:rPr>
          <w:sz w:val="14"/>
        </w:rPr>
        <w:t>pneu:</w:t>
      </w:r>
    </w:p>
    <w:p w:rsidR="00B433C6" w:rsidRDefault="00377619">
      <w:pPr>
        <w:pStyle w:val="Odstavecseseznamem"/>
        <w:numPr>
          <w:ilvl w:val="1"/>
          <w:numId w:val="2"/>
        </w:numPr>
        <w:tabs>
          <w:tab w:val="left" w:pos="1054"/>
        </w:tabs>
        <w:spacing w:before="15"/>
        <w:ind w:hanging="85"/>
        <w:rPr>
          <w:sz w:val="14"/>
        </w:rPr>
      </w:pPr>
      <w:r>
        <w:rPr>
          <w:sz w:val="14"/>
        </w:rPr>
        <w:t>nepřímé měření tlaku v</w:t>
      </w:r>
      <w:r>
        <w:rPr>
          <w:spacing w:val="-6"/>
          <w:sz w:val="14"/>
        </w:rPr>
        <w:t xml:space="preserve"> </w:t>
      </w:r>
      <w:r>
        <w:rPr>
          <w:sz w:val="14"/>
        </w:rPr>
        <w:t>pneumatikách</w:t>
      </w:r>
    </w:p>
    <w:p w:rsidR="00B433C6" w:rsidRDefault="00377619">
      <w:pPr>
        <w:pStyle w:val="Odstavecseseznamem"/>
        <w:numPr>
          <w:ilvl w:val="1"/>
          <w:numId w:val="2"/>
        </w:numPr>
        <w:tabs>
          <w:tab w:val="left" w:pos="1054"/>
        </w:tabs>
        <w:spacing w:before="21"/>
        <w:ind w:hanging="85"/>
        <w:rPr>
          <w:sz w:val="14"/>
        </w:rPr>
      </w:pPr>
      <w:r>
        <w:rPr>
          <w:sz w:val="14"/>
        </w:rPr>
        <w:t>upozornění při změně</w:t>
      </w:r>
      <w:r>
        <w:rPr>
          <w:spacing w:val="-4"/>
          <w:sz w:val="14"/>
        </w:rPr>
        <w:t xml:space="preserve"> </w:t>
      </w:r>
      <w:r>
        <w:rPr>
          <w:sz w:val="14"/>
        </w:rPr>
        <w:t>tlaku</w:t>
      </w:r>
    </w:p>
    <w:p w:rsidR="00B433C6" w:rsidRDefault="00377619">
      <w:pPr>
        <w:pStyle w:val="Odstavecseseznamem"/>
        <w:numPr>
          <w:ilvl w:val="0"/>
          <w:numId w:val="2"/>
        </w:numPr>
        <w:tabs>
          <w:tab w:val="left" w:pos="969"/>
          <w:tab w:val="left" w:pos="970"/>
        </w:tabs>
        <w:spacing w:before="61"/>
        <w:ind w:hanging="287"/>
        <w:rPr>
          <w:sz w:val="14"/>
        </w:rPr>
      </w:pPr>
      <w:r>
        <w:rPr>
          <w:sz w:val="14"/>
        </w:rPr>
        <w:t>Kontrola zapnutí bezpečnostního</w:t>
      </w:r>
      <w:r>
        <w:rPr>
          <w:spacing w:val="-4"/>
          <w:sz w:val="14"/>
        </w:rPr>
        <w:t xml:space="preserve"> </w:t>
      </w:r>
      <w:r>
        <w:rPr>
          <w:sz w:val="14"/>
        </w:rPr>
        <w:t>pásu:</w:t>
      </w:r>
    </w:p>
    <w:p w:rsidR="00B433C6" w:rsidRDefault="00377619">
      <w:pPr>
        <w:pStyle w:val="Odstavecseseznamem"/>
        <w:numPr>
          <w:ilvl w:val="1"/>
          <w:numId w:val="2"/>
        </w:numPr>
        <w:tabs>
          <w:tab w:val="left" w:pos="1054"/>
        </w:tabs>
        <w:spacing w:before="14"/>
        <w:ind w:hanging="85"/>
        <w:rPr>
          <w:sz w:val="14"/>
        </w:rPr>
      </w:pPr>
      <w:r>
        <w:rPr>
          <w:sz w:val="14"/>
        </w:rPr>
        <w:t>sedadla řidiče a</w:t>
      </w:r>
      <w:r>
        <w:rPr>
          <w:spacing w:val="-2"/>
          <w:sz w:val="14"/>
        </w:rPr>
        <w:t xml:space="preserve"> </w:t>
      </w:r>
      <w:r>
        <w:rPr>
          <w:sz w:val="14"/>
        </w:rPr>
        <w:t>spolujezdce</w:t>
      </w:r>
    </w:p>
    <w:p w:rsidR="00B433C6" w:rsidRDefault="00377619">
      <w:pPr>
        <w:pStyle w:val="Odstavecseseznamem"/>
        <w:numPr>
          <w:ilvl w:val="1"/>
          <w:numId w:val="2"/>
        </w:numPr>
        <w:tabs>
          <w:tab w:val="left" w:pos="1054"/>
        </w:tabs>
        <w:spacing w:before="19" w:line="271" w:lineRule="auto"/>
        <w:ind w:left="969" w:right="607" w:firstLine="0"/>
        <w:rPr>
          <w:sz w:val="14"/>
        </w:rPr>
      </w:pPr>
      <w:r>
        <w:rPr>
          <w:sz w:val="14"/>
        </w:rPr>
        <w:t>sedadla v 1. řadě v prostoru</w:t>
      </w:r>
      <w:r>
        <w:rPr>
          <w:spacing w:val="-12"/>
          <w:sz w:val="14"/>
        </w:rPr>
        <w:t xml:space="preserve"> </w:t>
      </w:r>
      <w:r>
        <w:rPr>
          <w:sz w:val="14"/>
        </w:rPr>
        <w:t>pro cestující</w:t>
      </w:r>
    </w:p>
    <w:p w:rsidR="00B433C6" w:rsidRDefault="00377619">
      <w:pPr>
        <w:pStyle w:val="Odstavecseseznamem"/>
        <w:numPr>
          <w:ilvl w:val="0"/>
          <w:numId w:val="2"/>
        </w:numPr>
        <w:tabs>
          <w:tab w:val="left" w:pos="969"/>
          <w:tab w:val="left" w:pos="970"/>
        </w:tabs>
        <w:spacing w:before="40"/>
        <w:ind w:hanging="287"/>
        <w:rPr>
          <w:sz w:val="14"/>
        </w:rPr>
      </w:pPr>
      <w:r>
        <w:rPr>
          <w:sz w:val="14"/>
        </w:rPr>
        <w:t>Kryt zavazadlového prostoru -</w:t>
      </w:r>
      <w:r>
        <w:rPr>
          <w:spacing w:val="-12"/>
          <w:sz w:val="14"/>
        </w:rPr>
        <w:t xml:space="preserve"> </w:t>
      </w:r>
      <w:r>
        <w:rPr>
          <w:sz w:val="14"/>
        </w:rPr>
        <w:t>roleta</w:t>
      </w:r>
    </w:p>
    <w:p w:rsidR="00B433C6" w:rsidRDefault="00377619">
      <w:pPr>
        <w:pStyle w:val="Odstavecseseznamem"/>
        <w:numPr>
          <w:ilvl w:val="0"/>
          <w:numId w:val="2"/>
        </w:numPr>
        <w:tabs>
          <w:tab w:val="left" w:pos="969"/>
          <w:tab w:val="left" w:pos="970"/>
        </w:tabs>
        <w:spacing w:before="57"/>
        <w:ind w:hanging="287"/>
        <w:rPr>
          <w:sz w:val="14"/>
        </w:rPr>
      </w:pPr>
      <w:r>
        <w:rPr>
          <w:sz w:val="14"/>
        </w:rPr>
        <w:t>Kryty zpětných zrcátek černě</w:t>
      </w:r>
      <w:r>
        <w:rPr>
          <w:spacing w:val="-14"/>
          <w:sz w:val="14"/>
        </w:rPr>
        <w:t xml:space="preserve"> </w:t>
      </w:r>
      <w:r>
        <w:rPr>
          <w:sz w:val="14"/>
        </w:rPr>
        <w:t>lakované:</w:t>
      </w:r>
    </w:p>
    <w:p w:rsidR="00B433C6" w:rsidRDefault="00377619">
      <w:pPr>
        <w:pStyle w:val="Odstavecseseznamem"/>
        <w:numPr>
          <w:ilvl w:val="1"/>
          <w:numId w:val="2"/>
        </w:numPr>
        <w:tabs>
          <w:tab w:val="left" w:pos="1054"/>
        </w:tabs>
        <w:spacing w:before="14"/>
        <w:ind w:hanging="85"/>
        <w:rPr>
          <w:sz w:val="14"/>
        </w:rPr>
      </w:pPr>
      <w:r>
        <w:rPr>
          <w:sz w:val="14"/>
        </w:rPr>
        <w:t>madla a kliky dveří v barvě</w:t>
      </w:r>
      <w:r>
        <w:rPr>
          <w:spacing w:val="-4"/>
          <w:sz w:val="14"/>
        </w:rPr>
        <w:t xml:space="preserve"> </w:t>
      </w:r>
      <w:r>
        <w:rPr>
          <w:sz w:val="14"/>
        </w:rPr>
        <w:t>vozu</w:t>
      </w:r>
    </w:p>
    <w:p w:rsidR="00B433C6" w:rsidRDefault="00377619">
      <w:pPr>
        <w:pStyle w:val="Odstavecseseznamem"/>
        <w:numPr>
          <w:ilvl w:val="1"/>
          <w:numId w:val="2"/>
        </w:numPr>
        <w:tabs>
          <w:tab w:val="left" w:pos="1054"/>
        </w:tabs>
        <w:spacing w:before="19"/>
        <w:ind w:hanging="85"/>
        <w:rPr>
          <w:sz w:val="14"/>
        </w:rPr>
      </w:pPr>
      <w:r>
        <w:rPr>
          <w:sz w:val="14"/>
        </w:rPr>
        <w:t>stříbrná lišta bočních posuvných</w:t>
      </w:r>
      <w:r>
        <w:rPr>
          <w:spacing w:val="-3"/>
          <w:sz w:val="14"/>
        </w:rPr>
        <w:t xml:space="preserve"> </w:t>
      </w:r>
      <w:r>
        <w:rPr>
          <w:sz w:val="14"/>
        </w:rPr>
        <w:t>dveří</w:t>
      </w:r>
    </w:p>
    <w:p w:rsidR="00B433C6" w:rsidRDefault="00377619">
      <w:pPr>
        <w:pStyle w:val="Odstavecseseznamem"/>
        <w:numPr>
          <w:ilvl w:val="0"/>
          <w:numId w:val="2"/>
        </w:numPr>
        <w:tabs>
          <w:tab w:val="left" w:pos="969"/>
          <w:tab w:val="left" w:pos="970"/>
        </w:tabs>
        <w:spacing w:before="63"/>
        <w:ind w:hanging="287"/>
        <w:rPr>
          <w:sz w:val="14"/>
        </w:rPr>
      </w:pPr>
      <w:r>
        <w:rPr>
          <w:sz w:val="14"/>
        </w:rPr>
        <w:t>Lane</w:t>
      </w:r>
      <w:r>
        <w:rPr>
          <w:spacing w:val="-2"/>
          <w:sz w:val="14"/>
        </w:rPr>
        <w:t xml:space="preserve"> </w:t>
      </w:r>
      <w:r>
        <w:rPr>
          <w:sz w:val="14"/>
        </w:rPr>
        <w:t>Assist:</w:t>
      </w:r>
    </w:p>
    <w:p w:rsidR="00B433C6" w:rsidRDefault="00377619">
      <w:pPr>
        <w:pStyle w:val="Odstavecseseznamem"/>
        <w:numPr>
          <w:ilvl w:val="1"/>
          <w:numId w:val="2"/>
        </w:numPr>
        <w:tabs>
          <w:tab w:val="left" w:pos="1054"/>
        </w:tabs>
        <w:spacing w:before="15"/>
        <w:ind w:hanging="85"/>
        <w:rPr>
          <w:sz w:val="14"/>
        </w:rPr>
      </w:pPr>
      <w:r>
        <w:rPr>
          <w:sz w:val="14"/>
        </w:rPr>
        <w:t>systém varování při opuštění</w:t>
      </w:r>
      <w:r>
        <w:rPr>
          <w:spacing w:val="-3"/>
          <w:sz w:val="14"/>
        </w:rPr>
        <w:t xml:space="preserve"> </w:t>
      </w:r>
      <w:r>
        <w:rPr>
          <w:sz w:val="14"/>
        </w:rPr>
        <w:t>jízdního</w:t>
      </w:r>
    </w:p>
    <w:p w:rsidR="00B433C6" w:rsidRDefault="00377619">
      <w:pPr>
        <w:pStyle w:val="Zkladntext"/>
        <w:spacing w:before="95"/>
        <w:ind w:left="969"/>
      </w:pPr>
      <w:r>
        <w:br w:type="column"/>
      </w:r>
      <w:r>
        <w:lastRenderedPageBreak/>
        <w:t>pruhu</w:t>
      </w:r>
    </w:p>
    <w:p w:rsidR="00B433C6" w:rsidRDefault="00377619">
      <w:pPr>
        <w:pStyle w:val="Odstavecseseznamem"/>
        <w:numPr>
          <w:ilvl w:val="0"/>
          <w:numId w:val="2"/>
        </w:numPr>
        <w:tabs>
          <w:tab w:val="left" w:pos="969"/>
          <w:tab w:val="left" w:pos="970"/>
        </w:tabs>
        <w:spacing w:before="61" w:line="259" w:lineRule="auto"/>
        <w:ind w:right="2513"/>
        <w:rPr>
          <w:sz w:val="14"/>
        </w:rPr>
      </w:pPr>
      <w:r>
        <w:rPr>
          <w:sz w:val="14"/>
        </w:rPr>
        <w:t>LED čtecí lampičky v prostoru pro cestující</w:t>
      </w:r>
    </w:p>
    <w:p w:rsidR="00B433C6" w:rsidRDefault="00377619">
      <w:pPr>
        <w:pStyle w:val="Odstavecseseznamem"/>
        <w:numPr>
          <w:ilvl w:val="0"/>
          <w:numId w:val="2"/>
        </w:numPr>
        <w:tabs>
          <w:tab w:val="left" w:pos="969"/>
          <w:tab w:val="left" w:pos="970"/>
        </w:tabs>
        <w:spacing w:before="49"/>
        <w:ind w:hanging="287"/>
        <w:rPr>
          <w:sz w:val="14"/>
        </w:rPr>
      </w:pPr>
      <w:r>
        <w:rPr>
          <w:sz w:val="14"/>
        </w:rPr>
        <w:t>Multifunkční kamera</w:t>
      </w:r>
      <w:r>
        <w:rPr>
          <w:spacing w:val="-13"/>
          <w:sz w:val="14"/>
        </w:rPr>
        <w:t xml:space="preserve"> </w:t>
      </w:r>
      <w:r>
        <w:rPr>
          <w:sz w:val="14"/>
        </w:rPr>
        <w:t>vpředu</w:t>
      </w:r>
    </w:p>
    <w:p w:rsidR="00B433C6" w:rsidRDefault="00377619">
      <w:pPr>
        <w:pStyle w:val="Odstavecseseznamem"/>
        <w:numPr>
          <w:ilvl w:val="0"/>
          <w:numId w:val="2"/>
        </w:numPr>
        <w:tabs>
          <w:tab w:val="left" w:pos="969"/>
          <w:tab w:val="left" w:pos="970"/>
        </w:tabs>
        <w:spacing w:before="56"/>
        <w:ind w:hanging="287"/>
        <w:rPr>
          <w:sz w:val="14"/>
        </w:rPr>
      </w:pPr>
      <w:r>
        <w:rPr>
          <w:sz w:val="14"/>
        </w:rPr>
        <w:t>Multifunkční ukazatel</w:t>
      </w:r>
      <w:r>
        <w:rPr>
          <w:spacing w:val="-18"/>
          <w:sz w:val="14"/>
        </w:rPr>
        <w:t xml:space="preserve"> </w:t>
      </w:r>
      <w:r>
        <w:rPr>
          <w:sz w:val="14"/>
        </w:rPr>
        <w:t>"Plus":</w:t>
      </w:r>
    </w:p>
    <w:p w:rsidR="00B433C6" w:rsidRDefault="00377619">
      <w:pPr>
        <w:pStyle w:val="Odstavecseseznamem"/>
        <w:numPr>
          <w:ilvl w:val="1"/>
          <w:numId w:val="2"/>
        </w:numPr>
        <w:tabs>
          <w:tab w:val="left" w:pos="1054"/>
        </w:tabs>
        <w:spacing w:before="15" w:line="268" w:lineRule="auto"/>
        <w:ind w:left="969" w:right="2327" w:firstLine="0"/>
        <w:rPr>
          <w:sz w:val="14"/>
        </w:rPr>
      </w:pPr>
      <w:r>
        <w:rPr>
          <w:sz w:val="14"/>
        </w:rPr>
        <w:t>černobílý LCD displej s rozšířenými funkcemi</w:t>
      </w:r>
    </w:p>
    <w:p w:rsidR="00B433C6" w:rsidRDefault="00377619">
      <w:pPr>
        <w:pStyle w:val="Odstavecseseznamem"/>
        <w:numPr>
          <w:ilvl w:val="1"/>
          <w:numId w:val="2"/>
        </w:numPr>
        <w:tabs>
          <w:tab w:val="left" w:pos="1054"/>
        </w:tabs>
        <w:spacing w:line="271" w:lineRule="auto"/>
        <w:ind w:left="969" w:right="1990" w:firstLine="0"/>
        <w:rPr>
          <w:sz w:val="14"/>
        </w:rPr>
      </w:pPr>
      <w:r>
        <w:rPr>
          <w:sz w:val="14"/>
        </w:rPr>
        <w:t>v kombinaci s rádiem Composition Audio není v českém</w:t>
      </w:r>
      <w:r>
        <w:rPr>
          <w:spacing w:val="-2"/>
          <w:sz w:val="14"/>
        </w:rPr>
        <w:t xml:space="preserve"> </w:t>
      </w:r>
      <w:r>
        <w:rPr>
          <w:sz w:val="14"/>
        </w:rPr>
        <w:t>jazyce</w:t>
      </w:r>
    </w:p>
    <w:p w:rsidR="00B433C6" w:rsidRDefault="00377619">
      <w:pPr>
        <w:pStyle w:val="Odstavecseseznamem"/>
        <w:numPr>
          <w:ilvl w:val="0"/>
          <w:numId w:val="2"/>
        </w:numPr>
        <w:tabs>
          <w:tab w:val="left" w:pos="969"/>
          <w:tab w:val="left" w:pos="970"/>
        </w:tabs>
        <w:spacing w:before="39"/>
        <w:ind w:hanging="287"/>
        <w:rPr>
          <w:sz w:val="14"/>
        </w:rPr>
      </w:pPr>
      <w:r>
        <w:rPr>
          <w:sz w:val="14"/>
        </w:rPr>
        <w:t>Multifunkční volant</w:t>
      </w:r>
    </w:p>
    <w:p w:rsidR="00B433C6" w:rsidRDefault="00377619">
      <w:pPr>
        <w:pStyle w:val="Odstavecseseznamem"/>
        <w:numPr>
          <w:ilvl w:val="0"/>
          <w:numId w:val="2"/>
        </w:numPr>
        <w:tabs>
          <w:tab w:val="left" w:pos="969"/>
          <w:tab w:val="left" w:pos="970"/>
        </w:tabs>
        <w:spacing w:before="56"/>
        <w:ind w:hanging="287"/>
        <w:rPr>
          <w:sz w:val="14"/>
        </w:rPr>
      </w:pPr>
      <w:r>
        <w:rPr>
          <w:sz w:val="14"/>
        </w:rPr>
        <w:t>Nárazníky v šedé</w:t>
      </w:r>
      <w:r>
        <w:rPr>
          <w:spacing w:val="-4"/>
          <w:sz w:val="14"/>
        </w:rPr>
        <w:t xml:space="preserve"> </w:t>
      </w:r>
      <w:r>
        <w:rPr>
          <w:sz w:val="14"/>
        </w:rPr>
        <w:t>barvě:</w:t>
      </w:r>
    </w:p>
    <w:p w:rsidR="00B433C6" w:rsidRDefault="00377619">
      <w:pPr>
        <w:pStyle w:val="Odstavecseseznamem"/>
        <w:numPr>
          <w:ilvl w:val="1"/>
          <w:numId w:val="2"/>
        </w:numPr>
        <w:tabs>
          <w:tab w:val="left" w:pos="1054"/>
        </w:tabs>
        <w:spacing w:before="15" w:line="268" w:lineRule="auto"/>
        <w:ind w:left="969" w:right="2389" w:firstLine="0"/>
        <w:rPr>
          <w:sz w:val="14"/>
        </w:rPr>
      </w:pPr>
      <w:r>
        <w:rPr>
          <w:sz w:val="14"/>
        </w:rPr>
        <w:t>přední a zadní plastový nárazník v šedé</w:t>
      </w:r>
      <w:r>
        <w:rPr>
          <w:spacing w:val="-2"/>
          <w:sz w:val="14"/>
        </w:rPr>
        <w:t xml:space="preserve"> </w:t>
      </w:r>
      <w:r>
        <w:rPr>
          <w:sz w:val="14"/>
        </w:rPr>
        <w:t>barvě</w:t>
      </w:r>
    </w:p>
    <w:p w:rsidR="00B433C6" w:rsidRDefault="00377619">
      <w:pPr>
        <w:pStyle w:val="Odstavecseseznamem"/>
        <w:numPr>
          <w:ilvl w:val="0"/>
          <w:numId w:val="2"/>
        </w:numPr>
        <w:tabs>
          <w:tab w:val="left" w:pos="969"/>
          <w:tab w:val="left" w:pos="970"/>
        </w:tabs>
        <w:spacing w:before="43"/>
        <w:ind w:hanging="287"/>
        <w:rPr>
          <w:sz w:val="14"/>
        </w:rPr>
      </w:pPr>
      <w:r>
        <w:rPr>
          <w:sz w:val="14"/>
        </w:rPr>
        <w:t>Obložení dveří</w:t>
      </w:r>
      <w:r>
        <w:rPr>
          <w:spacing w:val="1"/>
          <w:sz w:val="14"/>
        </w:rPr>
        <w:t xml:space="preserve"> </w:t>
      </w:r>
      <w:r>
        <w:rPr>
          <w:sz w:val="14"/>
        </w:rPr>
        <w:t>plastové:</w:t>
      </w:r>
    </w:p>
    <w:p w:rsidR="00B433C6" w:rsidRDefault="00377619">
      <w:pPr>
        <w:pStyle w:val="Odstavecseseznamem"/>
        <w:numPr>
          <w:ilvl w:val="1"/>
          <w:numId w:val="2"/>
        </w:numPr>
        <w:tabs>
          <w:tab w:val="left" w:pos="1054"/>
        </w:tabs>
        <w:spacing w:before="15" w:line="268" w:lineRule="auto"/>
        <w:ind w:left="969" w:right="2172" w:firstLine="0"/>
        <w:rPr>
          <w:sz w:val="14"/>
        </w:rPr>
      </w:pPr>
      <w:r>
        <w:rPr>
          <w:sz w:val="14"/>
        </w:rPr>
        <w:t>integrovaná loketní opěrka s látkovým potahem</w:t>
      </w:r>
    </w:p>
    <w:p w:rsidR="00B433C6" w:rsidRDefault="00377619">
      <w:pPr>
        <w:pStyle w:val="Odstavecseseznamem"/>
        <w:numPr>
          <w:ilvl w:val="0"/>
          <w:numId w:val="2"/>
        </w:numPr>
        <w:tabs>
          <w:tab w:val="left" w:pos="969"/>
          <w:tab w:val="left" w:pos="970"/>
        </w:tabs>
        <w:spacing w:before="43"/>
        <w:ind w:hanging="287"/>
        <w:rPr>
          <w:sz w:val="14"/>
        </w:rPr>
      </w:pPr>
      <w:r>
        <w:rPr>
          <w:sz w:val="14"/>
        </w:rPr>
        <w:t>Odkládací přihrádka pod stropem</w:t>
      </w:r>
      <w:r>
        <w:rPr>
          <w:spacing w:val="-1"/>
          <w:sz w:val="14"/>
        </w:rPr>
        <w:t xml:space="preserve"> </w:t>
      </w:r>
      <w:r>
        <w:rPr>
          <w:sz w:val="14"/>
        </w:rPr>
        <w:t>vozu</w:t>
      </w:r>
    </w:p>
    <w:p w:rsidR="00B433C6" w:rsidRDefault="00377619">
      <w:pPr>
        <w:pStyle w:val="Odstavecseseznamem"/>
        <w:numPr>
          <w:ilvl w:val="0"/>
          <w:numId w:val="2"/>
        </w:numPr>
        <w:tabs>
          <w:tab w:val="left" w:pos="969"/>
          <w:tab w:val="left" w:pos="970"/>
        </w:tabs>
        <w:spacing w:before="54"/>
        <w:ind w:hanging="287"/>
        <w:rPr>
          <w:sz w:val="14"/>
        </w:rPr>
      </w:pPr>
      <w:r>
        <w:rPr>
          <w:sz w:val="14"/>
        </w:rPr>
        <w:t>Panel přístrojů:</w:t>
      </w:r>
    </w:p>
    <w:p w:rsidR="00B433C6" w:rsidRDefault="00377619">
      <w:pPr>
        <w:pStyle w:val="Odstavecseseznamem"/>
        <w:numPr>
          <w:ilvl w:val="1"/>
          <w:numId w:val="2"/>
        </w:numPr>
        <w:tabs>
          <w:tab w:val="left" w:pos="1054"/>
        </w:tabs>
        <w:spacing w:before="15"/>
        <w:ind w:hanging="85"/>
        <w:rPr>
          <w:sz w:val="14"/>
        </w:rPr>
      </w:pPr>
      <w:r>
        <w:rPr>
          <w:sz w:val="14"/>
        </w:rPr>
        <w:t>ukazatel</w:t>
      </w:r>
      <w:r>
        <w:rPr>
          <w:spacing w:val="1"/>
          <w:sz w:val="14"/>
        </w:rPr>
        <w:t xml:space="preserve"> </w:t>
      </w:r>
      <w:r>
        <w:rPr>
          <w:sz w:val="14"/>
        </w:rPr>
        <w:t>rychlosti</w:t>
      </w:r>
    </w:p>
    <w:p w:rsidR="00B433C6" w:rsidRDefault="00377619">
      <w:pPr>
        <w:pStyle w:val="Odstavecseseznamem"/>
        <w:numPr>
          <w:ilvl w:val="1"/>
          <w:numId w:val="2"/>
        </w:numPr>
        <w:tabs>
          <w:tab w:val="left" w:pos="1054"/>
        </w:tabs>
        <w:spacing w:before="21"/>
        <w:ind w:hanging="85"/>
        <w:rPr>
          <w:sz w:val="14"/>
        </w:rPr>
      </w:pPr>
      <w:r>
        <w:rPr>
          <w:sz w:val="14"/>
        </w:rPr>
        <w:t>ukazatel ujeté</w:t>
      </w:r>
      <w:r>
        <w:rPr>
          <w:spacing w:val="-1"/>
          <w:sz w:val="14"/>
        </w:rPr>
        <w:t xml:space="preserve"> </w:t>
      </w:r>
      <w:r>
        <w:rPr>
          <w:sz w:val="14"/>
        </w:rPr>
        <w:t>vzdálenosti</w:t>
      </w:r>
    </w:p>
    <w:p w:rsidR="00B433C6" w:rsidRDefault="00377619">
      <w:pPr>
        <w:pStyle w:val="Odstavecseseznamem"/>
        <w:numPr>
          <w:ilvl w:val="1"/>
          <w:numId w:val="2"/>
        </w:numPr>
        <w:tabs>
          <w:tab w:val="left" w:pos="1054"/>
        </w:tabs>
        <w:spacing w:before="19"/>
        <w:ind w:hanging="85"/>
        <w:rPr>
          <w:sz w:val="14"/>
        </w:rPr>
      </w:pPr>
      <w:r>
        <w:rPr>
          <w:sz w:val="14"/>
        </w:rPr>
        <w:t>otáčkoměr</w:t>
      </w:r>
    </w:p>
    <w:p w:rsidR="00B433C6" w:rsidRDefault="00377619">
      <w:pPr>
        <w:pStyle w:val="Odstavecseseznamem"/>
        <w:numPr>
          <w:ilvl w:val="1"/>
          <w:numId w:val="2"/>
        </w:numPr>
        <w:tabs>
          <w:tab w:val="left" w:pos="1054"/>
        </w:tabs>
        <w:spacing w:before="22"/>
        <w:ind w:hanging="85"/>
        <w:rPr>
          <w:sz w:val="14"/>
        </w:rPr>
      </w:pPr>
      <w:r>
        <w:rPr>
          <w:sz w:val="14"/>
        </w:rPr>
        <w:t>ukazatel</w:t>
      </w:r>
      <w:r>
        <w:rPr>
          <w:spacing w:val="1"/>
          <w:sz w:val="14"/>
        </w:rPr>
        <w:t xml:space="preserve"> </w:t>
      </w:r>
      <w:r>
        <w:rPr>
          <w:sz w:val="14"/>
        </w:rPr>
        <w:t>paliva</w:t>
      </w:r>
    </w:p>
    <w:p w:rsidR="00B433C6" w:rsidRDefault="00377619">
      <w:pPr>
        <w:pStyle w:val="Odstavecseseznamem"/>
        <w:numPr>
          <w:ilvl w:val="1"/>
          <w:numId w:val="2"/>
        </w:numPr>
        <w:tabs>
          <w:tab w:val="left" w:pos="1054"/>
        </w:tabs>
        <w:spacing w:before="19"/>
        <w:ind w:hanging="85"/>
        <w:rPr>
          <w:sz w:val="14"/>
        </w:rPr>
      </w:pPr>
      <w:r>
        <w:rPr>
          <w:sz w:val="14"/>
        </w:rPr>
        <w:t>čas</w:t>
      </w:r>
    </w:p>
    <w:p w:rsidR="00B433C6" w:rsidRDefault="00377619">
      <w:pPr>
        <w:pStyle w:val="Odstavecseseznamem"/>
        <w:numPr>
          <w:ilvl w:val="0"/>
          <w:numId w:val="2"/>
        </w:numPr>
        <w:tabs>
          <w:tab w:val="left" w:pos="969"/>
          <w:tab w:val="left" w:pos="970"/>
        </w:tabs>
        <w:spacing w:before="60"/>
        <w:ind w:hanging="287"/>
        <w:rPr>
          <w:sz w:val="14"/>
        </w:rPr>
      </w:pPr>
      <w:r>
        <w:rPr>
          <w:sz w:val="14"/>
        </w:rPr>
        <w:t>Pevná okna v prostoru pro</w:t>
      </w:r>
      <w:r>
        <w:rPr>
          <w:spacing w:val="-1"/>
          <w:sz w:val="14"/>
        </w:rPr>
        <w:t xml:space="preserve"> </w:t>
      </w:r>
      <w:r>
        <w:rPr>
          <w:sz w:val="14"/>
        </w:rPr>
        <w:t>cestující:</w:t>
      </w:r>
    </w:p>
    <w:p w:rsidR="00B433C6" w:rsidRDefault="00377619">
      <w:pPr>
        <w:pStyle w:val="Odstavecseseznamem"/>
        <w:numPr>
          <w:ilvl w:val="1"/>
          <w:numId w:val="2"/>
        </w:numPr>
        <w:tabs>
          <w:tab w:val="left" w:pos="1054"/>
        </w:tabs>
        <w:spacing w:before="15"/>
        <w:ind w:hanging="85"/>
        <w:rPr>
          <w:sz w:val="14"/>
        </w:rPr>
      </w:pPr>
      <w:r>
        <w:rPr>
          <w:sz w:val="14"/>
        </w:rPr>
        <w:t>vzadu vpravo</w:t>
      </w:r>
    </w:p>
    <w:p w:rsidR="00B433C6" w:rsidRDefault="00377619">
      <w:pPr>
        <w:pStyle w:val="Odstavecseseznamem"/>
        <w:numPr>
          <w:ilvl w:val="0"/>
          <w:numId w:val="2"/>
        </w:numPr>
        <w:tabs>
          <w:tab w:val="left" w:pos="969"/>
          <w:tab w:val="left" w:pos="970"/>
        </w:tabs>
        <w:spacing w:before="63"/>
        <w:ind w:hanging="287"/>
        <w:rPr>
          <w:sz w:val="14"/>
        </w:rPr>
      </w:pPr>
      <w:r>
        <w:rPr>
          <w:sz w:val="14"/>
        </w:rPr>
        <w:t>Pevná okna v prostoru pro</w:t>
      </w:r>
      <w:r>
        <w:rPr>
          <w:spacing w:val="-1"/>
          <w:sz w:val="14"/>
        </w:rPr>
        <w:t xml:space="preserve"> </w:t>
      </w:r>
      <w:r>
        <w:rPr>
          <w:sz w:val="14"/>
        </w:rPr>
        <w:t>cestující:</w:t>
      </w:r>
    </w:p>
    <w:p w:rsidR="00B433C6" w:rsidRDefault="00377619">
      <w:pPr>
        <w:pStyle w:val="Odstavecseseznamem"/>
        <w:numPr>
          <w:ilvl w:val="1"/>
          <w:numId w:val="2"/>
        </w:numPr>
        <w:tabs>
          <w:tab w:val="left" w:pos="1054"/>
        </w:tabs>
        <w:spacing w:before="14"/>
        <w:ind w:hanging="85"/>
        <w:rPr>
          <w:sz w:val="14"/>
        </w:rPr>
      </w:pPr>
      <w:r>
        <w:rPr>
          <w:sz w:val="14"/>
        </w:rPr>
        <w:t>vzadu vlevo</w:t>
      </w:r>
    </w:p>
    <w:p w:rsidR="00B433C6" w:rsidRDefault="00377619">
      <w:pPr>
        <w:pStyle w:val="Odstavecseseznamem"/>
        <w:numPr>
          <w:ilvl w:val="0"/>
          <w:numId w:val="2"/>
        </w:numPr>
        <w:tabs>
          <w:tab w:val="left" w:pos="969"/>
          <w:tab w:val="left" w:pos="970"/>
        </w:tabs>
        <w:spacing w:before="61"/>
        <w:ind w:hanging="287"/>
        <w:rPr>
          <w:sz w:val="14"/>
        </w:rPr>
      </w:pPr>
      <w:r>
        <w:rPr>
          <w:sz w:val="14"/>
        </w:rPr>
        <w:t>Pevná okna v prostoru pro cestující:</w:t>
      </w:r>
    </w:p>
    <w:p w:rsidR="00B433C6" w:rsidRDefault="00377619">
      <w:pPr>
        <w:pStyle w:val="Odstavecseseznamem"/>
        <w:numPr>
          <w:ilvl w:val="1"/>
          <w:numId w:val="2"/>
        </w:numPr>
        <w:tabs>
          <w:tab w:val="left" w:pos="1054"/>
        </w:tabs>
        <w:spacing w:before="14"/>
        <w:ind w:hanging="85"/>
        <w:rPr>
          <w:sz w:val="14"/>
        </w:rPr>
      </w:pPr>
      <w:r>
        <w:rPr>
          <w:sz w:val="14"/>
        </w:rPr>
        <w:t>vpředu</w:t>
      </w:r>
      <w:r>
        <w:rPr>
          <w:spacing w:val="-2"/>
          <w:sz w:val="14"/>
        </w:rPr>
        <w:t xml:space="preserve"> </w:t>
      </w:r>
      <w:r>
        <w:rPr>
          <w:sz w:val="14"/>
        </w:rPr>
        <w:t>vpravo</w:t>
      </w:r>
    </w:p>
    <w:p w:rsidR="00B433C6" w:rsidRDefault="00377619">
      <w:pPr>
        <w:pStyle w:val="Odstavecseseznamem"/>
        <w:numPr>
          <w:ilvl w:val="0"/>
          <w:numId w:val="2"/>
        </w:numPr>
        <w:tabs>
          <w:tab w:val="left" w:pos="969"/>
          <w:tab w:val="left" w:pos="970"/>
        </w:tabs>
        <w:spacing w:before="61"/>
        <w:ind w:hanging="287"/>
        <w:rPr>
          <w:sz w:val="14"/>
        </w:rPr>
      </w:pPr>
      <w:r>
        <w:rPr>
          <w:sz w:val="14"/>
        </w:rPr>
        <w:t>Pevná okna v prostoru pro</w:t>
      </w:r>
      <w:r>
        <w:rPr>
          <w:spacing w:val="-1"/>
          <w:sz w:val="14"/>
        </w:rPr>
        <w:t xml:space="preserve"> </w:t>
      </w:r>
      <w:r>
        <w:rPr>
          <w:sz w:val="14"/>
        </w:rPr>
        <w:t>cestující:</w:t>
      </w:r>
    </w:p>
    <w:p w:rsidR="00B433C6" w:rsidRDefault="00377619">
      <w:pPr>
        <w:pStyle w:val="Odstavecseseznamem"/>
        <w:numPr>
          <w:ilvl w:val="1"/>
          <w:numId w:val="2"/>
        </w:numPr>
        <w:tabs>
          <w:tab w:val="left" w:pos="1054"/>
        </w:tabs>
        <w:spacing w:before="14"/>
        <w:ind w:hanging="85"/>
        <w:rPr>
          <w:sz w:val="14"/>
        </w:rPr>
      </w:pPr>
      <w:r>
        <w:rPr>
          <w:sz w:val="14"/>
        </w:rPr>
        <w:t>vpředu</w:t>
      </w:r>
      <w:r>
        <w:rPr>
          <w:spacing w:val="-2"/>
          <w:sz w:val="14"/>
        </w:rPr>
        <w:t xml:space="preserve"> </w:t>
      </w:r>
      <w:r>
        <w:rPr>
          <w:sz w:val="14"/>
        </w:rPr>
        <w:t>vlevo</w:t>
      </w:r>
    </w:p>
    <w:p w:rsidR="00B433C6" w:rsidRDefault="00377619">
      <w:pPr>
        <w:pStyle w:val="Odstavecseseznamem"/>
        <w:numPr>
          <w:ilvl w:val="0"/>
          <w:numId w:val="2"/>
        </w:numPr>
        <w:tabs>
          <w:tab w:val="left" w:pos="969"/>
          <w:tab w:val="left" w:pos="970"/>
        </w:tabs>
        <w:spacing w:before="63"/>
        <w:ind w:hanging="287"/>
        <w:rPr>
          <w:sz w:val="14"/>
        </w:rPr>
      </w:pPr>
      <w:r>
        <w:rPr>
          <w:sz w:val="14"/>
        </w:rPr>
        <w:t>Pneumatiky 205/60 R16 96H</w:t>
      </w:r>
      <w:r>
        <w:rPr>
          <w:spacing w:val="-3"/>
          <w:sz w:val="14"/>
        </w:rPr>
        <w:t xml:space="preserve"> </w:t>
      </w:r>
      <w:r>
        <w:rPr>
          <w:sz w:val="14"/>
        </w:rPr>
        <w:t>XL:</w:t>
      </w:r>
    </w:p>
    <w:p w:rsidR="00B433C6" w:rsidRDefault="00377619">
      <w:pPr>
        <w:pStyle w:val="Odstavecseseznamem"/>
        <w:numPr>
          <w:ilvl w:val="1"/>
          <w:numId w:val="2"/>
        </w:numPr>
        <w:tabs>
          <w:tab w:val="left" w:pos="1054"/>
        </w:tabs>
        <w:spacing w:before="15"/>
        <w:ind w:hanging="85"/>
        <w:rPr>
          <w:sz w:val="14"/>
        </w:rPr>
      </w:pPr>
      <w:r>
        <w:rPr>
          <w:sz w:val="14"/>
        </w:rPr>
        <w:t>s optimalizovaným valivým odporem</w:t>
      </w:r>
    </w:p>
    <w:p w:rsidR="00B433C6" w:rsidRDefault="00377619">
      <w:pPr>
        <w:pStyle w:val="Odstavecseseznamem"/>
        <w:numPr>
          <w:ilvl w:val="0"/>
          <w:numId w:val="2"/>
        </w:numPr>
        <w:tabs>
          <w:tab w:val="left" w:pos="969"/>
          <w:tab w:val="left" w:pos="970"/>
        </w:tabs>
        <w:spacing w:before="60"/>
        <w:ind w:hanging="287"/>
        <w:rPr>
          <w:sz w:val="14"/>
        </w:rPr>
      </w:pPr>
      <w:r>
        <w:rPr>
          <w:sz w:val="14"/>
        </w:rPr>
        <w:t>Poloautomatická klimatizace:</w:t>
      </w:r>
    </w:p>
    <w:p w:rsidR="00B433C6" w:rsidRDefault="00377619">
      <w:pPr>
        <w:pStyle w:val="Odstavecseseznamem"/>
        <w:numPr>
          <w:ilvl w:val="1"/>
          <w:numId w:val="2"/>
        </w:numPr>
        <w:tabs>
          <w:tab w:val="left" w:pos="1054"/>
        </w:tabs>
        <w:spacing w:before="15" w:line="268" w:lineRule="auto"/>
        <w:ind w:left="969" w:right="2333" w:firstLine="0"/>
        <w:rPr>
          <w:sz w:val="14"/>
        </w:rPr>
      </w:pPr>
      <w:r>
        <w:rPr>
          <w:sz w:val="14"/>
        </w:rPr>
        <w:t>elektronicky ovládaná klimatizace v pro</w:t>
      </w:r>
      <w:r>
        <w:rPr>
          <w:sz w:val="14"/>
        </w:rPr>
        <w:t>storu řidiče</w:t>
      </w:r>
    </w:p>
    <w:p w:rsidR="00B433C6" w:rsidRDefault="00377619">
      <w:pPr>
        <w:pStyle w:val="Odstavecseseznamem"/>
        <w:numPr>
          <w:ilvl w:val="0"/>
          <w:numId w:val="2"/>
        </w:numPr>
        <w:tabs>
          <w:tab w:val="left" w:pos="969"/>
          <w:tab w:val="left" w:pos="970"/>
        </w:tabs>
        <w:spacing w:before="43"/>
        <w:ind w:hanging="287"/>
        <w:rPr>
          <w:sz w:val="14"/>
        </w:rPr>
      </w:pPr>
      <w:r>
        <w:rPr>
          <w:sz w:val="14"/>
        </w:rPr>
        <w:t>Potahy sedadel "Double</w:t>
      </w:r>
      <w:r>
        <w:rPr>
          <w:spacing w:val="-2"/>
          <w:sz w:val="14"/>
        </w:rPr>
        <w:t xml:space="preserve"> </w:t>
      </w:r>
      <w:r>
        <w:rPr>
          <w:sz w:val="14"/>
        </w:rPr>
        <w:t>Grid"</w:t>
      </w:r>
    </w:p>
    <w:p w:rsidR="00B433C6" w:rsidRDefault="00377619">
      <w:pPr>
        <w:pStyle w:val="Odstavecseseznamem"/>
        <w:numPr>
          <w:ilvl w:val="0"/>
          <w:numId w:val="2"/>
        </w:numPr>
        <w:tabs>
          <w:tab w:val="left" w:pos="969"/>
          <w:tab w:val="left" w:pos="970"/>
        </w:tabs>
        <w:spacing w:before="54"/>
        <w:ind w:hanging="287"/>
        <w:rPr>
          <w:sz w:val="14"/>
        </w:rPr>
      </w:pPr>
      <w:r>
        <w:rPr>
          <w:sz w:val="14"/>
        </w:rPr>
        <w:t>Prodloužená záruka výrobce 2+2 /200</w:t>
      </w:r>
      <w:r>
        <w:rPr>
          <w:spacing w:val="-3"/>
          <w:sz w:val="14"/>
        </w:rPr>
        <w:t xml:space="preserve"> </w:t>
      </w:r>
      <w:r>
        <w:rPr>
          <w:sz w:val="14"/>
        </w:rPr>
        <w:t>000:</w:t>
      </w:r>
    </w:p>
    <w:p w:rsidR="00B433C6" w:rsidRDefault="00377619">
      <w:pPr>
        <w:pStyle w:val="Zkladntext"/>
        <w:spacing w:before="15"/>
        <w:ind w:left="969"/>
      </w:pPr>
      <w:r>
        <w:t>- 2 + 2 roky / 200 000 km</w:t>
      </w:r>
    </w:p>
    <w:p w:rsidR="00B433C6" w:rsidRDefault="00377619">
      <w:pPr>
        <w:pStyle w:val="Odstavecseseznamem"/>
        <w:numPr>
          <w:ilvl w:val="1"/>
          <w:numId w:val="2"/>
        </w:numPr>
        <w:tabs>
          <w:tab w:val="left" w:pos="1054"/>
        </w:tabs>
        <w:spacing w:before="21"/>
        <w:ind w:hanging="85"/>
        <w:rPr>
          <w:sz w:val="14"/>
        </w:rPr>
      </w:pPr>
      <w:r>
        <w:rPr>
          <w:sz w:val="14"/>
        </w:rPr>
        <w:t>platí co nastane</w:t>
      </w:r>
      <w:r>
        <w:rPr>
          <w:spacing w:val="-4"/>
          <w:sz w:val="14"/>
        </w:rPr>
        <w:t xml:space="preserve"> </w:t>
      </w:r>
      <w:r>
        <w:rPr>
          <w:sz w:val="14"/>
        </w:rPr>
        <w:t>dříve</w:t>
      </w:r>
    </w:p>
    <w:p w:rsidR="00B433C6" w:rsidRDefault="00377619">
      <w:pPr>
        <w:pStyle w:val="Odstavecseseznamem"/>
        <w:numPr>
          <w:ilvl w:val="1"/>
          <w:numId w:val="2"/>
        </w:numPr>
        <w:tabs>
          <w:tab w:val="left" w:pos="1054"/>
        </w:tabs>
        <w:spacing w:before="19" w:line="271" w:lineRule="auto"/>
        <w:ind w:left="969" w:right="2170" w:firstLine="0"/>
        <w:rPr>
          <w:sz w:val="14"/>
        </w:rPr>
      </w:pPr>
      <w:r>
        <w:rPr>
          <w:sz w:val="14"/>
        </w:rPr>
        <w:t>záruka se vztahuje na vozidlo ve stavu, ve kterém opouští výrobní</w:t>
      </w:r>
      <w:r>
        <w:rPr>
          <w:spacing w:val="-12"/>
          <w:sz w:val="14"/>
        </w:rPr>
        <w:t xml:space="preserve"> </w:t>
      </w:r>
      <w:r>
        <w:rPr>
          <w:sz w:val="14"/>
        </w:rPr>
        <w:t>závod</w:t>
      </w:r>
    </w:p>
    <w:p w:rsidR="00B433C6" w:rsidRDefault="00377619">
      <w:pPr>
        <w:pStyle w:val="Odstavecseseznamem"/>
        <w:numPr>
          <w:ilvl w:val="1"/>
          <w:numId w:val="2"/>
        </w:numPr>
        <w:tabs>
          <w:tab w:val="left" w:pos="1054"/>
        </w:tabs>
        <w:spacing w:line="271" w:lineRule="auto"/>
        <w:ind w:left="969" w:right="2185" w:firstLine="0"/>
        <w:rPr>
          <w:sz w:val="14"/>
        </w:rPr>
      </w:pPr>
      <w:r>
        <w:rPr>
          <w:sz w:val="14"/>
        </w:rPr>
        <w:t>nevztahuje se na součásti vozu, které byly na vozidlo namontovány</w:t>
      </w:r>
      <w:r>
        <w:rPr>
          <w:spacing w:val="-6"/>
          <w:sz w:val="14"/>
        </w:rPr>
        <w:t xml:space="preserve"> </w:t>
      </w:r>
      <w:r>
        <w:rPr>
          <w:sz w:val="14"/>
        </w:rPr>
        <w:t>nebo</w:t>
      </w:r>
    </w:p>
    <w:p w:rsidR="00B433C6" w:rsidRDefault="00377619">
      <w:pPr>
        <w:pStyle w:val="Zkladntext"/>
        <w:spacing w:line="268" w:lineRule="auto"/>
        <w:ind w:left="969" w:right="2783"/>
      </w:pPr>
      <w:r>
        <w:t>umístěny dodatečně (úpravy, příslušenství)</w:t>
      </w:r>
    </w:p>
    <w:p w:rsidR="00B433C6" w:rsidRDefault="00377619">
      <w:pPr>
        <w:pStyle w:val="Odstavecseseznamem"/>
        <w:numPr>
          <w:ilvl w:val="0"/>
          <w:numId w:val="2"/>
        </w:numPr>
        <w:tabs>
          <w:tab w:val="left" w:pos="969"/>
          <w:tab w:val="left" w:pos="970"/>
        </w:tabs>
        <w:spacing w:before="40"/>
        <w:ind w:hanging="287"/>
        <w:rPr>
          <w:sz w:val="14"/>
        </w:rPr>
      </w:pPr>
      <w:r>
        <w:rPr>
          <w:sz w:val="14"/>
        </w:rPr>
        <w:t>Přední výdechy, černý</w:t>
      </w:r>
      <w:r>
        <w:rPr>
          <w:spacing w:val="-2"/>
          <w:sz w:val="14"/>
        </w:rPr>
        <w:t xml:space="preserve"> </w:t>
      </w:r>
      <w:r>
        <w:rPr>
          <w:sz w:val="14"/>
        </w:rPr>
        <w:t>mat</w:t>
      </w:r>
    </w:p>
    <w:p w:rsidR="00B433C6" w:rsidRDefault="00377619">
      <w:pPr>
        <w:pStyle w:val="Odstavecseseznamem"/>
        <w:numPr>
          <w:ilvl w:val="0"/>
          <w:numId w:val="2"/>
        </w:numPr>
        <w:tabs>
          <w:tab w:val="left" w:pos="969"/>
          <w:tab w:val="left" w:pos="970"/>
        </w:tabs>
        <w:spacing w:before="56"/>
        <w:ind w:hanging="287"/>
        <w:rPr>
          <w:sz w:val="14"/>
        </w:rPr>
      </w:pPr>
      <w:r>
        <w:rPr>
          <w:sz w:val="14"/>
        </w:rPr>
        <w:t>Příprava pro systém střešních</w:t>
      </w:r>
      <w:r>
        <w:rPr>
          <w:spacing w:val="1"/>
          <w:sz w:val="14"/>
        </w:rPr>
        <w:t xml:space="preserve"> </w:t>
      </w:r>
      <w:r>
        <w:rPr>
          <w:sz w:val="14"/>
        </w:rPr>
        <w:t>nosníků:</w:t>
      </w:r>
    </w:p>
    <w:p w:rsidR="00B433C6" w:rsidRDefault="00377619">
      <w:pPr>
        <w:pStyle w:val="Odstavecseseznamem"/>
        <w:numPr>
          <w:ilvl w:val="1"/>
          <w:numId w:val="2"/>
        </w:numPr>
        <w:tabs>
          <w:tab w:val="left" w:pos="1054"/>
        </w:tabs>
        <w:spacing w:before="15" w:line="268" w:lineRule="auto"/>
        <w:ind w:left="969" w:right="2482" w:firstLine="0"/>
        <w:rPr>
          <w:sz w:val="14"/>
        </w:rPr>
      </w:pPr>
      <w:r>
        <w:rPr>
          <w:sz w:val="14"/>
        </w:rPr>
        <w:t>bez podélných střešních nosníků (hagusů)</w:t>
      </w:r>
    </w:p>
    <w:p w:rsidR="00B433C6" w:rsidRDefault="00377619">
      <w:pPr>
        <w:pStyle w:val="Odstavecseseznamem"/>
        <w:numPr>
          <w:ilvl w:val="1"/>
          <w:numId w:val="2"/>
        </w:numPr>
        <w:tabs>
          <w:tab w:val="left" w:pos="1054"/>
        </w:tabs>
        <w:spacing w:line="271" w:lineRule="auto"/>
        <w:ind w:left="969" w:right="2271" w:firstLine="0"/>
        <w:rPr>
          <w:sz w:val="14"/>
        </w:rPr>
      </w:pPr>
      <w:r>
        <w:rPr>
          <w:sz w:val="14"/>
        </w:rPr>
        <w:t>kotvící body pro připevnění příčných</w:t>
      </w:r>
      <w:r>
        <w:rPr>
          <w:sz w:val="14"/>
        </w:rPr>
        <w:t xml:space="preserve"> střešních</w:t>
      </w:r>
      <w:r>
        <w:rPr>
          <w:spacing w:val="-2"/>
          <w:sz w:val="14"/>
        </w:rPr>
        <w:t xml:space="preserve"> </w:t>
      </w:r>
      <w:r>
        <w:rPr>
          <w:sz w:val="14"/>
        </w:rPr>
        <w:t>nosníků</w:t>
      </w:r>
    </w:p>
    <w:p w:rsidR="00B433C6" w:rsidRDefault="00377619">
      <w:pPr>
        <w:pStyle w:val="Odstavecseseznamem"/>
        <w:numPr>
          <w:ilvl w:val="0"/>
          <w:numId w:val="2"/>
        </w:numPr>
        <w:tabs>
          <w:tab w:val="left" w:pos="969"/>
          <w:tab w:val="left" w:pos="970"/>
        </w:tabs>
        <w:spacing w:before="40"/>
        <w:ind w:hanging="287"/>
        <w:rPr>
          <w:sz w:val="14"/>
        </w:rPr>
      </w:pPr>
      <w:r>
        <w:rPr>
          <w:sz w:val="14"/>
        </w:rPr>
        <w:t>Rádio "Composition</w:t>
      </w:r>
      <w:r>
        <w:rPr>
          <w:spacing w:val="-1"/>
          <w:sz w:val="14"/>
        </w:rPr>
        <w:t xml:space="preserve"> </w:t>
      </w:r>
      <w:r>
        <w:rPr>
          <w:sz w:val="14"/>
        </w:rPr>
        <w:t>Audio"</w:t>
      </w:r>
    </w:p>
    <w:p w:rsidR="00B433C6" w:rsidRDefault="00377619">
      <w:pPr>
        <w:pStyle w:val="Odstavecseseznamem"/>
        <w:numPr>
          <w:ilvl w:val="1"/>
          <w:numId w:val="2"/>
        </w:numPr>
        <w:tabs>
          <w:tab w:val="left" w:pos="1054"/>
        </w:tabs>
        <w:spacing w:before="15"/>
        <w:ind w:hanging="85"/>
        <w:rPr>
          <w:sz w:val="14"/>
        </w:rPr>
      </w:pPr>
      <w:r>
        <w:rPr>
          <w:sz w:val="14"/>
        </w:rPr>
        <w:t>6,5" barevný dotykový</w:t>
      </w:r>
      <w:r>
        <w:rPr>
          <w:spacing w:val="-1"/>
          <w:sz w:val="14"/>
        </w:rPr>
        <w:t xml:space="preserve"> </w:t>
      </w:r>
      <w:r>
        <w:rPr>
          <w:sz w:val="14"/>
        </w:rPr>
        <w:t>displej</w:t>
      </w:r>
    </w:p>
    <w:p w:rsidR="00B433C6" w:rsidRDefault="00377619">
      <w:pPr>
        <w:pStyle w:val="Odstavecseseznamem"/>
        <w:numPr>
          <w:ilvl w:val="1"/>
          <w:numId w:val="2"/>
        </w:numPr>
        <w:tabs>
          <w:tab w:val="left" w:pos="1054"/>
        </w:tabs>
        <w:spacing w:before="21"/>
        <w:ind w:hanging="85"/>
        <w:rPr>
          <w:sz w:val="14"/>
        </w:rPr>
      </w:pPr>
      <w:r>
        <w:rPr>
          <w:sz w:val="14"/>
        </w:rPr>
        <w:t>4 reproduktory</w:t>
      </w:r>
      <w:r>
        <w:rPr>
          <w:spacing w:val="-1"/>
          <w:sz w:val="14"/>
        </w:rPr>
        <w:t xml:space="preserve"> </w:t>
      </w:r>
      <w:r>
        <w:rPr>
          <w:sz w:val="14"/>
        </w:rPr>
        <w:t>vpředu</w:t>
      </w:r>
    </w:p>
    <w:p w:rsidR="00B433C6" w:rsidRDefault="00377619">
      <w:pPr>
        <w:pStyle w:val="Odstavecseseznamem"/>
        <w:numPr>
          <w:ilvl w:val="1"/>
          <w:numId w:val="2"/>
        </w:numPr>
        <w:tabs>
          <w:tab w:val="left" w:pos="1054"/>
        </w:tabs>
        <w:spacing w:before="19"/>
        <w:ind w:hanging="85"/>
        <w:rPr>
          <w:sz w:val="14"/>
        </w:rPr>
      </w:pPr>
      <w:r>
        <w:rPr>
          <w:sz w:val="14"/>
        </w:rPr>
        <w:t>slot na SD</w:t>
      </w:r>
      <w:r>
        <w:rPr>
          <w:spacing w:val="-2"/>
          <w:sz w:val="14"/>
        </w:rPr>
        <w:t xml:space="preserve"> </w:t>
      </w:r>
      <w:r>
        <w:rPr>
          <w:sz w:val="14"/>
        </w:rPr>
        <w:t>kartu</w:t>
      </w:r>
    </w:p>
    <w:p w:rsidR="00B433C6" w:rsidRDefault="00377619">
      <w:pPr>
        <w:pStyle w:val="Odstavecseseznamem"/>
        <w:numPr>
          <w:ilvl w:val="1"/>
          <w:numId w:val="2"/>
        </w:numPr>
        <w:tabs>
          <w:tab w:val="left" w:pos="1054"/>
        </w:tabs>
        <w:spacing w:before="19"/>
        <w:ind w:hanging="85"/>
        <w:rPr>
          <w:sz w:val="14"/>
        </w:rPr>
      </w:pPr>
      <w:r>
        <w:rPr>
          <w:sz w:val="14"/>
        </w:rPr>
        <w:t>Aux-in</w:t>
      </w:r>
      <w:r>
        <w:rPr>
          <w:spacing w:val="-2"/>
          <w:sz w:val="14"/>
        </w:rPr>
        <w:t xml:space="preserve"> </w:t>
      </w:r>
      <w:r>
        <w:rPr>
          <w:sz w:val="14"/>
        </w:rPr>
        <w:t>vstup</w:t>
      </w:r>
    </w:p>
    <w:p w:rsidR="00B433C6" w:rsidRDefault="00377619">
      <w:pPr>
        <w:pStyle w:val="Odstavecseseznamem"/>
        <w:numPr>
          <w:ilvl w:val="1"/>
          <w:numId w:val="2"/>
        </w:numPr>
        <w:tabs>
          <w:tab w:val="left" w:pos="1054"/>
        </w:tabs>
        <w:spacing w:before="21"/>
        <w:ind w:hanging="85"/>
        <w:rPr>
          <w:sz w:val="14"/>
        </w:rPr>
      </w:pPr>
      <w:r>
        <w:rPr>
          <w:sz w:val="14"/>
        </w:rPr>
        <w:t>USB</w:t>
      </w:r>
      <w:r>
        <w:rPr>
          <w:spacing w:val="-4"/>
          <w:sz w:val="14"/>
        </w:rPr>
        <w:t xml:space="preserve"> </w:t>
      </w:r>
      <w:r>
        <w:rPr>
          <w:sz w:val="14"/>
        </w:rPr>
        <w:t>vstup</w:t>
      </w:r>
    </w:p>
    <w:p w:rsidR="00B433C6" w:rsidRDefault="00377619">
      <w:pPr>
        <w:pStyle w:val="Odstavecseseznamem"/>
        <w:numPr>
          <w:ilvl w:val="1"/>
          <w:numId w:val="2"/>
        </w:numPr>
        <w:tabs>
          <w:tab w:val="left" w:pos="1054"/>
        </w:tabs>
        <w:spacing w:before="19"/>
        <w:ind w:hanging="85"/>
        <w:rPr>
          <w:sz w:val="14"/>
        </w:rPr>
      </w:pPr>
      <w:r>
        <w:rPr>
          <w:sz w:val="14"/>
        </w:rPr>
        <w:t>FM-příjem</w:t>
      </w:r>
    </w:p>
    <w:p w:rsidR="00B433C6" w:rsidRDefault="00377619">
      <w:pPr>
        <w:pStyle w:val="Odstavecseseznamem"/>
        <w:numPr>
          <w:ilvl w:val="1"/>
          <w:numId w:val="2"/>
        </w:numPr>
        <w:tabs>
          <w:tab w:val="left" w:pos="1054"/>
        </w:tabs>
        <w:spacing w:before="22"/>
        <w:ind w:hanging="85"/>
        <w:rPr>
          <w:sz w:val="14"/>
        </w:rPr>
      </w:pPr>
      <w:r>
        <w:rPr>
          <w:sz w:val="14"/>
        </w:rPr>
        <w:t>nelze kombinovat se zpětnou</w:t>
      </w:r>
      <w:r>
        <w:rPr>
          <w:spacing w:val="-1"/>
          <w:sz w:val="14"/>
        </w:rPr>
        <w:t xml:space="preserve"> </w:t>
      </w:r>
      <w:r>
        <w:rPr>
          <w:sz w:val="14"/>
        </w:rPr>
        <w:t>kamerou</w:t>
      </w:r>
    </w:p>
    <w:p w:rsidR="00B433C6" w:rsidRDefault="00377619">
      <w:pPr>
        <w:pStyle w:val="Odstavecseseznamem"/>
        <w:numPr>
          <w:ilvl w:val="0"/>
          <w:numId w:val="2"/>
        </w:numPr>
        <w:tabs>
          <w:tab w:val="left" w:pos="969"/>
          <w:tab w:val="left" w:pos="970"/>
        </w:tabs>
        <w:spacing w:before="60"/>
        <w:ind w:hanging="287"/>
        <w:rPr>
          <w:sz w:val="14"/>
        </w:rPr>
      </w:pPr>
      <w:r>
        <w:rPr>
          <w:sz w:val="14"/>
        </w:rPr>
        <w:t>Registrace M1</w:t>
      </w:r>
    </w:p>
    <w:p w:rsidR="00B433C6" w:rsidRDefault="00377619">
      <w:pPr>
        <w:pStyle w:val="Odstavecseseznamem"/>
        <w:numPr>
          <w:ilvl w:val="0"/>
          <w:numId w:val="2"/>
        </w:numPr>
        <w:tabs>
          <w:tab w:val="left" w:pos="969"/>
          <w:tab w:val="left" w:pos="970"/>
        </w:tabs>
        <w:spacing w:before="56"/>
        <w:ind w:hanging="287"/>
        <w:rPr>
          <w:sz w:val="14"/>
        </w:rPr>
      </w:pPr>
      <w:r>
        <w:rPr>
          <w:sz w:val="14"/>
        </w:rPr>
        <w:t>Samolepicí dojezdová sada Tire</w:t>
      </w:r>
      <w:r>
        <w:rPr>
          <w:spacing w:val="-2"/>
          <w:sz w:val="14"/>
        </w:rPr>
        <w:t xml:space="preserve"> </w:t>
      </w:r>
      <w:r>
        <w:rPr>
          <w:sz w:val="14"/>
        </w:rPr>
        <w:t>set:</w:t>
      </w:r>
    </w:p>
    <w:p w:rsidR="00B433C6" w:rsidRDefault="00377619">
      <w:pPr>
        <w:pStyle w:val="Odstavecseseznamem"/>
        <w:numPr>
          <w:ilvl w:val="1"/>
          <w:numId w:val="2"/>
        </w:numPr>
        <w:tabs>
          <w:tab w:val="left" w:pos="1054"/>
        </w:tabs>
        <w:spacing w:before="15"/>
        <w:ind w:hanging="85"/>
        <w:rPr>
          <w:sz w:val="14"/>
        </w:rPr>
      </w:pPr>
      <w:r>
        <w:rPr>
          <w:sz w:val="14"/>
        </w:rPr>
        <w:t>tmel</w:t>
      </w:r>
    </w:p>
    <w:p w:rsidR="00B433C6" w:rsidRDefault="00377619">
      <w:pPr>
        <w:pStyle w:val="Odstavecseseznamem"/>
        <w:numPr>
          <w:ilvl w:val="1"/>
          <w:numId w:val="2"/>
        </w:numPr>
        <w:tabs>
          <w:tab w:val="left" w:pos="1054"/>
        </w:tabs>
        <w:spacing w:before="19"/>
        <w:ind w:hanging="85"/>
        <w:rPr>
          <w:sz w:val="14"/>
        </w:rPr>
      </w:pPr>
      <w:r>
        <w:rPr>
          <w:sz w:val="14"/>
        </w:rPr>
        <w:t>12 V</w:t>
      </w:r>
      <w:r>
        <w:rPr>
          <w:spacing w:val="-2"/>
          <w:sz w:val="14"/>
        </w:rPr>
        <w:t xml:space="preserve"> </w:t>
      </w:r>
      <w:r>
        <w:rPr>
          <w:sz w:val="14"/>
        </w:rPr>
        <w:t>kompresor</w:t>
      </w:r>
    </w:p>
    <w:p w:rsidR="00B433C6" w:rsidRDefault="00377619">
      <w:pPr>
        <w:pStyle w:val="Odstavecseseznamem"/>
        <w:numPr>
          <w:ilvl w:val="0"/>
          <w:numId w:val="2"/>
        </w:numPr>
        <w:tabs>
          <w:tab w:val="left" w:pos="969"/>
          <w:tab w:val="left" w:pos="970"/>
        </w:tabs>
        <w:spacing w:before="60"/>
        <w:ind w:hanging="287"/>
        <w:rPr>
          <w:sz w:val="14"/>
        </w:rPr>
      </w:pPr>
      <w:r>
        <w:rPr>
          <w:sz w:val="14"/>
        </w:rPr>
        <w:t>Servotronic:</w:t>
      </w:r>
    </w:p>
    <w:p w:rsidR="00B433C6" w:rsidRDefault="00377619">
      <w:pPr>
        <w:pStyle w:val="Odstavecseseznamem"/>
        <w:numPr>
          <w:ilvl w:val="1"/>
          <w:numId w:val="2"/>
        </w:numPr>
        <w:tabs>
          <w:tab w:val="left" w:pos="1054"/>
        </w:tabs>
        <w:spacing w:before="15" w:line="271" w:lineRule="auto"/>
        <w:ind w:left="969" w:right="2794" w:firstLine="0"/>
        <w:rPr>
          <w:sz w:val="14"/>
        </w:rPr>
      </w:pPr>
      <w:r>
        <w:rPr>
          <w:sz w:val="14"/>
        </w:rPr>
        <w:t>servořízení závislé na jízdní rychlosti</w:t>
      </w:r>
    </w:p>
    <w:p w:rsidR="00B433C6" w:rsidRDefault="00377619">
      <w:pPr>
        <w:pStyle w:val="Odstavecseseznamem"/>
        <w:numPr>
          <w:ilvl w:val="0"/>
          <w:numId w:val="2"/>
        </w:numPr>
        <w:tabs>
          <w:tab w:val="left" w:pos="969"/>
          <w:tab w:val="left" w:pos="970"/>
        </w:tabs>
        <w:spacing w:before="40"/>
        <w:ind w:hanging="287"/>
        <w:rPr>
          <w:sz w:val="14"/>
        </w:rPr>
      </w:pPr>
      <w:r>
        <w:rPr>
          <w:sz w:val="14"/>
        </w:rPr>
        <w:t>Sluneční clony s kosmetickým zrcátkem:</w:t>
      </w:r>
    </w:p>
    <w:p w:rsidR="00B433C6" w:rsidRDefault="00377619">
      <w:pPr>
        <w:pStyle w:val="Odstavecseseznamem"/>
        <w:numPr>
          <w:ilvl w:val="1"/>
          <w:numId w:val="2"/>
        </w:numPr>
        <w:tabs>
          <w:tab w:val="left" w:pos="1054"/>
        </w:tabs>
        <w:spacing w:before="15"/>
        <w:ind w:hanging="85"/>
        <w:rPr>
          <w:sz w:val="14"/>
        </w:rPr>
      </w:pPr>
      <w:r>
        <w:rPr>
          <w:sz w:val="14"/>
        </w:rPr>
        <w:t>pro řidiče a</w:t>
      </w:r>
      <w:r>
        <w:rPr>
          <w:spacing w:val="-1"/>
          <w:sz w:val="14"/>
        </w:rPr>
        <w:t xml:space="preserve"> </w:t>
      </w:r>
      <w:r>
        <w:rPr>
          <w:sz w:val="14"/>
        </w:rPr>
        <w:t>spolujezdce</w:t>
      </w:r>
    </w:p>
    <w:p w:rsidR="00B433C6" w:rsidRDefault="00377619">
      <w:pPr>
        <w:pStyle w:val="Odstavecseseznamem"/>
        <w:numPr>
          <w:ilvl w:val="1"/>
          <w:numId w:val="2"/>
        </w:numPr>
        <w:tabs>
          <w:tab w:val="left" w:pos="1054"/>
        </w:tabs>
        <w:spacing w:before="21"/>
        <w:ind w:right="3891" w:hanging="1054"/>
        <w:jc w:val="right"/>
        <w:rPr>
          <w:sz w:val="14"/>
        </w:rPr>
      </w:pPr>
      <w:r>
        <w:rPr>
          <w:sz w:val="14"/>
        </w:rPr>
        <w:t>bez</w:t>
      </w:r>
      <w:r>
        <w:rPr>
          <w:spacing w:val="-6"/>
          <w:sz w:val="14"/>
        </w:rPr>
        <w:t xml:space="preserve"> </w:t>
      </w:r>
      <w:r>
        <w:rPr>
          <w:sz w:val="14"/>
        </w:rPr>
        <w:t>kapsy</w:t>
      </w:r>
    </w:p>
    <w:p w:rsidR="00B433C6" w:rsidRDefault="00377619">
      <w:pPr>
        <w:pStyle w:val="Odstavecseseznamem"/>
        <w:numPr>
          <w:ilvl w:val="0"/>
          <w:numId w:val="2"/>
        </w:numPr>
        <w:tabs>
          <w:tab w:val="left" w:pos="285"/>
          <w:tab w:val="left" w:pos="286"/>
        </w:tabs>
        <w:spacing w:before="61"/>
        <w:ind w:right="3974" w:hanging="970"/>
        <w:jc w:val="right"/>
        <w:rPr>
          <w:sz w:val="14"/>
        </w:rPr>
      </w:pPr>
      <w:r>
        <w:rPr>
          <w:w w:val="95"/>
          <w:sz w:val="14"/>
        </w:rPr>
        <w:t>Start-Stop</w:t>
      </w:r>
    </w:p>
    <w:p w:rsidR="00B433C6" w:rsidRDefault="00377619">
      <w:pPr>
        <w:pStyle w:val="Odstavecseseznamem"/>
        <w:numPr>
          <w:ilvl w:val="0"/>
          <w:numId w:val="2"/>
        </w:numPr>
        <w:tabs>
          <w:tab w:val="left" w:pos="969"/>
          <w:tab w:val="left" w:pos="970"/>
        </w:tabs>
        <w:spacing w:before="56"/>
        <w:ind w:hanging="287"/>
        <w:rPr>
          <w:sz w:val="14"/>
        </w:rPr>
      </w:pPr>
      <w:r>
        <w:rPr>
          <w:sz w:val="14"/>
        </w:rPr>
        <w:t>Stěrač zadního okna s</w:t>
      </w:r>
      <w:r>
        <w:rPr>
          <w:spacing w:val="-1"/>
          <w:sz w:val="14"/>
        </w:rPr>
        <w:t xml:space="preserve"> </w:t>
      </w:r>
      <w:r>
        <w:rPr>
          <w:sz w:val="14"/>
        </w:rPr>
        <w:t>ostřikovačem</w:t>
      </w:r>
    </w:p>
    <w:p w:rsidR="00B433C6" w:rsidRDefault="00B433C6">
      <w:pPr>
        <w:rPr>
          <w:sz w:val="14"/>
        </w:rPr>
        <w:sectPr w:rsidR="00B433C6">
          <w:type w:val="continuous"/>
          <w:pgSz w:w="11910" w:h="16840"/>
          <w:pgMar w:top="960" w:right="860" w:bottom="700" w:left="1160" w:header="708" w:footer="708" w:gutter="0"/>
          <w:cols w:num="2" w:space="708" w:equalWidth="0">
            <w:col w:w="3638" w:space="674"/>
            <w:col w:w="5578"/>
          </w:cols>
        </w:sectPr>
      </w:pPr>
    </w:p>
    <w:p w:rsidR="00B433C6" w:rsidRDefault="00377619">
      <w:pPr>
        <w:pStyle w:val="Odstavecseseznamem"/>
        <w:numPr>
          <w:ilvl w:val="0"/>
          <w:numId w:val="2"/>
        </w:numPr>
        <w:tabs>
          <w:tab w:val="left" w:pos="969"/>
          <w:tab w:val="left" w:pos="970"/>
        </w:tabs>
        <w:spacing w:before="81"/>
        <w:ind w:hanging="287"/>
        <w:rPr>
          <w:sz w:val="14"/>
        </w:rPr>
      </w:pPr>
      <w:r>
        <w:rPr>
          <w:sz w:val="14"/>
        </w:rPr>
        <w:lastRenderedPageBreak/>
        <w:t>Telefonní rozhraní Bluetooth</w:t>
      </w:r>
    </w:p>
    <w:p w:rsidR="00B433C6" w:rsidRDefault="00377619">
      <w:pPr>
        <w:pStyle w:val="Odstavecseseznamem"/>
        <w:numPr>
          <w:ilvl w:val="0"/>
          <w:numId w:val="2"/>
        </w:numPr>
        <w:tabs>
          <w:tab w:val="left" w:pos="969"/>
          <w:tab w:val="left" w:pos="970"/>
        </w:tabs>
        <w:spacing w:before="53"/>
        <w:ind w:hanging="287"/>
        <w:rPr>
          <w:sz w:val="14"/>
        </w:rPr>
      </w:pPr>
      <w:r>
        <w:rPr>
          <w:sz w:val="14"/>
        </w:rPr>
        <w:t>Tempomat s funkcí</w:t>
      </w:r>
      <w:r>
        <w:rPr>
          <w:spacing w:val="-1"/>
          <w:sz w:val="14"/>
        </w:rPr>
        <w:t xml:space="preserve"> </w:t>
      </w:r>
      <w:r>
        <w:rPr>
          <w:sz w:val="14"/>
        </w:rPr>
        <w:t>omezovače</w:t>
      </w:r>
    </w:p>
    <w:p w:rsidR="00B433C6" w:rsidRDefault="00377619">
      <w:pPr>
        <w:pStyle w:val="Odstavecseseznamem"/>
        <w:numPr>
          <w:ilvl w:val="0"/>
          <w:numId w:val="2"/>
        </w:numPr>
        <w:tabs>
          <w:tab w:val="left" w:pos="969"/>
          <w:tab w:val="left" w:pos="970"/>
        </w:tabs>
        <w:spacing w:before="57"/>
        <w:ind w:hanging="287"/>
        <w:rPr>
          <w:sz w:val="14"/>
        </w:rPr>
      </w:pPr>
      <w:r>
        <w:rPr>
          <w:sz w:val="14"/>
        </w:rPr>
        <w:t>Tepelně izolující přední</w:t>
      </w:r>
      <w:r>
        <w:rPr>
          <w:spacing w:val="-3"/>
          <w:sz w:val="14"/>
        </w:rPr>
        <w:t xml:space="preserve"> </w:t>
      </w:r>
      <w:r>
        <w:rPr>
          <w:sz w:val="14"/>
        </w:rPr>
        <w:t>sklo</w:t>
      </w:r>
    </w:p>
    <w:p w:rsidR="00B433C6" w:rsidRDefault="00377619">
      <w:pPr>
        <w:pStyle w:val="Odstavecseseznamem"/>
        <w:numPr>
          <w:ilvl w:val="0"/>
          <w:numId w:val="2"/>
        </w:numPr>
        <w:tabs>
          <w:tab w:val="left" w:pos="969"/>
          <w:tab w:val="left" w:pos="970"/>
        </w:tabs>
        <w:spacing w:before="56" w:line="259" w:lineRule="auto"/>
        <w:ind w:right="38"/>
        <w:rPr>
          <w:sz w:val="14"/>
        </w:rPr>
      </w:pPr>
      <w:r>
        <w:rPr>
          <w:sz w:val="14"/>
        </w:rPr>
        <w:t>Trojsedadlo v 1. řadě sedadel v prostoru pro cestující:</w:t>
      </w:r>
    </w:p>
    <w:p w:rsidR="00B433C6" w:rsidRDefault="00377619">
      <w:pPr>
        <w:pStyle w:val="Odstavecseseznamem"/>
        <w:numPr>
          <w:ilvl w:val="1"/>
          <w:numId w:val="2"/>
        </w:numPr>
        <w:tabs>
          <w:tab w:val="left" w:pos="1054"/>
        </w:tabs>
        <w:spacing w:before="8"/>
        <w:ind w:hanging="85"/>
        <w:rPr>
          <w:sz w:val="14"/>
        </w:rPr>
      </w:pPr>
      <w:r>
        <w:rPr>
          <w:sz w:val="14"/>
        </w:rPr>
        <w:t>sklopné v poměru 1/3 - 2/3</w:t>
      </w:r>
    </w:p>
    <w:p w:rsidR="00B433C6" w:rsidRDefault="00377619">
      <w:pPr>
        <w:pStyle w:val="Odstavecseseznamem"/>
        <w:numPr>
          <w:ilvl w:val="1"/>
          <w:numId w:val="2"/>
        </w:numPr>
        <w:tabs>
          <w:tab w:val="left" w:pos="1054"/>
        </w:tabs>
        <w:spacing w:before="19"/>
        <w:ind w:hanging="85"/>
        <w:rPr>
          <w:sz w:val="14"/>
        </w:rPr>
      </w:pPr>
      <w:r>
        <w:rPr>
          <w:sz w:val="14"/>
        </w:rPr>
        <w:t>překlápěcí a</w:t>
      </w:r>
      <w:r>
        <w:rPr>
          <w:spacing w:val="-1"/>
          <w:sz w:val="14"/>
        </w:rPr>
        <w:t xml:space="preserve"> </w:t>
      </w:r>
      <w:r>
        <w:rPr>
          <w:sz w:val="14"/>
        </w:rPr>
        <w:t>vyjímatelné</w:t>
      </w:r>
    </w:p>
    <w:p w:rsidR="00B433C6" w:rsidRDefault="00377619">
      <w:pPr>
        <w:pStyle w:val="Odstavecseseznamem"/>
        <w:numPr>
          <w:ilvl w:val="1"/>
          <w:numId w:val="2"/>
        </w:numPr>
        <w:tabs>
          <w:tab w:val="left" w:pos="1054"/>
        </w:tabs>
        <w:spacing w:before="19"/>
        <w:ind w:hanging="85"/>
        <w:rPr>
          <w:sz w:val="14"/>
        </w:rPr>
      </w:pPr>
      <w:r>
        <w:rPr>
          <w:sz w:val="14"/>
        </w:rPr>
        <w:t>ISOFIX na vnějších</w:t>
      </w:r>
      <w:r>
        <w:rPr>
          <w:spacing w:val="-2"/>
          <w:sz w:val="14"/>
        </w:rPr>
        <w:t xml:space="preserve"> </w:t>
      </w:r>
      <w:r>
        <w:rPr>
          <w:sz w:val="14"/>
        </w:rPr>
        <w:t>sedadlech</w:t>
      </w:r>
    </w:p>
    <w:p w:rsidR="00B433C6" w:rsidRDefault="00377619">
      <w:pPr>
        <w:pStyle w:val="Odstavecseseznamem"/>
        <w:numPr>
          <w:ilvl w:val="0"/>
          <w:numId w:val="2"/>
        </w:numPr>
        <w:tabs>
          <w:tab w:val="left" w:pos="969"/>
          <w:tab w:val="left" w:pos="970"/>
        </w:tabs>
        <w:spacing w:before="63"/>
        <w:ind w:hanging="287"/>
        <w:rPr>
          <w:sz w:val="14"/>
        </w:rPr>
      </w:pPr>
      <w:r>
        <w:rPr>
          <w:sz w:val="14"/>
        </w:rPr>
        <w:t>Uzavřená přihrádka</w:t>
      </w:r>
      <w:r>
        <w:rPr>
          <w:spacing w:val="-4"/>
          <w:sz w:val="14"/>
        </w:rPr>
        <w:t xml:space="preserve"> </w:t>
      </w:r>
      <w:r>
        <w:rPr>
          <w:sz w:val="14"/>
        </w:rPr>
        <w:t>spolujezdce:</w:t>
      </w:r>
    </w:p>
    <w:p w:rsidR="00B433C6" w:rsidRDefault="00377619">
      <w:pPr>
        <w:pStyle w:val="Odstavecseseznamem"/>
        <w:numPr>
          <w:ilvl w:val="1"/>
          <w:numId w:val="2"/>
        </w:numPr>
        <w:tabs>
          <w:tab w:val="left" w:pos="1054"/>
        </w:tabs>
        <w:spacing w:before="15"/>
        <w:ind w:hanging="85"/>
        <w:rPr>
          <w:sz w:val="14"/>
        </w:rPr>
      </w:pPr>
      <w:r>
        <w:rPr>
          <w:sz w:val="14"/>
        </w:rPr>
        <w:t>osvětlená</w:t>
      </w:r>
    </w:p>
    <w:p w:rsidR="00B433C6" w:rsidRDefault="00377619">
      <w:pPr>
        <w:pStyle w:val="Odstavecseseznamem"/>
        <w:numPr>
          <w:ilvl w:val="0"/>
          <w:numId w:val="2"/>
        </w:numPr>
        <w:tabs>
          <w:tab w:val="left" w:pos="969"/>
          <w:tab w:val="left" w:pos="970"/>
        </w:tabs>
        <w:spacing w:before="81"/>
        <w:ind w:hanging="287"/>
        <w:rPr>
          <w:sz w:val="14"/>
        </w:rPr>
      </w:pPr>
      <w:r>
        <w:rPr>
          <w:w w:val="99"/>
          <w:sz w:val="14"/>
        </w:rPr>
        <w:br w:type="column"/>
      </w:r>
      <w:r>
        <w:rPr>
          <w:sz w:val="14"/>
        </w:rPr>
        <w:lastRenderedPageBreak/>
        <w:t>Vnější zpětná</w:t>
      </w:r>
      <w:r>
        <w:rPr>
          <w:spacing w:val="-1"/>
          <w:sz w:val="14"/>
        </w:rPr>
        <w:t xml:space="preserve"> </w:t>
      </w:r>
      <w:r>
        <w:rPr>
          <w:sz w:val="14"/>
        </w:rPr>
        <w:t>zrcátka:</w:t>
      </w:r>
    </w:p>
    <w:p w:rsidR="00B433C6" w:rsidRDefault="00377619">
      <w:pPr>
        <w:pStyle w:val="Odstavecseseznamem"/>
        <w:numPr>
          <w:ilvl w:val="1"/>
          <w:numId w:val="2"/>
        </w:numPr>
        <w:tabs>
          <w:tab w:val="left" w:pos="1054"/>
        </w:tabs>
        <w:spacing w:before="15"/>
        <w:ind w:hanging="85"/>
        <w:rPr>
          <w:sz w:val="14"/>
        </w:rPr>
      </w:pPr>
      <w:r>
        <w:rPr>
          <w:sz w:val="14"/>
        </w:rPr>
        <w:t>elektricky</w:t>
      </w:r>
      <w:r>
        <w:rPr>
          <w:spacing w:val="-2"/>
          <w:sz w:val="14"/>
        </w:rPr>
        <w:t xml:space="preserve"> </w:t>
      </w:r>
      <w:r>
        <w:rPr>
          <w:sz w:val="14"/>
        </w:rPr>
        <w:t>nastavitelná</w:t>
      </w:r>
    </w:p>
    <w:p w:rsidR="00B433C6" w:rsidRDefault="00377619">
      <w:pPr>
        <w:pStyle w:val="Odstavecseseznamem"/>
        <w:numPr>
          <w:ilvl w:val="1"/>
          <w:numId w:val="2"/>
        </w:numPr>
        <w:tabs>
          <w:tab w:val="left" w:pos="1054"/>
        </w:tabs>
        <w:spacing w:before="19"/>
        <w:ind w:hanging="85"/>
        <w:rPr>
          <w:sz w:val="14"/>
        </w:rPr>
      </w:pPr>
      <w:r>
        <w:rPr>
          <w:sz w:val="14"/>
        </w:rPr>
        <w:t>vyhřívaná</w:t>
      </w:r>
    </w:p>
    <w:p w:rsidR="00B433C6" w:rsidRDefault="00377619">
      <w:pPr>
        <w:pStyle w:val="Odstavecseseznamem"/>
        <w:numPr>
          <w:ilvl w:val="0"/>
          <w:numId w:val="2"/>
        </w:numPr>
        <w:tabs>
          <w:tab w:val="left" w:pos="969"/>
          <w:tab w:val="left" w:pos="970"/>
        </w:tabs>
        <w:spacing w:before="60"/>
        <w:ind w:hanging="287"/>
        <w:rPr>
          <w:sz w:val="14"/>
        </w:rPr>
      </w:pPr>
      <w:r>
        <w:rPr>
          <w:sz w:val="14"/>
        </w:rPr>
        <w:t>Vnitřní zpětné zrcátko,</w:t>
      </w:r>
      <w:r>
        <w:rPr>
          <w:spacing w:val="-2"/>
          <w:sz w:val="14"/>
        </w:rPr>
        <w:t xml:space="preserve"> </w:t>
      </w:r>
      <w:r>
        <w:rPr>
          <w:sz w:val="14"/>
        </w:rPr>
        <w:t>zaclonitelné</w:t>
      </w:r>
    </w:p>
    <w:p w:rsidR="00B433C6" w:rsidRDefault="00377619">
      <w:pPr>
        <w:pStyle w:val="Odstavecseseznamem"/>
        <w:numPr>
          <w:ilvl w:val="0"/>
          <w:numId w:val="2"/>
        </w:numPr>
        <w:tabs>
          <w:tab w:val="left" w:pos="969"/>
          <w:tab w:val="left" w:pos="970"/>
        </w:tabs>
        <w:spacing w:before="56"/>
        <w:ind w:hanging="287"/>
        <w:rPr>
          <w:sz w:val="14"/>
        </w:rPr>
      </w:pPr>
      <w:r>
        <w:rPr>
          <w:sz w:val="14"/>
        </w:rPr>
        <w:t>Vyhřívání zadního</w:t>
      </w:r>
      <w:r>
        <w:rPr>
          <w:spacing w:val="1"/>
          <w:sz w:val="14"/>
        </w:rPr>
        <w:t xml:space="preserve"> </w:t>
      </w:r>
      <w:r>
        <w:rPr>
          <w:sz w:val="14"/>
        </w:rPr>
        <w:t>skla</w:t>
      </w:r>
    </w:p>
    <w:p w:rsidR="00B433C6" w:rsidRDefault="00377619">
      <w:pPr>
        <w:pStyle w:val="Odstavecseseznamem"/>
        <w:numPr>
          <w:ilvl w:val="0"/>
          <w:numId w:val="2"/>
        </w:numPr>
        <w:tabs>
          <w:tab w:val="left" w:pos="969"/>
          <w:tab w:val="left" w:pos="970"/>
        </w:tabs>
        <w:spacing w:before="56"/>
        <w:ind w:hanging="287"/>
        <w:rPr>
          <w:sz w:val="14"/>
        </w:rPr>
      </w:pPr>
      <w:r>
        <w:rPr>
          <w:sz w:val="14"/>
        </w:rPr>
        <w:t>Výškově nastavitelné sedadlo</w:t>
      </w:r>
      <w:r>
        <w:rPr>
          <w:spacing w:val="-2"/>
          <w:sz w:val="14"/>
        </w:rPr>
        <w:t xml:space="preserve"> </w:t>
      </w:r>
      <w:r>
        <w:rPr>
          <w:sz w:val="14"/>
        </w:rPr>
        <w:t>řidiče</w:t>
      </w:r>
    </w:p>
    <w:p w:rsidR="00B433C6" w:rsidRDefault="00377619">
      <w:pPr>
        <w:pStyle w:val="Odstavecseseznamem"/>
        <w:numPr>
          <w:ilvl w:val="0"/>
          <w:numId w:val="2"/>
        </w:numPr>
        <w:tabs>
          <w:tab w:val="left" w:pos="969"/>
          <w:tab w:val="left" w:pos="970"/>
        </w:tabs>
        <w:spacing w:before="56"/>
        <w:ind w:hanging="287"/>
        <w:rPr>
          <w:sz w:val="14"/>
        </w:rPr>
      </w:pPr>
      <w:r>
        <w:rPr>
          <w:sz w:val="14"/>
        </w:rPr>
        <w:t>Zadní výklopné dveře</w:t>
      </w:r>
      <w:r>
        <w:rPr>
          <w:spacing w:val="-2"/>
          <w:sz w:val="14"/>
        </w:rPr>
        <w:t xml:space="preserve"> </w:t>
      </w:r>
      <w:r>
        <w:rPr>
          <w:sz w:val="14"/>
        </w:rPr>
        <w:t>prosklené</w:t>
      </w:r>
    </w:p>
    <w:p w:rsidR="00B433C6" w:rsidRDefault="00B433C6">
      <w:pPr>
        <w:rPr>
          <w:sz w:val="14"/>
        </w:rPr>
        <w:sectPr w:rsidR="00B433C6">
          <w:footerReference w:type="default" r:id="rId12"/>
          <w:pgSz w:w="11910" w:h="16840"/>
          <w:pgMar w:top="960" w:right="860" w:bottom="800" w:left="1160" w:header="0" w:footer="610" w:gutter="0"/>
          <w:cols w:num="2" w:space="708" w:equalWidth="0">
            <w:col w:w="3515" w:space="797"/>
            <w:col w:w="5578"/>
          </w:cols>
        </w:sect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spacing w:before="2"/>
        <w:rPr>
          <w:sz w:val="21"/>
        </w:rPr>
      </w:pPr>
    </w:p>
    <w:p w:rsidR="00B433C6" w:rsidRDefault="00377619">
      <w:pPr>
        <w:pStyle w:val="Nadpis3"/>
        <w:spacing w:before="0"/>
        <w:ind w:left="117"/>
      </w:pPr>
      <w:r>
        <w:t>30.03.2021</w:t>
      </w:r>
    </w:p>
    <w:p w:rsidR="00B433C6" w:rsidRDefault="00B433C6">
      <w:pPr>
        <w:sectPr w:rsidR="00B433C6">
          <w:type w:val="continuous"/>
          <w:pgSz w:w="11910" w:h="16840"/>
          <w:pgMar w:top="960" w:right="860" w:bottom="700" w:left="1160" w:header="708" w:footer="708" w:gutter="0"/>
          <w:cols w:space="708"/>
        </w:sectPr>
      </w:pPr>
    </w:p>
    <w:p w:rsidR="00B433C6" w:rsidRDefault="00377619">
      <w:pPr>
        <w:pStyle w:val="Odstavecseseznamem"/>
        <w:numPr>
          <w:ilvl w:val="0"/>
          <w:numId w:val="6"/>
        </w:numPr>
        <w:tabs>
          <w:tab w:val="left" w:pos="475"/>
          <w:tab w:val="left" w:pos="476"/>
        </w:tabs>
        <w:spacing w:before="72"/>
        <w:ind w:left="475" w:hanging="361"/>
        <w:jc w:val="left"/>
        <w:rPr>
          <w:b/>
          <w:sz w:val="18"/>
        </w:rPr>
      </w:pPr>
      <w:r>
        <w:rPr>
          <w:b/>
          <w:sz w:val="18"/>
        </w:rPr>
        <w:lastRenderedPageBreak/>
        <w:t>Všeobecné podmínky kupní</w:t>
      </w:r>
      <w:r>
        <w:rPr>
          <w:b/>
          <w:spacing w:val="-3"/>
          <w:sz w:val="18"/>
        </w:rPr>
        <w:t xml:space="preserve"> </w:t>
      </w:r>
      <w:r>
        <w:rPr>
          <w:b/>
          <w:sz w:val="18"/>
        </w:rPr>
        <w:t>smlouvy</w:t>
      </w:r>
    </w:p>
    <w:p w:rsidR="00B433C6" w:rsidRDefault="00B433C6">
      <w:pPr>
        <w:pStyle w:val="Zkladntext"/>
        <w:spacing w:before="2"/>
        <w:rPr>
          <w:b/>
          <w:sz w:val="18"/>
        </w:rPr>
      </w:pPr>
    </w:p>
    <w:p w:rsidR="00B433C6" w:rsidRDefault="00377619">
      <w:pPr>
        <w:pStyle w:val="Nadpis4"/>
        <w:numPr>
          <w:ilvl w:val="1"/>
          <w:numId w:val="1"/>
        </w:numPr>
        <w:tabs>
          <w:tab w:val="left" w:pos="824"/>
        </w:tabs>
        <w:jc w:val="both"/>
      </w:pPr>
      <w:r>
        <w:t>Sjednané způsoby cenové</w:t>
      </w:r>
      <w:r>
        <w:rPr>
          <w:spacing w:val="-2"/>
        </w:rPr>
        <w:t xml:space="preserve"> </w:t>
      </w:r>
      <w:r>
        <w:t>úpravy</w:t>
      </w:r>
    </w:p>
    <w:p w:rsidR="00B433C6" w:rsidRDefault="00377619">
      <w:pPr>
        <w:pStyle w:val="Odstavecseseznamem"/>
        <w:numPr>
          <w:ilvl w:val="2"/>
          <w:numId w:val="1"/>
        </w:numPr>
        <w:tabs>
          <w:tab w:val="left" w:pos="973"/>
        </w:tabs>
        <w:ind w:left="552" w:right="115" w:firstLine="0"/>
        <w:jc w:val="both"/>
        <w:rPr>
          <w:sz w:val="14"/>
        </w:rPr>
      </w:pPr>
      <w:r>
        <w:rPr>
          <w:sz w:val="14"/>
        </w:rPr>
        <w:t>V případě změny závazných právních předpisů platných ke dni uzavření kupní smlouvy (např. změna celních nebo daňových či jiných předpisů), a dojde-li v důsledku těc</w:t>
      </w:r>
      <w:r>
        <w:rPr>
          <w:sz w:val="14"/>
        </w:rPr>
        <w:t>hto změn ke změně smluvní ceny v bodu 3.1. uvedené, vzniká prodávajícímu právo v důsledku těchto změn změnit kupní cenu za předmět kupní smlouvy, bez dalšího souhlasu</w:t>
      </w:r>
      <w:r>
        <w:rPr>
          <w:spacing w:val="2"/>
          <w:sz w:val="14"/>
        </w:rPr>
        <w:t xml:space="preserve"> </w:t>
      </w:r>
      <w:r>
        <w:rPr>
          <w:sz w:val="14"/>
        </w:rPr>
        <w:t>kupujícího.</w:t>
      </w:r>
    </w:p>
    <w:p w:rsidR="00B433C6" w:rsidRDefault="00377619">
      <w:pPr>
        <w:pStyle w:val="Odstavecseseznamem"/>
        <w:numPr>
          <w:ilvl w:val="2"/>
          <w:numId w:val="1"/>
        </w:numPr>
        <w:tabs>
          <w:tab w:val="left" w:pos="951"/>
        </w:tabs>
        <w:ind w:left="552" w:right="115" w:firstLine="0"/>
        <w:jc w:val="both"/>
        <w:rPr>
          <w:sz w:val="14"/>
        </w:rPr>
      </w:pPr>
      <w:r>
        <w:rPr>
          <w:sz w:val="14"/>
        </w:rPr>
        <w:t>Prodávající se zavazuje odevzdat předmět kupní smlouvy kupujícímu a umožnit m</w:t>
      </w:r>
      <w:r>
        <w:rPr>
          <w:sz w:val="14"/>
        </w:rPr>
        <w:t>u nabýt vlastnické právo nejpozději do termínu uvedeného   v bodě 3. a bodě 5.3. za podmínky zaplacení celé kupní</w:t>
      </w:r>
      <w:r>
        <w:rPr>
          <w:spacing w:val="-5"/>
          <w:sz w:val="14"/>
        </w:rPr>
        <w:t xml:space="preserve"> </w:t>
      </w:r>
      <w:r>
        <w:rPr>
          <w:sz w:val="14"/>
        </w:rPr>
        <w:t>ceny.</w:t>
      </w:r>
    </w:p>
    <w:p w:rsidR="00B433C6" w:rsidRDefault="00377619">
      <w:pPr>
        <w:pStyle w:val="Odstavecseseznamem"/>
        <w:numPr>
          <w:ilvl w:val="2"/>
          <w:numId w:val="1"/>
        </w:numPr>
        <w:tabs>
          <w:tab w:val="left" w:pos="939"/>
        </w:tabs>
        <w:ind w:left="938" w:hanging="387"/>
        <w:jc w:val="both"/>
        <w:rPr>
          <w:sz w:val="14"/>
        </w:rPr>
      </w:pPr>
      <w:r>
        <w:rPr>
          <w:sz w:val="14"/>
        </w:rPr>
        <w:t>Jiné změny ceny jsou možné na základě písemné dohody smluvních</w:t>
      </w:r>
      <w:r>
        <w:rPr>
          <w:spacing w:val="2"/>
          <w:sz w:val="14"/>
        </w:rPr>
        <w:t xml:space="preserve"> </w:t>
      </w:r>
      <w:r>
        <w:rPr>
          <w:sz w:val="14"/>
        </w:rPr>
        <w:t>stran.</w:t>
      </w:r>
    </w:p>
    <w:p w:rsidR="00B433C6" w:rsidRDefault="00B433C6">
      <w:pPr>
        <w:pStyle w:val="Zkladntext"/>
        <w:spacing w:before="11"/>
        <w:rPr>
          <w:sz w:val="13"/>
        </w:rPr>
      </w:pPr>
    </w:p>
    <w:p w:rsidR="00B433C6" w:rsidRDefault="00377619">
      <w:pPr>
        <w:pStyle w:val="Nadpis4"/>
        <w:numPr>
          <w:ilvl w:val="1"/>
          <w:numId w:val="1"/>
        </w:numPr>
        <w:tabs>
          <w:tab w:val="left" w:pos="824"/>
        </w:tabs>
        <w:jc w:val="both"/>
      </w:pPr>
      <w:r>
        <w:t>Způsob úhrady kupní</w:t>
      </w:r>
      <w:r>
        <w:rPr>
          <w:spacing w:val="-3"/>
        </w:rPr>
        <w:t xml:space="preserve"> </w:t>
      </w:r>
      <w:r>
        <w:t>ceny</w:t>
      </w:r>
    </w:p>
    <w:p w:rsidR="00B433C6" w:rsidRDefault="00377619">
      <w:pPr>
        <w:pStyle w:val="Odstavecseseznamem"/>
        <w:numPr>
          <w:ilvl w:val="2"/>
          <w:numId w:val="1"/>
        </w:numPr>
        <w:tabs>
          <w:tab w:val="left" w:pos="959"/>
        </w:tabs>
        <w:spacing w:before="21"/>
        <w:ind w:left="552" w:right="115" w:firstLine="0"/>
        <w:jc w:val="both"/>
        <w:rPr>
          <w:sz w:val="14"/>
        </w:rPr>
      </w:pPr>
      <w:r>
        <w:rPr>
          <w:sz w:val="14"/>
        </w:rPr>
        <w:t>Není-li v bodě 3.3. této smlouvy uvedeno něco jiného, činí záloha na kupní cenu 10 % z kupní ceny stanovené v bodě 3.1. této smlouvy. Kupující se zavazuje zaplatit zálohu v hotovosti nebo na účet prodávajícího uvedený v záhlaví této smlouvy, a to do 5 prac</w:t>
      </w:r>
      <w:r>
        <w:rPr>
          <w:sz w:val="14"/>
        </w:rPr>
        <w:t>ovních dnů od podpisu této smlouvy. Za den zaplacení zálohy na kupní cenu je považován den, kdy kupující uhradí tuto zálohu v hotovosti nebo kdy bude částka připsána na účet prodávajícího uvedený v záhlaví této smlouvy. Při platbě v hotovosti potvrdí prodá</w:t>
      </w:r>
      <w:r>
        <w:rPr>
          <w:sz w:val="14"/>
        </w:rPr>
        <w:t>vající příjem okamžitě. Při nesplnění povinnosti zaplatit zálohu řádně a včas je prodávající oprávněn od smlouvy</w:t>
      </w:r>
      <w:r>
        <w:rPr>
          <w:spacing w:val="-6"/>
          <w:sz w:val="14"/>
        </w:rPr>
        <w:t xml:space="preserve"> </w:t>
      </w:r>
      <w:r>
        <w:rPr>
          <w:sz w:val="14"/>
        </w:rPr>
        <w:t>odstoupit.</w:t>
      </w:r>
    </w:p>
    <w:p w:rsidR="00B433C6" w:rsidRDefault="00377619">
      <w:pPr>
        <w:pStyle w:val="Odstavecseseznamem"/>
        <w:numPr>
          <w:ilvl w:val="2"/>
          <w:numId w:val="1"/>
        </w:numPr>
        <w:tabs>
          <w:tab w:val="left" w:pos="951"/>
        </w:tabs>
        <w:ind w:left="552" w:right="115" w:firstLine="0"/>
        <w:jc w:val="both"/>
        <w:rPr>
          <w:sz w:val="14"/>
        </w:rPr>
      </w:pPr>
      <w:r>
        <w:rPr>
          <w:sz w:val="14"/>
        </w:rPr>
        <w:t>Zůstatek kupní ceny včetně případného zvýšení/snížení ve smyslu bodu 5.1. je kupující povinen uhradit prodávajícímu nejpozději při p</w:t>
      </w:r>
      <w:r>
        <w:rPr>
          <w:sz w:val="14"/>
        </w:rPr>
        <w:t>řevzetí vozidla, a to buď úhradou v hotovosti či bankovním převodem, přičemž připsání platby v celkové výši sjednané ceny na účet prodávajícího, nejpozději v den avizované připravenosti prodávajícího k plnění, je podmínkou pro předání vozu</w:t>
      </w:r>
      <w:r>
        <w:rPr>
          <w:spacing w:val="-8"/>
          <w:sz w:val="14"/>
        </w:rPr>
        <w:t xml:space="preserve"> </w:t>
      </w:r>
      <w:r>
        <w:rPr>
          <w:sz w:val="14"/>
        </w:rPr>
        <w:t>kupujícímu.</w:t>
      </w:r>
    </w:p>
    <w:p w:rsidR="00B433C6" w:rsidRDefault="00377619">
      <w:pPr>
        <w:pStyle w:val="Odstavecseseznamem"/>
        <w:numPr>
          <w:ilvl w:val="2"/>
          <w:numId w:val="1"/>
        </w:numPr>
        <w:tabs>
          <w:tab w:val="left" w:pos="942"/>
        </w:tabs>
        <w:spacing w:line="160" w:lineRule="exact"/>
        <w:ind w:left="941" w:hanging="390"/>
        <w:jc w:val="both"/>
        <w:rPr>
          <w:sz w:val="14"/>
        </w:rPr>
      </w:pPr>
      <w:r>
        <w:rPr>
          <w:sz w:val="14"/>
        </w:rPr>
        <w:t>Fina</w:t>
      </w:r>
      <w:r>
        <w:rPr>
          <w:sz w:val="14"/>
        </w:rPr>
        <w:t>nční limit pro platbu v hotovosti činí 270.000,-</w:t>
      </w:r>
      <w:r>
        <w:rPr>
          <w:spacing w:val="-2"/>
          <w:sz w:val="14"/>
        </w:rPr>
        <w:t xml:space="preserve"> </w:t>
      </w:r>
      <w:r>
        <w:rPr>
          <w:sz w:val="14"/>
        </w:rPr>
        <w:t>Kč.</w:t>
      </w:r>
    </w:p>
    <w:p w:rsidR="00B433C6" w:rsidRDefault="00377619">
      <w:pPr>
        <w:pStyle w:val="Nadpis4"/>
        <w:numPr>
          <w:ilvl w:val="1"/>
          <w:numId w:val="1"/>
        </w:numPr>
        <w:tabs>
          <w:tab w:val="left" w:pos="824"/>
        </w:tabs>
        <w:spacing w:before="117"/>
        <w:jc w:val="both"/>
      </w:pPr>
      <w:r>
        <w:t>Dodací lhůta a dodací</w:t>
      </w:r>
      <w:r>
        <w:rPr>
          <w:spacing w:val="-2"/>
        </w:rPr>
        <w:t xml:space="preserve"> </w:t>
      </w:r>
      <w:r>
        <w:t>podmínky</w:t>
      </w:r>
    </w:p>
    <w:p w:rsidR="00B433C6" w:rsidRDefault="00377619">
      <w:pPr>
        <w:pStyle w:val="Odstavecseseznamem"/>
        <w:numPr>
          <w:ilvl w:val="2"/>
          <w:numId w:val="1"/>
        </w:numPr>
        <w:tabs>
          <w:tab w:val="left" w:pos="980"/>
        </w:tabs>
        <w:spacing w:before="21" w:line="242" w:lineRule="auto"/>
        <w:ind w:left="552" w:right="113" w:firstLine="0"/>
        <w:jc w:val="both"/>
        <w:rPr>
          <w:sz w:val="14"/>
        </w:rPr>
      </w:pPr>
      <w:r>
        <w:rPr>
          <w:sz w:val="14"/>
        </w:rPr>
        <w:t>Prodávající se zavazuje dodat předmět kupní smlouvy kupujícímu ve lhůtě uvedené v bodě 3.4. této smlouvy. Dodací lhůta smí být prodloužena u sériové výbavy maximálně o 8 tý</w:t>
      </w:r>
      <w:r>
        <w:rPr>
          <w:sz w:val="14"/>
        </w:rPr>
        <w:t>dnů a u vozidel se zvláštním vybavením maximálně o 12 týdnů. Po marném uplynutí uvedených lhůt má kupující právo odstoupit od smlouvy. Místem předání je adresa sídla prodávajícího, uvedená jako adresa odštěpného závodu v této</w:t>
      </w:r>
      <w:r>
        <w:rPr>
          <w:spacing w:val="-23"/>
          <w:sz w:val="14"/>
        </w:rPr>
        <w:t xml:space="preserve"> </w:t>
      </w:r>
      <w:r>
        <w:rPr>
          <w:sz w:val="14"/>
        </w:rPr>
        <w:t>smlouvě.</w:t>
      </w:r>
    </w:p>
    <w:p w:rsidR="00B433C6" w:rsidRDefault="00377619">
      <w:pPr>
        <w:pStyle w:val="Odstavecseseznamem"/>
        <w:numPr>
          <w:ilvl w:val="2"/>
          <w:numId w:val="1"/>
        </w:numPr>
        <w:tabs>
          <w:tab w:val="left" w:pos="942"/>
        </w:tabs>
        <w:spacing w:line="278" w:lineRule="auto"/>
        <w:ind w:left="552" w:right="114" w:firstLine="0"/>
        <w:jc w:val="both"/>
        <w:rPr>
          <w:sz w:val="14"/>
        </w:rPr>
      </w:pPr>
      <w:r>
        <w:rPr>
          <w:sz w:val="14"/>
        </w:rPr>
        <w:t>Předmětem smlouvy je vozidlo uvedené v bodě 2. této smlouvy včetně zvláštní výbavy uvedené v bodě 3.1. této smlouvy. Od tohoto provedení se prodávající nesmí odchýlit, s výjimkou toho, že se jedná o konstrukční nebo barevné odchylky ze strany výrobce oprot</w:t>
      </w:r>
      <w:r>
        <w:rPr>
          <w:sz w:val="14"/>
        </w:rPr>
        <w:t>i grafickému vyobrazení vzorku dle</w:t>
      </w:r>
      <w:r>
        <w:rPr>
          <w:spacing w:val="-3"/>
          <w:sz w:val="14"/>
        </w:rPr>
        <w:t xml:space="preserve"> </w:t>
      </w:r>
      <w:r>
        <w:rPr>
          <w:sz w:val="14"/>
        </w:rPr>
        <w:t>katalogu.</w:t>
      </w:r>
    </w:p>
    <w:p w:rsidR="00B433C6" w:rsidRDefault="00377619">
      <w:pPr>
        <w:pStyle w:val="Nadpis4"/>
        <w:numPr>
          <w:ilvl w:val="2"/>
          <w:numId w:val="1"/>
        </w:numPr>
        <w:tabs>
          <w:tab w:val="left" w:pos="939"/>
        </w:tabs>
        <w:spacing w:line="158" w:lineRule="exact"/>
        <w:ind w:left="938" w:hanging="387"/>
        <w:jc w:val="both"/>
      </w:pPr>
      <w:r>
        <w:t>Předání - Převzetí</w:t>
      </w:r>
      <w:r>
        <w:rPr>
          <w:spacing w:val="-2"/>
        </w:rPr>
        <w:t xml:space="preserve"> </w:t>
      </w:r>
      <w:r>
        <w:t>vozidla</w:t>
      </w:r>
    </w:p>
    <w:p w:rsidR="00B433C6" w:rsidRDefault="00377619">
      <w:pPr>
        <w:pStyle w:val="Odstavecseseznamem"/>
        <w:numPr>
          <w:ilvl w:val="3"/>
          <w:numId w:val="1"/>
        </w:numPr>
        <w:tabs>
          <w:tab w:val="left" w:pos="1057"/>
        </w:tabs>
        <w:spacing w:before="16"/>
        <w:ind w:hanging="505"/>
        <w:jc w:val="both"/>
        <w:rPr>
          <w:sz w:val="14"/>
        </w:rPr>
      </w:pPr>
      <w:r>
        <w:rPr>
          <w:sz w:val="14"/>
        </w:rPr>
        <w:t>Prodávající vyrozumí kupujícího o připravenosti plnit předmět smlouvy a o termínu předání vozidla na sjednaném</w:t>
      </w:r>
      <w:r>
        <w:rPr>
          <w:spacing w:val="-7"/>
          <w:sz w:val="14"/>
        </w:rPr>
        <w:t xml:space="preserve"> </w:t>
      </w:r>
      <w:r>
        <w:rPr>
          <w:sz w:val="14"/>
        </w:rPr>
        <w:t>místě.</w:t>
      </w:r>
    </w:p>
    <w:p w:rsidR="00B433C6" w:rsidRDefault="00377619">
      <w:pPr>
        <w:pStyle w:val="Odstavecseseznamem"/>
        <w:numPr>
          <w:ilvl w:val="3"/>
          <w:numId w:val="1"/>
        </w:numPr>
        <w:tabs>
          <w:tab w:val="left" w:pos="1059"/>
        </w:tabs>
        <w:spacing w:before="1"/>
        <w:ind w:left="552" w:right="114" w:firstLine="0"/>
        <w:jc w:val="both"/>
        <w:rPr>
          <w:sz w:val="14"/>
        </w:rPr>
      </w:pPr>
      <w:r>
        <w:rPr>
          <w:sz w:val="14"/>
        </w:rPr>
        <w:t>Kupující musí vozidlo převzít ve lhůtě 10 dnů od termínu sděleného</w:t>
      </w:r>
      <w:r>
        <w:rPr>
          <w:sz w:val="14"/>
        </w:rPr>
        <w:t xml:space="preserve"> prodávajícím dle bodu 5.3.3.1. této smlouvy. Po 30 dnech trvání prodlení kupujícího s převzetím vozidla přechází nebezpečí škody na vozidle na</w:t>
      </w:r>
      <w:r>
        <w:rPr>
          <w:spacing w:val="2"/>
          <w:sz w:val="14"/>
        </w:rPr>
        <w:t xml:space="preserve"> </w:t>
      </w:r>
      <w:r>
        <w:rPr>
          <w:sz w:val="14"/>
        </w:rPr>
        <w:t>kupujícího.</w:t>
      </w:r>
    </w:p>
    <w:p w:rsidR="00B433C6" w:rsidRDefault="00377619">
      <w:pPr>
        <w:pStyle w:val="Odstavecseseznamem"/>
        <w:numPr>
          <w:ilvl w:val="3"/>
          <w:numId w:val="1"/>
        </w:numPr>
        <w:tabs>
          <w:tab w:val="left" w:pos="1071"/>
        </w:tabs>
        <w:spacing w:line="278" w:lineRule="auto"/>
        <w:ind w:left="552" w:right="114" w:firstLine="0"/>
        <w:jc w:val="both"/>
        <w:rPr>
          <w:sz w:val="14"/>
        </w:rPr>
      </w:pPr>
      <w:r>
        <w:rPr>
          <w:sz w:val="14"/>
        </w:rPr>
        <w:t>Je-li kupující v prodlení s převzetím vozidla v 10 denní lhůtě dle bodu 5.3.3.2. této smlouvy, je prodávající oprávněn vyúčtovat kupujícímu poplatek</w:t>
      </w:r>
      <w:r>
        <w:rPr>
          <w:spacing w:val="-3"/>
          <w:sz w:val="14"/>
        </w:rPr>
        <w:t xml:space="preserve"> </w:t>
      </w:r>
      <w:r>
        <w:rPr>
          <w:sz w:val="14"/>
        </w:rPr>
        <w:t>za uskladnění</w:t>
      </w:r>
      <w:r>
        <w:rPr>
          <w:spacing w:val="-2"/>
          <w:sz w:val="14"/>
        </w:rPr>
        <w:t xml:space="preserve"> </w:t>
      </w:r>
      <w:r>
        <w:rPr>
          <w:sz w:val="14"/>
        </w:rPr>
        <w:t>vozidla.</w:t>
      </w:r>
      <w:r>
        <w:rPr>
          <w:spacing w:val="-2"/>
          <w:sz w:val="14"/>
        </w:rPr>
        <w:t xml:space="preserve"> </w:t>
      </w:r>
      <w:r>
        <w:rPr>
          <w:sz w:val="14"/>
        </w:rPr>
        <w:t>Poplatek</w:t>
      </w:r>
      <w:r>
        <w:rPr>
          <w:spacing w:val="-2"/>
          <w:sz w:val="14"/>
        </w:rPr>
        <w:t xml:space="preserve"> </w:t>
      </w:r>
      <w:r>
        <w:rPr>
          <w:sz w:val="14"/>
        </w:rPr>
        <w:t>za uskladnění</w:t>
      </w:r>
      <w:r>
        <w:rPr>
          <w:spacing w:val="-2"/>
          <w:sz w:val="14"/>
        </w:rPr>
        <w:t xml:space="preserve"> </w:t>
      </w:r>
      <w:r>
        <w:rPr>
          <w:sz w:val="14"/>
        </w:rPr>
        <w:t>vozidla</w:t>
      </w:r>
      <w:r>
        <w:rPr>
          <w:spacing w:val="-2"/>
          <w:sz w:val="14"/>
        </w:rPr>
        <w:t xml:space="preserve"> </w:t>
      </w:r>
      <w:r>
        <w:rPr>
          <w:sz w:val="14"/>
        </w:rPr>
        <w:t>činí</w:t>
      </w:r>
      <w:r>
        <w:rPr>
          <w:spacing w:val="-2"/>
          <w:sz w:val="14"/>
        </w:rPr>
        <w:t xml:space="preserve"> </w:t>
      </w:r>
      <w:r>
        <w:rPr>
          <w:sz w:val="14"/>
        </w:rPr>
        <w:t>0,05 %</w:t>
      </w:r>
      <w:r>
        <w:rPr>
          <w:spacing w:val="-1"/>
          <w:sz w:val="14"/>
        </w:rPr>
        <w:t xml:space="preserve"> </w:t>
      </w:r>
      <w:r>
        <w:rPr>
          <w:sz w:val="14"/>
        </w:rPr>
        <w:t>z</w:t>
      </w:r>
      <w:r>
        <w:rPr>
          <w:spacing w:val="-2"/>
          <w:sz w:val="14"/>
        </w:rPr>
        <w:t xml:space="preserve"> </w:t>
      </w:r>
      <w:r>
        <w:rPr>
          <w:sz w:val="14"/>
        </w:rPr>
        <w:t>jeho celkové ceny</w:t>
      </w:r>
      <w:r>
        <w:rPr>
          <w:spacing w:val="-2"/>
          <w:sz w:val="14"/>
        </w:rPr>
        <w:t xml:space="preserve"> </w:t>
      </w:r>
      <w:r>
        <w:rPr>
          <w:sz w:val="14"/>
        </w:rPr>
        <w:t>za</w:t>
      </w:r>
      <w:r>
        <w:rPr>
          <w:spacing w:val="-2"/>
          <w:sz w:val="14"/>
        </w:rPr>
        <w:t xml:space="preserve"> </w:t>
      </w:r>
      <w:r>
        <w:rPr>
          <w:sz w:val="14"/>
        </w:rPr>
        <w:t>každý den</w:t>
      </w:r>
      <w:r>
        <w:rPr>
          <w:spacing w:val="-2"/>
          <w:sz w:val="14"/>
        </w:rPr>
        <w:t xml:space="preserve"> </w:t>
      </w:r>
      <w:r>
        <w:rPr>
          <w:sz w:val="14"/>
        </w:rPr>
        <w:t>prodlení</w:t>
      </w:r>
      <w:r>
        <w:rPr>
          <w:sz w:val="14"/>
        </w:rPr>
        <w:t>,</w:t>
      </w:r>
      <w:r>
        <w:rPr>
          <w:spacing w:val="-3"/>
          <w:sz w:val="14"/>
        </w:rPr>
        <w:t xml:space="preserve"> </w:t>
      </w:r>
      <w:r>
        <w:rPr>
          <w:sz w:val="14"/>
        </w:rPr>
        <w:t>až do převzetí</w:t>
      </w:r>
      <w:r>
        <w:rPr>
          <w:spacing w:val="-2"/>
          <w:sz w:val="14"/>
        </w:rPr>
        <w:t xml:space="preserve"> </w:t>
      </w:r>
      <w:r>
        <w:rPr>
          <w:sz w:val="14"/>
        </w:rPr>
        <w:t>vozidla.</w:t>
      </w:r>
    </w:p>
    <w:p w:rsidR="00B433C6" w:rsidRDefault="00377619">
      <w:pPr>
        <w:pStyle w:val="Odstavecseseznamem"/>
        <w:numPr>
          <w:ilvl w:val="3"/>
          <w:numId w:val="1"/>
        </w:numPr>
        <w:tabs>
          <w:tab w:val="left" w:pos="1095"/>
        </w:tabs>
        <w:spacing w:line="276" w:lineRule="auto"/>
        <w:ind w:left="552" w:right="117" w:firstLine="0"/>
        <w:jc w:val="both"/>
        <w:rPr>
          <w:sz w:val="14"/>
        </w:rPr>
      </w:pPr>
      <w:r>
        <w:rPr>
          <w:sz w:val="14"/>
        </w:rPr>
        <w:t>Převzetí vozidla potvrdí kupující svým podpisem, u právnických osob podpisem a razítkem oprávněných osob, případně plnou mocí              k převzetí vozidla s podpisem a razítkem oprávněných osob. Prodávající je oprávněn požadova</w:t>
      </w:r>
      <w:r>
        <w:rPr>
          <w:sz w:val="14"/>
        </w:rPr>
        <w:t>t identifikaci</w:t>
      </w:r>
      <w:r>
        <w:rPr>
          <w:spacing w:val="-7"/>
          <w:sz w:val="14"/>
        </w:rPr>
        <w:t xml:space="preserve"> </w:t>
      </w:r>
      <w:r>
        <w:rPr>
          <w:sz w:val="14"/>
        </w:rPr>
        <w:t>zmocněnce.</w:t>
      </w:r>
    </w:p>
    <w:p w:rsidR="00B433C6" w:rsidRDefault="00377619">
      <w:pPr>
        <w:pStyle w:val="Nadpis4"/>
        <w:numPr>
          <w:ilvl w:val="1"/>
          <w:numId w:val="1"/>
        </w:numPr>
        <w:tabs>
          <w:tab w:val="left" w:pos="824"/>
        </w:tabs>
        <w:spacing w:before="91"/>
        <w:jc w:val="both"/>
      </w:pPr>
      <w:r>
        <w:t>Odstoupení od</w:t>
      </w:r>
      <w:r>
        <w:rPr>
          <w:spacing w:val="-2"/>
        </w:rPr>
        <w:t xml:space="preserve"> </w:t>
      </w:r>
      <w:r>
        <w:t>smlouvy</w:t>
      </w:r>
    </w:p>
    <w:p w:rsidR="00B433C6" w:rsidRDefault="00377619">
      <w:pPr>
        <w:pStyle w:val="Odstavecseseznamem"/>
        <w:numPr>
          <w:ilvl w:val="2"/>
          <w:numId w:val="1"/>
        </w:numPr>
        <w:tabs>
          <w:tab w:val="left" w:pos="970"/>
        </w:tabs>
        <w:spacing w:before="19"/>
        <w:ind w:left="552" w:right="121" w:firstLine="0"/>
        <w:jc w:val="both"/>
        <w:rPr>
          <w:sz w:val="14"/>
        </w:rPr>
      </w:pPr>
      <w:r>
        <w:rPr>
          <w:sz w:val="14"/>
        </w:rPr>
        <w:t>Kupující má právo odstoupit od smlouvy, pokud prodávající požaduje cenu vyšší o více než 5 % než je cena při podpisu smlouvy při současném zakalkulování zvýšení dle bodů 3.2. a 5.1.1. této smlouvy.</w:t>
      </w:r>
    </w:p>
    <w:p w:rsidR="00B433C6" w:rsidRDefault="00377619">
      <w:pPr>
        <w:pStyle w:val="Odstavecseseznamem"/>
        <w:numPr>
          <w:ilvl w:val="2"/>
          <w:numId w:val="1"/>
        </w:numPr>
        <w:tabs>
          <w:tab w:val="left" w:pos="939"/>
        </w:tabs>
        <w:spacing w:line="161" w:lineRule="exact"/>
        <w:ind w:left="938" w:hanging="387"/>
        <w:jc w:val="both"/>
        <w:rPr>
          <w:sz w:val="14"/>
        </w:rPr>
      </w:pPr>
      <w:r>
        <w:rPr>
          <w:sz w:val="14"/>
        </w:rPr>
        <w:t>Provedení zvýšení ceny do 5 % dle bodu 5.1.1. neopravňuje kupujícího k odstoupení od</w:t>
      </w:r>
      <w:r>
        <w:rPr>
          <w:spacing w:val="-2"/>
          <w:sz w:val="14"/>
        </w:rPr>
        <w:t xml:space="preserve"> </w:t>
      </w:r>
      <w:r>
        <w:rPr>
          <w:sz w:val="14"/>
        </w:rPr>
        <w:t>smlouvy.</w:t>
      </w:r>
    </w:p>
    <w:p w:rsidR="00B433C6" w:rsidRDefault="00377619">
      <w:pPr>
        <w:pStyle w:val="Odstavecseseznamem"/>
        <w:numPr>
          <w:ilvl w:val="2"/>
          <w:numId w:val="1"/>
        </w:numPr>
        <w:tabs>
          <w:tab w:val="left" w:pos="949"/>
        </w:tabs>
        <w:ind w:left="552" w:right="112" w:firstLine="0"/>
        <w:jc w:val="both"/>
        <w:rPr>
          <w:sz w:val="14"/>
        </w:rPr>
      </w:pPr>
      <w:r>
        <w:rPr>
          <w:sz w:val="14"/>
        </w:rPr>
        <w:t>Pokud kupující nepřevezme vozidlo ve lhůtě k převzetí dle bodu 5.3.3.2. této smlouvy, je prodávající oprávněn od smlouvy odstoupit. Dojde-li   k porušení povinnos</w:t>
      </w:r>
      <w:r>
        <w:rPr>
          <w:sz w:val="14"/>
        </w:rPr>
        <w:t>ti kupujícího převzít vozidlo ve lhůtě k převzetí dle bodu 5.3.3.2. této smlouvy a/nebo k porušení povinnosti kupujícího zaplatit zálohu na kupní cenu dle bodu 5.2.1. této smlouvy a/nebo k porušení povinnosti kupujícího zaplatit zůstatek kupní ceny dle bod</w:t>
      </w:r>
      <w:r>
        <w:rPr>
          <w:sz w:val="14"/>
        </w:rPr>
        <w:t>u 5.2.2. této smlouvy, je kupující povinen uhradit prodávajícímu smluvní pokutu ve výši zálohy na kupní cenu vozu sjednané dle bodu 3.3. této smlouvy, nejméně však ve výši 10 % z kupní ceny vozu. Prodávající má právo započítat zálohu zaplacenou kupujícím n</w:t>
      </w:r>
      <w:r>
        <w:rPr>
          <w:sz w:val="14"/>
        </w:rPr>
        <w:t>a předmět koupě na smluvní pokutu. Právo na náhradu škody zůstává prodávajícímu</w:t>
      </w:r>
      <w:r>
        <w:rPr>
          <w:spacing w:val="1"/>
          <w:sz w:val="14"/>
        </w:rPr>
        <w:t xml:space="preserve"> </w:t>
      </w:r>
      <w:r>
        <w:rPr>
          <w:sz w:val="14"/>
        </w:rPr>
        <w:t>nedotčeno.</w:t>
      </w:r>
    </w:p>
    <w:p w:rsidR="00B433C6" w:rsidRDefault="00377619">
      <w:pPr>
        <w:pStyle w:val="Odstavecseseznamem"/>
        <w:numPr>
          <w:ilvl w:val="2"/>
          <w:numId w:val="1"/>
        </w:numPr>
        <w:tabs>
          <w:tab w:val="left" w:pos="990"/>
        </w:tabs>
        <w:spacing w:before="1"/>
        <w:ind w:left="552" w:right="116" w:firstLine="0"/>
        <w:jc w:val="both"/>
        <w:rPr>
          <w:sz w:val="14"/>
        </w:rPr>
      </w:pPr>
      <w:r>
        <w:rPr>
          <w:sz w:val="14"/>
        </w:rPr>
        <w:t>Pokud kupující zvolil k financování úvěr a z jakéhokoli důvodu zruší úvěr před úplným zaplacením kupní ceny, je povinen oznámit prodávajícímu, zda do 14ti dnů násled</w:t>
      </w:r>
      <w:r>
        <w:rPr>
          <w:sz w:val="14"/>
        </w:rPr>
        <w:t>ujících po zrušení úvěrové smlouvy uzavře s prodávajícím novou smlouvu, nebo zda se tato kupní smlouva jako smlouva hlavní zruší. Pokud kupující nevyrozumí prodávajícího o zrušení úvěrové smlouvy, odpovídá kupující za škodu,  která v souvislosti        s p</w:t>
      </w:r>
      <w:r>
        <w:rPr>
          <w:sz w:val="14"/>
        </w:rPr>
        <w:t>orušením této oznamovací povinnosti prodávajícímu</w:t>
      </w:r>
      <w:r>
        <w:rPr>
          <w:spacing w:val="-3"/>
          <w:sz w:val="14"/>
        </w:rPr>
        <w:t xml:space="preserve"> </w:t>
      </w:r>
      <w:r>
        <w:rPr>
          <w:sz w:val="14"/>
        </w:rPr>
        <w:t>vznikne.</w:t>
      </w:r>
    </w:p>
    <w:p w:rsidR="00B433C6" w:rsidRDefault="00B433C6">
      <w:pPr>
        <w:pStyle w:val="Zkladntext"/>
        <w:spacing w:before="10"/>
        <w:rPr>
          <w:sz w:val="13"/>
        </w:rPr>
      </w:pPr>
    </w:p>
    <w:p w:rsidR="00B433C6" w:rsidRDefault="00377619">
      <w:pPr>
        <w:pStyle w:val="Nadpis4"/>
        <w:numPr>
          <w:ilvl w:val="1"/>
          <w:numId w:val="1"/>
        </w:numPr>
        <w:tabs>
          <w:tab w:val="left" w:pos="824"/>
        </w:tabs>
        <w:jc w:val="both"/>
      </w:pPr>
      <w:r>
        <w:t>Záruční podmínky</w:t>
      </w:r>
    </w:p>
    <w:p w:rsidR="00B433C6" w:rsidRDefault="00377619">
      <w:pPr>
        <w:pStyle w:val="Odstavecseseznamem"/>
        <w:numPr>
          <w:ilvl w:val="2"/>
          <w:numId w:val="1"/>
        </w:numPr>
        <w:tabs>
          <w:tab w:val="left" w:pos="946"/>
        </w:tabs>
        <w:spacing w:before="1"/>
        <w:ind w:left="552" w:right="114" w:firstLine="0"/>
        <w:jc w:val="both"/>
        <w:rPr>
          <w:sz w:val="14"/>
        </w:rPr>
      </w:pPr>
      <w:r>
        <w:rPr>
          <w:sz w:val="14"/>
        </w:rPr>
        <w:t>Reklamaci uplatňuje kupující na adrese odštěpného závodu či provozovny prodávajícího uvedené v této smlouvě, a to osobně nebo písemně. Kupující je povinen při reklamaci podrobně p</w:t>
      </w:r>
      <w:r>
        <w:rPr>
          <w:sz w:val="14"/>
        </w:rPr>
        <w:t>opsat reklamovanou vadu, zvolit si způsob vyřízení reklamace v souladu se smlouvou, případně subsidiárně v souladu se zák. č. 89/2012 Sb., a neučiní-li tak při uplatnění reklamace, přistavit na ústní či písemnou výzvu prodávajícího vozidlo, jehož vadu rekl</w:t>
      </w:r>
      <w:r>
        <w:rPr>
          <w:sz w:val="14"/>
        </w:rPr>
        <w:t>amuje. Prodávající zpravidla vyřídí reklamaci kupujícího v přiměřené lhůtě, která standardně nepřekračuje 30 kalendářních dní, nejpozději však do 60 kalendářních dní od předání vozidla k reklamaci prodávajícímu. V odůvodněných případech je prodávající oprá</w:t>
      </w:r>
      <w:r>
        <w:rPr>
          <w:sz w:val="14"/>
        </w:rPr>
        <w:t>vněn lhůtu pro vyřízení</w:t>
      </w:r>
      <w:r>
        <w:rPr>
          <w:spacing w:val="-2"/>
          <w:sz w:val="14"/>
        </w:rPr>
        <w:t xml:space="preserve"> </w:t>
      </w:r>
      <w:r>
        <w:rPr>
          <w:sz w:val="14"/>
        </w:rPr>
        <w:t>reklamace</w:t>
      </w:r>
      <w:r>
        <w:rPr>
          <w:spacing w:val="-3"/>
          <w:sz w:val="14"/>
        </w:rPr>
        <w:t xml:space="preserve"> </w:t>
      </w:r>
      <w:r>
        <w:rPr>
          <w:sz w:val="14"/>
        </w:rPr>
        <w:t>jednostranně</w:t>
      </w:r>
      <w:r>
        <w:rPr>
          <w:spacing w:val="-1"/>
          <w:sz w:val="14"/>
        </w:rPr>
        <w:t xml:space="preserve"> </w:t>
      </w:r>
      <w:r>
        <w:rPr>
          <w:sz w:val="14"/>
        </w:rPr>
        <w:t>prodloužit.</w:t>
      </w:r>
      <w:r>
        <w:rPr>
          <w:spacing w:val="-3"/>
          <w:sz w:val="14"/>
        </w:rPr>
        <w:t xml:space="preserve"> </w:t>
      </w:r>
      <w:r>
        <w:rPr>
          <w:sz w:val="14"/>
        </w:rPr>
        <w:t>Podmínky</w:t>
      </w:r>
      <w:r>
        <w:rPr>
          <w:spacing w:val="-3"/>
          <w:sz w:val="14"/>
        </w:rPr>
        <w:t xml:space="preserve"> </w:t>
      </w:r>
      <w:r>
        <w:rPr>
          <w:sz w:val="14"/>
        </w:rPr>
        <w:t>a</w:t>
      </w:r>
      <w:r>
        <w:rPr>
          <w:spacing w:val="-4"/>
          <w:sz w:val="14"/>
        </w:rPr>
        <w:t xml:space="preserve"> </w:t>
      </w:r>
      <w:r>
        <w:rPr>
          <w:sz w:val="14"/>
        </w:rPr>
        <w:t>lhůty</w:t>
      </w:r>
      <w:r>
        <w:rPr>
          <w:spacing w:val="-3"/>
          <w:sz w:val="14"/>
        </w:rPr>
        <w:t xml:space="preserve"> </w:t>
      </w:r>
      <w:r>
        <w:rPr>
          <w:sz w:val="14"/>
        </w:rPr>
        <w:t>pro</w:t>
      </w:r>
      <w:r>
        <w:rPr>
          <w:spacing w:val="-2"/>
          <w:sz w:val="14"/>
        </w:rPr>
        <w:t xml:space="preserve"> </w:t>
      </w:r>
      <w:r>
        <w:rPr>
          <w:sz w:val="14"/>
        </w:rPr>
        <w:t>uplatnění</w:t>
      </w:r>
      <w:r>
        <w:rPr>
          <w:spacing w:val="-1"/>
          <w:sz w:val="14"/>
        </w:rPr>
        <w:t xml:space="preserve"> </w:t>
      </w:r>
      <w:r>
        <w:rPr>
          <w:sz w:val="14"/>
        </w:rPr>
        <w:t>a</w:t>
      </w:r>
      <w:r>
        <w:rPr>
          <w:spacing w:val="-4"/>
          <w:sz w:val="14"/>
        </w:rPr>
        <w:t xml:space="preserve"> </w:t>
      </w:r>
      <w:r>
        <w:rPr>
          <w:sz w:val="14"/>
        </w:rPr>
        <w:t>vyřízení</w:t>
      </w:r>
      <w:r>
        <w:rPr>
          <w:spacing w:val="-1"/>
          <w:sz w:val="14"/>
        </w:rPr>
        <w:t xml:space="preserve"> </w:t>
      </w:r>
      <w:r>
        <w:rPr>
          <w:sz w:val="14"/>
        </w:rPr>
        <w:t>reklamace</w:t>
      </w:r>
      <w:r>
        <w:rPr>
          <w:spacing w:val="-1"/>
          <w:sz w:val="14"/>
        </w:rPr>
        <w:t xml:space="preserve"> </w:t>
      </w:r>
      <w:r>
        <w:rPr>
          <w:sz w:val="14"/>
        </w:rPr>
        <w:t>kupujících-spotřebitelů</w:t>
      </w:r>
      <w:r>
        <w:rPr>
          <w:spacing w:val="-3"/>
          <w:sz w:val="14"/>
        </w:rPr>
        <w:t xml:space="preserve"> </w:t>
      </w:r>
      <w:r>
        <w:rPr>
          <w:sz w:val="14"/>
        </w:rPr>
        <w:t>se</w:t>
      </w:r>
      <w:r>
        <w:rPr>
          <w:spacing w:val="-2"/>
          <w:sz w:val="14"/>
        </w:rPr>
        <w:t xml:space="preserve"> </w:t>
      </w:r>
      <w:r>
        <w:rPr>
          <w:sz w:val="14"/>
        </w:rPr>
        <w:t>řídí</w:t>
      </w:r>
      <w:r>
        <w:rPr>
          <w:spacing w:val="-3"/>
          <w:sz w:val="14"/>
        </w:rPr>
        <w:t xml:space="preserve"> </w:t>
      </w:r>
      <w:r>
        <w:rPr>
          <w:sz w:val="14"/>
        </w:rPr>
        <w:t>zák.</w:t>
      </w:r>
      <w:r>
        <w:rPr>
          <w:spacing w:val="-3"/>
          <w:sz w:val="14"/>
        </w:rPr>
        <w:t xml:space="preserve"> </w:t>
      </w:r>
      <w:r>
        <w:rPr>
          <w:sz w:val="14"/>
        </w:rPr>
        <w:t>č.</w:t>
      </w:r>
      <w:r>
        <w:rPr>
          <w:spacing w:val="-3"/>
          <w:sz w:val="14"/>
        </w:rPr>
        <w:t xml:space="preserve"> </w:t>
      </w:r>
      <w:r>
        <w:rPr>
          <w:sz w:val="14"/>
        </w:rPr>
        <w:t>634/1992</w:t>
      </w:r>
      <w:r>
        <w:rPr>
          <w:spacing w:val="-3"/>
          <w:sz w:val="14"/>
        </w:rPr>
        <w:t xml:space="preserve"> </w:t>
      </w:r>
      <w:r>
        <w:rPr>
          <w:sz w:val="14"/>
        </w:rPr>
        <w:t>Sb.</w:t>
      </w:r>
    </w:p>
    <w:p w:rsidR="00B433C6" w:rsidRDefault="00377619">
      <w:pPr>
        <w:pStyle w:val="Odstavecseseznamem"/>
        <w:numPr>
          <w:ilvl w:val="2"/>
          <w:numId w:val="1"/>
        </w:numPr>
        <w:tabs>
          <w:tab w:val="left" w:pos="944"/>
        </w:tabs>
        <w:spacing w:before="1"/>
        <w:ind w:left="552" w:right="114" w:firstLine="0"/>
        <w:jc w:val="both"/>
        <w:rPr>
          <w:sz w:val="14"/>
        </w:rPr>
      </w:pPr>
      <w:r>
        <w:rPr>
          <w:sz w:val="14"/>
        </w:rPr>
        <w:t>Smluvní strany se dohodly, že ve vztahu k právům z vadného plnění vyplývajících ze zák. č. 89/2012 Sb. kupující vždy uplatní u prodávajícího práva z vadného plnění, která jsou přiměřená povaze reklamované vady. Bez ohledu na to, zda se jedná o podstatnou č</w:t>
      </w:r>
      <w:r>
        <w:rPr>
          <w:sz w:val="14"/>
        </w:rPr>
        <w:t>i nepodstatnou vadu vozidla platí, že je-li vada odstranitelná, uplatní kupující u prodávajícího primárně právo na odstranění vady opravou, a pokud se vada týká pouze součásti vozidla, uplatní kupující u prodávajícího primárně právo na opravu či výměnu vad</w:t>
      </w:r>
      <w:r>
        <w:rPr>
          <w:sz w:val="14"/>
        </w:rPr>
        <w:t>né součásti</w:t>
      </w:r>
      <w:r>
        <w:rPr>
          <w:spacing w:val="-7"/>
          <w:sz w:val="14"/>
        </w:rPr>
        <w:t xml:space="preserve"> </w:t>
      </w:r>
      <w:r>
        <w:rPr>
          <w:sz w:val="14"/>
        </w:rPr>
        <w:t>vozidla.</w:t>
      </w:r>
    </w:p>
    <w:p w:rsidR="00B433C6" w:rsidRDefault="00377619">
      <w:pPr>
        <w:pStyle w:val="Odstavecseseznamem"/>
        <w:numPr>
          <w:ilvl w:val="2"/>
          <w:numId w:val="1"/>
        </w:numPr>
        <w:tabs>
          <w:tab w:val="left" w:pos="951"/>
        </w:tabs>
        <w:ind w:left="552" w:right="116" w:firstLine="0"/>
        <w:jc w:val="both"/>
        <w:rPr>
          <w:sz w:val="14"/>
        </w:rPr>
      </w:pPr>
      <w:r>
        <w:rPr>
          <w:sz w:val="14"/>
        </w:rPr>
        <w:t>Je-li kupujícímu poskytnuta nad rámec práv z vadného plnění vyplývajících ze zák. č. 89/2012 Sb. záruka za jakost prodávajícího či výrobce vozidla, řídí se podmínkami uvedenými v záruční listině, kterou prodávající kupujícímu předá spolu s doklady k vozidl</w:t>
      </w:r>
      <w:r>
        <w:rPr>
          <w:sz w:val="14"/>
        </w:rPr>
        <w:t>u, a není-li takové záruční listiny, trvá záruka za jakost od předání vozidla kupujícímu po dobu, která je uvedena v této smlouvě s tím, že v rámci záruky za jakost je kupujícímu garantována výlučně bezplatná oprava vady vozidla, která na vozidle existoval</w:t>
      </w:r>
      <w:r>
        <w:rPr>
          <w:sz w:val="14"/>
        </w:rPr>
        <w:t>a při jeho předání zákazníkovi a projeví se v záruční době. Ve vztahu k záruce za jakost se výslovně vylučuje aplikace zák. č. 89/2012 Sb. Záruční doba se neprodlužuje o dobu, po níž kupující nemůže vozidlo v důsledku reklamace užívat, a kupující nemá práv</w:t>
      </w:r>
      <w:r>
        <w:rPr>
          <w:sz w:val="14"/>
        </w:rPr>
        <w:t>o na náhradu účelně vynaložených nákladů v souvislosti se záruční reklamací. Provedením záruční opravy se neobnovuje běh záruční doby ani není poskytována nová záruka za jakost za náhradní díly, které byly při opravě</w:t>
      </w:r>
      <w:r>
        <w:rPr>
          <w:spacing w:val="-3"/>
          <w:sz w:val="14"/>
        </w:rPr>
        <w:t xml:space="preserve"> </w:t>
      </w:r>
      <w:r>
        <w:rPr>
          <w:sz w:val="14"/>
        </w:rPr>
        <w:t>použity.</w:t>
      </w:r>
    </w:p>
    <w:p w:rsidR="00B433C6" w:rsidRDefault="00377619">
      <w:pPr>
        <w:pStyle w:val="Odstavecseseznamem"/>
        <w:numPr>
          <w:ilvl w:val="2"/>
          <w:numId w:val="1"/>
        </w:numPr>
        <w:tabs>
          <w:tab w:val="left" w:pos="944"/>
        </w:tabs>
        <w:spacing w:line="276" w:lineRule="auto"/>
        <w:ind w:left="552" w:right="113" w:firstLine="0"/>
        <w:jc w:val="both"/>
        <w:rPr>
          <w:sz w:val="14"/>
        </w:rPr>
      </w:pPr>
      <w:r>
        <w:rPr>
          <w:sz w:val="14"/>
        </w:rPr>
        <w:t>Upozornění: Spotřeba paliva uv</w:t>
      </w:r>
      <w:r>
        <w:rPr>
          <w:sz w:val="14"/>
        </w:rPr>
        <w:t>edená v technickém průkazu je technickým parametrem vozidla, zjištěným v umělém prostředí za konstantních podmínek. Při provozu vozidla na pozemních komunikacích může být skutečná spotřeba vyšší, zejména vlivem způsobu jízdy, povětrnostních podmínek, užívá</w:t>
      </w:r>
      <w:r>
        <w:rPr>
          <w:sz w:val="14"/>
        </w:rPr>
        <w:t>ním klimatizace a dalších spotřebičů, apod. Vyšší spotřeba není vadou výrobku, pokud není autorizovanými testy prokázán opak. Vadou výrobku není sám o sobě akustický projev vozidla nebo drobné odchylky v barevnosti proti odsouhlasenému grafickému vzorku ba</w:t>
      </w:r>
      <w:r>
        <w:rPr>
          <w:sz w:val="14"/>
        </w:rPr>
        <w:t>rvy. Kupující byl seznámen s metodickými pokyny výrobce vozidla ohledně běžné spotřeby provozních kapalin vč. kapalin mazacích, pročež s touto metodikou výslovně souhlasí a považuje její obsah za ujednání kupní</w:t>
      </w:r>
      <w:r>
        <w:rPr>
          <w:spacing w:val="-3"/>
          <w:sz w:val="14"/>
        </w:rPr>
        <w:t xml:space="preserve"> </w:t>
      </w:r>
      <w:r>
        <w:rPr>
          <w:sz w:val="14"/>
        </w:rPr>
        <w:t>smlouvy.</w:t>
      </w:r>
    </w:p>
    <w:p w:rsidR="00B433C6" w:rsidRDefault="00B433C6">
      <w:pPr>
        <w:pStyle w:val="Zkladntext"/>
        <w:spacing w:before="1"/>
      </w:pPr>
    </w:p>
    <w:p w:rsidR="00B433C6" w:rsidRDefault="00377619">
      <w:pPr>
        <w:pStyle w:val="Nadpis4"/>
        <w:numPr>
          <w:ilvl w:val="1"/>
          <w:numId w:val="1"/>
        </w:numPr>
        <w:tabs>
          <w:tab w:val="left" w:pos="824"/>
        </w:tabs>
        <w:jc w:val="both"/>
      </w:pPr>
      <w:r>
        <w:t>Výhrada</w:t>
      </w:r>
      <w:r>
        <w:rPr>
          <w:spacing w:val="-2"/>
        </w:rPr>
        <w:t xml:space="preserve"> </w:t>
      </w:r>
      <w:r>
        <w:t>vlastnictví</w:t>
      </w:r>
    </w:p>
    <w:p w:rsidR="00B433C6" w:rsidRDefault="00377619">
      <w:pPr>
        <w:pStyle w:val="Odstavecseseznamem"/>
        <w:numPr>
          <w:ilvl w:val="2"/>
          <w:numId w:val="1"/>
        </w:numPr>
        <w:tabs>
          <w:tab w:val="left" w:pos="946"/>
        </w:tabs>
        <w:spacing w:line="276" w:lineRule="auto"/>
        <w:ind w:left="552" w:right="114" w:firstLine="0"/>
        <w:jc w:val="both"/>
        <w:rPr>
          <w:sz w:val="14"/>
        </w:rPr>
      </w:pPr>
      <w:r>
        <w:rPr>
          <w:sz w:val="14"/>
        </w:rPr>
        <w:t>Vozidlo zůstává</w:t>
      </w:r>
      <w:r>
        <w:rPr>
          <w:sz w:val="14"/>
        </w:rPr>
        <w:t xml:space="preserve"> do úplného zaplacení celé kupní ceny včetně eventuálních vedlejších sjednaných nákladů (např. zimní pneumatiky apod.) ve vlastnictví prodávajícího. Kupující se musí zdržet takového zacházení s vozidlem, které by mohlo ohrozit výhradu vlastnictví prodávají</w:t>
      </w:r>
      <w:r>
        <w:rPr>
          <w:sz w:val="14"/>
        </w:rPr>
        <w:t>cího, zejména nesmí smluvně zcizit nebo zatížit vozidlo, ani převést práva z této smlouvy na třetí osobu bez souhlasu prodávajícího. Nebezpečí škody na věci přechází na kupujícího okamžikem převzetí vozidla (podpisem předávacího protokolu a převzetím</w:t>
      </w:r>
      <w:r>
        <w:rPr>
          <w:spacing w:val="-1"/>
          <w:sz w:val="14"/>
        </w:rPr>
        <w:t xml:space="preserve"> </w:t>
      </w:r>
      <w:r>
        <w:rPr>
          <w:sz w:val="14"/>
        </w:rPr>
        <w:t>klíčů</w:t>
      </w:r>
      <w:r>
        <w:rPr>
          <w:sz w:val="14"/>
        </w:rPr>
        <w:t>).</w:t>
      </w:r>
    </w:p>
    <w:p w:rsidR="00B433C6" w:rsidRDefault="00377619">
      <w:pPr>
        <w:pStyle w:val="Nadpis4"/>
        <w:numPr>
          <w:ilvl w:val="1"/>
          <w:numId w:val="1"/>
        </w:numPr>
        <w:tabs>
          <w:tab w:val="left" w:pos="824"/>
        </w:tabs>
        <w:spacing w:before="92"/>
        <w:jc w:val="both"/>
      </w:pPr>
      <w:r>
        <w:t>Rozvazovací podmínka</w:t>
      </w:r>
    </w:p>
    <w:p w:rsidR="00B433C6" w:rsidRDefault="00377619">
      <w:pPr>
        <w:pStyle w:val="Odstavecseseznamem"/>
        <w:numPr>
          <w:ilvl w:val="2"/>
          <w:numId w:val="1"/>
        </w:numPr>
        <w:tabs>
          <w:tab w:val="left" w:pos="944"/>
        </w:tabs>
        <w:spacing w:before="19" w:line="242" w:lineRule="auto"/>
        <w:ind w:left="552" w:right="114" w:firstLine="0"/>
        <w:jc w:val="both"/>
        <w:rPr>
          <w:sz w:val="14"/>
        </w:rPr>
      </w:pPr>
      <w:r>
        <w:rPr>
          <w:sz w:val="14"/>
        </w:rPr>
        <w:t>Smluvní strany tímto prohlašují, že v případě, kdy se kupující po uzavření kupní smlouvy rozhodne financovat pořízení vozidla prostřednictvím poskytovatele finančních služeb (leasing nebo úvěr) a postoupí práva ze smlouvy leasingové</w:t>
      </w:r>
      <w:r>
        <w:rPr>
          <w:sz w:val="14"/>
        </w:rPr>
        <w:t>mu vlastníku s tím, že se jeho pozice změní z kupujícího na uživatele, pozbude tato smlouva ke dni uzavření příslušné leasingové smlouvy</w:t>
      </w:r>
      <w:r>
        <w:rPr>
          <w:spacing w:val="-8"/>
          <w:sz w:val="14"/>
        </w:rPr>
        <w:t xml:space="preserve"> </w:t>
      </w:r>
      <w:r>
        <w:rPr>
          <w:sz w:val="14"/>
        </w:rPr>
        <w:t>účinnosti.</w:t>
      </w:r>
    </w:p>
    <w:p w:rsidR="00B433C6" w:rsidRDefault="00377619">
      <w:pPr>
        <w:pStyle w:val="Odstavecseseznamem"/>
        <w:numPr>
          <w:ilvl w:val="2"/>
          <w:numId w:val="1"/>
        </w:numPr>
        <w:tabs>
          <w:tab w:val="left" w:pos="939"/>
        </w:tabs>
        <w:spacing w:line="278" w:lineRule="auto"/>
        <w:ind w:left="552" w:right="111" w:firstLine="0"/>
        <w:jc w:val="both"/>
        <w:rPr>
          <w:sz w:val="14"/>
        </w:rPr>
      </w:pPr>
      <w:r>
        <w:rPr>
          <w:sz w:val="14"/>
        </w:rPr>
        <w:t>Kupující výslovně prohlašuje, že v případě postoupení práv z této smlouvy na leasingovou společnost dle bodu</w:t>
      </w:r>
      <w:r>
        <w:rPr>
          <w:sz w:val="14"/>
        </w:rPr>
        <w:t xml:space="preserve"> 5.7.1. této smlouvy bude záloha poskytnutá kupujícím na kupní cenu vozu podle bodu 3.3., resp. záloha v celé již zaplacené výši na úhradu kupní ceny, automaticky převedena na platbu ze smlouvy mezi prodávajícím a leasingovou společností (nástupce kupující</w:t>
      </w:r>
      <w:r>
        <w:rPr>
          <w:sz w:val="14"/>
        </w:rPr>
        <w:t>ho z kupní</w:t>
      </w:r>
      <w:r>
        <w:rPr>
          <w:spacing w:val="-4"/>
          <w:sz w:val="14"/>
        </w:rPr>
        <w:t xml:space="preserve"> </w:t>
      </w:r>
      <w:r>
        <w:rPr>
          <w:sz w:val="14"/>
        </w:rPr>
        <w:t>smlouvy).</w:t>
      </w:r>
    </w:p>
    <w:p w:rsidR="00B433C6" w:rsidRDefault="00B433C6">
      <w:pPr>
        <w:spacing w:line="278" w:lineRule="auto"/>
        <w:jc w:val="both"/>
        <w:rPr>
          <w:sz w:val="14"/>
        </w:rPr>
        <w:sectPr w:rsidR="00B433C6">
          <w:footerReference w:type="default" r:id="rId13"/>
          <w:pgSz w:w="11910" w:h="16840"/>
          <w:pgMar w:top="480" w:right="1000" w:bottom="840" w:left="960" w:header="0" w:footer="652" w:gutter="0"/>
          <w:pgNumType w:start="6"/>
          <w:cols w:space="708"/>
        </w:sectPr>
      </w:pPr>
    </w:p>
    <w:p w:rsidR="00B433C6" w:rsidRDefault="00377619">
      <w:pPr>
        <w:pStyle w:val="Nadpis4"/>
        <w:numPr>
          <w:ilvl w:val="1"/>
          <w:numId w:val="1"/>
        </w:numPr>
        <w:tabs>
          <w:tab w:val="left" w:pos="824"/>
        </w:tabs>
        <w:spacing w:before="73"/>
        <w:jc w:val="both"/>
      </w:pPr>
      <w:r>
        <w:lastRenderedPageBreak/>
        <w:t>Odpočet daně z přidané</w:t>
      </w:r>
      <w:r>
        <w:rPr>
          <w:spacing w:val="4"/>
        </w:rPr>
        <w:t xml:space="preserve"> </w:t>
      </w:r>
      <w:r>
        <w:t>hodnoty</w:t>
      </w:r>
    </w:p>
    <w:p w:rsidR="00B433C6" w:rsidRDefault="00377619">
      <w:pPr>
        <w:pStyle w:val="Zkladntext"/>
        <w:spacing w:before="22"/>
        <w:ind w:left="552" w:right="114"/>
        <w:jc w:val="both"/>
      </w:pPr>
      <w:r>
        <w:t>5.8.1 Kupující si je vědom skutečnosti, že při nákupu vozidla pro jeho podnikatelské účely a uplatnění vrácení DPH je konečný odpočet DPH závislý na zjištění příslušného finančního úřadu. Prodávající kupujícímu za vrácení DPH neodpovídá.</w:t>
      </w:r>
    </w:p>
    <w:p w:rsidR="00B433C6" w:rsidRDefault="00B433C6">
      <w:pPr>
        <w:pStyle w:val="Zkladntext"/>
        <w:spacing w:before="1"/>
        <w:rPr>
          <w:sz w:val="19"/>
        </w:rPr>
      </w:pPr>
    </w:p>
    <w:p w:rsidR="00B433C6" w:rsidRDefault="00377619">
      <w:pPr>
        <w:pStyle w:val="Nadpis4"/>
        <w:numPr>
          <w:ilvl w:val="1"/>
          <w:numId w:val="1"/>
        </w:numPr>
        <w:tabs>
          <w:tab w:val="left" w:pos="824"/>
        </w:tabs>
        <w:spacing w:before="1"/>
        <w:jc w:val="both"/>
      </w:pPr>
      <w:r>
        <w:t>Informace o zprac</w:t>
      </w:r>
      <w:r>
        <w:t>ování osobních</w:t>
      </w:r>
      <w:r>
        <w:rPr>
          <w:spacing w:val="-1"/>
        </w:rPr>
        <w:t xml:space="preserve"> </w:t>
      </w:r>
      <w:r>
        <w:t>údajů</w:t>
      </w:r>
    </w:p>
    <w:p w:rsidR="00B433C6" w:rsidRDefault="00377619">
      <w:pPr>
        <w:pStyle w:val="Zkladntext"/>
        <w:ind w:left="552" w:right="116"/>
        <w:jc w:val="both"/>
      </w:pPr>
      <w:r>
        <w:t>5.9.1 Prodávající jako správce osobních údajů zpracovává osobní údaje poskytnuté kupujícím nebo osobou za něj jednající (jakožto fyzickou osobou), které souvisí s obchodním případem, v souladu s požadavky stanovenými nařízením Evropské</w:t>
      </w:r>
      <w:r>
        <w:t>ho parlamentu a Rady (EU) 2016/679 ze</w:t>
      </w:r>
      <w:r>
        <w:rPr>
          <w:spacing w:val="-3"/>
        </w:rPr>
        <w:t xml:space="preserve"> </w:t>
      </w:r>
      <w:r>
        <w:t>dne</w:t>
      </w:r>
    </w:p>
    <w:p w:rsidR="00B433C6" w:rsidRDefault="00377619">
      <w:pPr>
        <w:pStyle w:val="Zkladntext"/>
        <w:ind w:left="552" w:right="113"/>
        <w:jc w:val="both"/>
      </w:pPr>
      <w:r>
        <w:t xml:space="preserve">27. dubna 2016 o ochraně fyzických osob v souvislosti se zpracováním osobních údajů a o volném pohybu těchto údajů a o zrušení směrnice 95/46/ES (dále jen „GDPR“). Osobní údaje jsou zpracovávány zejména pro plnění </w:t>
      </w:r>
      <w:r>
        <w:t>smluvního vztahu v souvislosti s uzavíranou smlouvu ve smyslu čl. 6 odst. 1 písm. b) GDPR a plnění právních povinností, které se na správce vztahují, ve smyslu čl. 6 odst. 1 písm. c) GDPR. Zákazník má právo požadovat od správce přístup ke svým osobním údaj</w:t>
      </w:r>
      <w:r>
        <w:t xml:space="preserve">ům, jejich opravu nebo výmaz anebo omezení zpracování a právo vznést námitku proti zpracování, jakož  i  právo  na přenositelnost  údajů,  a  to  prostřednictvím  adresy  uvedené v záhlaví  u  prodávajícího  nebo  na e-mailové </w:t>
      </w:r>
      <w:r>
        <w:rPr>
          <w:spacing w:val="17"/>
        </w:rPr>
        <w:t xml:space="preserve"> </w:t>
      </w:r>
      <w:r>
        <w:t>adrese:</w:t>
      </w:r>
    </w:p>
    <w:p w:rsidR="00B433C6" w:rsidRDefault="00377619">
      <w:pPr>
        <w:pStyle w:val="Zkladntext"/>
        <w:spacing w:line="160" w:lineRule="exact"/>
        <w:ind w:left="552"/>
        <w:jc w:val="both"/>
      </w:pPr>
      <w:hyperlink r:id="rId14">
        <w:r>
          <w:t>„</w:t>
        </w:r>
        <w:r>
          <w:rPr>
            <w:color w:val="0000FF"/>
            <w:u w:val="single" w:color="0000FF"/>
          </w:rPr>
          <w:t>gdpr@porsche.cz</w:t>
        </w:r>
        <w:r>
          <w:rPr>
            <w:color w:val="0000FF"/>
          </w:rPr>
          <w:t xml:space="preserve"> </w:t>
        </w:r>
      </w:hyperlink>
      <w:r>
        <w:t xml:space="preserve">“. Bližší informace o zpracování osobních údajů jsou dostupné na: </w:t>
      </w:r>
      <w:hyperlink r:id="rId15">
        <w:r>
          <w:rPr>
            <w:color w:val="0000FF"/>
            <w:u w:val="single" w:color="0000FF"/>
          </w:rPr>
          <w:t>https://porsche-interauto.cz/pia-cz/osobni-udaje</w:t>
        </w:r>
        <w:r>
          <w:rPr>
            <w:color w:val="0000FF"/>
          </w:rPr>
          <w:t xml:space="preserve">/ </w:t>
        </w:r>
      </w:hyperlink>
      <w:r>
        <w:t>.</w:t>
      </w:r>
    </w:p>
    <w:p w:rsidR="00B433C6" w:rsidRDefault="00B433C6">
      <w:pPr>
        <w:pStyle w:val="Zkladntext"/>
        <w:spacing w:before="10"/>
        <w:rPr>
          <w:sz w:val="19"/>
        </w:rPr>
      </w:pPr>
    </w:p>
    <w:p w:rsidR="00B433C6" w:rsidRDefault="00377619">
      <w:pPr>
        <w:pStyle w:val="Nadpis4"/>
        <w:numPr>
          <w:ilvl w:val="1"/>
          <w:numId w:val="1"/>
        </w:numPr>
        <w:tabs>
          <w:tab w:val="left" w:pos="903"/>
        </w:tabs>
        <w:spacing w:before="95"/>
        <w:ind w:left="902" w:hanging="351"/>
        <w:jc w:val="both"/>
      </w:pPr>
      <w:r>
        <w:t>Závěrečná</w:t>
      </w:r>
      <w:r>
        <w:rPr>
          <w:spacing w:val="-2"/>
        </w:rPr>
        <w:t xml:space="preserve"> </w:t>
      </w:r>
      <w:r>
        <w:t>ujednání</w:t>
      </w:r>
    </w:p>
    <w:p w:rsidR="00B433C6" w:rsidRDefault="00377619">
      <w:pPr>
        <w:pStyle w:val="Odstavecseseznamem"/>
        <w:numPr>
          <w:ilvl w:val="2"/>
          <w:numId w:val="1"/>
        </w:numPr>
        <w:tabs>
          <w:tab w:val="left" w:pos="1023"/>
        </w:tabs>
        <w:spacing w:before="19"/>
        <w:ind w:right="111" w:firstLine="0"/>
        <w:jc w:val="both"/>
        <w:rPr>
          <w:sz w:val="14"/>
        </w:rPr>
      </w:pPr>
      <w:r>
        <w:rPr>
          <w:sz w:val="14"/>
        </w:rPr>
        <w:t xml:space="preserve">Tato smlouva podléhá právu České republiky, zejména se řídí zákonem č. 89/2012 Sb., občanským zákoníkem. Příslušný je soud na území České republiky. Smluvní strany prohlašují, že je jim terminologie této smlouvy srozumitelná, a pokud se vyskytnou odchylky </w:t>
      </w:r>
      <w:r>
        <w:rPr>
          <w:sz w:val="14"/>
        </w:rPr>
        <w:t>od terminologie zákona č. 89/2012 Sb., nemají vliv na platnost a účinnost této</w:t>
      </w:r>
      <w:r>
        <w:rPr>
          <w:spacing w:val="1"/>
          <w:sz w:val="14"/>
        </w:rPr>
        <w:t xml:space="preserve"> </w:t>
      </w:r>
      <w:r>
        <w:rPr>
          <w:sz w:val="14"/>
        </w:rPr>
        <w:t>smlouvy.</w:t>
      </w:r>
    </w:p>
    <w:p w:rsidR="00B433C6" w:rsidRDefault="00377619">
      <w:pPr>
        <w:pStyle w:val="Odstavecseseznamem"/>
        <w:numPr>
          <w:ilvl w:val="2"/>
          <w:numId w:val="1"/>
        </w:numPr>
        <w:tabs>
          <w:tab w:val="left" w:pos="1107"/>
        </w:tabs>
        <w:ind w:right="114" w:firstLine="0"/>
        <w:jc w:val="both"/>
        <w:rPr>
          <w:sz w:val="14"/>
        </w:rPr>
      </w:pPr>
      <w:r>
        <w:rPr>
          <w:sz w:val="14"/>
        </w:rPr>
        <w:t>Kupující prohlašuje, že při jednání o uzavření této smlouvy mu byly sděleny všechny pro něj relevantní skutkové a právní okolnosti k posouzení možnosti uzavřít tuto sml</w:t>
      </w:r>
      <w:r>
        <w:rPr>
          <w:sz w:val="14"/>
        </w:rPr>
        <w:t>ouvu a případné další související smlouvy ve smyslu ust. § 1727 zákona č. 89/2012 Sb., občanský zákoník, a že neočekává ani nepožaduje od prodávajícího žádné další informace v této souvislosti.</w:t>
      </w:r>
    </w:p>
    <w:p w:rsidR="00B433C6" w:rsidRDefault="00377619">
      <w:pPr>
        <w:pStyle w:val="Odstavecseseznamem"/>
        <w:numPr>
          <w:ilvl w:val="2"/>
          <w:numId w:val="1"/>
        </w:numPr>
        <w:tabs>
          <w:tab w:val="left" w:pos="1047"/>
        </w:tabs>
        <w:ind w:right="114" w:firstLine="0"/>
        <w:jc w:val="both"/>
        <w:rPr>
          <w:sz w:val="14"/>
        </w:rPr>
      </w:pPr>
      <w:r>
        <w:rPr>
          <w:sz w:val="14"/>
        </w:rPr>
        <w:t>Tato smlouva je vyhotovena v písemné formě, přičemž veškeré je</w:t>
      </w:r>
      <w:r>
        <w:rPr>
          <w:sz w:val="14"/>
        </w:rPr>
        <w:t>jí změny a úpravy mohou být prováděny pouze formou číslovaných písemných dodatků podepsaných oběma smluvními stranami. Nahrazení písemné formy e-mailovou komunikací bez toho, aniž by projevy obou smluvních stran byly vtěleny do jedné, byť elektronické list</w:t>
      </w:r>
      <w:r>
        <w:rPr>
          <w:sz w:val="14"/>
        </w:rPr>
        <w:t>iny (PDF), se vylučuje. Smluvní strany podpisem této smlouvy potvrzují, že si tuto smlouvu řádně přečetly a s jejím obsahem</w:t>
      </w:r>
      <w:r>
        <w:rPr>
          <w:spacing w:val="2"/>
          <w:sz w:val="14"/>
        </w:rPr>
        <w:t xml:space="preserve"> </w:t>
      </w:r>
      <w:r>
        <w:rPr>
          <w:sz w:val="14"/>
        </w:rPr>
        <w:t>souhlasí.</w:t>
      </w:r>
    </w:p>
    <w:p w:rsidR="00B433C6" w:rsidRDefault="00377619">
      <w:pPr>
        <w:pStyle w:val="Odstavecseseznamem"/>
        <w:numPr>
          <w:ilvl w:val="2"/>
          <w:numId w:val="1"/>
        </w:numPr>
        <w:tabs>
          <w:tab w:val="left" w:pos="1038"/>
        </w:tabs>
        <w:ind w:right="114" w:firstLine="0"/>
        <w:jc w:val="both"/>
        <w:rPr>
          <w:sz w:val="14"/>
        </w:rPr>
      </w:pPr>
      <w:r>
        <w:rPr>
          <w:sz w:val="14"/>
        </w:rPr>
        <w:t>Každou změnu této smlouvy lze zásadně uzavřít pouze písemně s podpisem obou stran, přičemž každá podepsaná pozdější smlouv</w:t>
      </w:r>
      <w:r>
        <w:rPr>
          <w:sz w:val="14"/>
        </w:rPr>
        <w:t>a o předmětu koupě představuje novaci téže smlouvy a je platná v poslední podepsané</w:t>
      </w:r>
      <w:r>
        <w:rPr>
          <w:spacing w:val="-3"/>
          <w:sz w:val="14"/>
        </w:rPr>
        <w:t xml:space="preserve"> </w:t>
      </w:r>
      <w:r>
        <w:rPr>
          <w:sz w:val="14"/>
        </w:rPr>
        <w:t>verzi.</w:t>
      </w:r>
    </w:p>
    <w:p w:rsidR="00B433C6" w:rsidRDefault="00377619">
      <w:pPr>
        <w:pStyle w:val="Odstavecseseznamem"/>
        <w:numPr>
          <w:ilvl w:val="2"/>
          <w:numId w:val="1"/>
        </w:numPr>
        <w:tabs>
          <w:tab w:val="left" w:pos="1035"/>
        </w:tabs>
        <w:ind w:right="118" w:firstLine="0"/>
        <w:jc w:val="both"/>
        <w:rPr>
          <w:sz w:val="14"/>
        </w:rPr>
      </w:pPr>
      <w:r>
        <w:rPr>
          <w:sz w:val="14"/>
        </w:rPr>
        <w:t>Prodávající může nabídku přijmout pouze ve znění potvrzeném kupujícím písemně v této smlouvě, s vyloučením možného přijetí nabídky       s dodatkem nebo odchylkou dl</w:t>
      </w:r>
      <w:r>
        <w:rPr>
          <w:sz w:val="14"/>
        </w:rPr>
        <w:t>e § 1740 odst. 3 zák. 89/2012</w:t>
      </w:r>
      <w:r>
        <w:rPr>
          <w:spacing w:val="-4"/>
          <w:sz w:val="14"/>
        </w:rPr>
        <w:t xml:space="preserve"> </w:t>
      </w:r>
      <w:r>
        <w:rPr>
          <w:sz w:val="14"/>
        </w:rPr>
        <w:t>Sb.</w:t>
      </w:r>
    </w:p>
    <w:p w:rsidR="00B433C6" w:rsidRDefault="00377619">
      <w:pPr>
        <w:pStyle w:val="Odstavecseseznamem"/>
        <w:numPr>
          <w:ilvl w:val="2"/>
          <w:numId w:val="1"/>
        </w:numPr>
        <w:tabs>
          <w:tab w:val="left" w:pos="1016"/>
        </w:tabs>
        <w:ind w:left="1015" w:hanging="466"/>
        <w:jc w:val="both"/>
        <w:rPr>
          <w:sz w:val="14"/>
        </w:rPr>
      </w:pPr>
      <w:r>
        <w:rPr>
          <w:sz w:val="14"/>
        </w:rPr>
        <w:t>Kupující na sebe přebírá nebezpečí změny okolností ve smyslu ust. § 1765 odst. 2 zákona č. 89/2012</w:t>
      </w:r>
      <w:r>
        <w:rPr>
          <w:spacing w:val="-6"/>
          <w:sz w:val="14"/>
        </w:rPr>
        <w:t xml:space="preserve"> </w:t>
      </w:r>
      <w:r>
        <w:rPr>
          <w:sz w:val="14"/>
        </w:rPr>
        <w:t>Sb.</w:t>
      </w:r>
    </w:p>
    <w:p w:rsidR="00B433C6" w:rsidRDefault="00377619">
      <w:pPr>
        <w:pStyle w:val="Odstavecseseznamem"/>
        <w:numPr>
          <w:ilvl w:val="2"/>
          <w:numId w:val="1"/>
        </w:numPr>
        <w:tabs>
          <w:tab w:val="left" w:pos="1035"/>
        </w:tabs>
        <w:ind w:right="113" w:firstLine="0"/>
        <w:jc w:val="both"/>
        <w:rPr>
          <w:sz w:val="14"/>
        </w:rPr>
      </w:pPr>
      <w:r>
        <w:rPr>
          <w:color w:val="231F20"/>
          <w:sz w:val="14"/>
        </w:rPr>
        <w:t>Pokud některé z ujednání této smlouvy je nebo se stane neplatným, zdánlivým či neúčinným, neplatnost, zdánlivost či neú</w:t>
      </w:r>
      <w:r>
        <w:rPr>
          <w:color w:val="231F20"/>
          <w:sz w:val="14"/>
        </w:rPr>
        <w:t>činnost tohoto ujednání nebude mít za následek neplatnost, zdánlivost nebo nevynutitelnost smlouvy jako celku ani jiných ujednání této smlouvy, pokud je takovéto neplatné, zdánlivé či neúčinné ujednání oddělitelné od zbytku smlouvy. Smluvní strany se zavaz</w:t>
      </w:r>
      <w:r>
        <w:rPr>
          <w:color w:val="231F20"/>
          <w:sz w:val="14"/>
        </w:rPr>
        <w:t>ují takovéto neplatné, zdánlivé či neúčinné ujednání nahradit novým platným a účinným ujednáním, které svým obsahem bude co nejvěrněji odpovídat podstatě a smyslu původního</w:t>
      </w:r>
      <w:r>
        <w:rPr>
          <w:color w:val="231F20"/>
          <w:spacing w:val="-17"/>
          <w:sz w:val="14"/>
        </w:rPr>
        <w:t xml:space="preserve"> </w:t>
      </w:r>
      <w:r>
        <w:rPr>
          <w:color w:val="231F20"/>
          <w:sz w:val="14"/>
        </w:rPr>
        <w:t>ujednání.</w:t>
      </w:r>
    </w:p>
    <w:p w:rsidR="00B433C6" w:rsidRDefault="00377619">
      <w:pPr>
        <w:pStyle w:val="Odstavecseseznamem"/>
        <w:numPr>
          <w:ilvl w:val="2"/>
          <w:numId w:val="1"/>
        </w:numPr>
        <w:tabs>
          <w:tab w:val="left" w:pos="1038"/>
        </w:tabs>
        <w:spacing w:before="2"/>
        <w:ind w:right="113" w:firstLine="0"/>
        <w:jc w:val="both"/>
        <w:rPr>
          <w:sz w:val="14"/>
        </w:rPr>
      </w:pPr>
      <w:r>
        <w:rPr>
          <w:sz w:val="14"/>
        </w:rPr>
        <w:t>V případě, že dojde mezi prodávajícím a kupujícím - spotřebitelem ke vzniku spotřebitelského sporu z kupní smlouvy, který se nepodaří vyřešit vzájemnou dohodou, může spotřebitel podat návrh na mimosoudní řešení takového sporu určenému subjektu mimosoudního</w:t>
      </w:r>
      <w:r>
        <w:rPr>
          <w:sz w:val="14"/>
        </w:rPr>
        <w:t xml:space="preserve"> řešení spotřebitelských sporů, kterým je Česká obchodní inspekce, Ústřední inspektorát - oddělení ADR, Štěpánská 15, 120 00 Praha 2, email:</w:t>
      </w:r>
      <w:r>
        <w:rPr>
          <w:color w:val="0000FF"/>
          <w:sz w:val="14"/>
        </w:rPr>
        <w:t xml:space="preserve"> </w:t>
      </w:r>
      <w:hyperlink r:id="rId16">
        <w:r>
          <w:rPr>
            <w:color w:val="0000FF"/>
            <w:sz w:val="14"/>
            <w:u w:val="single" w:color="0000FF"/>
          </w:rPr>
          <w:t>adr@coi.cz</w:t>
        </w:r>
        <w:r>
          <w:rPr>
            <w:sz w:val="14"/>
          </w:rPr>
          <w:t>,</w:t>
        </w:r>
      </w:hyperlink>
      <w:r>
        <w:rPr>
          <w:sz w:val="14"/>
        </w:rPr>
        <w:t xml:space="preserve"> web:</w:t>
      </w:r>
      <w:hyperlink r:id="rId17">
        <w:r>
          <w:rPr>
            <w:color w:val="0000FF"/>
            <w:sz w:val="14"/>
          </w:rPr>
          <w:t xml:space="preserve"> </w:t>
        </w:r>
        <w:r>
          <w:rPr>
            <w:color w:val="0000FF"/>
            <w:sz w:val="14"/>
            <w:u w:val="single" w:color="0000FF"/>
          </w:rPr>
          <w:t>https:</w:t>
        </w:r>
        <w:r>
          <w:rPr>
            <w:color w:val="0000FF"/>
            <w:sz w:val="14"/>
            <w:u w:val="single" w:color="0000FF"/>
          </w:rPr>
          <w:t>//www.coi.cz/informace-o-adr/</w:t>
        </w:r>
      </w:hyperlink>
    </w:p>
    <w:p w:rsidR="00B433C6" w:rsidRDefault="00377619">
      <w:pPr>
        <w:pStyle w:val="Odstavecseseznamem"/>
        <w:numPr>
          <w:ilvl w:val="2"/>
          <w:numId w:val="1"/>
        </w:numPr>
        <w:tabs>
          <w:tab w:val="left" w:pos="1016"/>
        </w:tabs>
        <w:spacing w:line="160" w:lineRule="exact"/>
        <w:ind w:left="1015" w:hanging="466"/>
        <w:jc w:val="both"/>
        <w:rPr>
          <w:sz w:val="14"/>
        </w:rPr>
      </w:pPr>
      <w:r>
        <w:rPr>
          <w:sz w:val="14"/>
        </w:rPr>
        <w:t>Tato smlouva byla vyhotovena ve dvou</w:t>
      </w:r>
      <w:r>
        <w:rPr>
          <w:spacing w:val="-1"/>
          <w:sz w:val="14"/>
        </w:rPr>
        <w:t xml:space="preserve"> </w:t>
      </w:r>
      <w:r>
        <w:rPr>
          <w:sz w:val="14"/>
        </w:rPr>
        <w:t>exemplářích.</w:t>
      </w:r>
    </w:p>
    <w:p w:rsidR="00B433C6" w:rsidRDefault="00377619">
      <w:pPr>
        <w:ind w:right="142"/>
        <w:jc w:val="right"/>
        <w:rPr>
          <w:sz w:val="6"/>
        </w:rPr>
      </w:pPr>
      <w:r>
        <w:rPr>
          <w:sz w:val="6"/>
        </w:rPr>
        <w:t>KS PIA CZ od 15.5.2020</w:t>
      </w:r>
    </w:p>
    <w:p w:rsidR="00B433C6" w:rsidRDefault="00B433C6">
      <w:pPr>
        <w:pStyle w:val="Zkladntext"/>
        <w:rPr>
          <w:sz w:val="20"/>
        </w:rPr>
      </w:pPr>
    </w:p>
    <w:p w:rsidR="00B433C6" w:rsidRDefault="00B433C6">
      <w:pPr>
        <w:pStyle w:val="Zkladntext"/>
        <w:spacing w:before="10"/>
        <w:rPr>
          <w:sz w:val="23"/>
        </w:rPr>
      </w:pPr>
    </w:p>
    <w:p w:rsidR="00B433C6" w:rsidRDefault="00377619">
      <w:pPr>
        <w:pStyle w:val="Nadpis2"/>
        <w:spacing w:before="94"/>
        <w:ind w:left="192"/>
      </w:pPr>
      <w:r>
        <w:t>Praha 5, dne: 30.03.2021</w:t>
      </w: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0"/>
        </w:rPr>
      </w:pPr>
    </w:p>
    <w:p w:rsidR="00B433C6" w:rsidRDefault="00B433C6">
      <w:pPr>
        <w:pStyle w:val="Zkladntext"/>
        <w:rPr>
          <w:sz w:val="24"/>
        </w:rPr>
      </w:pPr>
    </w:p>
    <w:p w:rsidR="00B433C6" w:rsidRDefault="00377619">
      <w:pPr>
        <w:tabs>
          <w:tab w:val="left" w:pos="4445"/>
        </w:tabs>
        <w:ind w:left="192"/>
        <w:rPr>
          <w:sz w:val="18"/>
        </w:rPr>
      </w:pPr>
      <w:r>
        <w:rPr>
          <w:sz w:val="18"/>
        </w:rPr>
        <w:t>Tupý</w:t>
      </w:r>
      <w:r>
        <w:rPr>
          <w:spacing w:val="-3"/>
          <w:sz w:val="18"/>
        </w:rPr>
        <w:t xml:space="preserve"> </w:t>
      </w:r>
      <w:r>
        <w:rPr>
          <w:sz w:val="18"/>
        </w:rPr>
        <w:t>Michal,</w:t>
      </w:r>
      <w:r>
        <w:rPr>
          <w:spacing w:val="-1"/>
          <w:sz w:val="18"/>
        </w:rPr>
        <w:t xml:space="preserve"> </w:t>
      </w:r>
      <w:r>
        <w:rPr>
          <w:sz w:val="18"/>
        </w:rPr>
        <w:t>prodávající:</w:t>
      </w:r>
      <w:r>
        <w:rPr>
          <w:sz w:val="18"/>
        </w:rPr>
        <w:tab/>
        <w:t>Astronomický Ústav AV ČR, v.v.,</w:t>
      </w:r>
      <w:r>
        <w:rPr>
          <w:spacing w:val="-3"/>
          <w:sz w:val="18"/>
        </w:rPr>
        <w:t xml:space="preserve"> </w:t>
      </w:r>
      <w:r>
        <w:rPr>
          <w:sz w:val="18"/>
        </w:rPr>
        <w:t>kupující</w:t>
      </w:r>
    </w:p>
    <w:sectPr w:rsidR="00B433C6">
      <w:pgSz w:w="11910" w:h="16840"/>
      <w:pgMar w:top="480" w:right="1000" w:bottom="840" w:left="960" w:header="0" w:footer="65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19" w:rsidRDefault="00377619">
      <w:r>
        <w:separator/>
      </w:r>
    </w:p>
  </w:endnote>
  <w:endnote w:type="continuationSeparator" w:id="0">
    <w:p w:rsidR="00377619" w:rsidRDefault="0037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C6" w:rsidRDefault="00D516FA">
    <w:pPr>
      <w:pStyle w:val="Zkladntext"/>
      <w:spacing w:line="14" w:lineRule="auto"/>
      <w:rPr>
        <w:sz w:val="20"/>
      </w:rPr>
    </w:pPr>
    <w:r>
      <w:rPr>
        <w:noProof/>
        <w:lang w:bidi="ar-SA"/>
      </w:rPr>
      <mc:AlternateContent>
        <mc:Choice Requires="wps">
          <w:drawing>
            <wp:anchor distT="0" distB="0" distL="114300" distR="114300" simplePos="0" relativeHeight="250933248" behindDoc="1" locked="0" layoutInCell="1" allowOverlap="1">
              <wp:simplePos x="0" y="0"/>
              <wp:positionH relativeFrom="page">
                <wp:posOffset>886460</wp:posOffset>
              </wp:positionH>
              <wp:positionV relativeFrom="page">
                <wp:posOffset>10179050</wp:posOffset>
              </wp:positionV>
              <wp:extent cx="534670" cy="1397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3C6" w:rsidRDefault="00377619">
                          <w:pPr>
                            <w:spacing w:before="15"/>
                            <w:ind w:left="20"/>
                            <w:rPr>
                              <w:sz w:val="16"/>
                            </w:rPr>
                          </w:pPr>
                          <w:r>
                            <w:rPr>
                              <w:sz w:val="16"/>
                            </w:rPr>
                            <w:t>30.03.2021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69.8pt;margin-top:801.5pt;width:42.1pt;height:11pt;z-index:-25238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yzrgIAAKg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" filled="f" stroked="f">
              <v:textbox inset="0,0,0,0">
                <w:txbxContent>
                  <w:p w:rsidR="00B433C6" w:rsidRDefault="00377619">
                    <w:pPr>
                      <w:spacing w:before="15"/>
                      <w:ind w:left="20"/>
                      <w:rPr>
                        <w:sz w:val="16"/>
                      </w:rPr>
                    </w:pPr>
                    <w:r>
                      <w:rPr>
                        <w:sz w:val="16"/>
                      </w:rPr>
                      <w:t>30.03.2021</w:t>
                    </w:r>
                  </w:p>
                </w:txbxContent>
              </v:textbox>
              <w10:wrap anchorx="page" anchory="page"/>
            </v:shape>
          </w:pict>
        </mc:Fallback>
      </mc:AlternateContent>
    </w:r>
    <w:r>
      <w:rPr>
        <w:noProof/>
        <w:lang w:bidi="ar-SA"/>
      </w:rPr>
      <mc:AlternateContent>
        <mc:Choice Requires="wps">
          <w:drawing>
            <wp:anchor distT="0" distB="0" distL="114300" distR="114300" simplePos="0" relativeHeight="250934272" behindDoc="1" locked="0" layoutInCell="1" allowOverlap="1">
              <wp:simplePos x="0" y="0"/>
              <wp:positionH relativeFrom="page">
                <wp:posOffset>3598545</wp:posOffset>
              </wp:positionH>
              <wp:positionV relativeFrom="page">
                <wp:posOffset>10241280</wp:posOffset>
              </wp:positionV>
              <wp:extent cx="365125" cy="19494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3C6" w:rsidRDefault="00377619">
                          <w:pPr>
                            <w:spacing w:before="15"/>
                            <w:ind w:left="20"/>
                            <w:rPr>
                              <w:sz w:val="16"/>
                            </w:rPr>
                          </w:pPr>
                          <w:r>
                            <w:rPr>
                              <w:color w:val="001752"/>
                              <w:sz w:val="16"/>
                            </w:rPr>
                            <w:t>Internal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83.35pt;margin-top:806.4pt;width:28.75pt;height:15.35pt;z-index:-25238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" filled="f" stroked="f">
              <v:textbox inset="0,0,0,0">
                <w:txbxContent>
                  <w:p w:rsidR="00B433C6" w:rsidRDefault="00377619">
                    <w:pPr>
                      <w:spacing w:before="15"/>
                      <w:ind w:left="20"/>
                      <w:rPr>
                        <w:sz w:val="16"/>
                      </w:rPr>
                    </w:pPr>
                    <w:r>
                      <w:rPr>
                        <w:color w:val="001752"/>
                        <w:sz w:val="16"/>
                      </w:rPr>
                      <w:t>Internal</w:t>
                    </w:r>
                  </w:p>
                </w:txbxContent>
              </v:textbox>
              <w10:wrap anchorx="page" anchory="page"/>
            </v:shape>
          </w:pict>
        </mc:Fallback>
      </mc:AlternateContent>
    </w:r>
    <w:r>
      <w:rPr>
        <w:noProof/>
        <w:lang w:bidi="ar-SA"/>
      </w:rPr>
      <mc:AlternateContent>
        <mc:Choice Requires="wps">
          <w:drawing>
            <wp:anchor distT="0" distB="0" distL="114300" distR="114300" simplePos="0" relativeHeight="250935296" behindDoc="1" locked="0" layoutInCell="1" allowOverlap="1">
              <wp:simplePos x="0" y="0"/>
              <wp:positionH relativeFrom="page">
                <wp:posOffset>3769360</wp:posOffset>
              </wp:positionH>
              <wp:positionV relativeFrom="page">
                <wp:posOffset>10295890</wp:posOffset>
              </wp:positionV>
              <wp:extent cx="193675" cy="139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3C6" w:rsidRDefault="00377619">
                          <w:pPr>
                            <w:spacing w:before="15"/>
                            <w:ind w:left="60"/>
                            <w:rPr>
                              <w:sz w:val="16"/>
                            </w:rPr>
                          </w:pPr>
                          <w:r>
                            <w:fldChar w:fldCharType="begin"/>
                          </w:r>
                          <w:r>
                            <w:rPr>
                              <w:sz w:val="16"/>
                            </w:rPr>
                            <w:instrText xml:space="preserve"> PAGE </w:instrText>
                          </w:r>
                          <w:r>
                            <w:fldChar w:fldCharType="separate"/>
                          </w:r>
                          <w:r w:rsidR="00D516FA">
                            <w:rPr>
                              <w:noProof/>
                              <w:sz w:val="16"/>
                            </w:rPr>
                            <w:t>1</w:t>
                          </w:r>
                          <w:r>
                            <w:fldChar w:fldCharType="end"/>
                          </w:r>
                          <w:r>
                            <w:rPr>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96.8pt;margin-top:810.7pt;width:15.25pt;height:11pt;z-index:-25238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" filled="f" stroked="f">
              <v:textbox inset="0,0,0,0">
                <w:txbxContent>
                  <w:p w:rsidR="00B433C6" w:rsidRDefault="00377619">
                    <w:pPr>
                      <w:spacing w:before="15"/>
                      <w:ind w:left="60"/>
                      <w:rPr>
                        <w:sz w:val="16"/>
                      </w:rPr>
                    </w:pPr>
                    <w:r>
                      <w:fldChar w:fldCharType="begin"/>
                    </w:r>
                    <w:r>
                      <w:rPr>
                        <w:sz w:val="16"/>
                      </w:rPr>
                      <w:instrText xml:space="preserve"> PAGE </w:instrText>
                    </w:r>
                    <w:r>
                      <w:fldChar w:fldCharType="separate"/>
                    </w:r>
                    <w:r w:rsidR="00D516FA">
                      <w:rPr>
                        <w:noProof/>
                        <w:sz w:val="16"/>
                      </w:rPr>
                      <w:t>1</w:t>
                    </w:r>
                    <w:r>
                      <w:fldChar w:fldCharType="end"/>
                    </w:r>
                    <w:r>
                      <w:rPr>
                        <w:sz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C6" w:rsidRDefault="00D516FA">
    <w:pPr>
      <w:pStyle w:val="Zkladntext"/>
      <w:spacing w:line="14" w:lineRule="auto"/>
      <w:rPr>
        <w:sz w:val="20"/>
      </w:rPr>
    </w:pPr>
    <w:r>
      <w:rPr>
        <w:noProof/>
        <w:lang w:bidi="ar-SA"/>
      </w:rPr>
      <mc:AlternateContent>
        <mc:Choice Requires="wps">
          <w:drawing>
            <wp:anchor distT="0" distB="0" distL="114300" distR="114300" simplePos="0" relativeHeight="250936320" behindDoc="1" locked="0" layoutInCell="1" allowOverlap="1">
              <wp:simplePos x="0" y="0"/>
              <wp:positionH relativeFrom="page">
                <wp:posOffset>3598545</wp:posOffset>
              </wp:positionH>
              <wp:positionV relativeFrom="page">
                <wp:posOffset>10118090</wp:posOffset>
              </wp:positionV>
              <wp:extent cx="402590" cy="2635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3C6" w:rsidRDefault="00377619">
                          <w:pPr>
                            <w:spacing w:before="15"/>
                            <w:ind w:right="18"/>
                            <w:jc w:val="right"/>
                            <w:rPr>
                              <w:sz w:val="16"/>
                            </w:rPr>
                          </w:pPr>
                          <w:r>
                            <w:rPr>
                              <w:sz w:val="16"/>
                            </w:rPr>
                            <w:t>5/7</w:t>
                          </w:r>
                        </w:p>
                        <w:p w:rsidR="00B433C6" w:rsidRDefault="00377619">
                          <w:pPr>
                            <w:spacing w:before="11"/>
                            <w:ind w:right="77"/>
                            <w:jc w:val="right"/>
                            <w:rPr>
                              <w:sz w:val="16"/>
                            </w:rPr>
                          </w:pPr>
                          <w:r>
                            <w:rPr>
                              <w:color w:val="001752"/>
                              <w:sz w:val="16"/>
                            </w:rPr>
                            <w:t>Internal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83.35pt;margin-top:796.7pt;width:31.7pt;height:20.75pt;z-index:-25238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" filled="f" stroked="f">
              <v:textbox inset="0,0,0,0">
                <w:txbxContent>
                  <w:p w:rsidR="00B433C6" w:rsidRDefault="00377619">
                    <w:pPr>
                      <w:spacing w:before="15"/>
                      <w:ind w:right="18"/>
                      <w:jc w:val="right"/>
                      <w:rPr>
                        <w:sz w:val="16"/>
                      </w:rPr>
                    </w:pPr>
                    <w:r>
                      <w:rPr>
                        <w:sz w:val="16"/>
                      </w:rPr>
                      <w:t>5/7</w:t>
                    </w:r>
                  </w:p>
                  <w:p w:rsidR="00B433C6" w:rsidRDefault="00377619">
                    <w:pPr>
                      <w:spacing w:before="11"/>
                      <w:ind w:right="77"/>
                      <w:jc w:val="right"/>
                      <w:rPr>
                        <w:sz w:val="16"/>
                      </w:rPr>
                    </w:pPr>
                    <w:r>
                      <w:rPr>
                        <w:color w:val="001752"/>
                        <w:sz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C6" w:rsidRDefault="00D516FA">
    <w:pPr>
      <w:pStyle w:val="Zkladntext"/>
      <w:spacing w:line="14" w:lineRule="auto"/>
      <w:rPr>
        <w:sz w:val="20"/>
      </w:rPr>
    </w:pPr>
    <w:r>
      <w:rPr>
        <w:noProof/>
        <w:lang w:bidi="ar-SA"/>
      </w:rPr>
      <mc:AlternateContent>
        <mc:Choice Requires="wps">
          <w:drawing>
            <wp:anchor distT="0" distB="0" distL="114300" distR="114300" simplePos="0" relativeHeight="250937344" behindDoc="1" locked="0" layoutInCell="1" allowOverlap="1">
              <wp:simplePos x="0" y="0"/>
              <wp:positionH relativeFrom="page">
                <wp:posOffset>718820</wp:posOffset>
              </wp:positionH>
              <wp:positionV relativeFrom="page">
                <wp:posOffset>10135870</wp:posOffset>
              </wp:positionV>
              <wp:extent cx="53467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3C6" w:rsidRDefault="00377619">
                          <w:pPr>
                            <w:spacing w:before="15"/>
                            <w:ind w:left="20"/>
                            <w:rPr>
                              <w:sz w:val="16"/>
                            </w:rPr>
                          </w:pPr>
                          <w:r>
                            <w:rPr>
                              <w:sz w:val="16"/>
                            </w:rPr>
                            <w:t>30.03.2021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6.6pt;margin-top:798.1pt;width:42.1pt;height:11pt;z-index:-25237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YLsAIAAK8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" filled="f" stroked="f">
              <v:textbox inset="0,0,0,0">
                <w:txbxContent>
                  <w:p w:rsidR="00B433C6" w:rsidRDefault="00377619">
                    <w:pPr>
                      <w:spacing w:before="15"/>
                      <w:ind w:left="20"/>
                      <w:rPr>
                        <w:sz w:val="16"/>
                      </w:rPr>
                    </w:pPr>
                    <w:r>
                      <w:rPr>
                        <w:sz w:val="16"/>
                      </w:rPr>
                      <w:t>30.03.2021</w:t>
                    </w:r>
                  </w:p>
                </w:txbxContent>
              </v:textbox>
              <w10:wrap anchorx="page" anchory="page"/>
            </v:shape>
          </w:pict>
        </mc:Fallback>
      </mc:AlternateContent>
    </w:r>
    <w:r>
      <w:rPr>
        <w:noProof/>
        <w:lang w:bidi="ar-SA"/>
      </w:rPr>
      <mc:AlternateContent>
        <mc:Choice Requires="wps">
          <w:drawing>
            <wp:anchor distT="0" distB="0" distL="114300" distR="114300" simplePos="0" relativeHeight="250938368" behindDoc="1" locked="0" layoutInCell="1" allowOverlap="1">
              <wp:simplePos x="0" y="0"/>
              <wp:positionH relativeFrom="page">
                <wp:posOffset>3599815</wp:posOffset>
              </wp:positionH>
              <wp:positionV relativeFrom="page">
                <wp:posOffset>10238105</wp:posOffset>
              </wp:positionV>
              <wp:extent cx="365125" cy="1549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3C6" w:rsidRDefault="00377619">
                          <w:pPr>
                            <w:spacing w:before="15"/>
                            <w:ind w:left="20"/>
                            <w:rPr>
                              <w:sz w:val="16"/>
                            </w:rPr>
                          </w:pPr>
                          <w:r>
                            <w:rPr>
                              <w:color w:val="001752"/>
                              <w:sz w:val="16"/>
                            </w:rPr>
                            <w:t>I</w:t>
                          </w:r>
                          <w:r>
                            <w:rPr>
                              <w:color w:val="001752"/>
                              <w:spacing w:val="-1"/>
                              <w:sz w:val="16"/>
                            </w:rPr>
                            <w:t>n</w:t>
                          </w:r>
                          <w:r>
                            <w:rPr>
                              <w:color w:val="001752"/>
                              <w:spacing w:val="-23"/>
                              <w:sz w:val="16"/>
                            </w:rPr>
                            <w:t>t</w:t>
                          </w:r>
                          <w:r>
                            <w:fldChar w:fldCharType="begin"/>
                          </w:r>
                          <w:r>
                            <w:rPr>
                              <w:position w:val="-1"/>
                              <w:sz w:val="16"/>
                            </w:rPr>
                            <w:instrText xml:space="preserve"> PAGE </w:instrText>
                          </w:r>
                          <w:r>
                            <w:fldChar w:fldCharType="separate"/>
                          </w:r>
                          <w:r w:rsidR="00D516FA">
                            <w:rPr>
                              <w:noProof/>
                              <w:position w:val="-1"/>
                              <w:sz w:val="16"/>
                            </w:rPr>
                            <w:t>7</w:t>
                          </w:r>
                          <w:r>
                            <w:fldChar w:fldCharType="end"/>
                          </w:r>
                          <w:r>
                            <w:rPr>
                              <w:color w:val="001752"/>
                              <w:spacing w:val="-24"/>
                              <w:sz w:val="16"/>
                            </w:rPr>
                            <w:t>e</w:t>
                          </w:r>
                          <w:r>
                            <w:rPr>
                              <w:spacing w:val="-22"/>
                              <w:position w:val="-1"/>
                              <w:sz w:val="16"/>
                            </w:rPr>
                            <w:t>/</w:t>
                          </w:r>
                          <w:r>
                            <w:rPr>
                              <w:color w:val="001752"/>
                              <w:spacing w:val="-32"/>
                              <w:sz w:val="16"/>
                            </w:rPr>
                            <w:t>r</w:t>
                          </w:r>
                          <w:r>
                            <w:rPr>
                              <w:spacing w:val="-59"/>
                              <w:position w:val="-1"/>
                              <w:sz w:val="16"/>
                            </w:rPr>
                            <w:t>7</w:t>
                          </w:r>
                          <w:r>
                            <w:rPr>
                              <w:color w:val="001752"/>
                              <w:spacing w:val="-1"/>
                              <w:sz w:val="16"/>
                            </w:rPr>
                            <w:t>na</w:t>
                          </w:r>
                          <w:r>
                            <w:rPr>
                              <w:color w:val="001752"/>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283.45pt;margin-top:806.15pt;width:28.75pt;height:12.2pt;z-index:-25237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" filled="f" stroked="f">
              <v:textbox inset="0,0,0,0">
                <w:txbxContent>
                  <w:p w:rsidR="00B433C6" w:rsidRDefault="00377619">
                    <w:pPr>
                      <w:spacing w:before="15"/>
                      <w:ind w:left="20"/>
                      <w:rPr>
                        <w:sz w:val="16"/>
                      </w:rPr>
                    </w:pPr>
                    <w:r>
                      <w:rPr>
                        <w:color w:val="001752"/>
                        <w:sz w:val="16"/>
                      </w:rPr>
                      <w:t>I</w:t>
                    </w:r>
                    <w:r>
                      <w:rPr>
                        <w:color w:val="001752"/>
                        <w:spacing w:val="-1"/>
                        <w:sz w:val="16"/>
                      </w:rPr>
                      <w:t>n</w:t>
                    </w:r>
                    <w:r>
                      <w:rPr>
                        <w:color w:val="001752"/>
                        <w:spacing w:val="-23"/>
                        <w:sz w:val="16"/>
                      </w:rPr>
                      <w:t>t</w:t>
                    </w:r>
                    <w:r>
                      <w:fldChar w:fldCharType="begin"/>
                    </w:r>
                    <w:r>
                      <w:rPr>
                        <w:position w:val="-1"/>
                        <w:sz w:val="16"/>
                      </w:rPr>
                      <w:instrText xml:space="preserve"> PAGE </w:instrText>
                    </w:r>
                    <w:r>
                      <w:fldChar w:fldCharType="separate"/>
                    </w:r>
                    <w:r w:rsidR="00D516FA">
                      <w:rPr>
                        <w:noProof/>
                        <w:position w:val="-1"/>
                        <w:sz w:val="16"/>
                      </w:rPr>
                      <w:t>7</w:t>
                    </w:r>
                    <w:r>
                      <w:fldChar w:fldCharType="end"/>
                    </w:r>
                    <w:r>
                      <w:rPr>
                        <w:color w:val="001752"/>
                        <w:spacing w:val="-24"/>
                        <w:sz w:val="16"/>
                      </w:rPr>
                      <w:t>e</w:t>
                    </w:r>
                    <w:r>
                      <w:rPr>
                        <w:spacing w:val="-22"/>
                        <w:position w:val="-1"/>
                        <w:sz w:val="16"/>
                      </w:rPr>
                      <w:t>/</w:t>
                    </w:r>
                    <w:r>
                      <w:rPr>
                        <w:color w:val="001752"/>
                        <w:spacing w:val="-32"/>
                        <w:sz w:val="16"/>
                      </w:rPr>
                      <w:t>r</w:t>
                    </w:r>
                    <w:r>
                      <w:rPr>
                        <w:spacing w:val="-59"/>
                        <w:position w:val="-1"/>
                        <w:sz w:val="16"/>
                      </w:rPr>
                      <w:t>7</w:t>
                    </w:r>
                    <w:r>
                      <w:rPr>
                        <w:color w:val="001752"/>
                        <w:spacing w:val="-1"/>
                        <w:sz w:val="16"/>
                      </w:rPr>
                      <w:t>na</w:t>
                    </w:r>
                    <w:r>
                      <w:rPr>
                        <w:color w:val="001752"/>
                        <w:sz w:val="16"/>
                      </w:rPr>
                      <w:t>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19" w:rsidRDefault="00377619">
      <w:r>
        <w:separator/>
      </w:r>
    </w:p>
  </w:footnote>
  <w:footnote w:type="continuationSeparator" w:id="0">
    <w:p w:rsidR="00377619" w:rsidRDefault="003776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CE3"/>
    <w:multiLevelType w:val="hybridMultilevel"/>
    <w:tmpl w:val="BA6E8B6A"/>
    <w:lvl w:ilvl="0" w:tplc="C556191E">
      <w:numFmt w:val="bullet"/>
      <w:lvlText w:val="-"/>
      <w:lvlJc w:val="left"/>
      <w:pPr>
        <w:ind w:left="969" w:hanging="286"/>
      </w:pPr>
      <w:rPr>
        <w:rFonts w:ascii="Arial" w:eastAsia="Arial" w:hAnsi="Arial" w:cs="Arial" w:hint="default"/>
        <w:w w:val="100"/>
        <w:sz w:val="16"/>
        <w:szCs w:val="16"/>
        <w:lang w:val="cs-CZ" w:eastAsia="cs-CZ" w:bidi="cs-CZ"/>
      </w:rPr>
    </w:lvl>
    <w:lvl w:ilvl="1" w:tplc="E668B6CC">
      <w:numFmt w:val="bullet"/>
      <w:lvlText w:val="-"/>
      <w:lvlJc w:val="left"/>
      <w:pPr>
        <w:ind w:left="1053" w:hanging="84"/>
      </w:pPr>
      <w:rPr>
        <w:rFonts w:ascii="Arial" w:eastAsia="Arial" w:hAnsi="Arial" w:cs="Arial" w:hint="default"/>
        <w:w w:val="99"/>
        <w:sz w:val="14"/>
        <w:szCs w:val="14"/>
        <w:lang w:val="cs-CZ" w:eastAsia="cs-CZ" w:bidi="cs-CZ"/>
      </w:rPr>
    </w:lvl>
    <w:lvl w:ilvl="2" w:tplc="370C1CB0">
      <w:numFmt w:val="bullet"/>
      <w:lvlText w:val="•"/>
      <w:lvlJc w:val="left"/>
      <w:pPr>
        <w:ind w:left="853" w:hanging="84"/>
      </w:pPr>
      <w:rPr>
        <w:rFonts w:hint="default"/>
        <w:lang w:val="cs-CZ" w:eastAsia="cs-CZ" w:bidi="cs-CZ"/>
      </w:rPr>
    </w:lvl>
    <w:lvl w:ilvl="3" w:tplc="1194C25E">
      <w:numFmt w:val="bullet"/>
      <w:lvlText w:val="•"/>
      <w:lvlJc w:val="left"/>
      <w:pPr>
        <w:ind w:left="647" w:hanging="84"/>
      </w:pPr>
      <w:rPr>
        <w:rFonts w:hint="default"/>
        <w:lang w:val="cs-CZ" w:eastAsia="cs-CZ" w:bidi="cs-CZ"/>
      </w:rPr>
    </w:lvl>
    <w:lvl w:ilvl="4" w:tplc="0A9A15C6">
      <w:numFmt w:val="bullet"/>
      <w:lvlText w:val="•"/>
      <w:lvlJc w:val="left"/>
      <w:pPr>
        <w:ind w:left="440" w:hanging="84"/>
      </w:pPr>
      <w:rPr>
        <w:rFonts w:hint="default"/>
        <w:lang w:val="cs-CZ" w:eastAsia="cs-CZ" w:bidi="cs-CZ"/>
      </w:rPr>
    </w:lvl>
    <w:lvl w:ilvl="5" w:tplc="A4DE7CE2">
      <w:numFmt w:val="bullet"/>
      <w:lvlText w:val="•"/>
      <w:lvlJc w:val="left"/>
      <w:pPr>
        <w:ind w:left="234" w:hanging="84"/>
      </w:pPr>
      <w:rPr>
        <w:rFonts w:hint="default"/>
        <w:lang w:val="cs-CZ" w:eastAsia="cs-CZ" w:bidi="cs-CZ"/>
      </w:rPr>
    </w:lvl>
    <w:lvl w:ilvl="6" w:tplc="748E0060">
      <w:numFmt w:val="bullet"/>
      <w:lvlText w:val="•"/>
      <w:lvlJc w:val="left"/>
      <w:pPr>
        <w:ind w:left="28" w:hanging="84"/>
      </w:pPr>
      <w:rPr>
        <w:rFonts w:hint="default"/>
        <w:lang w:val="cs-CZ" w:eastAsia="cs-CZ" w:bidi="cs-CZ"/>
      </w:rPr>
    </w:lvl>
    <w:lvl w:ilvl="7" w:tplc="DEE2351A">
      <w:numFmt w:val="bullet"/>
      <w:lvlText w:val="•"/>
      <w:lvlJc w:val="left"/>
      <w:pPr>
        <w:ind w:left="-179" w:hanging="84"/>
      </w:pPr>
      <w:rPr>
        <w:rFonts w:hint="default"/>
        <w:lang w:val="cs-CZ" w:eastAsia="cs-CZ" w:bidi="cs-CZ"/>
      </w:rPr>
    </w:lvl>
    <w:lvl w:ilvl="8" w:tplc="7AA0BA9E">
      <w:numFmt w:val="bullet"/>
      <w:lvlText w:val="•"/>
      <w:lvlJc w:val="left"/>
      <w:pPr>
        <w:ind w:left="-385" w:hanging="84"/>
      </w:pPr>
      <w:rPr>
        <w:rFonts w:hint="default"/>
        <w:lang w:val="cs-CZ" w:eastAsia="cs-CZ" w:bidi="cs-CZ"/>
      </w:rPr>
    </w:lvl>
  </w:abstractNum>
  <w:abstractNum w:abstractNumId="1" w15:restartNumberingAfterBreak="0">
    <w:nsid w:val="2CD654D7"/>
    <w:multiLevelType w:val="hybridMultilevel"/>
    <w:tmpl w:val="F7C870EC"/>
    <w:lvl w:ilvl="0" w:tplc="6EF8A878">
      <w:numFmt w:val="bullet"/>
      <w:lvlText w:val="-"/>
      <w:lvlJc w:val="left"/>
      <w:pPr>
        <w:ind w:left="616" w:hanging="111"/>
      </w:pPr>
      <w:rPr>
        <w:rFonts w:ascii="Arial" w:eastAsia="Arial" w:hAnsi="Arial" w:cs="Arial" w:hint="default"/>
        <w:spacing w:val="-3"/>
        <w:w w:val="99"/>
        <w:sz w:val="18"/>
        <w:szCs w:val="18"/>
        <w:lang w:val="cs-CZ" w:eastAsia="cs-CZ" w:bidi="cs-CZ"/>
      </w:rPr>
    </w:lvl>
    <w:lvl w:ilvl="1" w:tplc="AFFA95DE">
      <w:numFmt w:val="bullet"/>
      <w:lvlText w:val="•"/>
      <w:lvlJc w:val="left"/>
      <w:pPr>
        <w:ind w:left="1546" w:hanging="111"/>
      </w:pPr>
      <w:rPr>
        <w:rFonts w:hint="default"/>
        <w:lang w:val="cs-CZ" w:eastAsia="cs-CZ" w:bidi="cs-CZ"/>
      </w:rPr>
    </w:lvl>
    <w:lvl w:ilvl="2" w:tplc="DDBE846A">
      <w:numFmt w:val="bullet"/>
      <w:lvlText w:val="•"/>
      <w:lvlJc w:val="left"/>
      <w:pPr>
        <w:ind w:left="2473" w:hanging="111"/>
      </w:pPr>
      <w:rPr>
        <w:rFonts w:hint="default"/>
        <w:lang w:val="cs-CZ" w:eastAsia="cs-CZ" w:bidi="cs-CZ"/>
      </w:rPr>
    </w:lvl>
    <w:lvl w:ilvl="3" w:tplc="7DBAA4B6">
      <w:numFmt w:val="bullet"/>
      <w:lvlText w:val="•"/>
      <w:lvlJc w:val="left"/>
      <w:pPr>
        <w:ind w:left="3399" w:hanging="111"/>
      </w:pPr>
      <w:rPr>
        <w:rFonts w:hint="default"/>
        <w:lang w:val="cs-CZ" w:eastAsia="cs-CZ" w:bidi="cs-CZ"/>
      </w:rPr>
    </w:lvl>
    <w:lvl w:ilvl="4" w:tplc="62605AC0">
      <w:numFmt w:val="bullet"/>
      <w:lvlText w:val="•"/>
      <w:lvlJc w:val="left"/>
      <w:pPr>
        <w:ind w:left="4326" w:hanging="111"/>
      </w:pPr>
      <w:rPr>
        <w:rFonts w:hint="default"/>
        <w:lang w:val="cs-CZ" w:eastAsia="cs-CZ" w:bidi="cs-CZ"/>
      </w:rPr>
    </w:lvl>
    <w:lvl w:ilvl="5" w:tplc="F2FE9B08">
      <w:numFmt w:val="bullet"/>
      <w:lvlText w:val="•"/>
      <w:lvlJc w:val="left"/>
      <w:pPr>
        <w:ind w:left="5253" w:hanging="111"/>
      </w:pPr>
      <w:rPr>
        <w:rFonts w:hint="default"/>
        <w:lang w:val="cs-CZ" w:eastAsia="cs-CZ" w:bidi="cs-CZ"/>
      </w:rPr>
    </w:lvl>
    <w:lvl w:ilvl="6" w:tplc="EA4034A0">
      <w:numFmt w:val="bullet"/>
      <w:lvlText w:val="•"/>
      <w:lvlJc w:val="left"/>
      <w:pPr>
        <w:ind w:left="6179" w:hanging="111"/>
      </w:pPr>
      <w:rPr>
        <w:rFonts w:hint="default"/>
        <w:lang w:val="cs-CZ" w:eastAsia="cs-CZ" w:bidi="cs-CZ"/>
      </w:rPr>
    </w:lvl>
    <w:lvl w:ilvl="7" w:tplc="376C7CAC">
      <w:numFmt w:val="bullet"/>
      <w:lvlText w:val="•"/>
      <w:lvlJc w:val="left"/>
      <w:pPr>
        <w:ind w:left="7106" w:hanging="111"/>
      </w:pPr>
      <w:rPr>
        <w:rFonts w:hint="default"/>
        <w:lang w:val="cs-CZ" w:eastAsia="cs-CZ" w:bidi="cs-CZ"/>
      </w:rPr>
    </w:lvl>
    <w:lvl w:ilvl="8" w:tplc="4B0EDF50">
      <w:numFmt w:val="bullet"/>
      <w:lvlText w:val="•"/>
      <w:lvlJc w:val="left"/>
      <w:pPr>
        <w:ind w:left="8033" w:hanging="111"/>
      </w:pPr>
      <w:rPr>
        <w:rFonts w:hint="default"/>
        <w:lang w:val="cs-CZ" w:eastAsia="cs-CZ" w:bidi="cs-CZ"/>
      </w:rPr>
    </w:lvl>
  </w:abstractNum>
  <w:abstractNum w:abstractNumId="2" w15:restartNumberingAfterBreak="0">
    <w:nsid w:val="384C05BF"/>
    <w:multiLevelType w:val="multilevel"/>
    <w:tmpl w:val="5428F51A"/>
    <w:lvl w:ilvl="0">
      <w:start w:val="1"/>
      <w:numFmt w:val="decimal"/>
      <w:lvlText w:val="%1."/>
      <w:lvlJc w:val="left"/>
      <w:pPr>
        <w:ind w:left="458" w:hanging="202"/>
        <w:jc w:val="right"/>
      </w:pPr>
      <w:rPr>
        <w:rFonts w:ascii="Arial" w:eastAsia="Arial" w:hAnsi="Arial" w:cs="Arial" w:hint="default"/>
        <w:b/>
        <w:bCs/>
        <w:w w:val="99"/>
        <w:sz w:val="18"/>
        <w:szCs w:val="18"/>
        <w:lang w:val="cs-CZ" w:eastAsia="cs-CZ" w:bidi="cs-CZ"/>
      </w:rPr>
    </w:lvl>
    <w:lvl w:ilvl="1">
      <w:start w:val="1"/>
      <w:numFmt w:val="decimal"/>
      <w:lvlText w:val="%1.%2"/>
      <w:lvlJc w:val="left"/>
      <w:pPr>
        <w:ind w:left="558" w:hanging="303"/>
        <w:jc w:val="left"/>
      </w:pPr>
      <w:rPr>
        <w:rFonts w:ascii="Arial" w:eastAsia="Arial" w:hAnsi="Arial" w:cs="Arial" w:hint="default"/>
        <w:w w:val="99"/>
        <w:sz w:val="18"/>
        <w:szCs w:val="18"/>
        <w:lang w:val="cs-CZ" w:eastAsia="cs-CZ" w:bidi="cs-CZ"/>
      </w:rPr>
    </w:lvl>
    <w:lvl w:ilvl="2">
      <w:numFmt w:val="bullet"/>
      <w:lvlText w:val="•"/>
      <w:lvlJc w:val="left"/>
      <w:pPr>
        <w:ind w:left="696" w:hanging="303"/>
      </w:pPr>
      <w:rPr>
        <w:rFonts w:hint="default"/>
        <w:lang w:val="cs-CZ" w:eastAsia="cs-CZ" w:bidi="cs-CZ"/>
      </w:rPr>
    </w:lvl>
    <w:lvl w:ilvl="3">
      <w:numFmt w:val="bullet"/>
      <w:lvlText w:val="•"/>
      <w:lvlJc w:val="left"/>
      <w:pPr>
        <w:ind w:left="832" w:hanging="303"/>
      </w:pPr>
      <w:rPr>
        <w:rFonts w:hint="default"/>
        <w:lang w:val="cs-CZ" w:eastAsia="cs-CZ" w:bidi="cs-CZ"/>
      </w:rPr>
    </w:lvl>
    <w:lvl w:ilvl="4">
      <w:numFmt w:val="bullet"/>
      <w:lvlText w:val="•"/>
      <w:lvlJc w:val="left"/>
      <w:pPr>
        <w:ind w:left="969" w:hanging="303"/>
      </w:pPr>
      <w:rPr>
        <w:rFonts w:hint="default"/>
        <w:lang w:val="cs-CZ" w:eastAsia="cs-CZ" w:bidi="cs-CZ"/>
      </w:rPr>
    </w:lvl>
    <w:lvl w:ilvl="5">
      <w:numFmt w:val="bullet"/>
      <w:lvlText w:val="•"/>
      <w:lvlJc w:val="left"/>
      <w:pPr>
        <w:ind w:left="1105" w:hanging="303"/>
      </w:pPr>
      <w:rPr>
        <w:rFonts w:hint="default"/>
        <w:lang w:val="cs-CZ" w:eastAsia="cs-CZ" w:bidi="cs-CZ"/>
      </w:rPr>
    </w:lvl>
    <w:lvl w:ilvl="6">
      <w:numFmt w:val="bullet"/>
      <w:lvlText w:val="•"/>
      <w:lvlJc w:val="left"/>
      <w:pPr>
        <w:ind w:left="1241" w:hanging="303"/>
      </w:pPr>
      <w:rPr>
        <w:rFonts w:hint="default"/>
        <w:lang w:val="cs-CZ" w:eastAsia="cs-CZ" w:bidi="cs-CZ"/>
      </w:rPr>
    </w:lvl>
    <w:lvl w:ilvl="7">
      <w:numFmt w:val="bullet"/>
      <w:lvlText w:val="•"/>
      <w:lvlJc w:val="left"/>
      <w:pPr>
        <w:ind w:left="1378" w:hanging="303"/>
      </w:pPr>
      <w:rPr>
        <w:rFonts w:hint="default"/>
        <w:lang w:val="cs-CZ" w:eastAsia="cs-CZ" w:bidi="cs-CZ"/>
      </w:rPr>
    </w:lvl>
    <w:lvl w:ilvl="8">
      <w:numFmt w:val="bullet"/>
      <w:lvlText w:val="•"/>
      <w:lvlJc w:val="left"/>
      <w:pPr>
        <w:ind w:left="1514" w:hanging="303"/>
      </w:pPr>
      <w:rPr>
        <w:rFonts w:hint="default"/>
        <w:lang w:val="cs-CZ" w:eastAsia="cs-CZ" w:bidi="cs-CZ"/>
      </w:rPr>
    </w:lvl>
  </w:abstractNum>
  <w:abstractNum w:abstractNumId="3" w15:restartNumberingAfterBreak="0">
    <w:nsid w:val="4BC80E99"/>
    <w:multiLevelType w:val="multilevel"/>
    <w:tmpl w:val="698C804C"/>
    <w:lvl w:ilvl="0">
      <w:start w:val="3"/>
      <w:numFmt w:val="decimal"/>
      <w:lvlText w:val="%1"/>
      <w:lvlJc w:val="left"/>
      <w:pPr>
        <w:ind w:left="609" w:hanging="353"/>
        <w:jc w:val="left"/>
      </w:pPr>
      <w:rPr>
        <w:rFonts w:hint="default"/>
        <w:lang w:val="cs-CZ" w:eastAsia="cs-CZ" w:bidi="cs-CZ"/>
      </w:rPr>
    </w:lvl>
    <w:lvl w:ilvl="1">
      <w:start w:val="1"/>
      <w:numFmt w:val="decimal"/>
      <w:lvlText w:val="%1.%2."/>
      <w:lvlJc w:val="left"/>
      <w:pPr>
        <w:ind w:left="609" w:hanging="353"/>
        <w:jc w:val="left"/>
      </w:pPr>
      <w:rPr>
        <w:rFonts w:ascii="Arial" w:eastAsia="Arial" w:hAnsi="Arial" w:cs="Arial" w:hint="default"/>
        <w:spacing w:val="-3"/>
        <w:w w:val="99"/>
        <w:sz w:val="18"/>
        <w:szCs w:val="18"/>
        <w:lang w:val="cs-CZ" w:eastAsia="cs-CZ" w:bidi="cs-CZ"/>
      </w:rPr>
    </w:lvl>
    <w:lvl w:ilvl="2">
      <w:numFmt w:val="bullet"/>
      <w:lvlText w:val="•"/>
      <w:lvlJc w:val="left"/>
      <w:pPr>
        <w:ind w:left="2457" w:hanging="353"/>
      </w:pPr>
      <w:rPr>
        <w:rFonts w:hint="default"/>
        <w:lang w:val="cs-CZ" w:eastAsia="cs-CZ" w:bidi="cs-CZ"/>
      </w:rPr>
    </w:lvl>
    <w:lvl w:ilvl="3">
      <w:numFmt w:val="bullet"/>
      <w:lvlText w:val="•"/>
      <w:lvlJc w:val="left"/>
      <w:pPr>
        <w:ind w:left="3385" w:hanging="353"/>
      </w:pPr>
      <w:rPr>
        <w:rFonts w:hint="default"/>
        <w:lang w:val="cs-CZ" w:eastAsia="cs-CZ" w:bidi="cs-CZ"/>
      </w:rPr>
    </w:lvl>
    <w:lvl w:ilvl="4">
      <w:numFmt w:val="bullet"/>
      <w:lvlText w:val="•"/>
      <w:lvlJc w:val="left"/>
      <w:pPr>
        <w:ind w:left="4314" w:hanging="353"/>
      </w:pPr>
      <w:rPr>
        <w:rFonts w:hint="default"/>
        <w:lang w:val="cs-CZ" w:eastAsia="cs-CZ" w:bidi="cs-CZ"/>
      </w:rPr>
    </w:lvl>
    <w:lvl w:ilvl="5">
      <w:numFmt w:val="bullet"/>
      <w:lvlText w:val="•"/>
      <w:lvlJc w:val="left"/>
      <w:pPr>
        <w:ind w:left="5243" w:hanging="353"/>
      </w:pPr>
      <w:rPr>
        <w:rFonts w:hint="default"/>
        <w:lang w:val="cs-CZ" w:eastAsia="cs-CZ" w:bidi="cs-CZ"/>
      </w:rPr>
    </w:lvl>
    <w:lvl w:ilvl="6">
      <w:numFmt w:val="bullet"/>
      <w:lvlText w:val="•"/>
      <w:lvlJc w:val="left"/>
      <w:pPr>
        <w:ind w:left="6171" w:hanging="353"/>
      </w:pPr>
      <w:rPr>
        <w:rFonts w:hint="default"/>
        <w:lang w:val="cs-CZ" w:eastAsia="cs-CZ" w:bidi="cs-CZ"/>
      </w:rPr>
    </w:lvl>
    <w:lvl w:ilvl="7">
      <w:numFmt w:val="bullet"/>
      <w:lvlText w:val="•"/>
      <w:lvlJc w:val="left"/>
      <w:pPr>
        <w:ind w:left="7100" w:hanging="353"/>
      </w:pPr>
      <w:rPr>
        <w:rFonts w:hint="default"/>
        <w:lang w:val="cs-CZ" w:eastAsia="cs-CZ" w:bidi="cs-CZ"/>
      </w:rPr>
    </w:lvl>
    <w:lvl w:ilvl="8">
      <w:numFmt w:val="bullet"/>
      <w:lvlText w:val="•"/>
      <w:lvlJc w:val="left"/>
      <w:pPr>
        <w:ind w:left="8029" w:hanging="353"/>
      </w:pPr>
      <w:rPr>
        <w:rFonts w:hint="default"/>
        <w:lang w:val="cs-CZ" w:eastAsia="cs-CZ" w:bidi="cs-CZ"/>
      </w:rPr>
    </w:lvl>
  </w:abstractNum>
  <w:abstractNum w:abstractNumId="4" w15:restartNumberingAfterBreak="0">
    <w:nsid w:val="57FD4D89"/>
    <w:multiLevelType w:val="multilevel"/>
    <w:tmpl w:val="79AC2DD8"/>
    <w:lvl w:ilvl="0">
      <w:start w:val="3"/>
      <w:numFmt w:val="decimal"/>
      <w:lvlText w:val="%1"/>
      <w:lvlJc w:val="left"/>
      <w:pPr>
        <w:ind w:left="256" w:hanging="362"/>
        <w:jc w:val="left"/>
      </w:pPr>
      <w:rPr>
        <w:rFonts w:hint="default"/>
        <w:lang w:val="cs-CZ" w:eastAsia="cs-CZ" w:bidi="cs-CZ"/>
      </w:rPr>
    </w:lvl>
    <w:lvl w:ilvl="1">
      <w:start w:val="5"/>
      <w:numFmt w:val="decimal"/>
      <w:lvlText w:val="%1.%2"/>
      <w:lvlJc w:val="left"/>
      <w:pPr>
        <w:ind w:left="256" w:hanging="362"/>
        <w:jc w:val="left"/>
      </w:pPr>
      <w:rPr>
        <w:rFonts w:ascii="Arial" w:eastAsia="Arial" w:hAnsi="Arial" w:cs="Arial" w:hint="default"/>
        <w:spacing w:val="-25"/>
        <w:w w:val="99"/>
        <w:sz w:val="18"/>
        <w:szCs w:val="18"/>
        <w:lang w:val="cs-CZ" w:eastAsia="cs-CZ" w:bidi="cs-CZ"/>
      </w:rPr>
    </w:lvl>
    <w:lvl w:ilvl="2">
      <w:start w:val="1"/>
      <w:numFmt w:val="lowerLetter"/>
      <w:lvlText w:val="%3)"/>
      <w:lvlJc w:val="left"/>
      <w:pPr>
        <w:ind w:left="976" w:hanging="348"/>
        <w:jc w:val="left"/>
      </w:pPr>
      <w:rPr>
        <w:rFonts w:ascii="Arial" w:eastAsia="Arial" w:hAnsi="Arial" w:cs="Arial" w:hint="default"/>
        <w:w w:val="99"/>
        <w:sz w:val="18"/>
        <w:szCs w:val="18"/>
        <w:lang w:val="cs-CZ" w:eastAsia="cs-CZ" w:bidi="cs-CZ"/>
      </w:rPr>
    </w:lvl>
    <w:lvl w:ilvl="3">
      <w:numFmt w:val="bullet"/>
      <w:lvlText w:val="-"/>
      <w:lvlJc w:val="left"/>
      <w:pPr>
        <w:ind w:left="1336" w:hanging="360"/>
      </w:pPr>
      <w:rPr>
        <w:rFonts w:ascii="Arial" w:eastAsia="Arial" w:hAnsi="Arial" w:cs="Arial" w:hint="default"/>
        <w:spacing w:val="-7"/>
        <w:w w:val="99"/>
        <w:sz w:val="18"/>
        <w:szCs w:val="18"/>
        <w:lang w:val="cs-CZ" w:eastAsia="cs-CZ" w:bidi="cs-CZ"/>
      </w:rPr>
    </w:lvl>
    <w:lvl w:ilvl="4">
      <w:numFmt w:val="bullet"/>
      <w:lvlText w:val="•"/>
      <w:lvlJc w:val="left"/>
      <w:pPr>
        <w:ind w:left="3476" w:hanging="360"/>
      </w:pPr>
      <w:rPr>
        <w:rFonts w:hint="default"/>
        <w:lang w:val="cs-CZ" w:eastAsia="cs-CZ" w:bidi="cs-CZ"/>
      </w:rPr>
    </w:lvl>
    <w:lvl w:ilvl="5">
      <w:numFmt w:val="bullet"/>
      <w:lvlText w:val="•"/>
      <w:lvlJc w:val="left"/>
      <w:pPr>
        <w:ind w:left="4544" w:hanging="360"/>
      </w:pPr>
      <w:rPr>
        <w:rFonts w:hint="default"/>
        <w:lang w:val="cs-CZ" w:eastAsia="cs-CZ" w:bidi="cs-CZ"/>
      </w:rPr>
    </w:lvl>
    <w:lvl w:ilvl="6">
      <w:numFmt w:val="bullet"/>
      <w:lvlText w:val="•"/>
      <w:lvlJc w:val="left"/>
      <w:pPr>
        <w:ind w:left="5613" w:hanging="360"/>
      </w:pPr>
      <w:rPr>
        <w:rFonts w:hint="default"/>
        <w:lang w:val="cs-CZ" w:eastAsia="cs-CZ" w:bidi="cs-CZ"/>
      </w:rPr>
    </w:lvl>
    <w:lvl w:ilvl="7">
      <w:numFmt w:val="bullet"/>
      <w:lvlText w:val="•"/>
      <w:lvlJc w:val="left"/>
      <w:pPr>
        <w:ind w:left="6681" w:hanging="360"/>
      </w:pPr>
      <w:rPr>
        <w:rFonts w:hint="default"/>
        <w:lang w:val="cs-CZ" w:eastAsia="cs-CZ" w:bidi="cs-CZ"/>
      </w:rPr>
    </w:lvl>
    <w:lvl w:ilvl="8">
      <w:numFmt w:val="bullet"/>
      <w:lvlText w:val="•"/>
      <w:lvlJc w:val="left"/>
      <w:pPr>
        <w:ind w:left="7749" w:hanging="360"/>
      </w:pPr>
      <w:rPr>
        <w:rFonts w:hint="default"/>
        <w:lang w:val="cs-CZ" w:eastAsia="cs-CZ" w:bidi="cs-CZ"/>
      </w:rPr>
    </w:lvl>
  </w:abstractNum>
  <w:abstractNum w:abstractNumId="5" w15:restartNumberingAfterBreak="0">
    <w:nsid w:val="6A1205E9"/>
    <w:multiLevelType w:val="multilevel"/>
    <w:tmpl w:val="38E4E464"/>
    <w:lvl w:ilvl="0">
      <w:start w:val="5"/>
      <w:numFmt w:val="decimal"/>
      <w:lvlText w:val="%1"/>
      <w:lvlJc w:val="left"/>
      <w:pPr>
        <w:ind w:left="823" w:hanging="272"/>
        <w:jc w:val="left"/>
      </w:pPr>
      <w:rPr>
        <w:rFonts w:hint="default"/>
        <w:lang w:val="cs-CZ" w:eastAsia="cs-CZ" w:bidi="cs-CZ"/>
      </w:rPr>
    </w:lvl>
    <w:lvl w:ilvl="1">
      <w:start w:val="1"/>
      <w:numFmt w:val="decimal"/>
      <w:lvlText w:val="%1.%2."/>
      <w:lvlJc w:val="left"/>
      <w:pPr>
        <w:ind w:left="823" w:hanging="272"/>
        <w:jc w:val="left"/>
      </w:pPr>
      <w:rPr>
        <w:rFonts w:ascii="Arial" w:eastAsia="Arial" w:hAnsi="Arial" w:cs="Arial" w:hint="default"/>
        <w:b/>
        <w:bCs/>
        <w:spacing w:val="-1"/>
        <w:w w:val="99"/>
        <w:sz w:val="14"/>
        <w:szCs w:val="14"/>
        <w:lang w:val="cs-CZ" w:eastAsia="cs-CZ" w:bidi="cs-CZ"/>
      </w:rPr>
    </w:lvl>
    <w:lvl w:ilvl="2">
      <w:start w:val="1"/>
      <w:numFmt w:val="decimal"/>
      <w:lvlText w:val="%1.%2.%3."/>
      <w:lvlJc w:val="left"/>
      <w:pPr>
        <w:ind w:left="550" w:hanging="473"/>
        <w:jc w:val="left"/>
      </w:pPr>
      <w:rPr>
        <w:rFonts w:hint="default"/>
        <w:spacing w:val="-1"/>
        <w:w w:val="99"/>
        <w:lang w:val="cs-CZ" w:eastAsia="cs-CZ" w:bidi="cs-CZ"/>
      </w:rPr>
    </w:lvl>
    <w:lvl w:ilvl="3">
      <w:start w:val="1"/>
      <w:numFmt w:val="decimal"/>
      <w:lvlText w:val="%1.%2.%3.%4."/>
      <w:lvlJc w:val="left"/>
      <w:pPr>
        <w:ind w:left="1056" w:hanging="473"/>
        <w:jc w:val="left"/>
      </w:pPr>
      <w:rPr>
        <w:rFonts w:ascii="Arial" w:eastAsia="Arial" w:hAnsi="Arial" w:cs="Arial" w:hint="default"/>
        <w:spacing w:val="-1"/>
        <w:w w:val="99"/>
        <w:sz w:val="14"/>
        <w:szCs w:val="14"/>
        <w:lang w:val="cs-CZ" w:eastAsia="cs-CZ" w:bidi="cs-CZ"/>
      </w:rPr>
    </w:lvl>
    <w:lvl w:ilvl="4">
      <w:numFmt w:val="bullet"/>
      <w:lvlText w:val="•"/>
      <w:lvlJc w:val="left"/>
      <w:pPr>
        <w:ind w:left="3282" w:hanging="473"/>
      </w:pPr>
      <w:rPr>
        <w:rFonts w:hint="default"/>
        <w:lang w:val="cs-CZ" w:eastAsia="cs-CZ" w:bidi="cs-CZ"/>
      </w:rPr>
    </w:lvl>
    <w:lvl w:ilvl="5">
      <w:numFmt w:val="bullet"/>
      <w:lvlText w:val="•"/>
      <w:lvlJc w:val="left"/>
      <w:pPr>
        <w:ind w:left="4393" w:hanging="473"/>
      </w:pPr>
      <w:rPr>
        <w:rFonts w:hint="default"/>
        <w:lang w:val="cs-CZ" w:eastAsia="cs-CZ" w:bidi="cs-CZ"/>
      </w:rPr>
    </w:lvl>
    <w:lvl w:ilvl="6">
      <w:numFmt w:val="bullet"/>
      <w:lvlText w:val="•"/>
      <w:lvlJc w:val="left"/>
      <w:pPr>
        <w:ind w:left="5504" w:hanging="473"/>
      </w:pPr>
      <w:rPr>
        <w:rFonts w:hint="default"/>
        <w:lang w:val="cs-CZ" w:eastAsia="cs-CZ" w:bidi="cs-CZ"/>
      </w:rPr>
    </w:lvl>
    <w:lvl w:ilvl="7">
      <w:numFmt w:val="bullet"/>
      <w:lvlText w:val="•"/>
      <w:lvlJc w:val="left"/>
      <w:pPr>
        <w:ind w:left="6615" w:hanging="473"/>
      </w:pPr>
      <w:rPr>
        <w:rFonts w:hint="default"/>
        <w:lang w:val="cs-CZ" w:eastAsia="cs-CZ" w:bidi="cs-CZ"/>
      </w:rPr>
    </w:lvl>
    <w:lvl w:ilvl="8">
      <w:numFmt w:val="bullet"/>
      <w:lvlText w:val="•"/>
      <w:lvlJc w:val="left"/>
      <w:pPr>
        <w:ind w:left="7726" w:hanging="473"/>
      </w:pPr>
      <w:rPr>
        <w:rFonts w:hint="default"/>
        <w:lang w:val="cs-CZ" w:eastAsia="cs-CZ" w:bidi="cs-CZ"/>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C6"/>
    <w:rsid w:val="00377619"/>
    <w:rsid w:val="00B433C6"/>
    <w:rsid w:val="00D51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1729D-B19E-4E81-B40E-C678A3EE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eastAsia="cs-CZ" w:bidi="cs-CZ"/>
    </w:rPr>
  </w:style>
  <w:style w:type="paragraph" w:styleId="Nadpis1">
    <w:name w:val="heading 1"/>
    <w:basedOn w:val="Normln"/>
    <w:uiPriority w:val="1"/>
    <w:qFormat/>
    <w:pPr>
      <w:spacing w:before="1"/>
      <w:ind w:left="539" w:hanging="284"/>
      <w:outlineLvl w:val="0"/>
    </w:pPr>
    <w:rPr>
      <w:b/>
      <w:bCs/>
      <w:sz w:val="18"/>
      <w:szCs w:val="18"/>
    </w:rPr>
  </w:style>
  <w:style w:type="paragraph" w:styleId="Nadpis2">
    <w:name w:val="heading 2"/>
    <w:basedOn w:val="Normln"/>
    <w:uiPriority w:val="1"/>
    <w:qFormat/>
    <w:pPr>
      <w:ind w:left="256"/>
      <w:outlineLvl w:val="1"/>
    </w:pPr>
    <w:rPr>
      <w:sz w:val="18"/>
      <w:szCs w:val="18"/>
    </w:rPr>
  </w:style>
  <w:style w:type="paragraph" w:styleId="Nadpis3">
    <w:name w:val="heading 3"/>
    <w:basedOn w:val="Normln"/>
    <w:uiPriority w:val="1"/>
    <w:qFormat/>
    <w:pPr>
      <w:spacing w:before="15"/>
      <w:ind w:left="20"/>
      <w:outlineLvl w:val="2"/>
    </w:pPr>
    <w:rPr>
      <w:sz w:val="16"/>
      <w:szCs w:val="16"/>
    </w:rPr>
  </w:style>
  <w:style w:type="paragraph" w:styleId="Nadpis4">
    <w:name w:val="heading 4"/>
    <w:basedOn w:val="Normln"/>
    <w:uiPriority w:val="1"/>
    <w:qFormat/>
    <w:pPr>
      <w:ind w:left="823" w:hanging="272"/>
      <w:jc w:val="both"/>
      <w:outlineLvl w:val="3"/>
    </w:pPr>
    <w:rPr>
      <w:b/>
      <w:bCs/>
      <w:sz w:val="14"/>
      <w:szCs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4"/>
      <w:szCs w:val="14"/>
    </w:rPr>
  </w:style>
  <w:style w:type="paragraph" w:styleId="Odstavecseseznamem">
    <w:name w:val="List Paragraph"/>
    <w:basedOn w:val="Normln"/>
    <w:uiPriority w:val="1"/>
    <w:qFormat/>
    <w:pPr>
      <w:ind w:left="969" w:hanging="287"/>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coi.cz/informace-o-adr/" TargetMode="External"/><Relationship Id="rId2" Type="http://schemas.openxmlformats.org/officeDocument/2006/relationships/styles" Target="styles.xml"/><Relationship Id="rId16" Type="http://schemas.openxmlformats.org/officeDocument/2006/relationships/hyperlink" Target="mailto:adr@coi.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oslav.kaliba@asu.cas.cz" TargetMode="External"/><Relationship Id="rId5" Type="http://schemas.openxmlformats.org/officeDocument/2006/relationships/footnotes" Target="footnotes.xml"/><Relationship Id="rId15" Type="http://schemas.openxmlformats.org/officeDocument/2006/relationships/hyperlink" Target="https://porsche-interauto.cz/pia-cz/osobni-udaje/" TargetMode="External"/><Relationship Id="rId10" Type="http://schemas.openxmlformats.org/officeDocument/2006/relationships/hyperlink" Target="mailto:michal.tupy@porsche.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smichov@porsche.cz" TargetMode="External"/><Relationship Id="rId14" Type="http://schemas.openxmlformats.org/officeDocument/2006/relationships/hyperlink" Target="mailto:gdpr@porsch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3459</Words>
  <Characters>20409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ZMLUVA O PREDAJI MOTOROVÉHO VOZIDLA</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PREDAJI MOTOROVÉHO VOZIDLA</dc:title>
  <dc:creator>Vu2</dc:creator>
  <cp:lastModifiedBy>Libuše Kronusová</cp:lastModifiedBy>
  <cp:revision>2</cp:revision>
  <dcterms:created xsi:type="dcterms:W3CDTF">2021-04-28T13:51:00Z</dcterms:created>
  <dcterms:modified xsi:type="dcterms:W3CDTF">2021-04-28T13:51:00Z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Microsoft® Word pro Microsoft 365</vt:lpwstr>
  </property>
  <property fmtid="{D5CDD505-2E9C-101B-9397-08002B2CF9AE}" pid="4" name="LastSaved">
    <vt:filetime>2021-03-30T00:00:00Z</vt:filetime>
  </property>
</Properties>
</file>