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94" w:type="dxa"/>
        <w:tblCellMar>
          <w:left w:w="70" w:type="dxa"/>
          <w:right w:w="70" w:type="dxa"/>
        </w:tblCellMar>
        <w:tblLook w:val="04A0" w:firstRow="1" w:lastRow="0" w:firstColumn="1" w:lastColumn="0" w:noHBand="0" w:noVBand="1"/>
      </w:tblPr>
      <w:tblGrid>
        <w:gridCol w:w="1461"/>
        <w:gridCol w:w="437"/>
        <w:gridCol w:w="287"/>
        <w:gridCol w:w="618"/>
        <w:gridCol w:w="2380"/>
        <w:gridCol w:w="1206"/>
        <w:gridCol w:w="765"/>
        <w:gridCol w:w="407"/>
        <w:gridCol w:w="305"/>
        <w:gridCol w:w="563"/>
        <w:gridCol w:w="881"/>
        <w:gridCol w:w="1962"/>
      </w:tblGrid>
      <w:tr w:rsidR="00E71E17" w:rsidRPr="00660B27" w14:paraId="4CE6EFF2" w14:textId="77777777" w:rsidTr="00E71E17">
        <w:trPr>
          <w:trHeight w:val="600"/>
        </w:trPr>
        <w:tc>
          <w:tcPr>
            <w:tcW w:w="325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EC88C" w14:textId="77777777" w:rsidR="00660B27" w:rsidRPr="00660B27" w:rsidRDefault="00660B27" w:rsidP="00660B27">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noProof/>
                <w:color w:val="000000"/>
                <w:lang w:eastAsia="cs-CZ"/>
              </w:rPr>
              <w:drawing>
                <wp:anchor distT="0" distB="0" distL="114300" distR="114300" simplePos="0" relativeHeight="251658240" behindDoc="0" locked="0" layoutInCell="1" allowOverlap="1" wp14:anchorId="63F5D36A" wp14:editId="68BC733B">
                  <wp:simplePos x="0" y="0"/>
                  <wp:positionH relativeFrom="column">
                    <wp:posOffset>66675</wp:posOffset>
                  </wp:positionH>
                  <wp:positionV relativeFrom="paragraph">
                    <wp:posOffset>-333375</wp:posOffset>
                  </wp:positionV>
                  <wp:extent cx="1695450" cy="342900"/>
                  <wp:effectExtent l="0" t="0" r="0" b="0"/>
                  <wp:wrapNone/>
                  <wp:docPr id="5" name="Obrázek 5"/>
                  <wp:cNvGraphicFramePr/>
                  <a:graphic xmlns:a="http://schemas.openxmlformats.org/drawingml/2006/main">
                    <a:graphicData uri="http://schemas.openxmlformats.org/drawingml/2006/picture">
                      <pic:pic xmlns:pic="http://schemas.openxmlformats.org/drawingml/2006/picture">
                        <pic:nvPicPr>
                          <pic:cNvPr id="5" name="Obrázek 4"/>
                          <pic:cNvPicPr>
                            <a:picLocks noChangeAspect="1"/>
                          </pic:cNvPicPr>
                        </pic:nvPicPr>
                        <pic:blipFill>
                          <a:blip r:embed="rId4">
                            <a:biLevel thresh="50000"/>
                            <a:extLst>
                              <a:ext uri="{28A0092B-C50C-407E-A947-70E740481C1C}">
                                <a14:useLocalDpi xmlns:a14="http://schemas.microsoft.com/office/drawing/2010/main" val="0"/>
                              </a:ext>
                            </a:extLst>
                          </a:blip>
                          <a:stretch>
                            <a:fillRect/>
                          </a:stretch>
                        </pic:blipFill>
                        <pic:spPr>
                          <a:xfrm>
                            <a:off x="0" y="0"/>
                            <a:ext cx="1695450" cy="342900"/>
                          </a:xfrm>
                          <a:prstGeom prst="rect">
                            <a:avLst/>
                          </a:prstGeom>
                        </pic:spPr>
                      </pic:pic>
                    </a:graphicData>
                  </a:graphic>
                  <wp14:sizeRelH relativeFrom="page">
                    <wp14:pctWidth>0</wp14:pctWidth>
                  </wp14:sizeRelH>
                  <wp14:sizeRelV relativeFrom="page">
                    <wp14:pctHeight>0</wp14:pctHeight>
                  </wp14:sizeRelV>
                </wp:anchor>
              </w:drawing>
            </w:r>
          </w:p>
          <w:p w14:paraId="7320628C" w14:textId="77777777" w:rsidR="00660B27" w:rsidRPr="00660B27" w:rsidRDefault="00660B27" w:rsidP="00660B27">
            <w:pPr>
              <w:spacing w:after="0" w:line="240" w:lineRule="auto"/>
              <w:rPr>
                <w:rFonts w:ascii="Calibri" w:eastAsia="Times New Roman" w:hAnsi="Calibri" w:cs="Times New Roman"/>
                <w:color w:val="000000"/>
                <w:lang w:eastAsia="cs-CZ"/>
              </w:rPr>
            </w:pPr>
          </w:p>
        </w:tc>
        <w:tc>
          <w:tcPr>
            <w:tcW w:w="411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717DD6" w14:textId="77777777" w:rsidR="00660B27" w:rsidRPr="00660B27" w:rsidRDefault="00660B27" w:rsidP="00660B27">
            <w:pPr>
              <w:spacing w:after="0" w:line="240" w:lineRule="auto"/>
              <w:jc w:val="center"/>
              <w:rPr>
                <w:rFonts w:ascii="Calibri" w:eastAsia="Times New Roman" w:hAnsi="Calibri" w:cs="Times New Roman"/>
                <w:b/>
                <w:bCs/>
                <w:color w:val="000000"/>
                <w:sz w:val="32"/>
                <w:szCs w:val="32"/>
                <w:lang w:eastAsia="cs-CZ"/>
              </w:rPr>
            </w:pPr>
            <w:r w:rsidRPr="00660B27">
              <w:rPr>
                <w:rFonts w:ascii="Calibri" w:eastAsia="Times New Roman" w:hAnsi="Calibri" w:cs="Times New Roman"/>
                <w:b/>
                <w:bCs/>
                <w:color w:val="000000"/>
                <w:sz w:val="26"/>
                <w:szCs w:val="26"/>
                <w:lang w:eastAsia="cs-CZ"/>
              </w:rPr>
              <w:t xml:space="preserve">KUPNÍ SMLOUVA TERMÍNOVÁ </w:t>
            </w:r>
            <w:r w:rsidRPr="00660B27">
              <w:rPr>
                <w:rFonts w:ascii="Calibri" w:eastAsia="Times New Roman" w:hAnsi="Calibri" w:cs="Times New Roman"/>
                <w:b/>
                <w:bCs/>
                <w:color w:val="000000"/>
                <w:sz w:val="32"/>
                <w:szCs w:val="32"/>
                <w:lang w:eastAsia="cs-CZ"/>
              </w:rPr>
              <w:t xml:space="preserve">      </w:t>
            </w:r>
            <w:r w:rsidRPr="00660B27">
              <w:rPr>
                <w:rFonts w:ascii="Calibri" w:eastAsia="Times New Roman" w:hAnsi="Calibri" w:cs="Times New Roman"/>
                <w:color w:val="000000"/>
                <w:sz w:val="12"/>
                <w:szCs w:val="12"/>
                <w:lang w:eastAsia="cs-CZ"/>
              </w:rPr>
              <w:t>uzavřená dle ustanovení § 2079 a násl. zákona č. 89/2012 Sb., občanský zákoník, v platném znění</w:t>
            </w:r>
          </w:p>
        </w:tc>
        <w:tc>
          <w:tcPr>
            <w:tcW w:w="1141" w:type="dxa"/>
            <w:gridSpan w:val="3"/>
            <w:tcBorders>
              <w:top w:val="single" w:sz="4" w:space="0" w:color="auto"/>
              <w:left w:val="nil"/>
              <w:bottom w:val="single" w:sz="4" w:space="0" w:color="auto"/>
              <w:right w:val="nil"/>
            </w:tcBorders>
            <w:shd w:val="clear" w:color="auto" w:fill="auto"/>
            <w:noWrap/>
            <w:vAlign w:val="center"/>
            <w:hideMark/>
          </w:tcPr>
          <w:p w14:paraId="68F540A6" w14:textId="77777777" w:rsidR="00660B27" w:rsidRPr="00660B27" w:rsidRDefault="00660B27" w:rsidP="00660B27">
            <w:pPr>
              <w:spacing w:after="0" w:line="240" w:lineRule="auto"/>
              <w:rPr>
                <w:rFonts w:ascii="Calibri" w:eastAsia="Times New Roman" w:hAnsi="Calibri" w:cs="Times New Roman"/>
                <w:color w:val="000000"/>
                <w:sz w:val="16"/>
                <w:szCs w:val="16"/>
                <w:lang w:eastAsia="cs-CZ"/>
              </w:rPr>
            </w:pPr>
            <w:r w:rsidRPr="00660B27">
              <w:rPr>
                <w:rFonts w:ascii="Calibri" w:eastAsia="Times New Roman" w:hAnsi="Calibri" w:cs="Times New Roman"/>
                <w:color w:val="000000"/>
                <w:sz w:val="16"/>
                <w:szCs w:val="16"/>
                <w:lang w:eastAsia="cs-CZ"/>
              </w:rPr>
              <w:t xml:space="preserve">Č. </w:t>
            </w:r>
            <w:proofErr w:type="spellStart"/>
            <w:r w:rsidRPr="00660B27">
              <w:rPr>
                <w:rFonts w:ascii="Calibri" w:eastAsia="Times New Roman" w:hAnsi="Calibri" w:cs="Times New Roman"/>
                <w:color w:val="000000"/>
                <w:sz w:val="16"/>
                <w:szCs w:val="16"/>
                <w:lang w:eastAsia="cs-CZ"/>
              </w:rPr>
              <w:t>sml</w:t>
            </w:r>
            <w:proofErr w:type="spellEnd"/>
            <w:r w:rsidRPr="00660B27">
              <w:rPr>
                <w:rFonts w:ascii="Calibri" w:eastAsia="Times New Roman" w:hAnsi="Calibri" w:cs="Times New Roman"/>
                <w:color w:val="000000"/>
                <w:sz w:val="16"/>
                <w:szCs w:val="16"/>
                <w:lang w:eastAsia="cs-CZ"/>
              </w:rPr>
              <w:t>. prodávajícího</w:t>
            </w:r>
            <w:r w:rsidRPr="00660B27">
              <w:rPr>
                <w:rFonts w:ascii="Calibri" w:eastAsia="Times New Roman" w:hAnsi="Calibri" w:cs="Times New Roman"/>
                <w:b/>
                <w:bCs/>
                <w:color w:val="000000"/>
                <w:sz w:val="24"/>
                <w:szCs w:val="24"/>
                <w:lang w:eastAsia="cs-CZ"/>
              </w:rPr>
              <w:t xml:space="preserve"> </w:t>
            </w:r>
          </w:p>
        </w:tc>
        <w:tc>
          <w:tcPr>
            <w:tcW w:w="26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BE0C34" w14:textId="77777777" w:rsidR="00660B27" w:rsidRPr="00660B27" w:rsidRDefault="009D3EAA" w:rsidP="00660B27">
            <w:pPr>
              <w:spacing w:after="0" w:line="240" w:lineRule="auto"/>
              <w:rPr>
                <w:rFonts w:ascii="Calibri" w:eastAsia="Times New Roman" w:hAnsi="Calibri" w:cs="Times New Roman"/>
                <w:b/>
                <w:bCs/>
                <w:color w:val="000000"/>
                <w:sz w:val="24"/>
                <w:szCs w:val="24"/>
                <w:lang w:eastAsia="cs-CZ"/>
              </w:rPr>
            </w:pPr>
            <w:r w:rsidRPr="00806DAE">
              <w:rPr>
                <w:b/>
                <w:bCs/>
              </w:rPr>
              <w:t>RV N/Z/2021/0089</w:t>
            </w:r>
          </w:p>
        </w:tc>
      </w:tr>
      <w:tr w:rsidR="00E71E17" w:rsidRPr="00660B27" w14:paraId="54606B15" w14:textId="77777777" w:rsidTr="00E71E17">
        <w:trPr>
          <w:trHeight w:val="600"/>
        </w:trPr>
        <w:tc>
          <w:tcPr>
            <w:tcW w:w="3256" w:type="dxa"/>
            <w:gridSpan w:val="4"/>
            <w:vMerge/>
            <w:tcBorders>
              <w:top w:val="single" w:sz="4" w:space="0" w:color="000000"/>
              <w:left w:val="single" w:sz="4" w:space="0" w:color="auto"/>
              <w:bottom w:val="single" w:sz="4" w:space="0" w:color="auto"/>
              <w:right w:val="single" w:sz="4" w:space="0" w:color="auto"/>
            </w:tcBorders>
            <w:vAlign w:val="center"/>
            <w:hideMark/>
          </w:tcPr>
          <w:p w14:paraId="528FF493" w14:textId="77777777" w:rsidR="00660B27" w:rsidRPr="00660B27" w:rsidRDefault="00660B27" w:rsidP="00660B27">
            <w:pPr>
              <w:spacing w:after="0" w:line="240" w:lineRule="auto"/>
              <w:rPr>
                <w:rFonts w:ascii="Calibri" w:eastAsia="Times New Roman" w:hAnsi="Calibri" w:cs="Times New Roman"/>
                <w:color w:val="000000"/>
                <w:lang w:eastAsia="cs-CZ"/>
              </w:rPr>
            </w:pPr>
          </w:p>
        </w:tc>
        <w:tc>
          <w:tcPr>
            <w:tcW w:w="4111" w:type="dxa"/>
            <w:gridSpan w:val="3"/>
            <w:vMerge/>
            <w:tcBorders>
              <w:top w:val="single" w:sz="4" w:space="0" w:color="auto"/>
              <w:left w:val="single" w:sz="4" w:space="0" w:color="auto"/>
              <w:bottom w:val="single" w:sz="4" w:space="0" w:color="000000"/>
              <w:right w:val="single" w:sz="4" w:space="0" w:color="000000"/>
            </w:tcBorders>
            <w:vAlign w:val="center"/>
            <w:hideMark/>
          </w:tcPr>
          <w:p w14:paraId="77A68730" w14:textId="77777777" w:rsidR="00660B27" w:rsidRPr="00660B27" w:rsidRDefault="00660B27" w:rsidP="00660B27">
            <w:pPr>
              <w:spacing w:after="0" w:line="240" w:lineRule="auto"/>
              <w:rPr>
                <w:rFonts w:ascii="Calibri" w:eastAsia="Times New Roman" w:hAnsi="Calibri" w:cs="Times New Roman"/>
                <w:b/>
                <w:bCs/>
                <w:color w:val="000000"/>
                <w:sz w:val="32"/>
                <w:szCs w:val="32"/>
                <w:lang w:eastAsia="cs-CZ"/>
              </w:rPr>
            </w:pPr>
          </w:p>
        </w:tc>
        <w:tc>
          <w:tcPr>
            <w:tcW w:w="1141" w:type="dxa"/>
            <w:gridSpan w:val="3"/>
            <w:tcBorders>
              <w:top w:val="single" w:sz="4" w:space="0" w:color="auto"/>
              <w:left w:val="nil"/>
              <w:bottom w:val="single" w:sz="4" w:space="0" w:color="auto"/>
              <w:right w:val="nil"/>
            </w:tcBorders>
            <w:shd w:val="clear" w:color="auto" w:fill="auto"/>
            <w:noWrap/>
            <w:vAlign w:val="center"/>
            <w:hideMark/>
          </w:tcPr>
          <w:p w14:paraId="4A9D29D5" w14:textId="77777777" w:rsidR="00660B27" w:rsidRPr="00660B27" w:rsidRDefault="00660B27" w:rsidP="00660B27">
            <w:pPr>
              <w:spacing w:after="0" w:line="240" w:lineRule="auto"/>
              <w:rPr>
                <w:rFonts w:ascii="Calibri" w:eastAsia="Times New Roman" w:hAnsi="Calibri" w:cs="Times New Roman"/>
                <w:color w:val="000000"/>
                <w:sz w:val="16"/>
                <w:szCs w:val="16"/>
                <w:lang w:eastAsia="cs-CZ"/>
              </w:rPr>
            </w:pPr>
            <w:r w:rsidRPr="00660B27">
              <w:rPr>
                <w:rFonts w:ascii="Calibri" w:eastAsia="Times New Roman" w:hAnsi="Calibri" w:cs="Times New Roman"/>
                <w:color w:val="000000"/>
                <w:sz w:val="16"/>
                <w:szCs w:val="16"/>
                <w:lang w:eastAsia="cs-CZ"/>
              </w:rPr>
              <w:t xml:space="preserve">Č. </w:t>
            </w:r>
            <w:proofErr w:type="spellStart"/>
            <w:r w:rsidRPr="00660B27">
              <w:rPr>
                <w:rFonts w:ascii="Calibri" w:eastAsia="Times New Roman" w:hAnsi="Calibri" w:cs="Times New Roman"/>
                <w:color w:val="000000"/>
                <w:sz w:val="16"/>
                <w:szCs w:val="16"/>
                <w:lang w:eastAsia="cs-CZ"/>
              </w:rPr>
              <w:t>sml</w:t>
            </w:r>
            <w:proofErr w:type="spellEnd"/>
            <w:r w:rsidRPr="00660B27">
              <w:rPr>
                <w:rFonts w:ascii="Calibri" w:eastAsia="Times New Roman" w:hAnsi="Calibri" w:cs="Times New Roman"/>
                <w:color w:val="000000"/>
                <w:sz w:val="16"/>
                <w:szCs w:val="16"/>
                <w:lang w:eastAsia="cs-CZ"/>
              </w:rPr>
              <w:t xml:space="preserve">. kupujícího </w:t>
            </w:r>
          </w:p>
        </w:tc>
        <w:tc>
          <w:tcPr>
            <w:tcW w:w="2686" w:type="dxa"/>
            <w:gridSpan w:val="2"/>
            <w:tcBorders>
              <w:top w:val="nil"/>
              <w:left w:val="nil"/>
              <w:bottom w:val="single" w:sz="4" w:space="0" w:color="auto"/>
              <w:right w:val="single" w:sz="4" w:space="0" w:color="auto"/>
            </w:tcBorders>
            <w:shd w:val="clear" w:color="auto" w:fill="auto"/>
            <w:noWrap/>
            <w:vAlign w:val="center"/>
            <w:hideMark/>
          </w:tcPr>
          <w:p w14:paraId="0A5AB1B7" w14:textId="77777777" w:rsidR="00660B27" w:rsidRPr="00660B27" w:rsidRDefault="00660B27" w:rsidP="00660B27">
            <w:pPr>
              <w:spacing w:after="0" w:line="240" w:lineRule="auto"/>
              <w:rPr>
                <w:rFonts w:ascii="Calibri" w:eastAsia="Times New Roman" w:hAnsi="Calibri" w:cs="Times New Roman"/>
                <w:b/>
                <w:bCs/>
                <w:color w:val="000000"/>
                <w:sz w:val="24"/>
                <w:szCs w:val="24"/>
                <w:lang w:eastAsia="cs-CZ"/>
              </w:rPr>
            </w:pPr>
            <w:r w:rsidRPr="00660B27">
              <w:rPr>
                <w:rFonts w:ascii="Calibri" w:eastAsia="Times New Roman" w:hAnsi="Calibri" w:cs="Times New Roman"/>
                <w:b/>
                <w:bCs/>
                <w:color w:val="000000"/>
                <w:sz w:val="24"/>
                <w:szCs w:val="24"/>
                <w:lang w:eastAsia="cs-CZ"/>
              </w:rPr>
              <w:t> </w:t>
            </w:r>
          </w:p>
        </w:tc>
      </w:tr>
      <w:tr w:rsidR="00660B27" w:rsidRPr="00660B27" w14:paraId="48A9EF51" w14:textId="77777777" w:rsidTr="00E71E17">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1F8E7E9" w14:textId="77777777" w:rsidR="00660B27" w:rsidRPr="00660B27" w:rsidRDefault="00846EF2" w:rsidP="00660B27">
            <w:pPr>
              <w:spacing w:after="0" w:line="240" w:lineRule="auto"/>
              <w:jc w:val="center"/>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KUPUJÍCÍ</w:t>
            </w:r>
          </w:p>
        </w:tc>
        <w:tc>
          <w:tcPr>
            <w:tcW w:w="5670" w:type="dxa"/>
            <w:gridSpan w:val="7"/>
            <w:tcBorders>
              <w:top w:val="single" w:sz="4" w:space="0" w:color="auto"/>
              <w:left w:val="nil"/>
              <w:bottom w:val="single" w:sz="4" w:space="0" w:color="auto"/>
              <w:right w:val="single" w:sz="4" w:space="0" w:color="000000"/>
            </w:tcBorders>
            <w:shd w:val="clear" w:color="000000" w:fill="F2F2F2"/>
            <w:noWrap/>
            <w:vAlign w:val="bottom"/>
            <w:hideMark/>
          </w:tcPr>
          <w:p w14:paraId="14E5A2F9" w14:textId="77777777" w:rsidR="00660B27" w:rsidRPr="00660B27" w:rsidRDefault="00846EF2" w:rsidP="00660B27">
            <w:pPr>
              <w:spacing w:after="0" w:line="240" w:lineRule="auto"/>
              <w:jc w:val="center"/>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PRODÁVAJÍCÍ</w:t>
            </w:r>
          </w:p>
        </w:tc>
      </w:tr>
      <w:tr w:rsidR="009D3EAA" w:rsidRPr="00660B27" w14:paraId="05B89191" w14:textId="77777777" w:rsidTr="008C3786">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A4ECD7E"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Obchodní firma</w:t>
            </w:r>
          </w:p>
        </w:tc>
        <w:tc>
          <w:tcPr>
            <w:tcW w:w="3686" w:type="dxa"/>
            <w:gridSpan w:val="4"/>
            <w:tcBorders>
              <w:top w:val="single" w:sz="4" w:space="0" w:color="auto"/>
              <w:left w:val="nil"/>
              <w:bottom w:val="single" w:sz="4" w:space="0" w:color="auto"/>
              <w:right w:val="single" w:sz="4" w:space="0" w:color="auto"/>
            </w:tcBorders>
            <w:shd w:val="clear" w:color="auto" w:fill="auto"/>
            <w:vAlign w:val="bottom"/>
            <w:hideMark/>
          </w:tcPr>
          <w:p w14:paraId="7C2E3728"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Primagra, a.s.</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406F850"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Obchodní firma</w:t>
            </w:r>
          </w:p>
        </w:tc>
        <w:tc>
          <w:tcPr>
            <w:tcW w:w="3827" w:type="dxa"/>
            <w:gridSpan w:val="5"/>
            <w:tcBorders>
              <w:top w:val="single" w:sz="4" w:space="0" w:color="auto"/>
              <w:left w:val="nil"/>
              <w:bottom w:val="single" w:sz="4" w:space="0" w:color="auto"/>
              <w:right w:val="single" w:sz="4" w:space="0" w:color="auto"/>
            </w:tcBorders>
            <w:shd w:val="clear" w:color="auto" w:fill="auto"/>
            <w:hideMark/>
          </w:tcPr>
          <w:p w14:paraId="6A70D56C" w14:textId="3E0E3657" w:rsidR="009D3EAA" w:rsidRPr="00681E5F" w:rsidRDefault="009D3EAA" w:rsidP="009D3EAA">
            <w:pPr>
              <w:spacing w:before="60" w:after="60"/>
              <w:rPr>
                <w:rFonts w:cs="Arial"/>
                <w:b/>
              </w:rPr>
            </w:pPr>
            <w:r w:rsidRPr="00681E5F">
              <w:rPr>
                <w:b/>
                <w:bCs/>
              </w:rPr>
              <w:t xml:space="preserve">Střední odborná škola a Střední odborné </w:t>
            </w:r>
            <w:proofErr w:type="spellStart"/>
            <w:proofErr w:type="gramStart"/>
            <w:r w:rsidRPr="00681E5F">
              <w:rPr>
                <w:b/>
                <w:bCs/>
              </w:rPr>
              <w:t>učiliště,Horšovský</w:t>
            </w:r>
            <w:proofErr w:type="spellEnd"/>
            <w:proofErr w:type="gramEnd"/>
            <w:r w:rsidRPr="00681E5F">
              <w:rPr>
                <w:b/>
                <w:bCs/>
              </w:rPr>
              <w:t xml:space="preserve"> Týn</w:t>
            </w:r>
            <w:r w:rsidR="00AC3634">
              <w:rPr>
                <w:b/>
                <w:bCs/>
              </w:rPr>
              <w:t xml:space="preserve">, </w:t>
            </w:r>
            <w:proofErr w:type="spellStart"/>
            <w:r w:rsidR="00AC3634">
              <w:rPr>
                <w:b/>
                <w:bCs/>
              </w:rPr>
              <w:t>Littrowa</w:t>
            </w:r>
            <w:proofErr w:type="spellEnd"/>
            <w:r w:rsidR="00AC3634">
              <w:rPr>
                <w:b/>
                <w:bCs/>
              </w:rPr>
              <w:t xml:space="preserve"> 122</w:t>
            </w:r>
          </w:p>
        </w:tc>
      </w:tr>
      <w:tr w:rsidR="009D3EAA" w:rsidRPr="00660B27" w14:paraId="0D69E5EE" w14:textId="77777777" w:rsidTr="008C3786">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B5086C"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Sídlo</w:t>
            </w:r>
          </w:p>
        </w:tc>
        <w:tc>
          <w:tcPr>
            <w:tcW w:w="3686" w:type="dxa"/>
            <w:gridSpan w:val="4"/>
            <w:tcBorders>
              <w:top w:val="single" w:sz="4" w:space="0" w:color="auto"/>
              <w:left w:val="nil"/>
              <w:bottom w:val="single" w:sz="4" w:space="0" w:color="auto"/>
              <w:right w:val="single" w:sz="4" w:space="0" w:color="auto"/>
            </w:tcBorders>
            <w:shd w:val="clear" w:color="auto" w:fill="auto"/>
            <w:vAlign w:val="bottom"/>
            <w:hideMark/>
          </w:tcPr>
          <w:p w14:paraId="0010D92D" w14:textId="77777777" w:rsidR="009D3EAA" w:rsidRPr="00660B27" w:rsidRDefault="00D25C62" w:rsidP="009D3EAA">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Nádražní 310, </w:t>
            </w:r>
            <w:r w:rsidR="009D3EAA" w:rsidRPr="00660B27">
              <w:rPr>
                <w:rFonts w:ascii="Calibri" w:eastAsia="Times New Roman" w:hAnsi="Calibri" w:cs="Times New Roman"/>
                <w:color w:val="000000"/>
                <w:lang w:eastAsia="cs-CZ"/>
              </w:rPr>
              <w:t>262 31</w:t>
            </w:r>
            <w:r>
              <w:rPr>
                <w:rFonts w:ascii="Calibri" w:eastAsia="Times New Roman" w:hAnsi="Calibri" w:cs="Times New Roman"/>
                <w:color w:val="000000"/>
                <w:lang w:eastAsia="cs-CZ"/>
              </w:rPr>
              <w:t xml:space="preserve"> Milín</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16840D5"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Sídlo</w:t>
            </w:r>
          </w:p>
        </w:tc>
        <w:tc>
          <w:tcPr>
            <w:tcW w:w="3827" w:type="dxa"/>
            <w:gridSpan w:val="5"/>
            <w:tcBorders>
              <w:top w:val="single" w:sz="4" w:space="0" w:color="auto"/>
              <w:left w:val="nil"/>
              <w:bottom w:val="single" w:sz="4" w:space="0" w:color="auto"/>
              <w:right w:val="single" w:sz="4" w:space="0" w:color="auto"/>
            </w:tcBorders>
            <w:shd w:val="clear" w:color="auto" w:fill="auto"/>
            <w:hideMark/>
          </w:tcPr>
          <w:p w14:paraId="378BE8AC" w14:textId="29452CC4" w:rsidR="009D3EAA" w:rsidRPr="009D0BCC" w:rsidRDefault="009D3EAA" w:rsidP="009D3EAA">
            <w:pPr>
              <w:pStyle w:val="Nadpis1"/>
              <w:tabs>
                <w:tab w:val="left" w:pos="1560"/>
              </w:tabs>
              <w:jc w:val="both"/>
              <w:rPr>
                <w:rFonts w:asciiTheme="minorHAnsi" w:hAnsiTheme="minorHAnsi"/>
                <w:b w:val="0"/>
                <w:bCs/>
                <w:sz w:val="22"/>
                <w:szCs w:val="22"/>
              </w:rPr>
            </w:pPr>
            <w:r w:rsidRPr="009D0BCC">
              <w:rPr>
                <w:rFonts w:asciiTheme="minorHAnsi" w:hAnsiTheme="minorHAnsi"/>
                <w:b w:val="0"/>
                <w:bCs/>
                <w:sz w:val="22"/>
                <w:szCs w:val="22"/>
              </w:rPr>
              <w:t>Jana Littrowa 122, 346 01 Horšovský Týn-Velké Předm</w:t>
            </w:r>
            <w:r w:rsidR="00AC3634">
              <w:rPr>
                <w:rFonts w:asciiTheme="minorHAnsi" w:hAnsiTheme="minorHAnsi"/>
                <w:b w:val="0"/>
                <w:bCs/>
                <w:sz w:val="22"/>
                <w:szCs w:val="22"/>
              </w:rPr>
              <w:t>ěstí</w:t>
            </w:r>
          </w:p>
        </w:tc>
      </w:tr>
      <w:tr w:rsidR="009D3EAA" w:rsidRPr="00660B27" w14:paraId="7DA6A0D6" w14:textId="77777777" w:rsidTr="008C3786">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2A68DF7"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IČ</w:t>
            </w:r>
          </w:p>
        </w:tc>
        <w:tc>
          <w:tcPr>
            <w:tcW w:w="3686" w:type="dxa"/>
            <w:gridSpan w:val="4"/>
            <w:tcBorders>
              <w:top w:val="single" w:sz="4" w:space="0" w:color="auto"/>
              <w:left w:val="nil"/>
              <w:bottom w:val="single" w:sz="4" w:space="0" w:color="auto"/>
              <w:right w:val="single" w:sz="4" w:space="0" w:color="auto"/>
            </w:tcBorders>
            <w:shd w:val="clear" w:color="auto" w:fill="auto"/>
            <w:vAlign w:val="bottom"/>
            <w:hideMark/>
          </w:tcPr>
          <w:p w14:paraId="3AA1008B"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451 48 155</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D9E96BB"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IČ</w:t>
            </w:r>
          </w:p>
        </w:tc>
        <w:tc>
          <w:tcPr>
            <w:tcW w:w="3827" w:type="dxa"/>
            <w:gridSpan w:val="5"/>
            <w:tcBorders>
              <w:top w:val="single" w:sz="4" w:space="0" w:color="auto"/>
              <w:left w:val="nil"/>
              <w:bottom w:val="single" w:sz="4" w:space="0" w:color="auto"/>
              <w:right w:val="single" w:sz="4" w:space="0" w:color="auto"/>
            </w:tcBorders>
            <w:shd w:val="clear" w:color="auto" w:fill="auto"/>
            <w:hideMark/>
          </w:tcPr>
          <w:p w14:paraId="580973A7" w14:textId="77777777" w:rsidR="009D3EAA" w:rsidRPr="009D0BCC" w:rsidRDefault="009D3EAA" w:rsidP="009D3EAA">
            <w:pPr>
              <w:spacing w:before="60" w:after="60"/>
              <w:rPr>
                <w:rFonts w:cs="Arial"/>
              </w:rPr>
            </w:pPr>
            <w:r w:rsidRPr="009D0BCC">
              <w:rPr>
                <w:bCs/>
              </w:rPr>
              <w:t>00376469</w:t>
            </w:r>
            <w:r w:rsidRPr="009D0BCC">
              <w:rPr>
                <w:bCs/>
              </w:rPr>
              <w:tab/>
            </w:r>
            <w:r w:rsidRPr="009D0BCC">
              <w:rPr>
                <w:bCs/>
              </w:rPr>
              <w:t> </w:t>
            </w:r>
          </w:p>
        </w:tc>
      </w:tr>
      <w:tr w:rsidR="009D3EAA" w:rsidRPr="00660B27" w14:paraId="3609F7C7" w14:textId="77777777" w:rsidTr="008C3786">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752368"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DIČ</w:t>
            </w:r>
          </w:p>
        </w:tc>
        <w:tc>
          <w:tcPr>
            <w:tcW w:w="3686" w:type="dxa"/>
            <w:gridSpan w:val="4"/>
            <w:tcBorders>
              <w:top w:val="single" w:sz="4" w:space="0" w:color="auto"/>
              <w:left w:val="nil"/>
              <w:bottom w:val="single" w:sz="4" w:space="0" w:color="auto"/>
              <w:right w:val="single" w:sz="4" w:space="0" w:color="auto"/>
            </w:tcBorders>
            <w:shd w:val="clear" w:color="auto" w:fill="auto"/>
            <w:vAlign w:val="bottom"/>
            <w:hideMark/>
          </w:tcPr>
          <w:p w14:paraId="34DC3BC0"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CZ45145155</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FED0F09"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DIČ</w:t>
            </w:r>
          </w:p>
        </w:tc>
        <w:tc>
          <w:tcPr>
            <w:tcW w:w="3827" w:type="dxa"/>
            <w:gridSpan w:val="5"/>
            <w:tcBorders>
              <w:top w:val="single" w:sz="4" w:space="0" w:color="auto"/>
              <w:left w:val="nil"/>
              <w:bottom w:val="single" w:sz="4" w:space="0" w:color="auto"/>
              <w:right w:val="single" w:sz="4" w:space="0" w:color="auto"/>
            </w:tcBorders>
            <w:shd w:val="clear" w:color="auto" w:fill="auto"/>
            <w:hideMark/>
          </w:tcPr>
          <w:p w14:paraId="4466C7C0" w14:textId="77777777" w:rsidR="009D3EAA" w:rsidRPr="009D0BCC" w:rsidRDefault="009D3EAA" w:rsidP="009D3EAA">
            <w:pPr>
              <w:pStyle w:val="Nadpis1"/>
              <w:tabs>
                <w:tab w:val="left" w:pos="1560"/>
                <w:tab w:val="left" w:pos="3686"/>
                <w:tab w:val="left" w:pos="5812"/>
              </w:tabs>
              <w:jc w:val="both"/>
              <w:rPr>
                <w:rFonts w:asciiTheme="minorHAnsi" w:hAnsiTheme="minorHAnsi"/>
                <w:b w:val="0"/>
                <w:bCs/>
                <w:sz w:val="22"/>
                <w:szCs w:val="22"/>
              </w:rPr>
            </w:pPr>
            <w:r w:rsidRPr="009D0BCC">
              <w:rPr>
                <w:rFonts w:asciiTheme="minorHAnsi" w:hAnsiTheme="minorHAnsi"/>
                <w:b w:val="0"/>
                <w:bCs/>
                <w:sz w:val="22"/>
                <w:szCs w:val="22"/>
              </w:rPr>
              <w:t>CZ00376469</w:t>
            </w:r>
          </w:p>
        </w:tc>
      </w:tr>
      <w:tr w:rsidR="009D3EAA" w:rsidRPr="00660B27" w14:paraId="3CC10655" w14:textId="77777777" w:rsidTr="008C3786">
        <w:trPr>
          <w:trHeight w:val="60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7735DC4"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Registrace</w:t>
            </w:r>
          </w:p>
        </w:tc>
        <w:tc>
          <w:tcPr>
            <w:tcW w:w="3686" w:type="dxa"/>
            <w:gridSpan w:val="4"/>
            <w:tcBorders>
              <w:top w:val="single" w:sz="4" w:space="0" w:color="auto"/>
              <w:left w:val="nil"/>
              <w:bottom w:val="single" w:sz="4" w:space="0" w:color="auto"/>
              <w:right w:val="single" w:sz="4" w:space="0" w:color="auto"/>
            </w:tcBorders>
            <w:shd w:val="clear" w:color="auto" w:fill="auto"/>
            <w:vAlign w:val="bottom"/>
            <w:hideMark/>
          </w:tcPr>
          <w:p w14:paraId="5FE10530"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OR Městský soud v Praze, oddíl B, vložka 1538</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690EC3C"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Registrace</w:t>
            </w:r>
          </w:p>
        </w:tc>
        <w:tc>
          <w:tcPr>
            <w:tcW w:w="3827" w:type="dxa"/>
            <w:gridSpan w:val="5"/>
            <w:tcBorders>
              <w:top w:val="single" w:sz="4" w:space="0" w:color="auto"/>
              <w:left w:val="nil"/>
              <w:bottom w:val="single" w:sz="4" w:space="0" w:color="auto"/>
              <w:right w:val="single" w:sz="4" w:space="0" w:color="auto"/>
            </w:tcBorders>
            <w:shd w:val="clear" w:color="auto" w:fill="auto"/>
            <w:hideMark/>
          </w:tcPr>
          <w:p w14:paraId="10C3A5EC" w14:textId="77777777" w:rsidR="009D3EAA" w:rsidRDefault="009D3EAA" w:rsidP="009D3EAA">
            <w:pPr>
              <w:spacing w:before="60" w:after="60"/>
              <w:rPr>
                <w:rFonts w:cs="Arial"/>
              </w:rPr>
            </w:pPr>
          </w:p>
        </w:tc>
      </w:tr>
      <w:tr w:rsidR="009D3EAA" w:rsidRPr="00660B27" w14:paraId="1E59E8B9" w14:textId="77777777" w:rsidTr="008C3786">
        <w:trPr>
          <w:trHeight w:val="855"/>
        </w:trPr>
        <w:tc>
          <w:tcPr>
            <w:tcW w:w="1838" w:type="dxa"/>
            <w:vMerge w:val="restart"/>
            <w:tcBorders>
              <w:top w:val="nil"/>
              <w:left w:val="single" w:sz="4" w:space="0" w:color="auto"/>
              <w:bottom w:val="single" w:sz="4" w:space="0" w:color="000000"/>
              <w:right w:val="single" w:sz="4" w:space="0" w:color="auto"/>
            </w:tcBorders>
            <w:shd w:val="clear" w:color="auto" w:fill="auto"/>
            <w:vAlign w:val="center"/>
            <w:hideMark/>
          </w:tcPr>
          <w:p w14:paraId="541CBC2D"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Zastoupen, funkce</w:t>
            </w:r>
          </w:p>
        </w:tc>
        <w:tc>
          <w:tcPr>
            <w:tcW w:w="3686" w:type="dxa"/>
            <w:gridSpan w:val="4"/>
            <w:tcBorders>
              <w:top w:val="single" w:sz="4" w:space="0" w:color="auto"/>
              <w:left w:val="nil"/>
              <w:bottom w:val="single" w:sz="4" w:space="0" w:color="auto"/>
              <w:right w:val="single" w:sz="4" w:space="0" w:color="auto"/>
            </w:tcBorders>
            <w:shd w:val="clear" w:color="auto" w:fill="auto"/>
            <w:vAlign w:val="bottom"/>
            <w:hideMark/>
          </w:tcPr>
          <w:p w14:paraId="6D6BE742"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Ing. Jiří Mašek, předseda představenstva jednající na základě pověření představenstva</w:t>
            </w:r>
          </w:p>
        </w:tc>
        <w:tc>
          <w:tcPr>
            <w:tcW w:w="184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F93B1CE"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Zastoupen, funkce</w:t>
            </w:r>
          </w:p>
        </w:tc>
        <w:tc>
          <w:tcPr>
            <w:tcW w:w="3827" w:type="dxa"/>
            <w:gridSpan w:val="5"/>
            <w:tcBorders>
              <w:top w:val="single" w:sz="4" w:space="0" w:color="auto"/>
              <w:left w:val="nil"/>
              <w:bottom w:val="single" w:sz="4" w:space="0" w:color="auto"/>
              <w:right w:val="single" w:sz="4" w:space="0" w:color="auto"/>
            </w:tcBorders>
            <w:shd w:val="clear" w:color="auto" w:fill="auto"/>
            <w:hideMark/>
          </w:tcPr>
          <w:p w14:paraId="40191C27" w14:textId="77777777" w:rsidR="009D3EAA" w:rsidRPr="0015313E" w:rsidRDefault="009D3EAA" w:rsidP="009D3EAA">
            <w:pPr>
              <w:spacing w:after="0" w:line="240" w:lineRule="auto"/>
              <w:rPr>
                <w:rFonts w:ascii="Calibri" w:eastAsia="Times New Roman" w:hAnsi="Calibri" w:cs="Times New Roman"/>
                <w:color w:val="000000"/>
                <w:lang w:eastAsia="cs-CZ"/>
              </w:rPr>
            </w:pPr>
            <w:r w:rsidRPr="009D0BCC">
              <w:rPr>
                <w:bCs/>
              </w:rPr>
              <w:t>Ing. Miluše Fousová, ředitelka</w:t>
            </w:r>
          </w:p>
        </w:tc>
      </w:tr>
      <w:tr w:rsidR="009D3EAA" w:rsidRPr="00660B27" w14:paraId="4E13547A" w14:textId="77777777" w:rsidTr="00E71E17">
        <w:trPr>
          <w:trHeight w:val="300"/>
        </w:trPr>
        <w:tc>
          <w:tcPr>
            <w:tcW w:w="1838" w:type="dxa"/>
            <w:vMerge/>
            <w:tcBorders>
              <w:top w:val="nil"/>
              <w:left w:val="single" w:sz="4" w:space="0" w:color="auto"/>
              <w:bottom w:val="single" w:sz="4" w:space="0" w:color="000000"/>
              <w:right w:val="single" w:sz="4" w:space="0" w:color="auto"/>
            </w:tcBorders>
            <w:vAlign w:val="center"/>
            <w:hideMark/>
          </w:tcPr>
          <w:p w14:paraId="7A41D1E7" w14:textId="77777777" w:rsidR="009D3EAA" w:rsidRPr="00660B27" w:rsidRDefault="009D3EAA" w:rsidP="009D3EAA">
            <w:pPr>
              <w:spacing w:after="0" w:line="240" w:lineRule="auto"/>
              <w:rPr>
                <w:rFonts w:ascii="Calibri" w:eastAsia="Times New Roman" w:hAnsi="Calibri" w:cs="Times New Roman"/>
                <w:color w:val="000000"/>
                <w:lang w:eastAsia="cs-CZ"/>
              </w:rPr>
            </w:pPr>
          </w:p>
        </w:tc>
        <w:tc>
          <w:tcPr>
            <w:tcW w:w="3686" w:type="dxa"/>
            <w:gridSpan w:val="4"/>
            <w:tcBorders>
              <w:top w:val="single" w:sz="4" w:space="0" w:color="auto"/>
              <w:left w:val="nil"/>
              <w:bottom w:val="single" w:sz="4" w:space="0" w:color="auto"/>
              <w:right w:val="single" w:sz="4" w:space="0" w:color="000000"/>
            </w:tcBorders>
            <w:shd w:val="clear" w:color="auto" w:fill="auto"/>
            <w:vAlign w:val="bottom"/>
            <w:hideMark/>
          </w:tcPr>
          <w:p w14:paraId="4A1E7CCF"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 </w:t>
            </w:r>
          </w:p>
        </w:tc>
        <w:tc>
          <w:tcPr>
            <w:tcW w:w="1843" w:type="dxa"/>
            <w:gridSpan w:val="2"/>
            <w:vMerge/>
            <w:tcBorders>
              <w:top w:val="nil"/>
              <w:left w:val="single" w:sz="4" w:space="0" w:color="auto"/>
              <w:bottom w:val="single" w:sz="4" w:space="0" w:color="000000"/>
              <w:right w:val="single" w:sz="4" w:space="0" w:color="auto"/>
            </w:tcBorders>
            <w:vAlign w:val="center"/>
            <w:hideMark/>
          </w:tcPr>
          <w:p w14:paraId="0EA6EEA3" w14:textId="77777777" w:rsidR="009D3EAA" w:rsidRPr="00660B27" w:rsidRDefault="009D3EAA" w:rsidP="009D3EAA">
            <w:pPr>
              <w:spacing w:after="0" w:line="240" w:lineRule="auto"/>
              <w:rPr>
                <w:rFonts w:ascii="Calibri" w:eastAsia="Times New Roman" w:hAnsi="Calibri" w:cs="Times New Roman"/>
                <w:color w:val="000000"/>
                <w:lang w:eastAsia="cs-CZ"/>
              </w:rPr>
            </w:pPr>
          </w:p>
        </w:tc>
        <w:tc>
          <w:tcPr>
            <w:tcW w:w="3827" w:type="dxa"/>
            <w:gridSpan w:val="5"/>
            <w:tcBorders>
              <w:top w:val="single" w:sz="4" w:space="0" w:color="auto"/>
              <w:left w:val="nil"/>
              <w:bottom w:val="single" w:sz="4" w:space="0" w:color="auto"/>
              <w:right w:val="single" w:sz="4" w:space="0" w:color="000000"/>
            </w:tcBorders>
            <w:shd w:val="clear" w:color="auto" w:fill="auto"/>
            <w:vAlign w:val="bottom"/>
            <w:hideMark/>
          </w:tcPr>
          <w:p w14:paraId="351DAA19" w14:textId="77777777" w:rsidR="009D3EAA" w:rsidRPr="00A56450" w:rsidRDefault="009D3EAA" w:rsidP="009D3EAA">
            <w:pPr>
              <w:spacing w:after="0" w:line="240" w:lineRule="auto"/>
              <w:rPr>
                <w:rFonts w:ascii="Calibri" w:eastAsia="Times New Roman" w:hAnsi="Calibri" w:cs="Times New Roman"/>
                <w:color w:val="000000"/>
                <w:lang w:eastAsia="cs-CZ"/>
              </w:rPr>
            </w:pPr>
          </w:p>
        </w:tc>
      </w:tr>
      <w:tr w:rsidR="009D3EAA" w:rsidRPr="00660B27" w14:paraId="4219F789" w14:textId="77777777" w:rsidTr="0066141C">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9CAC87"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Bankovní spojení</w:t>
            </w:r>
          </w:p>
        </w:tc>
        <w:tc>
          <w:tcPr>
            <w:tcW w:w="3686" w:type="dxa"/>
            <w:gridSpan w:val="4"/>
            <w:tcBorders>
              <w:top w:val="single" w:sz="4" w:space="0" w:color="auto"/>
              <w:left w:val="nil"/>
              <w:bottom w:val="single" w:sz="4" w:space="0" w:color="auto"/>
              <w:right w:val="single" w:sz="4" w:space="0" w:color="auto"/>
            </w:tcBorders>
            <w:shd w:val="clear" w:color="auto" w:fill="auto"/>
            <w:vAlign w:val="bottom"/>
            <w:hideMark/>
          </w:tcPr>
          <w:p w14:paraId="53939993" w14:textId="39724990" w:rsidR="009D3EAA" w:rsidRPr="00660B27" w:rsidRDefault="00C70CD9" w:rsidP="009D3EAA">
            <w:pPr>
              <w:spacing w:after="0" w:line="240" w:lineRule="auto"/>
              <w:rPr>
                <w:rFonts w:ascii="Calibri" w:eastAsia="Times New Roman" w:hAnsi="Calibri" w:cs="Times New Roman"/>
                <w:color w:val="000000"/>
                <w:lang w:eastAsia="cs-CZ"/>
              </w:rPr>
            </w:pPr>
            <w:proofErr w:type="spellStart"/>
            <w:r>
              <w:rPr>
                <w:rFonts w:ascii="Calibri" w:eastAsia="Times New Roman" w:hAnsi="Calibri" w:cs="Times New Roman"/>
                <w:color w:val="000000"/>
                <w:lang w:eastAsia="cs-CZ"/>
              </w:rPr>
              <w:t>xxxxxxxxxxxx</w:t>
            </w:r>
            <w:proofErr w:type="spellEnd"/>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07770C5"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Bankovní spojení</w:t>
            </w:r>
          </w:p>
        </w:tc>
        <w:tc>
          <w:tcPr>
            <w:tcW w:w="3827" w:type="dxa"/>
            <w:gridSpan w:val="5"/>
            <w:tcBorders>
              <w:top w:val="single" w:sz="4" w:space="0" w:color="auto"/>
              <w:left w:val="nil"/>
              <w:bottom w:val="single" w:sz="4" w:space="0" w:color="auto"/>
              <w:right w:val="single" w:sz="4" w:space="0" w:color="auto"/>
            </w:tcBorders>
            <w:shd w:val="clear" w:color="auto" w:fill="auto"/>
            <w:vAlign w:val="bottom"/>
            <w:hideMark/>
          </w:tcPr>
          <w:p w14:paraId="612E23A2" w14:textId="07F35BDC" w:rsidR="009D3EAA" w:rsidRPr="00354E8D" w:rsidRDefault="002532E6" w:rsidP="009D3EAA">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xxxxxxxxxxxxxx</w:t>
            </w:r>
            <w:bookmarkStart w:id="0" w:name="_GoBack"/>
            <w:bookmarkEnd w:id="0"/>
          </w:p>
        </w:tc>
      </w:tr>
      <w:tr w:rsidR="0066141C" w:rsidRPr="00660B27" w14:paraId="234E86E3" w14:textId="77777777" w:rsidTr="0066141C">
        <w:trPr>
          <w:trHeight w:val="581"/>
        </w:trPr>
        <w:tc>
          <w:tcPr>
            <w:tcW w:w="1838" w:type="dxa"/>
            <w:tcBorders>
              <w:top w:val="single" w:sz="4" w:space="0" w:color="auto"/>
              <w:left w:val="single" w:sz="4" w:space="0" w:color="auto"/>
              <w:bottom w:val="single" w:sz="4" w:space="0" w:color="auto"/>
            </w:tcBorders>
            <w:shd w:val="clear" w:color="auto" w:fill="auto"/>
            <w:noWrap/>
            <w:vAlign w:val="bottom"/>
          </w:tcPr>
          <w:p w14:paraId="793A1C02" w14:textId="77777777" w:rsidR="0066141C" w:rsidRPr="00660B27" w:rsidRDefault="0066141C" w:rsidP="009D3EAA">
            <w:pPr>
              <w:spacing w:after="0" w:line="240" w:lineRule="auto"/>
              <w:rPr>
                <w:rFonts w:ascii="Calibri" w:eastAsia="Times New Roman" w:hAnsi="Calibri" w:cs="Times New Roman"/>
                <w:color w:val="000000"/>
                <w:lang w:eastAsia="cs-CZ"/>
              </w:rPr>
            </w:pPr>
          </w:p>
        </w:tc>
        <w:tc>
          <w:tcPr>
            <w:tcW w:w="3686" w:type="dxa"/>
            <w:gridSpan w:val="4"/>
            <w:tcBorders>
              <w:top w:val="single" w:sz="4" w:space="0" w:color="auto"/>
              <w:bottom w:val="single" w:sz="4" w:space="0" w:color="auto"/>
            </w:tcBorders>
            <w:shd w:val="clear" w:color="auto" w:fill="auto"/>
            <w:vAlign w:val="bottom"/>
          </w:tcPr>
          <w:p w14:paraId="45515F61" w14:textId="77777777" w:rsidR="0066141C" w:rsidRPr="00660B27" w:rsidRDefault="0066141C" w:rsidP="009D3EAA">
            <w:pPr>
              <w:spacing w:after="0" w:line="240" w:lineRule="auto"/>
              <w:rPr>
                <w:rFonts w:ascii="Calibri" w:eastAsia="Times New Roman" w:hAnsi="Calibri" w:cs="Times New Roman"/>
                <w:color w:val="000000"/>
                <w:lang w:eastAsia="cs-CZ"/>
              </w:rPr>
            </w:pPr>
          </w:p>
        </w:tc>
        <w:tc>
          <w:tcPr>
            <w:tcW w:w="1843" w:type="dxa"/>
            <w:gridSpan w:val="2"/>
            <w:tcBorders>
              <w:top w:val="single" w:sz="4" w:space="0" w:color="auto"/>
              <w:bottom w:val="single" w:sz="4" w:space="0" w:color="auto"/>
            </w:tcBorders>
            <w:shd w:val="clear" w:color="auto" w:fill="auto"/>
            <w:noWrap/>
            <w:vAlign w:val="bottom"/>
          </w:tcPr>
          <w:p w14:paraId="5DC4E062" w14:textId="77777777" w:rsidR="0066141C" w:rsidRPr="00660B27" w:rsidRDefault="0066141C" w:rsidP="009D3EAA">
            <w:pPr>
              <w:spacing w:after="0" w:line="240" w:lineRule="auto"/>
              <w:rPr>
                <w:rFonts w:ascii="Calibri" w:eastAsia="Times New Roman" w:hAnsi="Calibri" w:cs="Times New Roman"/>
                <w:color w:val="000000"/>
                <w:lang w:eastAsia="cs-CZ"/>
              </w:rPr>
            </w:pPr>
          </w:p>
        </w:tc>
        <w:tc>
          <w:tcPr>
            <w:tcW w:w="3827" w:type="dxa"/>
            <w:gridSpan w:val="5"/>
            <w:tcBorders>
              <w:top w:val="single" w:sz="4" w:space="0" w:color="auto"/>
              <w:bottom w:val="single" w:sz="4" w:space="0" w:color="auto"/>
              <w:right w:val="single" w:sz="4" w:space="0" w:color="auto"/>
            </w:tcBorders>
            <w:shd w:val="clear" w:color="auto" w:fill="auto"/>
            <w:vAlign w:val="bottom"/>
          </w:tcPr>
          <w:p w14:paraId="64E0E8C4" w14:textId="77777777" w:rsidR="0066141C" w:rsidRPr="009D0BCC" w:rsidRDefault="0066141C" w:rsidP="009D3EAA">
            <w:pPr>
              <w:spacing w:after="0" w:line="240" w:lineRule="auto"/>
              <w:rPr>
                <w:bCs/>
              </w:rPr>
            </w:pPr>
          </w:p>
        </w:tc>
      </w:tr>
      <w:tr w:rsidR="009D3EAA" w:rsidRPr="00660B27" w14:paraId="1B6640FC" w14:textId="77777777" w:rsidTr="00E71E17">
        <w:trPr>
          <w:trHeight w:val="600"/>
        </w:trPr>
        <w:tc>
          <w:tcPr>
            <w:tcW w:w="11194" w:type="dxa"/>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14:paraId="16998A95"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Prodávající se zavazuje dodat kupujícímu zboží, které je předmětem této termínové smlouvy a kupující se zavazuje převzít a zaplatit dodané zboží.</w:t>
            </w:r>
          </w:p>
        </w:tc>
      </w:tr>
      <w:tr w:rsidR="0066141C" w:rsidRPr="00660B27" w14:paraId="3D38B476" w14:textId="77777777" w:rsidTr="00E71E17">
        <w:trPr>
          <w:trHeight w:val="600"/>
        </w:trPr>
        <w:tc>
          <w:tcPr>
            <w:tcW w:w="11194" w:type="dxa"/>
            <w:gridSpan w:val="12"/>
            <w:tcBorders>
              <w:top w:val="single" w:sz="4" w:space="0" w:color="auto"/>
              <w:left w:val="single" w:sz="4" w:space="0" w:color="auto"/>
              <w:bottom w:val="single" w:sz="4" w:space="0" w:color="auto"/>
              <w:right w:val="single" w:sz="4" w:space="0" w:color="000000"/>
            </w:tcBorders>
            <w:shd w:val="clear" w:color="auto" w:fill="auto"/>
            <w:vAlign w:val="bottom"/>
          </w:tcPr>
          <w:p w14:paraId="3CD7C8A2" w14:textId="77777777" w:rsidR="0066141C" w:rsidRPr="00660B27" w:rsidRDefault="0066141C" w:rsidP="009D3EAA">
            <w:pPr>
              <w:spacing w:after="0" w:line="240" w:lineRule="auto"/>
              <w:rPr>
                <w:rFonts w:ascii="Calibri" w:eastAsia="Times New Roman" w:hAnsi="Calibri" w:cs="Times New Roman"/>
                <w:color w:val="000000"/>
                <w:lang w:eastAsia="cs-CZ"/>
              </w:rPr>
            </w:pPr>
          </w:p>
        </w:tc>
      </w:tr>
      <w:tr w:rsidR="009D3EAA" w:rsidRPr="00660B27" w14:paraId="2079D850" w14:textId="77777777" w:rsidTr="009D3EAA">
        <w:trPr>
          <w:trHeight w:val="300"/>
        </w:trPr>
        <w:tc>
          <w:tcPr>
            <w:tcW w:w="2689"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36FE2E4"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PŘEDMĚT SMLOUVY</w:t>
            </w:r>
          </w:p>
        </w:tc>
        <w:tc>
          <w:tcPr>
            <w:tcW w:w="8505" w:type="dxa"/>
            <w:gridSpan w:val="9"/>
            <w:tcBorders>
              <w:top w:val="single" w:sz="4" w:space="0" w:color="auto"/>
              <w:left w:val="nil"/>
              <w:bottom w:val="single" w:sz="4" w:space="0" w:color="auto"/>
              <w:right w:val="single" w:sz="4" w:space="0" w:color="auto"/>
            </w:tcBorders>
            <w:shd w:val="clear" w:color="auto" w:fill="auto"/>
            <w:vAlign w:val="bottom"/>
            <w:hideMark/>
          </w:tcPr>
          <w:p w14:paraId="36601E5E" w14:textId="112E672D" w:rsidR="009D3EAA" w:rsidRPr="00660B27" w:rsidRDefault="00AC3634" w:rsidP="009D3EAA">
            <w:pPr>
              <w:spacing w:after="0" w:line="240" w:lineRule="auto"/>
              <w:rPr>
                <w:rFonts w:ascii="Calibri" w:eastAsia="Times New Roman" w:hAnsi="Calibri" w:cs="Times New Roman"/>
                <w:b/>
                <w:color w:val="000000"/>
                <w:lang w:eastAsia="cs-CZ"/>
              </w:rPr>
            </w:pPr>
            <w:r>
              <w:rPr>
                <w:rFonts w:ascii="Arial" w:hAnsi="Arial" w:cs="Arial"/>
                <w:b/>
                <w:u w:val="single"/>
              </w:rPr>
              <w:t>Ječmen krmný</w:t>
            </w:r>
            <w:r w:rsidR="00B042DE">
              <w:rPr>
                <w:rFonts w:ascii="Calibri" w:eastAsia="Times New Roman" w:hAnsi="Calibri" w:cs="Times New Roman"/>
                <w:b/>
                <w:color w:val="000000"/>
                <w:lang w:eastAsia="cs-CZ"/>
              </w:rPr>
              <w:t>, sklizeň 2021</w:t>
            </w:r>
          </w:p>
        </w:tc>
      </w:tr>
      <w:tr w:rsidR="009D3EAA" w:rsidRPr="00660B27" w14:paraId="4980C7D4" w14:textId="77777777" w:rsidTr="009D3EAA">
        <w:trPr>
          <w:trHeight w:val="1050"/>
        </w:trPr>
        <w:tc>
          <w:tcPr>
            <w:tcW w:w="2689"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D6C3892"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JAKOST</w:t>
            </w:r>
          </w:p>
        </w:tc>
        <w:tc>
          <w:tcPr>
            <w:tcW w:w="8505" w:type="dxa"/>
            <w:gridSpan w:val="9"/>
            <w:tcBorders>
              <w:top w:val="single" w:sz="4" w:space="0" w:color="auto"/>
              <w:left w:val="nil"/>
              <w:bottom w:val="single" w:sz="4" w:space="0" w:color="auto"/>
              <w:right w:val="single" w:sz="4" w:space="0" w:color="auto"/>
            </w:tcBorders>
            <w:shd w:val="clear" w:color="auto" w:fill="auto"/>
            <w:vAlign w:val="center"/>
            <w:hideMark/>
          </w:tcPr>
          <w:p w14:paraId="3BC32C21" w14:textId="1F7B90C3" w:rsidR="009D3EAA" w:rsidRPr="00660B27" w:rsidRDefault="00AC3634"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 xml:space="preserve">zdravá, obchodovatelná, bez živých škůdců a zatuchlého nebo netypického zápachu, vyložená kvalita finální, objemová hmotnost – min. 63 kg/hl, vlhkost – max. </w:t>
            </w:r>
            <w:proofErr w:type="gramStart"/>
            <w:r w:rsidRPr="00660B27">
              <w:rPr>
                <w:rFonts w:ascii="Calibri" w:eastAsia="Times New Roman" w:hAnsi="Calibri" w:cs="Times New Roman"/>
                <w:color w:val="000000"/>
                <w:lang w:eastAsia="cs-CZ"/>
              </w:rPr>
              <w:t>14%</w:t>
            </w:r>
            <w:proofErr w:type="gramEnd"/>
            <w:r w:rsidRPr="00660B27">
              <w:rPr>
                <w:rFonts w:ascii="Calibri" w:eastAsia="Times New Roman" w:hAnsi="Calibri" w:cs="Times New Roman"/>
                <w:color w:val="000000"/>
                <w:lang w:eastAsia="cs-CZ"/>
              </w:rPr>
              <w:t>, příměsi a nečistoty – max. 2%,</w:t>
            </w:r>
            <w:r>
              <w:rPr>
                <w:rFonts w:ascii="Calibri" w:eastAsia="Times New Roman" w:hAnsi="Calibri" w:cs="Times New Roman"/>
                <w:color w:val="000000"/>
                <w:lang w:eastAsia="cs-CZ"/>
              </w:rPr>
              <w:t xml:space="preserve"> </w:t>
            </w:r>
            <w:r w:rsidRPr="00660B27">
              <w:rPr>
                <w:rFonts w:ascii="Calibri" w:eastAsia="Times New Roman" w:hAnsi="Calibri" w:cs="Times New Roman"/>
                <w:color w:val="000000"/>
                <w:lang w:eastAsia="cs-CZ"/>
              </w:rPr>
              <w:t>ostatní parametry dle ČSN 46 1200-3 související legislativy a nařízení EU.</w:t>
            </w:r>
            <w:r w:rsidR="0066141C" w:rsidRPr="0066141C">
              <w:rPr>
                <w:rFonts w:ascii="Calibri" w:eastAsia="Times New Roman" w:hAnsi="Calibri" w:cs="Times New Roman"/>
                <w:color w:val="000000"/>
                <w:lang w:eastAsia="cs-CZ"/>
              </w:rPr>
              <w:t xml:space="preserve">                            </w:t>
            </w:r>
          </w:p>
        </w:tc>
      </w:tr>
      <w:tr w:rsidR="009D3EAA" w:rsidRPr="00660B27" w14:paraId="058AC2D2" w14:textId="77777777" w:rsidTr="009D3EAA">
        <w:trPr>
          <w:trHeight w:val="300"/>
        </w:trPr>
        <w:tc>
          <w:tcPr>
            <w:tcW w:w="2689"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C7EE1AF"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MNOŽSTVÍ ZBOŽÍ</w:t>
            </w:r>
          </w:p>
        </w:tc>
        <w:tc>
          <w:tcPr>
            <w:tcW w:w="8505" w:type="dxa"/>
            <w:gridSpan w:val="9"/>
            <w:tcBorders>
              <w:top w:val="single" w:sz="4" w:space="0" w:color="auto"/>
              <w:left w:val="nil"/>
              <w:bottom w:val="single" w:sz="4" w:space="0" w:color="auto"/>
              <w:right w:val="single" w:sz="4" w:space="0" w:color="auto"/>
            </w:tcBorders>
            <w:shd w:val="clear" w:color="auto" w:fill="auto"/>
            <w:noWrap/>
            <w:vAlign w:val="center"/>
            <w:hideMark/>
          </w:tcPr>
          <w:p w14:paraId="5AA4F653" w14:textId="155C4DFD" w:rsidR="009D3EAA" w:rsidRPr="00660B27" w:rsidRDefault="00AC3634" w:rsidP="009D3EAA">
            <w:pPr>
              <w:spacing w:after="0" w:line="240" w:lineRule="auto"/>
              <w:rPr>
                <w:rFonts w:ascii="Calibri" w:eastAsia="Times New Roman" w:hAnsi="Calibri" w:cs="Times New Roman"/>
                <w:color w:val="000000"/>
                <w:lang w:eastAsia="cs-CZ"/>
              </w:rPr>
            </w:pPr>
            <w:r>
              <w:rPr>
                <w:rFonts w:ascii="Arial" w:hAnsi="Arial" w:cs="Arial"/>
                <w:b/>
              </w:rPr>
              <w:t>10</w:t>
            </w:r>
            <w:r w:rsidR="001E5130">
              <w:rPr>
                <w:rFonts w:ascii="Arial" w:hAnsi="Arial" w:cs="Arial"/>
                <w:b/>
              </w:rPr>
              <w:t xml:space="preserve"> </w:t>
            </w:r>
            <w:r w:rsidR="009D3EAA" w:rsidRPr="00660B27">
              <w:rPr>
                <w:rFonts w:ascii="Calibri" w:eastAsia="Times New Roman" w:hAnsi="Calibri" w:cs="Times New Roman"/>
                <w:b/>
                <w:color w:val="000000"/>
                <w:lang w:eastAsia="cs-CZ"/>
              </w:rPr>
              <w:t>tun</w:t>
            </w:r>
            <w:r w:rsidR="009D3EAA" w:rsidRPr="00660B27">
              <w:rPr>
                <w:rFonts w:ascii="Calibri" w:eastAsia="Times New Roman" w:hAnsi="Calibri" w:cs="Times New Roman"/>
                <w:color w:val="000000"/>
                <w:lang w:eastAsia="cs-CZ"/>
              </w:rPr>
              <w:t xml:space="preserve"> (+/- </w:t>
            </w:r>
            <w:proofErr w:type="gramStart"/>
            <w:r w:rsidR="009D3EAA" w:rsidRPr="00660B27">
              <w:rPr>
                <w:rFonts w:ascii="Calibri" w:eastAsia="Times New Roman" w:hAnsi="Calibri" w:cs="Times New Roman"/>
                <w:color w:val="000000"/>
                <w:lang w:eastAsia="cs-CZ"/>
              </w:rPr>
              <w:t>5%</w:t>
            </w:r>
            <w:proofErr w:type="gramEnd"/>
            <w:r w:rsidR="009D3EAA" w:rsidRPr="00660B27">
              <w:rPr>
                <w:rFonts w:ascii="Calibri" w:eastAsia="Times New Roman" w:hAnsi="Calibri" w:cs="Times New Roman"/>
                <w:color w:val="000000"/>
                <w:lang w:eastAsia="cs-CZ"/>
              </w:rPr>
              <w:t>), vyložená hmotnost finální (dodací list, vážní lístek)</w:t>
            </w:r>
          </w:p>
        </w:tc>
      </w:tr>
      <w:tr w:rsidR="009D3EAA" w:rsidRPr="00660B27" w14:paraId="40331C27" w14:textId="77777777" w:rsidTr="009D3EAA">
        <w:trPr>
          <w:trHeight w:val="300"/>
        </w:trPr>
        <w:tc>
          <w:tcPr>
            <w:tcW w:w="2689"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7609EA6"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TERMÍN DODÁNÍ</w:t>
            </w:r>
          </w:p>
        </w:tc>
        <w:tc>
          <w:tcPr>
            <w:tcW w:w="8505" w:type="dxa"/>
            <w:gridSpan w:val="9"/>
            <w:tcBorders>
              <w:top w:val="single" w:sz="4" w:space="0" w:color="auto"/>
              <w:left w:val="nil"/>
              <w:bottom w:val="single" w:sz="4" w:space="0" w:color="auto"/>
              <w:right w:val="single" w:sz="4" w:space="0" w:color="auto"/>
            </w:tcBorders>
            <w:shd w:val="clear" w:color="auto" w:fill="auto"/>
            <w:noWrap/>
            <w:vAlign w:val="center"/>
            <w:hideMark/>
          </w:tcPr>
          <w:p w14:paraId="10B30E2A" w14:textId="77777777" w:rsidR="009D3EAA" w:rsidRPr="00660B27" w:rsidRDefault="00B042DE" w:rsidP="009D3EAA">
            <w:pPr>
              <w:spacing w:after="0" w:line="240" w:lineRule="auto"/>
              <w:rPr>
                <w:rFonts w:ascii="Calibri" w:eastAsia="Times New Roman" w:hAnsi="Calibri" w:cs="Times New Roman"/>
                <w:color w:val="000000"/>
                <w:lang w:eastAsia="cs-CZ"/>
              </w:rPr>
            </w:pPr>
            <w:proofErr w:type="gramStart"/>
            <w:r>
              <w:rPr>
                <w:rFonts w:ascii="Calibri" w:eastAsia="Times New Roman" w:hAnsi="Calibri" w:cs="Times New Roman"/>
                <w:color w:val="000000"/>
                <w:lang w:eastAsia="cs-CZ"/>
              </w:rPr>
              <w:t>červenec – září</w:t>
            </w:r>
            <w:proofErr w:type="gramEnd"/>
            <w:r>
              <w:rPr>
                <w:rFonts w:ascii="Calibri" w:eastAsia="Times New Roman" w:hAnsi="Calibri" w:cs="Times New Roman"/>
                <w:color w:val="000000"/>
                <w:lang w:eastAsia="cs-CZ"/>
              </w:rPr>
              <w:t xml:space="preserve"> 2021</w:t>
            </w:r>
          </w:p>
        </w:tc>
      </w:tr>
      <w:tr w:rsidR="009D3EAA" w:rsidRPr="00660B27" w14:paraId="2CD68759" w14:textId="77777777" w:rsidTr="009D3EAA">
        <w:trPr>
          <w:trHeight w:val="300"/>
        </w:trPr>
        <w:tc>
          <w:tcPr>
            <w:tcW w:w="2689"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3CBD52B"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CENA</w:t>
            </w:r>
          </w:p>
        </w:tc>
        <w:tc>
          <w:tcPr>
            <w:tcW w:w="8505" w:type="dxa"/>
            <w:gridSpan w:val="9"/>
            <w:tcBorders>
              <w:top w:val="single" w:sz="4" w:space="0" w:color="auto"/>
              <w:left w:val="nil"/>
              <w:bottom w:val="single" w:sz="4" w:space="0" w:color="auto"/>
              <w:right w:val="single" w:sz="4" w:space="0" w:color="auto"/>
            </w:tcBorders>
            <w:shd w:val="clear" w:color="auto" w:fill="auto"/>
            <w:noWrap/>
            <w:vAlign w:val="center"/>
            <w:hideMark/>
          </w:tcPr>
          <w:p w14:paraId="3DBD93A9" w14:textId="569EA637" w:rsidR="009D3EAA" w:rsidRPr="00660B27" w:rsidRDefault="00AC3634" w:rsidP="009D3EAA">
            <w:pPr>
              <w:spacing w:after="0" w:line="240" w:lineRule="auto"/>
              <w:rPr>
                <w:rFonts w:ascii="Calibri" w:eastAsia="Times New Roman" w:hAnsi="Calibri" w:cs="Times New Roman"/>
                <w:color w:val="000000"/>
                <w:lang w:eastAsia="cs-CZ"/>
              </w:rPr>
            </w:pPr>
            <w:r>
              <w:rPr>
                <w:rFonts w:ascii="Arial" w:hAnsi="Arial" w:cs="Arial"/>
                <w:b/>
              </w:rPr>
              <w:t>3600</w:t>
            </w:r>
            <w:r w:rsidR="001E5130">
              <w:rPr>
                <w:rFonts w:ascii="Arial" w:hAnsi="Arial" w:cs="Arial"/>
                <w:b/>
              </w:rPr>
              <w:t>,00</w:t>
            </w:r>
            <w:r w:rsidR="009D3EAA" w:rsidRPr="00660B27">
              <w:rPr>
                <w:rFonts w:ascii="Calibri" w:eastAsia="Times New Roman" w:hAnsi="Calibri" w:cs="Times New Roman"/>
                <w:b/>
                <w:color w:val="000000"/>
                <w:lang w:eastAsia="cs-CZ"/>
              </w:rPr>
              <w:t>,- Kč/</w:t>
            </w:r>
            <w:proofErr w:type="gramStart"/>
            <w:r w:rsidR="009D3EAA" w:rsidRPr="00660B27">
              <w:rPr>
                <w:rFonts w:ascii="Calibri" w:eastAsia="Times New Roman" w:hAnsi="Calibri" w:cs="Times New Roman"/>
                <w:b/>
                <w:color w:val="000000"/>
                <w:lang w:eastAsia="cs-CZ"/>
              </w:rPr>
              <w:t>t</w:t>
            </w:r>
            <w:r w:rsidR="009D3EAA" w:rsidRPr="00660B27">
              <w:rPr>
                <w:rFonts w:ascii="Calibri" w:eastAsia="Times New Roman" w:hAnsi="Calibri" w:cs="Times New Roman"/>
                <w:color w:val="000000"/>
                <w:lang w:eastAsia="cs-CZ"/>
              </w:rPr>
              <w:t xml:space="preserve">  bez</w:t>
            </w:r>
            <w:proofErr w:type="gramEnd"/>
            <w:r w:rsidR="009D3EAA" w:rsidRPr="00660B27">
              <w:rPr>
                <w:rFonts w:ascii="Calibri" w:eastAsia="Times New Roman" w:hAnsi="Calibri" w:cs="Times New Roman"/>
                <w:color w:val="000000"/>
                <w:lang w:eastAsia="cs-CZ"/>
              </w:rPr>
              <w:t xml:space="preserve"> DPH v paritě B, sklad kupujícího</w:t>
            </w:r>
          </w:p>
        </w:tc>
      </w:tr>
      <w:tr w:rsidR="009D3EAA" w:rsidRPr="00660B27" w14:paraId="233416CB" w14:textId="77777777" w:rsidTr="00E71E17">
        <w:trPr>
          <w:trHeight w:val="300"/>
        </w:trPr>
        <w:tc>
          <w:tcPr>
            <w:tcW w:w="11194" w:type="dxa"/>
            <w:gridSpan w:val="1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D1329B7" w14:textId="77777777" w:rsidR="009D3EAA" w:rsidRPr="00660B27" w:rsidRDefault="009D3EAA" w:rsidP="009D3EAA">
            <w:pPr>
              <w:spacing w:after="0" w:line="240" w:lineRule="auto"/>
              <w:jc w:val="center"/>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 </w:t>
            </w:r>
          </w:p>
        </w:tc>
      </w:tr>
      <w:tr w:rsidR="009D3EAA" w:rsidRPr="00660B27" w14:paraId="4CF24CA5" w14:textId="77777777" w:rsidTr="009D3EAA">
        <w:trPr>
          <w:trHeight w:val="300"/>
        </w:trPr>
        <w:tc>
          <w:tcPr>
            <w:tcW w:w="2689"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05B1DE6"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PŘEDMĚT SMLOUVY</w:t>
            </w:r>
          </w:p>
        </w:tc>
        <w:tc>
          <w:tcPr>
            <w:tcW w:w="8505" w:type="dxa"/>
            <w:gridSpan w:val="9"/>
            <w:tcBorders>
              <w:top w:val="single" w:sz="4" w:space="0" w:color="auto"/>
              <w:left w:val="nil"/>
              <w:bottom w:val="single" w:sz="4" w:space="0" w:color="auto"/>
              <w:right w:val="single" w:sz="4" w:space="0" w:color="auto"/>
            </w:tcBorders>
            <w:shd w:val="clear" w:color="auto" w:fill="auto"/>
            <w:noWrap/>
            <w:vAlign w:val="center"/>
            <w:hideMark/>
          </w:tcPr>
          <w:p w14:paraId="6296C437" w14:textId="3760F74E" w:rsidR="009D3EAA" w:rsidRPr="00660B27" w:rsidRDefault="00AC3634" w:rsidP="009D3EAA">
            <w:pPr>
              <w:spacing w:after="0" w:line="240" w:lineRule="auto"/>
              <w:rPr>
                <w:rFonts w:ascii="Calibri" w:eastAsia="Times New Roman" w:hAnsi="Calibri" w:cs="Times New Roman"/>
                <w:b/>
                <w:color w:val="000000"/>
                <w:lang w:eastAsia="cs-CZ"/>
              </w:rPr>
            </w:pPr>
            <w:r>
              <w:rPr>
                <w:rFonts w:ascii="Arial" w:hAnsi="Arial" w:cs="Arial"/>
                <w:b/>
                <w:u w:val="single"/>
              </w:rPr>
              <w:t>Pšenice krmná</w:t>
            </w:r>
            <w:r w:rsidR="00B042DE">
              <w:rPr>
                <w:rFonts w:ascii="Calibri" w:eastAsia="Times New Roman" w:hAnsi="Calibri" w:cs="Times New Roman"/>
                <w:b/>
                <w:color w:val="000000"/>
                <w:lang w:eastAsia="cs-CZ"/>
              </w:rPr>
              <w:t>, sklizeň 2021</w:t>
            </w:r>
          </w:p>
        </w:tc>
      </w:tr>
      <w:tr w:rsidR="009D3EAA" w:rsidRPr="00660B27" w14:paraId="1C8238EF" w14:textId="77777777" w:rsidTr="0066141C">
        <w:trPr>
          <w:trHeight w:val="989"/>
        </w:trPr>
        <w:tc>
          <w:tcPr>
            <w:tcW w:w="2689"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673278B"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JAKOST</w:t>
            </w:r>
          </w:p>
        </w:tc>
        <w:tc>
          <w:tcPr>
            <w:tcW w:w="8505" w:type="dxa"/>
            <w:gridSpan w:val="9"/>
            <w:tcBorders>
              <w:top w:val="single" w:sz="4" w:space="0" w:color="auto"/>
              <w:left w:val="nil"/>
              <w:bottom w:val="single" w:sz="4" w:space="0" w:color="auto"/>
              <w:right w:val="single" w:sz="4" w:space="0" w:color="auto"/>
            </w:tcBorders>
            <w:shd w:val="clear" w:color="auto" w:fill="auto"/>
            <w:vAlign w:val="center"/>
            <w:hideMark/>
          </w:tcPr>
          <w:p w14:paraId="0AC0AB8F" w14:textId="77777777" w:rsidR="009D3EAA" w:rsidRPr="00660B27" w:rsidRDefault="0066141C" w:rsidP="0066141C">
            <w:pPr>
              <w:spacing w:after="0" w:line="240" w:lineRule="auto"/>
              <w:rPr>
                <w:rFonts w:ascii="Calibri" w:eastAsia="Times New Roman" w:hAnsi="Calibri" w:cs="Times New Roman"/>
                <w:color w:val="000000"/>
                <w:lang w:eastAsia="cs-CZ"/>
              </w:rPr>
            </w:pPr>
            <w:r w:rsidRPr="0066141C">
              <w:rPr>
                <w:rFonts w:ascii="Calibri" w:eastAsia="Times New Roman" w:hAnsi="Calibri" w:cs="Times New Roman"/>
                <w:color w:val="000000"/>
                <w:lang w:eastAsia="cs-CZ"/>
              </w:rPr>
              <w:t xml:space="preserve">zdravá, obchodovatelná, bez živých škůdců a zatuchlého </w:t>
            </w:r>
            <w:r>
              <w:rPr>
                <w:rFonts w:ascii="Calibri" w:eastAsia="Times New Roman" w:hAnsi="Calibri" w:cs="Times New Roman"/>
                <w:color w:val="000000"/>
                <w:lang w:eastAsia="cs-CZ"/>
              </w:rPr>
              <w:t xml:space="preserve">nebo netypického </w:t>
            </w:r>
            <w:r w:rsidRPr="0066141C">
              <w:rPr>
                <w:rFonts w:ascii="Calibri" w:eastAsia="Times New Roman" w:hAnsi="Calibri" w:cs="Times New Roman"/>
                <w:color w:val="000000"/>
                <w:lang w:eastAsia="cs-CZ"/>
              </w:rPr>
              <w:t xml:space="preserve">zápachu, vyložená kvalita finální, objemová hmotnost - min. 72 kg/hl, vlhkost - max. </w:t>
            </w:r>
            <w:proofErr w:type="gramStart"/>
            <w:r w:rsidRPr="0066141C">
              <w:rPr>
                <w:rFonts w:ascii="Calibri" w:eastAsia="Times New Roman" w:hAnsi="Calibri" w:cs="Times New Roman"/>
                <w:color w:val="000000"/>
                <w:lang w:eastAsia="cs-CZ"/>
              </w:rPr>
              <w:t>14%</w:t>
            </w:r>
            <w:proofErr w:type="gramEnd"/>
            <w:r w:rsidRPr="0066141C">
              <w:rPr>
                <w:rFonts w:ascii="Calibri" w:eastAsia="Times New Roman" w:hAnsi="Calibri" w:cs="Times New Roman"/>
                <w:color w:val="000000"/>
                <w:lang w:eastAsia="cs-CZ"/>
              </w:rPr>
              <w:t>, příměsi a nečistoty - max. 2%, ostatní parametry dle ČSN 46 1200-2 související legislativy a nařízení</w:t>
            </w:r>
            <w:r>
              <w:rPr>
                <w:rFonts w:ascii="Calibri" w:eastAsia="Times New Roman" w:hAnsi="Calibri" w:cs="Times New Roman"/>
                <w:color w:val="000000"/>
                <w:lang w:eastAsia="cs-CZ"/>
              </w:rPr>
              <w:t xml:space="preserve"> EU</w:t>
            </w:r>
          </w:p>
        </w:tc>
      </w:tr>
      <w:tr w:rsidR="009D3EAA" w:rsidRPr="00660B27" w14:paraId="13155175" w14:textId="77777777" w:rsidTr="009D3EAA">
        <w:trPr>
          <w:trHeight w:val="300"/>
        </w:trPr>
        <w:tc>
          <w:tcPr>
            <w:tcW w:w="2689"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ACEF434"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MNOŽSTVÍ ZBOŽÍ</w:t>
            </w:r>
          </w:p>
        </w:tc>
        <w:tc>
          <w:tcPr>
            <w:tcW w:w="8505" w:type="dxa"/>
            <w:gridSpan w:val="9"/>
            <w:tcBorders>
              <w:top w:val="single" w:sz="4" w:space="0" w:color="auto"/>
              <w:left w:val="nil"/>
              <w:bottom w:val="single" w:sz="4" w:space="0" w:color="auto"/>
              <w:right w:val="single" w:sz="4" w:space="0" w:color="auto"/>
            </w:tcBorders>
            <w:shd w:val="clear" w:color="auto" w:fill="auto"/>
            <w:noWrap/>
            <w:vAlign w:val="center"/>
            <w:hideMark/>
          </w:tcPr>
          <w:p w14:paraId="007B3E65" w14:textId="04752A0F" w:rsidR="009D3EAA" w:rsidRPr="00660B27" w:rsidRDefault="00AC3634" w:rsidP="009D3EAA">
            <w:pPr>
              <w:spacing w:after="0" w:line="240" w:lineRule="auto"/>
              <w:rPr>
                <w:rFonts w:ascii="Calibri" w:eastAsia="Times New Roman" w:hAnsi="Calibri" w:cs="Times New Roman"/>
                <w:color w:val="000000"/>
                <w:lang w:eastAsia="cs-CZ"/>
              </w:rPr>
            </w:pPr>
            <w:r>
              <w:rPr>
                <w:rFonts w:ascii="Arial" w:hAnsi="Arial" w:cs="Arial"/>
                <w:b/>
              </w:rPr>
              <w:t>40</w:t>
            </w:r>
            <w:r w:rsidR="001E5130">
              <w:rPr>
                <w:rFonts w:ascii="Arial" w:hAnsi="Arial" w:cs="Arial"/>
                <w:b/>
              </w:rPr>
              <w:t xml:space="preserve"> </w:t>
            </w:r>
            <w:r w:rsidR="009D3EAA" w:rsidRPr="00FF581A">
              <w:rPr>
                <w:rFonts w:ascii="Calibri" w:eastAsia="Times New Roman" w:hAnsi="Calibri" w:cs="Times New Roman"/>
                <w:b/>
                <w:color w:val="000000"/>
                <w:lang w:eastAsia="cs-CZ"/>
              </w:rPr>
              <w:t>tun</w:t>
            </w:r>
            <w:r w:rsidR="009D3EAA">
              <w:rPr>
                <w:rFonts w:ascii="Calibri" w:eastAsia="Times New Roman" w:hAnsi="Calibri" w:cs="Times New Roman"/>
                <w:color w:val="000000"/>
                <w:lang w:eastAsia="cs-CZ"/>
              </w:rPr>
              <w:t xml:space="preserve"> </w:t>
            </w:r>
            <w:r w:rsidR="009D3EAA" w:rsidRPr="00660B27">
              <w:rPr>
                <w:rFonts w:ascii="Calibri" w:eastAsia="Times New Roman" w:hAnsi="Calibri" w:cs="Times New Roman"/>
                <w:color w:val="000000"/>
                <w:lang w:eastAsia="cs-CZ"/>
              </w:rPr>
              <w:t xml:space="preserve">(+/- </w:t>
            </w:r>
            <w:proofErr w:type="gramStart"/>
            <w:r w:rsidR="009D3EAA" w:rsidRPr="00660B27">
              <w:rPr>
                <w:rFonts w:ascii="Calibri" w:eastAsia="Times New Roman" w:hAnsi="Calibri" w:cs="Times New Roman"/>
                <w:color w:val="000000"/>
                <w:lang w:eastAsia="cs-CZ"/>
              </w:rPr>
              <w:t>5%</w:t>
            </w:r>
            <w:proofErr w:type="gramEnd"/>
            <w:r w:rsidR="009D3EAA" w:rsidRPr="00660B27">
              <w:rPr>
                <w:rFonts w:ascii="Calibri" w:eastAsia="Times New Roman" w:hAnsi="Calibri" w:cs="Times New Roman"/>
                <w:color w:val="000000"/>
                <w:lang w:eastAsia="cs-CZ"/>
              </w:rPr>
              <w:t>), vyložená hmotnost finální (dodací list, vážní lístek)</w:t>
            </w:r>
          </w:p>
        </w:tc>
      </w:tr>
      <w:tr w:rsidR="009D3EAA" w:rsidRPr="00660B27" w14:paraId="0B230F99" w14:textId="77777777" w:rsidTr="009D3EAA">
        <w:trPr>
          <w:trHeight w:val="300"/>
        </w:trPr>
        <w:tc>
          <w:tcPr>
            <w:tcW w:w="2689"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3E2A1CA"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TERMÍN DODÁNÍ</w:t>
            </w:r>
          </w:p>
        </w:tc>
        <w:tc>
          <w:tcPr>
            <w:tcW w:w="850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18658EC6" w14:textId="77777777" w:rsidR="009D3EAA" w:rsidRPr="00660B27" w:rsidRDefault="00B042DE" w:rsidP="009D3EAA">
            <w:pPr>
              <w:spacing w:after="0" w:line="240" w:lineRule="auto"/>
              <w:rPr>
                <w:rFonts w:ascii="Calibri" w:eastAsia="Times New Roman" w:hAnsi="Calibri" w:cs="Times New Roman"/>
                <w:color w:val="000000"/>
                <w:lang w:eastAsia="cs-CZ"/>
              </w:rPr>
            </w:pPr>
            <w:proofErr w:type="gramStart"/>
            <w:r>
              <w:rPr>
                <w:rFonts w:ascii="Calibri" w:eastAsia="Times New Roman" w:hAnsi="Calibri" w:cs="Times New Roman"/>
                <w:color w:val="000000"/>
                <w:lang w:eastAsia="cs-CZ"/>
              </w:rPr>
              <w:t>červenec – září</w:t>
            </w:r>
            <w:proofErr w:type="gramEnd"/>
            <w:r>
              <w:rPr>
                <w:rFonts w:ascii="Calibri" w:eastAsia="Times New Roman" w:hAnsi="Calibri" w:cs="Times New Roman"/>
                <w:color w:val="000000"/>
                <w:lang w:eastAsia="cs-CZ"/>
              </w:rPr>
              <w:t xml:space="preserve"> 2021</w:t>
            </w:r>
          </w:p>
        </w:tc>
      </w:tr>
      <w:tr w:rsidR="009D3EAA" w:rsidRPr="00660B27" w14:paraId="42FCC589" w14:textId="77777777" w:rsidTr="009D3EAA">
        <w:trPr>
          <w:trHeight w:val="300"/>
        </w:trPr>
        <w:tc>
          <w:tcPr>
            <w:tcW w:w="2689"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B1A0B41"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CENA</w:t>
            </w:r>
          </w:p>
        </w:tc>
        <w:tc>
          <w:tcPr>
            <w:tcW w:w="8505" w:type="dxa"/>
            <w:gridSpan w:val="9"/>
            <w:tcBorders>
              <w:top w:val="single" w:sz="4" w:space="0" w:color="auto"/>
              <w:left w:val="nil"/>
              <w:bottom w:val="nil"/>
              <w:right w:val="single" w:sz="4" w:space="0" w:color="auto"/>
            </w:tcBorders>
            <w:shd w:val="clear" w:color="auto" w:fill="auto"/>
            <w:noWrap/>
            <w:vAlign w:val="center"/>
            <w:hideMark/>
          </w:tcPr>
          <w:p w14:paraId="112E9452" w14:textId="68C634F5" w:rsidR="009D3EAA" w:rsidRPr="00660B27" w:rsidRDefault="00AC3634" w:rsidP="009D3EAA">
            <w:pPr>
              <w:spacing w:after="0" w:line="240" w:lineRule="auto"/>
              <w:rPr>
                <w:rFonts w:ascii="Calibri" w:eastAsia="Times New Roman" w:hAnsi="Calibri" w:cs="Times New Roman"/>
                <w:color w:val="000000"/>
                <w:lang w:eastAsia="cs-CZ"/>
              </w:rPr>
            </w:pPr>
            <w:r>
              <w:rPr>
                <w:rFonts w:ascii="Arial" w:hAnsi="Arial" w:cs="Arial"/>
                <w:b/>
              </w:rPr>
              <w:t>4100</w:t>
            </w:r>
            <w:r w:rsidR="001E5130">
              <w:rPr>
                <w:rFonts w:ascii="Arial" w:hAnsi="Arial" w:cs="Arial"/>
                <w:b/>
              </w:rPr>
              <w:t>,00</w:t>
            </w:r>
            <w:r w:rsidR="009D3EAA" w:rsidRPr="00660B27">
              <w:rPr>
                <w:rFonts w:ascii="Calibri" w:eastAsia="Times New Roman" w:hAnsi="Calibri" w:cs="Times New Roman"/>
                <w:b/>
                <w:color w:val="000000"/>
                <w:lang w:eastAsia="cs-CZ"/>
              </w:rPr>
              <w:t>,- Kč/</w:t>
            </w:r>
            <w:proofErr w:type="gramStart"/>
            <w:r w:rsidR="009D3EAA" w:rsidRPr="00660B27">
              <w:rPr>
                <w:rFonts w:ascii="Calibri" w:eastAsia="Times New Roman" w:hAnsi="Calibri" w:cs="Times New Roman"/>
                <w:b/>
                <w:color w:val="000000"/>
                <w:lang w:eastAsia="cs-CZ"/>
              </w:rPr>
              <w:t>t</w:t>
            </w:r>
            <w:r w:rsidR="009D3EAA" w:rsidRPr="00660B27">
              <w:rPr>
                <w:rFonts w:ascii="Calibri" w:eastAsia="Times New Roman" w:hAnsi="Calibri" w:cs="Times New Roman"/>
                <w:color w:val="000000"/>
                <w:lang w:eastAsia="cs-CZ"/>
              </w:rPr>
              <w:t xml:space="preserve">  bez</w:t>
            </w:r>
            <w:proofErr w:type="gramEnd"/>
            <w:r w:rsidR="009D3EAA" w:rsidRPr="00660B27">
              <w:rPr>
                <w:rFonts w:ascii="Calibri" w:eastAsia="Times New Roman" w:hAnsi="Calibri" w:cs="Times New Roman"/>
                <w:color w:val="000000"/>
                <w:lang w:eastAsia="cs-CZ"/>
              </w:rPr>
              <w:t xml:space="preserve"> DPH v paritě B, sklad kupujícího</w:t>
            </w:r>
          </w:p>
        </w:tc>
      </w:tr>
      <w:tr w:rsidR="009D3EAA" w:rsidRPr="00660B27" w14:paraId="1C611309" w14:textId="77777777" w:rsidTr="00E71E17">
        <w:trPr>
          <w:trHeight w:val="300"/>
        </w:trPr>
        <w:tc>
          <w:tcPr>
            <w:tcW w:w="11194" w:type="dxa"/>
            <w:gridSpan w:val="1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632F800" w14:textId="77777777" w:rsidR="009D3EAA" w:rsidRPr="00660B27" w:rsidRDefault="00592647" w:rsidP="00592647">
            <w:pPr>
              <w:spacing w:after="0" w:line="240" w:lineRule="auto"/>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Případný doplatek k minimální ceně bude vyrovnán do ...</w:t>
            </w:r>
            <w:r w:rsidR="009D3EAA" w:rsidRPr="00660B27">
              <w:rPr>
                <w:rFonts w:ascii="Calibri" w:eastAsia="Times New Roman" w:hAnsi="Calibri" w:cs="Times New Roman"/>
                <w:b/>
                <w:bCs/>
                <w:color w:val="000000"/>
                <w:lang w:eastAsia="cs-CZ"/>
              </w:rPr>
              <w:t> </w:t>
            </w:r>
          </w:p>
        </w:tc>
      </w:tr>
      <w:tr w:rsidR="009D3EAA" w:rsidRPr="00660B27" w14:paraId="26C626FD" w14:textId="77777777" w:rsidTr="00E71E17">
        <w:trPr>
          <w:trHeight w:val="600"/>
        </w:trPr>
        <w:tc>
          <w:tcPr>
            <w:tcW w:w="11194" w:type="dxa"/>
            <w:gridSpan w:val="12"/>
            <w:tcBorders>
              <w:top w:val="single" w:sz="4" w:space="0" w:color="auto"/>
              <w:left w:val="single" w:sz="4" w:space="0" w:color="auto"/>
              <w:bottom w:val="single" w:sz="4" w:space="0" w:color="auto"/>
              <w:right w:val="single" w:sz="4" w:space="0" w:color="000000"/>
            </w:tcBorders>
            <w:shd w:val="clear" w:color="000000" w:fill="FFFFFF"/>
            <w:vAlign w:val="bottom"/>
            <w:hideMark/>
          </w:tcPr>
          <w:p w14:paraId="5323FDA3" w14:textId="77777777" w:rsidR="009D3EAA" w:rsidRPr="00660B27" w:rsidRDefault="009D3EAA" w:rsidP="007A6029">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V případě nedodržení jakosti souhlasí prodávající s ošetřením zboží posklizňovou úpravou, která bude sjednána</w:t>
            </w:r>
            <w:r w:rsidR="00B042DE">
              <w:rPr>
                <w:rFonts w:ascii="Calibri" w:eastAsia="Times New Roman" w:hAnsi="Calibri" w:cs="Times New Roman"/>
                <w:color w:val="000000"/>
                <w:lang w:eastAsia="cs-CZ"/>
              </w:rPr>
              <w:t xml:space="preserve"> ve žňové smlouvě – sklizeň 2021</w:t>
            </w:r>
            <w:r w:rsidRPr="00660B27">
              <w:rPr>
                <w:rFonts w:ascii="Calibri" w:eastAsia="Times New Roman" w:hAnsi="Calibri" w:cs="Times New Roman"/>
                <w:color w:val="000000"/>
                <w:lang w:eastAsia="cs-CZ"/>
              </w:rPr>
              <w:t>.</w:t>
            </w:r>
          </w:p>
        </w:tc>
      </w:tr>
      <w:tr w:rsidR="009D3EAA" w:rsidRPr="00660B27" w14:paraId="1A149119" w14:textId="77777777" w:rsidTr="00E71E17">
        <w:trPr>
          <w:trHeight w:val="900"/>
        </w:trPr>
        <w:tc>
          <w:tcPr>
            <w:tcW w:w="11194" w:type="dxa"/>
            <w:gridSpan w:val="12"/>
            <w:tcBorders>
              <w:top w:val="single" w:sz="4" w:space="0" w:color="auto"/>
              <w:left w:val="single" w:sz="4" w:space="0" w:color="auto"/>
              <w:bottom w:val="single" w:sz="4" w:space="0" w:color="auto"/>
              <w:right w:val="single" w:sz="4" w:space="0" w:color="000000"/>
            </w:tcBorders>
            <w:shd w:val="clear" w:color="000000" w:fill="FFFFFF"/>
            <w:vAlign w:val="bottom"/>
            <w:hideMark/>
          </w:tcPr>
          <w:p w14:paraId="1AD28A69"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Prodávající prohlašuje, že semeno řepky a pšenice není pěstováno z geneticky modifikovaného osiva a že splňuje podmínky na udržitelnost biomasy dle znění směrnice 2009/28/ES Evropského parlamentu a rady, vede o tomto evidenci a předloží kupujícímu prohlášení o udržitelnosti.</w:t>
            </w:r>
          </w:p>
        </w:tc>
      </w:tr>
      <w:tr w:rsidR="009D3EAA" w:rsidRPr="00660B27" w14:paraId="3C31607B" w14:textId="77777777" w:rsidTr="009D3EAA">
        <w:trPr>
          <w:trHeight w:val="70"/>
        </w:trPr>
        <w:tc>
          <w:tcPr>
            <w:tcW w:w="11194" w:type="dxa"/>
            <w:gridSpan w:val="12"/>
            <w:tcBorders>
              <w:top w:val="single" w:sz="4" w:space="0" w:color="auto"/>
              <w:left w:val="single" w:sz="4" w:space="0" w:color="auto"/>
              <w:bottom w:val="single" w:sz="4" w:space="0" w:color="auto"/>
              <w:right w:val="single" w:sz="4" w:space="0" w:color="000000"/>
            </w:tcBorders>
            <w:shd w:val="clear" w:color="000000" w:fill="FFFFFF"/>
            <w:vAlign w:val="bottom"/>
          </w:tcPr>
          <w:p w14:paraId="220F3357" w14:textId="77777777" w:rsidR="009D3EAA" w:rsidRPr="00660B27" w:rsidRDefault="009D3EAA" w:rsidP="009D3EAA">
            <w:pPr>
              <w:spacing w:after="0" w:line="240" w:lineRule="auto"/>
              <w:rPr>
                <w:rFonts w:ascii="Calibri" w:eastAsia="Times New Roman" w:hAnsi="Calibri" w:cs="Times New Roman"/>
                <w:color w:val="000000"/>
                <w:lang w:eastAsia="cs-CZ"/>
              </w:rPr>
            </w:pPr>
          </w:p>
        </w:tc>
      </w:tr>
      <w:tr w:rsidR="009D3EAA" w:rsidRPr="00660B27" w14:paraId="7B9DB4DB" w14:textId="77777777" w:rsidTr="009D3EAA">
        <w:trPr>
          <w:trHeight w:val="300"/>
        </w:trPr>
        <w:tc>
          <w:tcPr>
            <w:tcW w:w="2689" w:type="dxa"/>
            <w:gridSpan w:val="3"/>
            <w:vMerge w:val="restart"/>
            <w:tcBorders>
              <w:top w:val="single" w:sz="4" w:space="0" w:color="auto"/>
              <w:left w:val="single" w:sz="4" w:space="0" w:color="auto"/>
              <w:bottom w:val="single" w:sz="4" w:space="0" w:color="000000"/>
              <w:right w:val="nil"/>
            </w:tcBorders>
            <w:shd w:val="clear" w:color="000000" w:fill="F2F2F2"/>
            <w:noWrap/>
            <w:vAlign w:val="center"/>
            <w:hideMark/>
          </w:tcPr>
          <w:p w14:paraId="4D4F1A49"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PLATEBNÍ PODMÍNKY</w:t>
            </w:r>
          </w:p>
        </w:tc>
        <w:tc>
          <w:tcPr>
            <w:tcW w:w="8505"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14:paraId="6EB046EC" w14:textId="77777777" w:rsidR="009D3EAA" w:rsidRPr="00660B27" w:rsidRDefault="0007761F" w:rsidP="009D3EAA">
            <w:pPr>
              <w:spacing w:after="0" w:line="240" w:lineRule="auto"/>
              <w:rPr>
                <w:rFonts w:ascii="Calibri" w:eastAsia="Times New Roman" w:hAnsi="Calibri" w:cs="Times New Roman"/>
                <w:color w:val="000000"/>
                <w:lang w:eastAsia="cs-CZ"/>
              </w:rPr>
            </w:pPr>
            <w:r w:rsidRPr="0007761F">
              <w:rPr>
                <w:rFonts w:ascii="Calibri" w:eastAsia="Times New Roman" w:hAnsi="Calibri" w:cs="Times New Roman"/>
                <w:color w:val="000000"/>
                <w:lang w:eastAsia="cs-CZ"/>
              </w:rPr>
              <w:t>Ke kupní ceně bude fakturována DPH v zákonné výši.</w:t>
            </w:r>
          </w:p>
        </w:tc>
      </w:tr>
      <w:tr w:rsidR="009D3EAA" w:rsidRPr="00660B27" w14:paraId="54DE82AC" w14:textId="77777777" w:rsidTr="009D3EAA">
        <w:trPr>
          <w:trHeight w:val="300"/>
        </w:trPr>
        <w:tc>
          <w:tcPr>
            <w:tcW w:w="2689" w:type="dxa"/>
            <w:gridSpan w:val="3"/>
            <w:vMerge/>
            <w:tcBorders>
              <w:top w:val="single" w:sz="4" w:space="0" w:color="auto"/>
              <w:left w:val="single" w:sz="4" w:space="0" w:color="auto"/>
              <w:bottom w:val="single" w:sz="4" w:space="0" w:color="000000"/>
              <w:right w:val="nil"/>
            </w:tcBorders>
            <w:vAlign w:val="center"/>
            <w:hideMark/>
          </w:tcPr>
          <w:p w14:paraId="6C302FC4" w14:textId="77777777" w:rsidR="009D3EAA" w:rsidRPr="00660B27" w:rsidRDefault="009D3EAA" w:rsidP="009D3EAA">
            <w:pPr>
              <w:spacing w:after="0" w:line="240" w:lineRule="auto"/>
              <w:rPr>
                <w:rFonts w:ascii="Calibri" w:eastAsia="Times New Roman" w:hAnsi="Calibri" w:cs="Times New Roman"/>
                <w:b/>
                <w:bCs/>
                <w:color w:val="000000"/>
                <w:lang w:eastAsia="cs-CZ"/>
              </w:rPr>
            </w:pPr>
          </w:p>
        </w:tc>
        <w:tc>
          <w:tcPr>
            <w:tcW w:w="8505"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14:paraId="0FA555F0"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Splatnost faktur stanovena na 30 dnů od DÚZP.</w:t>
            </w:r>
          </w:p>
        </w:tc>
      </w:tr>
      <w:tr w:rsidR="009D3EAA" w:rsidRPr="00660B27" w14:paraId="64FB2DA9" w14:textId="77777777" w:rsidTr="001513FE">
        <w:trPr>
          <w:trHeight w:val="6511"/>
        </w:trPr>
        <w:tc>
          <w:tcPr>
            <w:tcW w:w="2689" w:type="dxa"/>
            <w:gridSpan w:val="3"/>
            <w:tcBorders>
              <w:top w:val="single" w:sz="4" w:space="0" w:color="auto"/>
              <w:left w:val="single" w:sz="4" w:space="0" w:color="auto"/>
              <w:bottom w:val="single" w:sz="4" w:space="0" w:color="auto"/>
              <w:right w:val="nil"/>
            </w:tcBorders>
            <w:shd w:val="clear" w:color="000000" w:fill="F2F2F2"/>
            <w:vAlign w:val="center"/>
            <w:hideMark/>
          </w:tcPr>
          <w:p w14:paraId="7747D9F2"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lastRenderedPageBreak/>
              <w:t>RUČENÍ ZA DPH</w:t>
            </w:r>
          </w:p>
        </w:tc>
        <w:tc>
          <w:tcPr>
            <w:tcW w:w="8505"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14:paraId="1A811479" w14:textId="77777777"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 xml:space="preserve">Prodávající prohlašuje, že si je vědom své povinnosti odvést řádně DPH z inkasované ceny zboží správci daně a že DPH řádně, včas a ve správné výši z předmětného obchodu odvede. Dále prohlašuje, že prodávající je v ekonomicky dobré kondici, není osobou, proti níž by bylo vedeno exekuční nebo insolvenční řízení, nevede žádný spor, v němž by neúspěch vedl k závazku, jehož splnění by bylo nemožné nebo by hospodářsky destabilizovalo prodávajícího. Prodávající není osobou ohroženou vstupem do insolvenčního řízení a řádně a včas plní veškeré své splatné závazky.  Prodávající není osobou, s níž je vedeno řízení o její zápis do evidence nespolehlivých plátců daně a není prohlášen nespolehlivým plátcem daně. </w:t>
            </w:r>
            <w:r w:rsidRPr="00660B27">
              <w:rPr>
                <w:rFonts w:ascii="Calibri" w:eastAsia="Times New Roman" w:hAnsi="Calibri" w:cs="Times New Roman"/>
                <w:color w:val="000000"/>
                <w:lang w:eastAsia="cs-CZ"/>
              </w:rPr>
              <w:br/>
              <w:t xml:space="preserve">Kupující má právo v případě, že se mu jeví prodávající jako rizikový plátce daně z přidané hodnoty, postupovat ve smyslu § </w:t>
            </w:r>
            <w:proofErr w:type="gramStart"/>
            <w:r w:rsidRPr="00660B27">
              <w:rPr>
                <w:rFonts w:ascii="Calibri" w:eastAsia="Times New Roman" w:hAnsi="Calibri" w:cs="Times New Roman"/>
                <w:color w:val="000000"/>
                <w:lang w:eastAsia="cs-CZ"/>
              </w:rPr>
              <w:t>109a</w:t>
            </w:r>
            <w:proofErr w:type="gramEnd"/>
            <w:r w:rsidRPr="00660B27">
              <w:rPr>
                <w:rFonts w:ascii="Calibri" w:eastAsia="Times New Roman" w:hAnsi="Calibri" w:cs="Times New Roman"/>
                <w:color w:val="000000"/>
                <w:lang w:eastAsia="cs-CZ"/>
              </w:rPr>
              <w:t xml:space="preserve"> zákona č. 235/2004 Sb., o dani z přidané hodnoty, v platném znění (dále jen „ZDPH“) a přijmout preventivní opatření v podobě rozdělení platby za zboží na část cena a část daň z přidané hodnoty. Daň z přidané hodnoty pak kupující odvede přímo daňovému správci.</w:t>
            </w:r>
            <w:r w:rsidRPr="00660B27">
              <w:rPr>
                <w:rFonts w:ascii="Calibri" w:eastAsia="Times New Roman" w:hAnsi="Calibri" w:cs="Times New Roman"/>
                <w:color w:val="000000"/>
                <w:lang w:eastAsia="cs-CZ"/>
              </w:rPr>
              <w:br/>
              <w:t>Pokud nastane skutečnost, že místně příslušný daňový úřad vyzve kupujícího, aby uhradil DPH za prodávajícího, je kupující oprávněn jednostranně započíst svůj regresní nárok vůči prodávajícímu vyplývající z této úhrady na jakoukoliv splatnou pohledávku prodávajícího za kupujícím; sjednaná cena dle této smlouvy se považuje za zaplacenou i v případě úhrady daně kupujícím za prodávajícího dle § 109 a 109a ZDPH.</w:t>
            </w:r>
            <w:r w:rsidRPr="00660B27">
              <w:rPr>
                <w:rFonts w:ascii="Calibri" w:eastAsia="Times New Roman" w:hAnsi="Calibri" w:cs="Times New Roman"/>
                <w:color w:val="000000"/>
                <w:lang w:eastAsia="cs-CZ"/>
              </w:rPr>
              <w:br/>
              <w:t>V případě, že prodávající postoupí svoji pohledávku na úhradu za zdanitelné plnění vůči kupujícímu na třetí osobu (postupník) před její úhradou kupujícím, je kupující oprávněn uhradit daň přímo příslušnému správci daně prodávajícího dle příslušných ustanovení ZDPH. Úhrada daně na účet příslušného správce daně spolu s úhradou za zdanitelné plnění bez daně z přidané hodnoty postupníkovi se v takovém případě považuje za splnění povinnosti k úhradě ceny kupujícím z této smlouvy a kupující není v prodlení.</w:t>
            </w:r>
          </w:p>
        </w:tc>
      </w:tr>
      <w:tr w:rsidR="008E25A4" w:rsidRPr="00660B27" w14:paraId="1FED0984" w14:textId="77777777" w:rsidTr="00264B72">
        <w:trPr>
          <w:trHeight w:val="1550"/>
        </w:trPr>
        <w:tc>
          <w:tcPr>
            <w:tcW w:w="2689" w:type="dxa"/>
            <w:gridSpan w:val="3"/>
            <w:vMerge w:val="restart"/>
            <w:tcBorders>
              <w:top w:val="single" w:sz="4" w:space="0" w:color="auto"/>
              <w:left w:val="single" w:sz="4" w:space="0" w:color="auto"/>
              <w:right w:val="nil"/>
            </w:tcBorders>
            <w:shd w:val="clear" w:color="000000" w:fill="F2F2F2"/>
            <w:vAlign w:val="center"/>
            <w:hideMark/>
          </w:tcPr>
          <w:p w14:paraId="1313A615" w14:textId="77777777" w:rsidR="008E25A4" w:rsidRPr="00660B27" w:rsidRDefault="008E25A4"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ZVLÁŠTNÍ UJEDNÁNÍ</w:t>
            </w:r>
          </w:p>
        </w:tc>
        <w:tc>
          <w:tcPr>
            <w:tcW w:w="8505"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14:paraId="73D72681" w14:textId="77777777" w:rsidR="008E25A4" w:rsidRPr="00660B27" w:rsidRDefault="008E25A4" w:rsidP="00846EF2">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Smluvní strany se dále dohodly, že v případě nedodání zboží uhradí prodávající kupujícímu veškeré prokázané náklady, které mu vzniknou při realizaci nákupu zboží jiným způsobem (krycí nákup). Minimální výše těchto nákladů je dohodnuta oběma stranami na částku</w:t>
            </w:r>
            <w:r w:rsidRPr="00660B27">
              <w:rPr>
                <w:rFonts w:ascii="Calibri" w:eastAsia="Times New Roman" w:hAnsi="Calibri" w:cs="Times New Roman"/>
                <w:color w:val="000000"/>
                <w:lang w:eastAsia="cs-CZ"/>
              </w:rPr>
              <w:br/>
              <w:t>2 000,- Kč za každou 1 tunu nedodaného zboží. Smlouva nabývá platnosti dnem podpisu oběma smluvními stranami. Lze ji měnit a doplňovat pouze písemnými dodatky, které vyžadují</w:t>
            </w:r>
            <w:r>
              <w:rPr>
                <w:rFonts w:ascii="Calibri" w:eastAsia="Times New Roman" w:hAnsi="Calibri" w:cs="Times New Roman"/>
                <w:color w:val="000000"/>
                <w:lang w:eastAsia="cs-CZ"/>
              </w:rPr>
              <w:t xml:space="preserve"> souhlas obou smluvních stran. </w:t>
            </w:r>
          </w:p>
        </w:tc>
      </w:tr>
      <w:tr w:rsidR="008E25A4" w:rsidRPr="00660B27" w14:paraId="641D3191" w14:textId="77777777" w:rsidTr="00264B72">
        <w:trPr>
          <w:trHeight w:val="1550"/>
        </w:trPr>
        <w:tc>
          <w:tcPr>
            <w:tcW w:w="2689" w:type="dxa"/>
            <w:gridSpan w:val="3"/>
            <w:vMerge/>
            <w:tcBorders>
              <w:left w:val="single" w:sz="4" w:space="0" w:color="auto"/>
              <w:bottom w:val="single" w:sz="4" w:space="0" w:color="auto"/>
              <w:right w:val="nil"/>
            </w:tcBorders>
            <w:shd w:val="clear" w:color="000000" w:fill="F2F2F2"/>
            <w:vAlign w:val="center"/>
          </w:tcPr>
          <w:p w14:paraId="6392E119" w14:textId="77777777" w:rsidR="008E25A4" w:rsidRPr="00660B27" w:rsidRDefault="008E25A4" w:rsidP="009D3EAA">
            <w:pPr>
              <w:spacing w:after="0" w:line="240" w:lineRule="auto"/>
              <w:rPr>
                <w:rFonts w:ascii="Calibri" w:eastAsia="Times New Roman" w:hAnsi="Calibri" w:cs="Times New Roman"/>
                <w:b/>
                <w:bCs/>
                <w:color w:val="000000"/>
                <w:lang w:eastAsia="cs-CZ"/>
              </w:rPr>
            </w:pPr>
          </w:p>
        </w:tc>
        <w:tc>
          <w:tcPr>
            <w:tcW w:w="8505" w:type="dxa"/>
            <w:gridSpan w:val="9"/>
            <w:tcBorders>
              <w:top w:val="single" w:sz="4" w:space="0" w:color="auto"/>
              <w:left w:val="single" w:sz="4" w:space="0" w:color="auto"/>
              <w:bottom w:val="single" w:sz="4" w:space="0" w:color="auto"/>
              <w:right w:val="single" w:sz="4" w:space="0" w:color="auto"/>
            </w:tcBorders>
            <w:shd w:val="clear" w:color="000000" w:fill="FFFFFF"/>
            <w:vAlign w:val="bottom"/>
          </w:tcPr>
          <w:p w14:paraId="14D25540" w14:textId="77777777" w:rsidR="008E25A4" w:rsidRPr="008E25A4" w:rsidRDefault="008E25A4" w:rsidP="008E25A4">
            <w:pPr>
              <w:spacing w:after="0" w:line="240" w:lineRule="auto"/>
              <w:rPr>
                <w:rFonts w:ascii="Arial" w:hAnsi="Arial" w:cs="Arial"/>
                <w:color w:val="00B050"/>
                <w:sz w:val="14"/>
                <w:szCs w:val="14"/>
                <w:lang w:eastAsia="cs-CZ"/>
              </w:rPr>
            </w:pPr>
            <w:r w:rsidRPr="008E25A4">
              <w:rPr>
                <w:rFonts w:ascii="Calibri" w:eastAsia="Times New Roman" w:hAnsi="Calibri" w:cs="Times New Roman"/>
                <w:color w:val="000000"/>
                <w:lang w:eastAsia="cs-CZ"/>
              </w:rPr>
              <w:t xml:space="preserve">Kupující prohlašuje, že osobní údaje zpracovávané na základě této smlouvy jsou zpracovávány plně v souladu s obecně závaznými právními předpisy, jakož i přímo použitelnými předpisy Evropské unie, a v souladu se zásadami, jež jsou uvedeny na internetových stránkách kupujícího </w:t>
            </w:r>
            <w:r w:rsidR="007A6029" w:rsidRPr="007A6029">
              <w:t>http://www.primagra.cz/sites/default/files/prilohy/informace_o_zpracovani_osobnich_udaju_spolecnosti_primagra_a.s.pdf</w:t>
            </w:r>
            <w:r w:rsidRPr="008E25A4">
              <w:rPr>
                <w:rFonts w:ascii="Calibri" w:eastAsia="Times New Roman" w:hAnsi="Calibri" w:cs="Times New Roman"/>
                <w:color w:val="000000"/>
                <w:lang w:eastAsia="cs-CZ"/>
              </w:rPr>
              <w:t>, a prodávající prohlašuje, že souhlasí se zpracováním osobních údajů jím poskytnutých na základě této smlouvy a že si je vědom svých práv, která mu vyplývají ze zpracování osobních údajů a která jsou uvedena na uvedených internetových stránkách kupujícího.</w:t>
            </w:r>
          </w:p>
        </w:tc>
      </w:tr>
      <w:tr w:rsidR="009D3EAA" w:rsidRPr="00660B27" w14:paraId="5876D60C" w14:textId="77777777" w:rsidTr="009D3EAA">
        <w:trPr>
          <w:trHeight w:val="300"/>
        </w:trPr>
        <w:tc>
          <w:tcPr>
            <w:tcW w:w="2689"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F038627"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PŘÍLOHY</w:t>
            </w:r>
          </w:p>
        </w:tc>
        <w:tc>
          <w:tcPr>
            <w:tcW w:w="8505" w:type="dxa"/>
            <w:gridSpan w:val="9"/>
            <w:tcBorders>
              <w:top w:val="single" w:sz="4" w:space="0" w:color="auto"/>
              <w:left w:val="nil"/>
              <w:bottom w:val="single" w:sz="4" w:space="0" w:color="auto"/>
              <w:right w:val="single" w:sz="4" w:space="0" w:color="auto"/>
            </w:tcBorders>
            <w:shd w:val="clear" w:color="auto" w:fill="auto"/>
            <w:noWrap/>
            <w:vAlign w:val="center"/>
            <w:hideMark/>
          </w:tcPr>
          <w:p w14:paraId="553E7762" w14:textId="77777777" w:rsidR="009D3EAA" w:rsidRPr="00660B27" w:rsidRDefault="009D3EAA" w:rsidP="009D3EAA">
            <w:pPr>
              <w:spacing w:after="0" w:line="240" w:lineRule="auto"/>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 </w:t>
            </w:r>
            <w:r w:rsidR="00F753ED">
              <w:rPr>
                <w:rFonts w:ascii="Calibri" w:eastAsia="Times New Roman" w:hAnsi="Calibri" w:cs="Times New Roman"/>
                <w:b/>
                <w:bCs/>
                <w:color w:val="000000"/>
                <w:lang w:eastAsia="cs-CZ"/>
              </w:rPr>
              <w:t>Nejsou</w:t>
            </w:r>
          </w:p>
        </w:tc>
      </w:tr>
      <w:tr w:rsidR="009D3EAA" w:rsidRPr="00660B27" w14:paraId="7A0E6AE6" w14:textId="77777777" w:rsidTr="00E71E17">
        <w:trPr>
          <w:trHeight w:val="825"/>
        </w:trPr>
        <w:tc>
          <w:tcPr>
            <w:tcW w:w="11194"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1FE7654" w14:textId="77777777" w:rsidR="009D3EAA" w:rsidRPr="00660B27" w:rsidRDefault="009D3EAA" w:rsidP="009D3EAA">
            <w:pPr>
              <w:spacing w:after="0" w:line="240" w:lineRule="auto"/>
              <w:rPr>
                <w:rFonts w:ascii="Calibri" w:eastAsia="Times New Roman" w:hAnsi="Calibri" w:cs="Times New Roman"/>
                <w:color w:val="000000"/>
                <w:sz w:val="18"/>
                <w:szCs w:val="18"/>
                <w:lang w:eastAsia="cs-CZ"/>
              </w:rPr>
            </w:pPr>
            <w:r w:rsidRPr="00660B27">
              <w:rPr>
                <w:rFonts w:ascii="Calibri" w:eastAsia="Times New Roman" w:hAnsi="Calibri" w:cs="Times New Roman"/>
                <w:color w:val="000000"/>
                <w:sz w:val="18"/>
                <w:szCs w:val="18"/>
                <w:lang w:eastAsia="cs-CZ"/>
              </w:rPr>
              <w:t>Tato kupní smlouva je vyhotovena ve 2 originálech, z nichž prodávající obdrží jeden výtisk a kupující výtisk druhý.</w:t>
            </w:r>
          </w:p>
        </w:tc>
      </w:tr>
      <w:tr w:rsidR="009D3EAA" w:rsidRPr="00660B27" w14:paraId="27431881" w14:textId="77777777" w:rsidTr="00E71E17">
        <w:trPr>
          <w:trHeight w:val="300"/>
        </w:trPr>
        <w:tc>
          <w:tcPr>
            <w:tcW w:w="5524" w:type="dxa"/>
            <w:gridSpan w:val="5"/>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627F976" w14:textId="77777777" w:rsidR="009D3EAA" w:rsidRPr="00660B27" w:rsidRDefault="00846EF2" w:rsidP="00846EF2">
            <w:pPr>
              <w:spacing w:after="0" w:line="240" w:lineRule="auto"/>
              <w:jc w:val="center"/>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Za kupu</w:t>
            </w:r>
            <w:r w:rsidR="009D3EAA" w:rsidRPr="00660B27">
              <w:rPr>
                <w:rFonts w:ascii="Calibri" w:eastAsia="Times New Roman" w:hAnsi="Calibri" w:cs="Times New Roman"/>
                <w:b/>
                <w:bCs/>
                <w:color w:val="000000"/>
                <w:lang w:eastAsia="cs-CZ"/>
              </w:rPr>
              <w:t>jícího</w:t>
            </w:r>
          </w:p>
        </w:tc>
        <w:tc>
          <w:tcPr>
            <w:tcW w:w="5670" w:type="dxa"/>
            <w:gridSpan w:val="7"/>
            <w:tcBorders>
              <w:top w:val="single" w:sz="4" w:space="0" w:color="auto"/>
              <w:left w:val="nil"/>
              <w:bottom w:val="single" w:sz="4" w:space="0" w:color="auto"/>
              <w:right w:val="single" w:sz="4" w:space="0" w:color="auto"/>
            </w:tcBorders>
            <w:shd w:val="clear" w:color="000000" w:fill="F2F2F2"/>
            <w:noWrap/>
            <w:vAlign w:val="bottom"/>
            <w:hideMark/>
          </w:tcPr>
          <w:p w14:paraId="1699D9BE" w14:textId="77777777" w:rsidR="009D3EAA" w:rsidRPr="00660B27" w:rsidRDefault="009D3EAA" w:rsidP="009D3EAA">
            <w:pPr>
              <w:spacing w:after="0" w:line="240" w:lineRule="auto"/>
              <w:jc w:val="center"/>
              <w:rPr>
                <w:rFonts w:ascii="Calibri" w:eastAsia="Times New Roman" w:hAnsi="Calibri" w:cs="Times New Roman"/>
                <w:b/>
                <w:bCs/>
                <w:color w:val="000000"/>
                <w:lang w:eastAsia="cs-CZ"/>
              </w:rPr>
            </w:pPr>
            <w:r w:rsidRPr="00660B27">
              <w:rPr>
                <w:rFonts w:ascii="Calibri" w:eastAsia="Times New Roman" w:hAnsi="Calibri" w:cs="Times New Roman"/>
                <w:b/>
                <w:bCs/>
                <w:color w:val="000000"/>
                <w:lang w:eastAsia="cs-CZ"/>
              </w:rPr>
              <w:t>Z</w:t>
            </w:r>
            <w:r w:rsidR="00846EF2">
              <w:rPr>
                <w:rFonts w:ascii="Calibri" w:eastAsia="Times New Roman" w:hAnsi="Calibri" w:cs="Times New Roman"/>
                <w:b/>
                <w:bCs/>
                <w:color w:val="000000"/>
                <w:lang w:eastAsia="cs-CZ"/>
              </w:rPr>
              <w:t>a prodáva</w:t>
            </w:r>
            <w:r w:rsidRPr="00660B27">
              <w:rPr>
                <w:rFonts w:ascii="Calibri" w:eastAsia="Times New Roman" w:hAnsi="Calibri" w:cs="Times New Roman"/>
                <w:b/>
                <w:bCs/>
                <w:color w:val="000000"/>
                <w:lang w:eastAsia="cs-CZ"/>
              </w:rPr>
              <w:t>jícího</w:t>
            </w:r>
          </w:p>
        </w:tc>
      </w:tr>
      <w:tr w:rsidR="009D3EAA" w:rsidRPr="00660B27" w14:paraId="432374A7" w14:textId="77777777" w:rsidTr="009D3EAA">
        <w:trPr>
          <w:trHeight w:val="300"/>
        </w:trPr>
        <w:tc>
          <w:tcPr>
            <w:tcW w:w="2689" w:type="dxa"/>
            <w:gridSpan w:val="3"/>
            <w:tcBorders>
              <w:top w:val="single" w:sz="4" w:space="0" w:color="auto"/>
              <w:left w:val="single" w:sz="4" w:space="0" w:color="auto"/>
              <w:bottom w:val="single" w:sz="4" w:space="0" w:color="auto"/>
              <w:right w:val="nil"/>
            </w:tcBorders>
            <w:shd w:val="clear" w:color="auto" w:fill="auto"/>
            <w:noWrap/>
            <w:vAlign w:val="bottom"/>
            <w:hideMark/>
          </w:tcPr>
          <w:p w14:paraId="540FD578" w14:textId="4A11A560"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V</w:t>
            </w:r>
            <w:r w:rsidR="00592647">
              <w:rPr>
                <w:rFonts w:ascii="Calibri" w:eastAsia="Times New Roman" w:hAnsi="Calibri" w:cs="Times New Roman"/>
                <w:color w:val="000000"/>
                <w:lang w:eastAsia="cs-CZ"/>
              </w:rPr>
              <w:t xml:space="preserve"> </w:t>
            </w:r>
            <w:r w:rsidR="00AC3634">
              <w:rPr>
                <w:rFonts w:ascii="Calibri" w:eastAsia="Times New Roman" w:hAnsi="Calibri" w:cs="Times New Roman"/>
                <w:color w:val="000000"/>
                <w:lang w:eastAsia="cs-CZ"/>
              </w:rPr>
              <w:t>Horšovském Týně</w:t>
            </w:r>
          </w:p>
        </w:tc>
        <w:tc>
          <w:tcPr>
            <w:tcW w:w="283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E7D36CE" w14:textId="77777777" w:rsidR="009D3EAA" w:rsidRPr="00660B27" w:rsidRDefault="009D3EAA" w:rsidP="009D3EAA">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d</w:t>
            </w:r>
            <w:r w:rsidRPr="00660B27">
              <w:rPr>
                <w:rFonts w:ascii="Calibri" w:eastAsia="Times New Roman" w:hAnsi="Calibri" w:cs="Times New Roman"/>
                <w:color w:val="000000"/>
                <w:lang w:eastAsia="cs-CZ"/>
              </w:rPr>
              <w:t>ne</w:t>
            </w:r>
            <w:r>
              <w:rPr>
                <w:rFonts w:ascii="Calibri" w:eastAsia="Times New Roman" w:hAnsi="Calibri" w:cs="Times New Roman"/>
                <w:color w:val="000000"/>
                <w:lang w:eastAsia="cs-CZ"/>
              </w:rPr>
              <w:t xml:space="preserve"> </w:t>
            </w:r>
            <w:r w:rsidRPr="003B7E69">
              <w:rPr>
                <w:bCs/>
              </w:rPr>
              <w:t>07.04.2021</w:t>
            </w:r>
          </w:p>
        </w:tc>
        <w:tc>
          <w:tcPr>
            <w:tcW w:w="2206" w:type="dxa"/>
            <w:gridSpan w:val="3"/>
            <w:tcBorders>
              <w:top w:val="single" w:sz="4" w:space="0" w:color="auto"/>
              <w:left w:val="nil"/>
              <w:bottom w:val="single" w:sz="4" w:space="0" w:color="auto"/>
              <w:right w:val="nil"/>
            </w:tcBorders>
            <w:shd w:val="clear" w:color="auto" w:fill="auto"/>
            <w:noWrap/>
            <w:vAlign w:val="bottom"/>
            <w:hideMark/>
          </w:tcPr>
          <w:p w14:paraId="24AC715A" w14:textId="5C7CEE5C" w:rsidR="009D3EAA" w:rsidRPr="00660B27" w:rsidRDefault="009D3EAA" w:rsidP="009D3EAA">
            <w:pPr>
              <w:spacing w:after="0" w:line="240" w:lineRule="auto"/>
              <w:rPr>
                <w:rFonts w:ascii="Calibri" w:eastAsia="Times New Roman" w:hAnsi="Calibri" w:cs="Times New Roman"/>
                <w:color w:val="000000"/>
                <w:lang w:eastAsia="cs-CZ"/>
              </w:rPr>
            </w:pPr>
            <w:r w:rsidRPr="00660B27">
              <w:rPr>
                <w:rFonts w:ascii="Calibri" w:eastAsia="Times New Roman" w:hAnsi="Calibri" w:cs="Times New Roman"/>
                <w:color w:val="000000"/>
                <w:lang w:eastAsia="cs-CZ"/>
              </w:rPr>
              <w:t>V</w:t>
            </w:r>
            <w:r w:rsidR="00AC3634">
              <w:rPr>
                <w:rFonts w:ascii="Calibri" w:eastAsia="Times New Roman" w:hAnsi="Calibri" w:cs="Times New Roman"/>
                <w:color w:val="000000"/>
                <w:lang w:eastAsia="cs-CZ"/>
              </w:rPr>
              <w:t xml:space="preserve"> Horšovském Týně</w:t>
            </w:r>
          </w:p>
        </w:tc>
        <w:tc>
          <w:tcPr>
            <w:tcW w:w="34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6854E8F" w14:textId="77777777" w:rsidR="009D3EAA" w:rsidRPr="00660B27" w:rsidRDefault="009D3EAA" w:rsidP="009D3EAA">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d</w:t>
            </w:r>
            <w:r w:rsidRPr="00660B27">
              <w:rPr>
                <w:rFonts w:ascii="Calibri" w:eastAsia="Times New Roman" w:hAnsi="Calibri" w:cs="Times New Roman"/>
                <w:color w:val="000000"/>
                <w:lang w:eastAsia="cs-CZ"/>
              </w:rPr>
              <w:t>ne</w:t>
            </w:r>
            <w:r>
              <w:rPr>
                <w:rFonts w:ascii="Calibri" w:eastAsia="Times New Roman" w:hAnsi="Calibri" w:cs="Times New Roman"/>
                <w:color w:val="000000"/>
                <w:lang w:eastAsia="cs-CZ"/>
              </w:rPr>
              <w:t xml:space="preserve"> </w:t>
            </w:r>
            <w:r w:rsidRPr="003B7E69">
              <w:rPr>
                <w:bCs/>
              </w:rPr>
              <w:t>07.04.2021</w:t>
            </w:r>
          </w:p>
        </w:tc>
      </w:tr>
      <w:tr w:rsidR="009D3EAA" w:rsidRPr="00660B27" w14:paraId="6BFB2139" w14:textId="77777777" w:rsidTr="00E71E17">
        <w:trPr>
          <w:trHeight w:val="450"/>
        </w:trPr>
        <w:tc>
          <w:tcPr>
            <w:tcW w:w="5524"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423F070E" w14:textId="77777777" w:rsidR="009D3EAA" w:rsidRPr="00660B27" w:rsidRDefault="009D3EAA" w:rsidP="009D3EAA">
            <w:pPr>
              <w:spacing w:after="0" w:line="240" w:lineRule="auto"/>
              <w:rPr>
                <w:rFonts w:ascii="Calibri" w:eastAsia="Times New Roman" w:hAnsi="Calibri" w:cs="Times New Roman"/>
                <w:color w:val="000000"/>
                <w:lang w:eastAsia="cs-CZ"/>
              </w:rPr>
            </w:pPr>
          </w:p>
        </w:tc>
        <w:tc>
          <w:tcPr>
            <w:tcW w:w="5670" w:type="dxa"/>
            <w:gridSpan w:val="7"/>
            <w:vMerge w:val="restart"/>
            <w:tcBorders>
              <w:top w:val="single" w:sz="4" w:space="0" w:color="auto"/>
              <w:left w:val="single" w:sz="4" w:space="0" w:color="auto"/>
              <w:bottom w:val="single" w:sz="4" w:space="0" w:color="000000"/>
              <w:right w:val="single" w:sz="4" w:space="0" w:color="000000"/>
            </w:tcBorders>
            <w:vAlign w:val="center"/>
            <w:hideMark/>
          </w:tcPr>
          <w:p w14:paraId="06FE7C81" w14:textId="77777777" w:rsidR="009D3EAA" w:rsidRPr="00660B27" w:rsidRDefault="009D3EAA" w:rsidP="009D3EAA">
            <w:pPr>
              <w:spacing w:after="0" w:line="240" w:lineRule="auto"/>
              <w:rPr>
                <w:rFonts w:ascii="Calibri" w:eastAsia="Times New Roman" w:hAnsi="Calibri" w:cs="Times New Roman"/>
                <w:color w:val="000000"/>
                <w:lang w:eastAsia="cs-CZ"/>
              </w:rPr>
            </w:pPr>
          </w:p>
        </w:tc>
      </w:tr>
      <w:tr w:rsidR="009D3EAA" w:rsidRPr="00660B27" w14:paraId="28F93BEB" w14:textId="77777777" w:rsidTr="00E71E17">
        <w:trPr>
          <w:trHeight w:val="450"/>
        </w:trPr>
        <w:tc>
          <w:tcPr>
            <w:tcW w:w="5524" w:type="dxa"/>
            <w:gridSpan w:val="5"/>
            <w:vMerge/>
            <w:tcBorders>
              <w:top w:val="single" w:sz="4" w:space="0" w:color="auto"/>
              <w:left w:val="single" w:sz="4" w:space="0" w:color="auto"/>
              <w:bottom w:val="single" w:sz="4" w:space="0" w:color="000000"/>
              <w:right w:val="single" w:sz="4" w:space="0" w:color="000000"/>
            </w:tcBorders>
            <w:vAlign w:val="center"/>
            <w:hideMark/>
          </w:tcPr>
          <w:p w14:paraId="1C368909" w14:textId="77777777" w:rsidR="009D3EAA" w:rsidRPr="00660B27" w:rsidRDefault="009D3EAA" w:rsidP="009D3EAA">
            <w:pPr>
              <w:spacing w:after="0" w:line="240" w:lineRule="auto"/>
              <w:rPr>
                <w:rFonts w:ascii="Calibri" w:eastAsia="Times New Roman" w:hAnsi="Calibri" w:cs="Times New Roman"/>
                <w:color w:val="000000"/>
                <w:lang w:eastAsia="cs-CZ"/>
              </w:rPr>
            </w:pPr>
          </w:p>
        </w:tc>
        <w:tc>
          <w:tcPr>
            <w:tcW w:w="5670" w:type="dxa"/>
            <w:gridSpan w:val="7"/>
            <w:vMerge/>
            <w:tcBorders>
              <w:top w:val="single" w:sz="4" w:space="0" w:color="auto"/>
              <w:left w:val="single" w:sz="4" w:space="0" w:color="auto"/>
              <w:bottom w:val="single" w:sz="4" w:space="0" w:color="000000"/>
              <w:right w:val="single" w:sz="4" w:space="0" w:color="000000"/>
            </w:tcBorders>
            <w:vAlign w:val="center"/>
            <w:hideMark/>
          </w:tcPr>
          <w:p w14:paraId="7333E586" w14:textId="77777777" w:rsidR="009D3EAA" w:rsidRPr="00660B27" w:rsidRDefault="009D3EAA" w:rsidP="009D3EAA">
            <w:pPr>
              <w:spacing w:after="0" w:line="240" w:lineRule="auto"/>
              <w:rPr>
                <w:rFonts w:ascii="Calibri" w:eastAsia="Times New Roman" w:hAnsi="Calibri" w:cs="Times New Roman"/>
                <w:color w:val="000000"/>
                <w:lang w:eastAsia="cs-CZ"/>
              </w:rPr>
            </w:pPr>
          </w:p>
        </w:tc>
      </w:tr>
      <w:tr w:rsidR="009D3EAA" w:rsidRPr="00660B27" w14:paraId="38D151FA" w14:textId="77777777" w:rsidTr="00E71E17">
        <w:trPr>
          <w:trHeight w:val="450"/>
        </w:trPr>
        <w:tc>
          <w:tcPr>
            <w:tcW w:w="5524" w:type="dxa"/>
            <w:gridSpan w:val="5"/>
            <w:vMerge/>
            <w:tcBorders>
              <w:top w:val="single" w:sz="4" w:space="0" w:color="auto"/>
              <w:left w:val="single" w:sz="4" w:space="0" w:color="auto"/>
              <w:bottom w:val="single" w:sz="4" w:space="0" w:color="000000"/>
              <w:right w:val="single" w:sz="4" w:space="0" w:color="000000"/>
            </w:tcBorders>
            <w:vAlign w:val="center"/>
            <w:hideMark/>
          </w:tcPr>
          <w:p w14:paraId="7C7C721F" w14:textId="77777777" w:rsidR="009D3EAA" w:rsidRPr="00660B27" w:rsidRDefault="009D3EAA" w:rsidP="009D3EAA">
            <w:pPr>
              <w:spacing w:after="0" w:line="240" w:lineRule="auto"/>
              <w:rPr>
                <w:rFonts w:ascii="Calibri" w:eastAsia="Times New Roman" w:hAnsi="Calibri" w:cs="Times New Roman"/>
                <w:color w:val="000000"/>
                <w:lang w:eastAsia="cs-CZ"/>
              </w:rPr>
            </w:pPr>
          </w:p>
        </w:tc>
        <w:tc>
          <w:tcPr>
            <w:tcW w:w="5670" w:type="dxa"/>
            <w:gridSpan w:val="7"/>
            <w:vMerge/>
            <w:tcBorders>
              <w:top w:val="single" w:sz="4" w:space="0" w:color="auto"/>
              <w:left w:val="single" w:sz="4" w:space="0" w:color="auto"/>
              <w:bottom w:val="single" w:sz="4" w:space="0" w:color="000000"/>
              <w:right w:val="single" w:sz="4" w:space="0" w:color="000000"/>
            </w:tcBorders>
            <w:vAlign w:val="center"/>
            <w:hideMark/>
          </w:tcPr>
          <w:p w14:paraId="4D33019A" w14:textId="77777777" w:rsidR="009D3EAA" w:rsidRPr="00660B27" w:rsidRDefault="009D3EAA" w:rsidP="009D3EAA">
            <w:pPr>
              <w:spacing w:after="0" w:line="240" w:lineRule="auto"/>
              <w:rPr>
                <w:rFonts w:ascii="Calibri" w:eastAsia="Times New Roman" w:hAnsi="Calibri" w:cs="Times New Roman"/>
                <w:color w:val="000000"/>
                <w:lang w:eastAsia="cs-CZ"/>
              </w:rPr>
            </w:pPr>
          </w:p>
        </w:tc>
      </w:tr>
      <w:tr w:rsidR="009D3EAA" w:rsidRPr="00660B27" w14:paraId="40F9CCFE" w14:textId="77777777" w:rsidTr="00E71E17">
        <w:trPr>
          <w:trHeight w:val="450"/>
        </w:trPr>
        <w:tc>
          <w:tcPr>
            <w:tcW w:w="5524" w:type="dxa"/>
            <w:gridSpan w:val="5"/>
            <w:vMerge/>
            <w:tcBorders>
              <w:top w:val="single" w:sz="4" w:space="0" w:color="auto"/>
              <w:left w:val="single" w:sz="4" w:space="0" w:color="auto"/>
              <w:bottom w:val="single" w:sz="4" w:space="0" w:color="000000"/>
              <w:right w:val="single" w:sz="4" w:space="0" w:color="000000"/>
            </w:tcBorders>
            <w:vAlign w:val="center"/>
            <w:hideMark/>
          </w:tcPr>
          <w:p w14:paraId="5142C646" w14:textId="77777777" w:rsidR="009D3EAA" w:rsidRPr="00660B27" w:rsidRDefault="009D3EAA" w:rsidP="009D3EAA">
            <w:pPr>
              <w:spacing w:after="0" w:line="240" w:lineRule="auto"/>
              <w:rPr>
                <w:rFonts w:ascii="Calibri" w:eastAsia="Times New Roman" w:hAnsi="Calibri" w:cs="Times New Roman"/>
                <w:color w:val="000000"/>
                <w:lang w:eastAsia="cs-CZ"/>
              </w:rPr>
            </w:pPr>
          </w:p>
        </w:tc>
        <w:tc>
          <w:tcPr>
            <w:tcW w:w="5670" w:type="dxa"/>
            <w:gridSpan w:val="7"/>
            <w:vMerge/>
            <w:tcBorders>
              <w:top w:val="single" w:sz="4" w:space="0" w:color="auto"/>
              <w:left w:val="single" w:sz="4" w:space="0" w:color="auto"/>
              <w:bottom w:val="single" w:sz="4" w:space="0" w:color="000000"/>
              <w:right w:val="single" w:sz="4" w:space="0" w:color="000000"/>
            </w:tcBorders>
            <w:vAlign w:val="center"/>
            <w:hideMark/>
          </w:tcPr>
          <w:p w14:paraId="09BD5F33" w14:textId="77777777" w:rsidR="009D3EAA" w:rsidRPr="00660B27" w:rsidRDefault="009D3EAA" w:rsidP="009D3EAA">
            <w:pPr>
              <w:spacing w:after="0" w:line="240" w:lineRule="auto"/>
              <w:rPr>
                <w:rFonts w:ascii="Calibri" w:eastAsia="Times New Roman" w:hAnsi="Calibri" w:cs="Times New Roman"/>
                <w:color w:val="000000"/>
                <w:lang w:eastAsia="cs-CZ"/>
              </w:rPr>
            </w:pPr>
          </w:p>
        </w:tc>
      </w:tr>
      <w:tr w:rsidR="009D3EAA" w:rsidRPr="004270E9" w14:paraId="54902F83" w14:textId="77777777" w:rsidTr="00E71E17">
        <w:trPr>
          <w:trHeight w:val="300"/>
        </w:trPr>
        <w:tc>
          <w:tcPr>
            <w:tcW w:w="2360" w:type="dxa"/>
            <w:gridSpan w:val="2"/>
            <w:tcBorders>
              <w:top w:val="single" w:sz="4" w:space="0" w:color="auto"/>
              <w:left w:val="single" w:sz="4" w:space="0" w:color="auto"/>
              <w:bottom w:val="nil"/>
              <w:right w:val="nil"/>
            </w:tcBorders>
            <w:shd w:val="clear" w:color="auto" w:fill="auto"/>
            <w:noWrap/>
            <w:vAlign w:val="bottom"/>
            <w:hideMark/>
          </w:tcPr>
          <w:p w14:paraId="4A39FF38" w14:textId="77777777" w:rsidR="009D3EAA" w:rsidRPr="004270E9" w:rsidRDefault="009D3EAA" w:rsidP="009D3EAA">
            <w:pPr>
              <w:spacing w:after="0" w:line="240" w:lineRule="auto"/>
              <w:rPr>
                <w:rFonts w:ascii="Calibri" w:eastAsia="Times New Roman" w:hAnsi="Calibri" w:cs="Times New Roman"/>
                <w:color w:val="000000"/>
                <w:lang w:eastAsia="cs-CZ"/>
              </w:rPr>
            </w:pPr>
            <w:r w:rsidRPr="004270E9">
              <w:rPr>
                <w:rFonts w:ascii="Calibri" w:eastAsia="Times New Roman" w:hAnsi="Calibri" w:cs="Times New Roman"/>
                <w:color w:val="000000"/>
                <w:lang w:eastAsia="cs-CZ"/>
              </w:rPr>
              <w:t>Ing. Jiří Mašek</w:t>
            </w:r>
          </w:p>
        </w:tc>
        <w:tc>
          <w:tcPr>
            <w:tcW w:w="3164" w:type="dxa"/>
            <w:gridSpan w:val="3"/>
            <w:tcBorders>
              <w:top w:val="single" w:sz="4" w:space="0" w:color="auto"/>
              <w:left w:val="nil"/>
              <w:bottom w:val="nil"/>
              <w:right w:val="single" w:sz="4" w:space="0" w:color="000000"/>
            </w:tcBorders>
            <w:shd w:val="clear" w:color="auto" w:fill="auto"/>
            <w:noWrap/>
            <w:vAlign w:val="bottom"/>
            <w:hideMark/>
          </w:tcPr>
          <w:p w14:paraId="2E00E41B" w14:textId="77777777" w:rsidR="009D3EAA" w:rsidRPr="004270E9" w:rsidRDefault="009D3EAA" w:rsidP="009D3EAA">
            <w:pPr>
              <w:spacing w:after="0" w:line="240" w:lineRule="auto"/>
              <w:rPr>
                <w:rFonts w:ascii="Calibri" w:eastAsia="Times New Roman" w:hAnsi="Calibri" w:cs="Times New Roman"/>
                <w:color w:val="000000"/>
                <w:lang w:eastAsia="cs-CZ"/>
              </w:rPr>
            </w:pPr>
            <w:r w:rsidRPr="004270E9">
              <w:rPr>
                <w:rFonts w:ascii="Calibri" w:eastAsia="Times New Roman" w:hAnsi="Calibri" w:cs="Times New Roman"/>
                <w:color w:val="000000"/>
                <w:lang w:eastAsia="cs-CZ"/>
              </w:rPr>
              <w:t> </w:t>
            </w:r>
          </w:p>
        </w:tc>
        <w:tc>
          <w:tcPr>
            <w:tcW w:w="5670" w:type="dxa"/>
            <w:gridSpan w:val="7"/>
            <w:tcBorders>
              <w:top w:val="single" w:sz="4" w:space="0" w:color="auto"/>
              <w:left w:val="nil"/>
              <w:bottom w:val="nil"/>
              <w:right w:val="single" w:sz="4" w:space="0" w:color="000000"/>
            </w:tcBorders>
            <w:shd w:val="clear" w:color="auto" w:fill="auto"/>
            <w:noWrap/>
            <w:vAlign w:val="bottom"/>
            <w:hideMark/>
          </w:tcPr>
          <w:p w14:paraId="733BB4B3" w14:textId="77777777" w:rsidR="009D3EAA" w:rsidRPr="00A56450" w:rsidRDefault="009D3EAA" w:rsidP="009D3EAA">
            <w:pPr>
              <w:spacing w:after="0" w:line="240" w:lineRule="auto"/>
              <w:rPr>
                <w:rFonts w:ascii="Calibri" w:eastAsia="Times New Roman" w:hAnsi="Calibri" w:cs="Times New Roman"/>
                <w:color w:val="000000"/>
                <w:lang w:eastAsia="cs-CZ"/>
              </w:rPr>
            </w:pPr>
            <w:r w:rsidRPr="009D0BCC">
              <w:rPr>
                <w:bCs/>
              </w:rPr>
              <w:t>Ing. Miluše Fousová, ředitelka</w:t>
            </w:r>
          </w:p>
        </w:tc>
      </w:tr>
      <w:tr w:rsidR="009D3EAA" w:rsidRPr="004270E9" w14:paraId="12737BDD" w14:textId="77777777" w:rsidTr="00E71E17">
        <w:trPr>
          <w:trHeight w:val="300"/>
        </w:trPr>
        <w:tc>
          <w:tcPr>
            <w:tcW w:w="2360" w:type="dxa"/>
            <w:gridSpan w:val="2"/>
            <w:tcBorders>
              <w:top w:val="nil"/>
              <w:left w:val="single" w:sz="4" w:space="0" w:color="auto"/>
              <w:bottom w:val="nil"/>
              <w:right w:val="nil"/>
            </w:tcBorders>
            <w:shd w:val="clear" w:color="auto" w:fill="auto"/>
            <w:noWrap/>
            <w:vAlign w:val="bottom"/>
            <w:hideMark/>
          </w:tcPr>
          <w:p w14:paraId="3A7B916D" w14:textId="77777777" w:rsidR="009D3EAA" w:rsidRPr="004270E9" w:rsidRDefault="009D3EAA" w:rsidP="009D3EAA">
            <w:pPr>
              <w:spacing w:after="0" w:line="240" w:lineRule="auto"/>
              <w:rPr>
                <w:rFonts w:ascii="Calibri" w:eastAsia="Times New Roman" w:hAnsi="Calibri" w:cs="Times New Roman"/>
                <w:color w:val="000000"/>
                <w:sz w:val="15"/>
                <w:szCs w:val="15"/>
                <w:lang w:eastAsia="cs-CZ"/>
              </w:rPr>
            </w:pPr>
            <w:r w:rsidRPr="004270E9">
              <w:rPr>
                <w:rFonts w:ascii="Calibri" w:eastAsia="Times New Roman" w:hAnsi="Calibri" w:cs="Times New Roman"/>
                <w:color w:val="000000"/>
                <w:sz w:val="15"/>
                <w:szCs w:val="15"/>
                <w:lang w:eastAsia="cs-CZ"/>
              </w:rPr>
              <w:t>předseda představenstva jednající</w:t>
            </w:r>
          </w:p>
        </w:tc>
        <w:tc>
          <w:tcPr>
            <w:tcW w:w="3164" w:type="dxa"/>
            <w:gridSpan w:val="3"/>
            <w:tcBorders>
              <w:top w:val="nil"/>
              <w:left w:val="nil"/>
              <w:bottom w:val="nil"/>
              <w:right w:val="single" w:sz="4" w:space="0" w:color="000000"/>
            </w:tcBorders>
            <w:shd w:val="clear" w:color="auto" w:fill="auto"/>
            <w:noWrap/>
            <w:vAlign w:val="bottom"/>
            <w:hideMark/>
          </w:tcPr>
          <w:p w14:paraId="3186DE76" w14:textId="77777777" w:rsidR="009D3EAA" w:rsidRPr="004270E9" w:rsidRDefault="009D3EAA" w:rsidP="009D3EAA">
            <w:pPr>
              <w:spacing w:after="0" w:line="240" w:lineRule="auto"/>
              <w:rPr>
                <w:rFonts w:ascii="Calibri" w:eastAsia="Times New Roman" w:hAnsi="Calibri" w:cs="Times New Roman"/>
                <w:color w:val="000000"/>
                <w:sz w:val="15"/>
                <w:szCs w:val="15"/>
                <w:lang w:eastAsia="cs-CZ"/>
              </w:rPr>
            </w:pPr>
          </w:p>
        </w:tc>
        <w:tc>
          <w:tcPr>
            <w:tcW w:w="5670" w:type="dxa"/>
            <w:gridSpan w:val="7"/>
            <w:tcBorders>
              <w:top w:val="nil"/>
              <w:left w:val="nil"/>
              <w:bottom w:val="nil"/>
              <w:right w:val="single" w:sz="4" w:space="0" w:color="000000"/>
            </w:tcBorders>
            <w:shd w:val="clear" w:color="auto" w:fill="auto"/>
            <w:noWrap/>
            <w:vAlign w:val="bottom"/>
            <w:hideMark/>
          </w:tcPr>
          <w:p w14:paraId="1E1122DF" w14:textId="77777777" w:rsidR="009D3EAA" w:rsidRPr="00A56450" w:rsidRDefault="009D3EAA" w:rsidP="009D3EAA">
            <w:pPr>
              <w:spacing w:after="0" w:line="240" w:lineRule="auto"/>
              <w:rPr>
                <w:rFonts w:ascii="Calibri" w:eastAsia="Times New Roman" w:hAnsi="Calibri" w:cs="Times New Roman"/>
                <w:color w:val="000000"/>
                <w:sz w:val="15"/>
                <w:szCs w:val="15"/>
                <w:lang w:eastAsia="cs-CZ"/>
              </w:rPr>
            </w:pPr>
            <w:r w:rsidRPr="006079FC">
              <w:rPr>
                <w:bCs/>
                <w:sz w:val="18"/>
                <w:szCs w:val="18"/>
              </w:rPr>
              <w:t xml:space="preserve">Střední odborná škola a Střední odborné </w:t>
            </w:r>
            <w:proofErr w:type="gramStart"/>
            <w:r w:rsidRPr="006079FC">
              <w:rPr>
                <w:bCs/>
                <w:sz w:val="18"/>
                <w:szCs w:val="18"/>
              </w:rPr>
              <w:t>učiliště,Horšovský</w:t>
            </w:r>
            <w:proofErr w:type="gramEnd"/>
            <w:r w:rsidRPr="006079FC">
              <w:rPr>
                <w:bCs/>
                <w:sz w:val="18"/>
                <w:szCs w:val="18"/>
              </w:rPr>
              <w:t xml:space="preserve"> Týn</w:t>
            </w:r>
          </w:p>
        </w:tc>
      </w:tr>
      <w:tr w:rsidR="009D3EAA" w:rsidRPr="004270E9" w14:paraId="021AB6F1" w14:textId="77777777" w:rsidTr="00E71E17">
        <w:trPr>
          <w:trHeight w:val="300"/>
        </w:trPr>
        <w:tc>
          <w:tcPr>
            <w:tcW w:w="2360" w:type="dxa"/>
            <w:gridSpan w:val="2"/>
            <w:tcBorders>
              <w:top w:val="nil"/>
              <w:left w:val="single" w:sz="4" w:space="0" w:color="auto"/>
              <w:bottom w:val="single" w:sz="4" w:space="0" w:color="auto"/>
              <w:right w:val="nil"/>
            </w:tcBorders>
            <w:shd w:val="clear" w:color="auto" w:fill="auto"/>
            <w:noWrap/>
            <w:vAlign w:val="bottom"/>
            <w:hideMark/>
          </w:tcPr>
          <w:p w14:paraId="73637F42" w14:textId="77777777" w:rsidR="009D3EAA" w:rsidRPr="004270E9" w:rsidRDefault="009D3EAA" w:rsidP="009D3EAA">
            <w:pPr>
              <w:spacing w:after="0" w:line="240" w:lineRule="auto"/>
              <w:rPr>
                <w:rFonts w:ascii="Calibri" w:eastAsia="Times New Roman" w:hAnsi="Calibri" w:cs="Times New Roman"/>
                <w:color w:val="000000"/>
                <w:sz w:val="15"/>
                <w:szCs w:val="15"/>
                <w:lang w:eastAsia="cs-CZ"/>
              </w:rPr>
            </w:pPr>
            <w:r w:rsidRPr="004270E9">
              <w:rPr>
                <w:rFonts w:ascii="Calibri" w:eastAsia="Times New Roman" w:hAnsi="Calibri" w:cs="Times New Roman"/>
                <w:color w:val="000000"/>
                <w:sz w:val="15"/>
                <w:szCs w:val="15"/>
                <w:lang w:eastAsia="cs-CZ"/>
              </w:rPr>
              <w:t>na základě pověření představenstva</w:t>
            </w:r>
          </w:p>
        </w:tc>
        <w:tc>
          <w:tcPr>
            <w:tcW w:w="3164" w:type="dxa"/>
            <w:gridSpan w:val="3"/>
            <w:tcBorders>
              <w:top w:val="nil"/>
              <w:left w:val="nil"/>
              <w:bottom w:val="single" w:sz="4" w:space="0" w:color="auto"/>
              <w:right w:val="single" w:sz="4" w:space="0" w:color="000000"/>
            </w:tcBorders>
            <w:shd w:val="clear" w:color="auto" w:fill="auto"/>
            <w:noWrap/>
            <w:vAlign w:val="bottom"/>
            <w:hideMark/>
          </w:tcPr>
          <w:p w14:paraId="4B160D19" w14:textId="77777777" w:rsidR="009D3EAA" w:rsidRPr="004270E9" w:rsidRDefault="009D3EAA" w:rsidP="009D3EAA">
            <w:pPr>
              <w:spacing w:after="0" w:line="240" w:lineRule="auto"/>
              <w:rPr>
                <w:rFonts w:ascii="Calibri" w:eastAsia="Times New Roman" w:hAnsi="Calibri" w:cs="Times New Roman"/>
                <w:color w:val="000000"/>
                <w:sz w:val="15"/>
                <w:szCs w:val="15"/>
                <w:lang w:eastAsia="cs-CZ"/>
              </w:rPr>
            </w:pPr>
            <w:r w:rsidRPr="004270E9">
              <w:rPr>
                <w:rFonts w:ascii="Calibri" w:eastAsia="Times New Roman" w:hAnsi="Calibri" w:cs="Times New Roman"/>
                <w:color w:val="000000"/>
                <w:sz w:val="15"/>
                <w:szCs w:val="15"/>
                <w:lang w:eastAsia="cs-CZ"/>
              </w:rPr>
              <w:t> </w:t>
            </w:r>
          </w:p>
        </w:tc>
        <w:tc>
          <w:tcPr>
            <w:tcW w:w="1135" w:type="dxa"/>
            <w:tcBorders>
              <w:top w:val="nil"/>
              <w:left w:val="nil"/>
              <w:bottom w:val="single" w:sz="4" w:space="0" w:color="auto"/>
              <w:right w:val="nil"/>
            </w:tcBorders>
            <w:shd w:val="clear" w:color="auto" w:fill="auto"/>
            <w:noWrap/>
            <w:vAlign w:val="bottom"/>
            <w:hideMark/>
          </w:tcPr>
          <w:p w14:paraId="28015751" w14:textId="77777777" w:rsidR="009D3EAA" w:rsidRPr="004270E9" w:rsidRDefault="009D3EAA" w:rsidP="009D3EAA">
            <w:pPr>
              <w:spacing w:after="0" w:line="240" w:lineRule="auto"/>
              <w:rPr>
                <w:rFonts w:ascii="Calibri" w:eastAsia="Times New Roman" w:hAnsi="Calibri" w:cs="Times New Roman"/>
                <w:color w:val="000000"/>
                <w:lang w:eastAsia="cs-CZ"/>
              </w:rPr>
            </w:pPr>
            <w:r w:rsidRPr="004270E9">
              <w:rPr>
                <w:rFonts w:ascii="Calibri" w:eastAsia="Times New Roman" w:hAnsi="Calibri" w:cs="Times New Roman"/>
                <w:color w:val="000000"/>
                <w:lang w:eastAsia="cs-CZ"/>
              </w:rPr>
              <w:t> </w:t>
            </w:r>
          </w:p>
        </w:tc>
        <w:tc>
          <w:tcPr>
            <w:tcW w:w="1335" w:type="dxa"/>
            <w:gridSpan w:val="3"/>
            <w:tcBorders>
              <w:top w:val="nil"/>
              <w:left w:val="nil"/>
              <w:bottom w:val="single" w:sz="4" w:space="0" w:color="auto"/>
              <w:right w:val="nil"/>
            </w:tcBorders>
            <w:shd w:val="clear" w:color="auto" w:fill="auto"/>
            <w:noWrap/>
            <w:vAlign w:val="bottom"/>
            <w:hideMark/>
          </w:tcPr>
          <w:p w14:paraId="567F9318" w14:textId="77777777" w:rsidR="009D3EAA" w:rsidRPr="004270E9" w:rsidRDefault="009D3EAA" w:rsidP="009D3EAA">
            <w:pPr>
              <w:spacing w:after="0" w:line="240" w:lineRule="auto"/>
              <w:rPr>
                <w:rFonts w:ascii="Calibri" w:eastAsia="Times New Roman" w:hAnsi="Calibri" w:cs="Times New Roman"/>
                <w:color w:val="000000"/>
                <w:lang w:eastAsia="cs-CZ"/>
              </w:rPr>
            </w:pPr>
            <w:r w:rsidRPr="004270E9">
              <w:rPr>
                <w:rFonts w:ascii="Calibri" w:eastAsia="Times New Roman" w:hAnsi="Calibri" w:cs="Times New Roman"/>
                <w:color w:val="000000"/>
                <w:lang w:eastAsia="cs-CZ"/>
              </w:rPr>
              <w:t> </w:t>
            </w:r>
          </w:p>
        </w:tc>
        <w:tc>
          <w:tcPr>
            <w:tcW w:w="1335" w:type="dxa"/>
            <w:gridSpan w:val="2"/>
            <w:tcBorders>
              <w:top w:val="nil"/>
              <w:left w:val="nil"/>
              <w:bottom w:val="single" w:sz="4" w:space="0" w:color="auto"/>
              <w:right w:val="nil"/>
            </w:tcBorders>
            <w:shd w:val="clear" w:color="auto" w:fill="auto"/>
            <w:noWrap/>
            <w:vAlign w:val="bottom"/>
            <w:hideMark/>
          </w:tcPr>
          <w:p w14:paraId="773AE34C" w14:textId="77777777" w:rsidR="009D3EAA" w:rsidRPr="004270E9" w:rsidRDefault="009D3EAA" w:rsidP="009D3EAA">
            <w:pPr>
              <w:spacing w:after="0" w:line="240" w:lineRule="auto"/>
              <w:rPr>
                <w:rFonts w:ascii="Calibri" w:eastAsia="Times New Roman" w:hAnsi="Calibri" w:cs="Times New Roman"/>
                <w:color w:val="000000"/>
                <w:lang w:eastAsia="cs-CZ"/>
              </w:rPr>
            </w:pPr>
            <w:r w:rsidRPr="004270E9">
              <w:rPr>
                <w:rFonts w:ascii="Calibri" w:eastAsia="Times New Roman" w:hAnsi="Calibri" w:cs="Times New Roman"/>
                <w:color w:val="000000"/>
                <w:lang w:eastAsia="cs-CZ"/>
              </w:rPr>
              <w:t> </w:t>
            </w:r>
          </w:p>
        </w:tc>
        <w:tc>
          <w:tcPr>
            <w:tcW w:w="1865" w:type="dxa"/>
            <w:tcBorders>
              <w:top w:val="nil"/>
              <w:left w:val="nil"/>
              <w:bottom w:val="single" w:sz="4" w:space="0" w:color="auto"/>
              <w:right w:val="single" w:sz="4" w:space="0" w:color="auto"/>
            </w:tcBorders>
            <w:shd w:val="clear" w:color="auto" w:fill="auto"/>
            <w:noWrap/>
            <w:vAlign w:val="bottom"/>
            <w:hideMark/>
          </w:tcPr>
          <w:p w14:paraId="292EC3CF" w14:textId="77777777" w:rsidR="009D3EAA" w:rsidRPr="004270E9" w:rsidRDefault="009D3EAA" w:rsidP="009D3EAA">
            <w:pPr>
              <w:spacing w:after="0" w:line="240" w:lineRule="auto"/>
              <w:rPr>
                <w:rFonts w:ascii="Calibri" w:eastAsia="Times New Roman" w:hAnsi="Calibri" w:cs="Times New Roman"/>
                <w:color w:val="000000"/>
                <w:lang w:eastAsia="cs-CZ"/>
              </w:rPr>
            </w:pPr>
            <w:r w:rsidRPr="004270E9">
              <w:rPr>
                <w:rFonts w:ascii="Calibri" w:eastAsia="Times New Roman" w:hAnsi="Calibri" w:cs="Times New Roman"/>
                <w:color w:val="000000"/>
                <w:lang w:eastAsia="cs-CZ"/>
              </w:rPr>
              <w:t> </w:t>
            </w:r>
          </w:p>
        </w:tc>
      </w:tr>
    </w:tbl>
    <w:p w14:paraId="55E8EDC0" w14:textId="77777777" w:rsidR="00BA4CBC" w:rsidRDefault="00BA4CBC"/>
    <w:sectPr w:rsidR="00BA4CBC" w:rsidSect="00FF581A">
      <w:pgSz w:w="11906" w:h="16838" w:code="9"/>
      <w:pgMar w:top="454" w:right="284" w:bottom="454" w:left="340" w:header="624"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27"/>
    <w:rsid w:val="000223A5"/>
    <w:rsid w:val="0007761F"/>
    <w:rsid w:val="0007779A"/>
    <w:rsid w:val="000949EC"/>
    <w:rsid w:val="00103360"/>
    <w:rsid w:val="00144617"/>
    <w:rsid w:val="0015026F"/>
    <w:rsid w:val="001513FE"/>
    <w:rsid w:val="001C3A65"/>
    <w:rsid w:val="001E5130"/>
    <w:rsid w:val="00234DD4"/>
    <w:rsid w:val="002532E6"/>
    <w:rsid w:val="00262FFA"/>
    <w:rsid w:val="002A3610"/>
    <w:rsid w:val="002D000A"/>
    <w:rsid w:val="002F20A8"/>
    <w:rsid w:val="0034128C"/>
    <w:rsid w:val="00375013"/>
    <w:rsid w:val="004270E9"/>
    <w:rsid w:val="00445380"/>
    <w:rsid w:val="00452F83"/>
    <w:rsid w:val="0048625E"/>
    <w:rsid w:val="00574CE5"/>
    <w:rsid w:val="00592647"/>
    <w:rsid w:val="0064206D"/>
    <w:rsid w:val="00660B27"/>
    <w:rsid w:val="0066141C"/>
    <w:rsid w:val="006E3848"/>
    <w:rsid w:val="00767979"/>
    <w:rsid w:val="007A6029"/>
    <w:rsid w:val="00846EF2"/>
    <w:rsid w:val="00867959"/>
    <w:rsid w:val="008E25A4"/>
    <w:rsid w:val="008E67DC"/>
    <w:rsid w:val="00910AC1"/>
    <w:rsid w:val="009722EF"/>
    <w:rsid w:val="009960CB"/>
    <w:rsid w:val="009D3EAA"/>
    <w:rsid w:val="00A6540A"/>
    <w:rsid w:val="00A83A82"/>
    <w:rsid w:val="00AC2975"/>
    <w:rsid w:val="00AC3634"/>
    <w:rsid w:val="00AD68F0"/>
    <w:rsid w:val="00B036E0"/>
    <w:rsid w:val="00B042DE"/>
    <w:rsid w:val="00B23875"/>
    <w:rsid w:val="00BA4CBC"/>
    <w:rsid w:val="00BC6F2D"/>
    <w:rsid w:val="00BE278A"/>
    <w:rsid w:val="00C018B0"/>
    <w:rsid w:val="00C70CD9"/>
    <w:rsid w:val="00C9493B"/>
    <w:rsid w:val="00C95C00"/>
    <w:rsid w:val="00CA4A91"/>
    <w:rsid w:val="00CD3CB0"/>
    <w:rsid w:val="00CD6A07"/>
    <w:rsid w:val="00D23AF4"/>
    <w:rsid w:val="00D25C62"/>
    <w:rsid w:val="00D83D34"/>
    <w:rsid w:val="00DD4A77"/>
    <w:rsid w:val="00DD521B"/>
    <w:rsid w:val="00DF4C30"/>
    <w:rsid w:val="00E369B9"/>
    <w:rsid w:val="00E71E17"/>
    <w:rsid w:val="00E859CC"/>
    <w:rsid w:val="00F13EB3"/>
    <w:rsid w:val="00F753ED"/>
    <w:rsid w:val="00FF5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F393"/>
  <w15:chartTrackingRefBased/>
  <w15:docId w15:val="{BCCB959D-1FD0-4573-80DC-3F754B3A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9D3EAA"/>
    <w:pPr>
      <w:keepNext/>
      <w:spacing w:after="0" w:line="240" w:lineRule="auto"/>
      <w:outlineLvl w:val="0"/>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F581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581A"/>
    <w:rPr>
      <w:rFonts w:ascii="Segoe UI" w:hAnsi="Segoe UI" w:cs="Segoe UI"/>
      <w:sz w:val="18"/>
      <w:szCs w:val="18"/>
    </w:rPr>
  </w:style>
  <w:style w:type="character" w:customStyle="1" w:styleId="Nadpis1Char">
    <w:name w:val="Nadpis 1 Char"/>
    <w:basedOn w:val="Standardnpsmoodstavce"/>
    <w:link w:val="Nadpis1"/>
    <w:rsid w:val="009D3EAA"/>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semiHidden/>
    <w:unhideWhenUsed/>
    <w:rsid w:val="007A60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908526">
      <w:bodyDiv w:val="1"/>
      <w:marLeft w:val="0"/>
      <w:marRight w:val="0"/>
      <w:marTop w:val="0"/>
      <w:marBottom w:val="0"/>
      <w:divBdr>
        <w:top w:val="none" w:sz="0" w:space="0" w:color="auto"/>
        <w:left w:val="none" w:sz="0" w:space="0" w:color="auto"/>
        <w:bottom w:val="none" w:sz="0" w:space="0" w:color="auto"/>
        <w:right w:val="none" w:sz="0" w:space="0" w:color="auto"/>
      </w:divBdr>
    </w:div>
    <w:div w:id="1835074554">
      <w:bodyDiv w:val="1"/>
      <w:marLeft w:val="0"/>
      <w:marRight w:val="0"/>
      <w:marTop w:val="0"/>
      <w:marBottom w:val="0"/>
      <w:divBdr>
        <w:top w:val="none" w:sz="0" w:space="0" w:color="auto"/>
        <w:left w:val="none" w:sz="0" w:space="0" w:color="auto"/>
        <w:bottom w:val="none" w:sz="0" w:space="0" w:color="auto"/>
        <w:right w:val="none" w:sz="0" w:space="0" w:color="auto"/>
      </w:divBdr>
    </w:div>
    <w:div w:id="191635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896</Words>
  <Characters>5290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Ing.. Lupša</dc:creator>
  <cp:keywords/>
  <dc:description/>
  <cp:lastModifiedBy>Milena Pinkerová</cp:lastModifiedBy>
  <cp:revision>3</cp:revision>
  <cp:lastPrinted>2016-02-03T12:16:00Z</cp:lastPrinted>
  <dcterms:created xsi:type="dcterms:W3CDTF">2021-04-27T10:22:00Z</dcterms:created>
  <dcterms:modified xsi:type="dcterms:W3CDTF">2021-04-27T11:10:00Z</dcterms:modified>
</cp:coreProperties>
</file>