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5"/>
      </w:tblGrid>
      <w:tr w:rsidR="006A4D50" w:rsidRPr="003C044F" w14:paraId="51251661" w14:textId="77777777" w:rsidTr="002D437F">
        <w:tc>
          <w:tcPr>
            <w:tcW w:w="2500" w:type="pct"/>
          </w:tcPr>
          <w:p w14:paraId="116D0826" w14:textId="77777777" w:rsidR="006A4D50" w:rsidRPr="003C044F" w:rsidRDefault="006A4D50" w:rsidP="00FD00EE">
            <w:pPr>
              <w:spacing w:line="276" w:lineRule="auto"/>
              <w:jc w:val="center"/>
              <w:rPr>
                <w:rFonts w:ascii="Times New Roman" w:hAnsi="Times New Roman" w:cs="Times New Roman"/>
                <w:b/>
                <w:sz w:val="18"/>
                <w:szCs w:val="18"/>
              </w:rPr>
            </w:pPr>
            <w:r w:rsidRPr="003C044F">
              <w:rPr>
                <w:rFonts w:ascii="Times New Roman" w:hAnsi="Times New Roman" w:cs="Times New Roman"/>
                <w:b/>
                <w:sz w:val="18"/>
                <w:szCs w:val="18"/>
              </w:rPr>
              <w:t>EQUIPMENT LENDING AGREEMENT</w:t>
            </w:r>
          </w:p>
        </w:tc>
        <w:tc>
          <w:tcPr>
            <w:tcW w:w="2500" w:type="pct"/>
          </w:tcPr>
          <w:p w14:paraId="1EDE4C62" w14:textId="77777777" w:rsidR="006A4D50" w:rsidRPr="003C044F" w:rsidRDefault="006A4D50" w:rsidP="00FD00EE">
            <w:pPr>
              <w:spacing w:line="276" w:lineRule="auto"/>
              <w:jc w:val="center"/>
              <w:rPr>
                <w:rFonts w:ascii="Times New Roman" w:hAnsi="Times New Roman" w:cs="Times New Roman"/>
                <w:b/>
                <w:sz w:val="18"/>
                <w:szCs w:val="18"/>
              </w:rPr>
            </w:pPr>
            <w:r w:rsidRPr="003C044F">
              <w:rPr>
                <w:rFonts w:ascii="Times New Roman" w:hAnsi="Times New Roman" w:cs="Times New Roman"/>
                <w:b/>
                <w:sz w:val="18"/>
                <w:szCs w:val="18"/>
              </w:rPr>
              <w:t>SMLOUVA O VÝPŮJČCE ZAŘÍZENÍ</w:t>
            </w:r>
          </w:p>
        </w:tc>
      </w:tr>
      <w:tr w:rsidR="006A4D50" w:rsidRPr="006A4D50" w14:paraId="025F460E" w14:textId="77777777" w:rsidTr="002D437F">
        <w:tc>
          <w:tcPr>
            <w:tcW w:w="2500" w:type="pct"/>
          </w:tcPr>
          <w:p w14:paraId="16D86BB8" w14:textId="77777777" w:rsidR="006A4D50" w:rsidRPr="006A4D50" w:rsidRDefault="006A4D50" w:rsidP="00FD00EE">
            <w:pPr>
              <w:spacing w:line="276" w:lineRule="auto"/>
              <w:jc w:val="center"/>
              <w:rPr>
                <w:rFonts w:ascii="Times New Roman" w:hAnsi="Times New Roman" w:cs="Times New Roman"/>
                <w:sz w:val="18"/>
                <w:szCs w:val="18"/>
              </w:rPr>
            </w:pPr>
            <w:r w:rsidRPr="006A4D50">
              <w:rPr>
                <w:rFonts w:ascii="Times New Roman" w:hAnsi="Times New Roman" w:cs="Times New Roman"/>
                <w:sz w:val="18"/>
                <w:szCs w:val="18"/>
              </w:rPr>
              <w:t>(hereinafter called “</w:t>
            </w:r>
            <w:r w:rsidRPr="003C044F">
              <w:rPr>
                <w:rFonts w:ascii="Times New Roman" w:hAnsi="Times New Roman" w:cs="Times New Roman"/>
                <w:b/>
                <w:sz w:val="18"/>
                <w:szCs w:val="18"/>
              </w:rPr>
              <w:t>Agreement</w:t>
            </w:r>
            <w:r w:rsidRPr="006A4D50">
              <w:rPr>
                <w:rFonts w:ascii="Times New Roman" w:hAnsi="Times New Roman" w:cs="Times New Roman"/>
                <w:sz w:val="18"/>
                <w:szCs w:val="18"/>
              </w:rPr>
              <w:t>”)</w:t>
            </w:r>
          </w:p>
        </w:tc>
        <w:tc>
          <w:tcPr>
            <w:tcW w:w="2500" w:type="pct"/>
          </w:tcPr>
          <w:p w14:paraId="07A93B94" w14:textId="77777777" w:rsidR="006A4D50" w:rsidRPr="006A4D50" w:rsidRDefault="006A4D50" w:rsidP="00FD00EE">
            <w:pPr>
              <w:spacing w:line="276" w:lineRule="auto"/>
              <w:jc w:val="center"/>
              <w:rPr>
                <w:rFonts w:ascii="Times New Roman" w:hAnsi="Times New Roman" w:cs="Times New Roman"/>
                <w:sz w:val="18"/>
                <w:szCs w:val="18"/>
              </w:rPr>
            </w:pPr>
            <w:r w:rsidRPr="006A4D50">
              <w:rPr>
                <w:rFonts w:ascii="Times New Roman" w:hAnsi="Times New Roman" w:cs="Times New Roman"/>
                <w:sz w:val="18"/>
                <w:szCs w:val="18"/>
              </w:rPr>
              <w:t>(dále jen “</w:t>
            </w:r>
            <w:r w:rsidRPr="003C044F">
              <w:rPr>
                <w:rFonts w:ascii="Times New Roman" w:hAnsi="Times New Roman" w:cs="Times New Roman"/>
                <w:b/>
                <w:sz w:val="18"/>
                <w:szCs w:val="18"/>
              </w:rPr>
              <w:t>Smlouva</w:t>
            </w:r>
            <w:r w:rsidRPr="006A4D50">
              <w:rPr>
                <w:rFonts w:ascii="Times New Roman" w:hAnsi="Times New Roman" w:cs="Times New Roman"/>
                <w:sz w:val="18"/>
                <w:szCs w:val="18"/>
              </w:rPr>
              <w:t>”)</w:t>
            </w:r>
          </w:p>
        </w:tc>
      </w:tr>
      <w:tr w:rsidR="006A4D50" w:rsidRPr="006A4D50" w14:paraId="2349B83D" w14:textId="77777777" w:rsidTr="002D437F">
        <w:tc>
          <w:tcPr>
            <w:tcW w:w="2500" w:type="pct"/>
          </w:tcPr>
          <w:p w14:paraId="1C0F3DC9"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for the purpose of STUDY (hereinafter called “</w:t>
            </w:r>
            <w:r w:rsidRPr="003C044F">
              <w:rPr>
                <w:rFonts w:ascii="Times New Roman" w:hAnsi="Times New Roman" w:cs="Times New Roman"/>
                <w:b/>
                <w:sz w:val="18"/>
                <w:szCs w:val="18"/>
              </w:rPr>
              <w:t>Study</w:t>
            </w:r>
            <w:r w:rsidRPr="006A4D50">
              <w:rPr>
                <w:rFonts w:ascii="Times New Roman" w:hAnsi="Times New Roman" w:cs="Times New Roman"/>
                <w:sz w:val="18"/>
                <w:szCs w:val="18"/>
              </w:rPr>
              <w:t xml:space="preserve">”) / SITE NO. </w:t>
            </w:r>
          </w:p>
        </w:tc>
        <w:tc>
          <w:tcPr>
            <w:tcW w:w="2500" w:type="pct"/>
          </w:tcPr>
          <w:p w14:paraId="0FC2126E"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pro účely STUDIE (dále jen „</w:t>
            </w:r>
            <w:r w:rsidRPr="003C044F">
              <w:rPr>
                <w:rFonts w:ascii="Times New Roman" w:hAnsi="Times New Roman" w:cs="Times New Roman"/>
                <w:b/>
                <w:sz w:val="18"/>
                <w:szCs w:val="18"/>
              </w:rPr>
              <w:t>Studie</w:t>
            </w:r>
            <w:r w:rsidRPr="006A4D50">
              <w:rPr>
                <w:rFonts w:ascii="Times New Roman" w:hAnsi="Times New Roman" w:cs="Times New Roman"/>
                <w:sz w:val="18"/>
                <w:szCs w:val="18"/>
              </w:rPr>
              <w:t xml:space="preserve">”) / ČÍSLO STŘEDISKA </w:t>
            </w:r>
          </w:p>
        </w:tc>
      </w:tr>
      <w:tr w:rsidR="003C044F" w:rsidRPr="003C044F" w14:paraId="1EC83790" w14:textId="77777777" w:rsidTr="002D437F">
        <w:tc>
          <w:tcPr>
            <w:tcW w:w="5000" w:type="pct"/>
            <w:gridSpan w:val="2"/>
            <w:vAlign w:val="center"/>
          </w:tcPr>
          <w:p w14:paraId="5E2DD16D" w14:textId="378C2CB7" w:rsidR="003C044F" w:rsidRPr="003C044F" w:rsidRDefault="003C044F" w:rsidP="00FD00EE">
            <w:pPr>
              <w:spacing w:line="276" w:lineRule="auto"/>
              <w:jc w:val="center"/>
              <w:rPr>
                <w:rFonts w:ascii="Times New Roman" w:hAnsi="Times New Roman" w:cs="Times New Roman"/>
                <w:b/>
                <w:sz w:val="18"/>
                <w:szCs w:val="18"/>
              </w:rPr>
            </w:pPr>
            <w:r w:rsidRPr="003C044F">
              <w:rPr>
                <w:rFonts w:ascii="Times New Roman" w:hAnsi="Times New Roman" w:cs="Times New Roman"/>
                <w:b/>
                <w:sz w:val="18"/>
                <w:szCs w:val="18"/>
              </w:rPr>
              <w:t>MK-</w:t>
            </w:r>
            <w:r w:rsidR="009C6E58">
              <w:rPr>
                <w:rFonts w:ascii="Times New Roman" w:hAnsi="Times New Roman" w:cs="Times New Roman"/>
                <w:b/>
                <w:sz w:val="18"/>
                <w:szCs w:val="18"/>
              </w:rPr>
              <w:t>3475</w:t>
            </w:r>
            <w:r w:rsidRPr="003C044F">
              <w:rPr>
                <w:rFonts w:ascii="Times New Roman" w:hAnsi="Times New Roman" w:cs="Times New Roman"/>
                <w:b/>
                <w:sz w:val="18"/>
                <w:szCs w:val="18"/>
              </w:rPr>
              <w:t>-</w:t>
            </w:r>
            <w:r w:rsidR="009C6E58">
              <w:rPr>
                <w:rFonts w:ascii="Times New Roman" w:hAnsi="Times New Roman" w:cs="Times New Roman"/>
                <w:b/>
                <w:sz w:val="18"/>
                <w:szCs w:val="18"/>
              </w:rPr>
              <w:t>A18</w:t>
            </w:r>
            <w:r w:rsidRPr="003C044F">
              <w:rPr>
                <w:rFonts w:ascii="Times New Roman" w:hAnsi="Times New Roman" w:cs="Times New Roman"/>
                <w:b/>
                <w:sz w:val="18"/>
                <w:szCs w:val="18"/>
              </w:rPr>
              <w:t>-00/ 0</w:t>
            </w:r>
            <w:r w:rsidR="009C6E58">
              <w:rPr>
                <w:rFonts w:ascii="Times New Roman" w:hAnsi="Times New Roman" w:cs="Times New Roman"/>
                <w:b/>
                <w:sz w:val="18"/>
                <w:szCs w:val="18"/>
              </w:rPr>
              <w:t>912</w:t>
            </w:r>
          </w:p>
        </w:tc>
      </w:tr>
      <w:tr w:rsidR="006A4D50" w:rsidRPr="006A4D50" w14:paraId="2086B332" w14:textId="77777777" w:rsidTr="002D437F">
        <w:tc>
          <w:tcPr>
            <w:tcW w:w="2500" w:type="pct"/>
          </w:tcPr>
          <w:p w14:paraId="0208578C"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This Agreement is entered into as of the date stated below by and between:</w:t>
            </w:r>
          </w:p>
        </w:tc>
        <w:tc>
          <w:tcPr>
            <w:tcW w:w="2500" w:type="pct"/>
          </w:tcPr>
          <w:p w14:paraId="15134D3C"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Tato Smlouva se uzavírá níže uvedeného dne mezi:</w:t>
            </w:r>
          </w:p>
        </w:tc>
      </w:tr>
      <w:tr w:rsidR="006A4D50" w:rsidRPr="006A4D50" w14:paraId="14718388" w14:textId="77777777" w:rsidTr="002D437F">
        <w:tc>
          <w:tcPr>
            <w:tcW w:w="2500" w:type="pct"/>
          </w:tcPr>
          <w:p w14:paraId="6A9538B6" w14:textId="080C4F72" w:rsidR="006A4D50" w:rsidRPr="006A4D50" w:rsidRDefault="006A4D50" w:rsidP="00DE79E5">
            <w:pPr>
              <w:spacing w:line="276" w:lineRule="auto"/>
              <w:jc w:val="both"/>
              <w:rPr>
                <w:rFonts w:ascii="Times New Roman" w:hAnsi="Times New Roman" w:cs="Times New Roman"/>
                <w:sz w:val="18"/>
                <w:szCs w:val="18"/>
              </w:rPr>
            </w:pPr>
            <w:r w:rsidRPr="003C044F">
              <w:rPr>
                <w:rFonts w:ascii="Times New Roman" w:hAnsi="Times New Roman" w:cs="Times New Roman"/>
                <w:b/>
                <w:sz w:val="18"/>
                <w:szCs w:val="18"/>
              </w:rPr>
              <w:t>MERCK SHARP &amp; DOHME s.r.o.,</w:t>
            </w:r>
            <w:r w:rsidRPr="006A4D50">
              <w:rPr>
                <w:rFonts w:ascii="Times New Roman" w:hAnsi="Times New Roman" w:cs="Times New Roman"/>
                <w:sz w:val="18"/>
                <w:szCs w:val="18"/>
              </w:rPr>
              <w:t xml:space="preserve"> with its address at Na Valentince 3336/4, Prague 5, Postal code 150 00, ID No.: 284 62 564, tax ID No.: CZ 284 62 564, represented by </w:t>
            </w:r>
            <w:r w:rsidR="00DE79E5">
              <w:rPr>
                <w:rFonts w:ascii="Times New Roman" w:hAnsi="Times New Roman" w:cs="Times New Roman"/>
                <w:sz w:val="18"/>
                <w:szCs w:val="18"/>
              </w:rPr>
              <w:t>XXXXXXX</w:t>
            </w:r>
            <w:r w:rsidRPr="006A4D50">
              <w:rPr>
                <w:rFonts w:ascii="Times New Roman" w:hAnsi="Times New Roman" w:cs="Times New Roman"/>
                <w:sz w:val="18"/>
                <w:szCs w:val="18"/>
              </w:rPr>
              <w:t>, National Lead CZ &amp; SVK, registered in the Companies Register maintained by the Municipal Court in Prague (Section C, File No. 143294), acting in its own name at the request of Merck Sharp &amp; Dohme Corp. with its address at One Merck Drive, Whitehouse Station, New Jersey 08889, United States of America (hereinafter called "</w:t>
            </w:r>
            <w:r w:rsidRPr="003C044F">
              <w:rPr>
                <w:rFonts w:ascii="Times New Roman" w:hAnsi="Times New Roman" w:cs="Times New Roman"/>
                <w:b/>
                <w:sz w:val="18"/>
                <w:szCs w:val="18"/>
              </w:rPr>
              <w:t>Sponsor</w:t>
            </w:r>
            <w:r w:rsidRPr="006A4D50">
              <w:rPr>
                <w:rFonts w:ascii="Times New Roman" w:hAnsi="Times New Roman" w:cs="Times New Roman"/>
                <w:sz w:val="18"/>
                <w:szCs w:val="18"/>
              </w:rPr>
              <w:t>")</w:t>
            </w:r>
          </w:p>
        </w:tc>
        <w:tc>
          <w:tcPr>
            <w:tcW w:w="2500" w:type="pct"/>
          </w:tcPr>
          <w:p w14:paraId="79AD9D1E" w14:textId="3D37CD30" w:rsidR="006A4D50" w:rsidRPr="006A4D50" w:rsidRDefault="006A4D50" w:rsidP="00FD00EE">
            <w:pPr>
              <w:spacing w:line="276" w:lineRule="auto"/>
              <w:jc w:val="both"/>
              <w:rPr>
                <w:rFonts w:ascii="Times New Roman" w:hAnsi="Times New Roman" w:cs="Times New Roman"/>
                <w:sz w:val="18"/>
                <w:szCs w:val="18"/>
              </w:rPr>
            </w:pPr>
            <w:r w:rsidRPr="003C044F">
              <w:rPr>
                <w:rFonts w:ascii="Times New Roman" w:hAnsi="Times New Roman" w:cs="Times New Roman"/>
                <w:b/>
                <w:sz w:val="18"/>
                <w:szCs w:val="18"/>
              </w:rPr>
              <w:t>MERCK SHARP &amp; DOHME s.r.o.,</w:t>
            </w:r>
            <w:r w:rsidRPr="006A4D50">
              <w:rPr>
                <w:rFonts w:ascii="Times New Roman" w:hAnsi="Times New Roman" w:cs="Times New Roman"/>
                <w:sz w:val="18"/>
                <w:szCs w:val="18"/>
              </w:rPr>
              <w:t xml:space="preserve"> se sídlem Na Valentince 3336/4, Praha 5, PSČ: 150 00, IČ: 284 62 564, DIČ: CZ 284 62 564, zastoupená </w:t>
            </w:r>
            <w:r w:rsidR="00DE79E5">
              <w:rPr>
                <w:rFonts w:ascii="Times New Roman" w:hAnsi="Times New Roman" w:cs="Times New Roman"/>
                <w:sz w:val="18"/>
                <w:szCs w:val="18"/>
              </w:rPr>
              <w:t>XXXXXXX</w:t>
            </w:r>
            <w:r w:rsidRPr="006A4D50">
              <w:rPr>
                <w:rFonts w:ascii="Times New Roman" w:hAnsi="Times New Roman" w:cs="Times New Roman"/>
                <w:sz w:val="18"/>
                <w:szCs w:val="18"/>
              </w:rPr>
              <w:t>, National Lead CZ &amp; SVK, zapsaná v obchodním rejstříku vedeném Městským soudem v Praze (oddíl C, vložka 143294), jednající svým jménem na žádost společností Merck Sharp &amp; Dohme Corp., se sídlem One Merck Drive, Whitehouse Station, New Jersey 08889, Spojené státy americké (dále jen „</w:t>
            </w:r>
            <w:r w:rsidRPr="003C044F">
              <w:rPr>
                <w:rFonts w:ascii="Times New Roman" w:hAnsi="Times New Roman" w:cs="Times New Roman"/>
                <w:b/>
                <w:sz w:val="18"/>
                <w:szCs w:val="18"/>
              </w:rPr>
              <w:t>Zadavatel</w:t>
            </w:r>
            <w:r w:rsidRPr="006A4D50">
              <w:rPr>
                <w:rFonts w:ascii="Times New Roman" w:hAnsi="Times New Roman" w:cs="Times New Roman"/>
                <w:sz w:val="18"/>
                <w:szCs w:val="18"/>
              </w:rPr>
              <w:t>“)</w:t>
            </w:r>
          </w:p>
        </w:tc>
      </w:tr>
      <w:tr w:rsidR="006A4D50" w:rsidRPr="006A4D50" w14:paraId="6784EB85" w14:textId="77777777" w:rsidTr="002D437F">
        <w:tc>
          <w:tcPr>
            <w:tcW w:w="2500" w:type="pct"/>
          </w:tcPr>
          <w:p w14:paraId="61CFC727"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and</w:t>
            </w:r>
          </w:p>
        </w:tc>
        <w:tc>
          <w:tcPr>
            <w:tcW w:w="2500" w:type="pct"/>
          </w:tcPr>
          <w:p w14:paraId="7B181FB2"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a</w:t>
            </w:r>
          </w:p>
        </w:tc>
      </w:tr>
      <w:tr w:rsidR="006A4D50" w:rsidRPr="006A4D50" w14:paraId="7DAB881F" w14:textId="77777777" w:rsidTr="002D437F">
        <w:tc>
          <w:tcPr>
            <w:tcW w:w="2500" w:type="pct"/>
          </w:tcPr>
          <w:p w14:paraId="714C30E5" w14:textId="16A5F28D" w:rsidR="006A4D50" w:rsidRPr="00464688" w:rsidRDefault="006A4D50" w:rsidP="00FD00EE">
            <w:pPr>
              <w:spacing w:line="276" w:lineRule="auto"/>
              <w:jc w:val="both"/>
              <w:rPr>
                <w:rFonts w:ascii="Times New Roman" w:hAnsi="Times New Roman" w:cs="Times New Roman"/>
                <w:sz w:val="18"/>
                <w:szCs w:val="18"/>
              </w:rPr>
            </w:pPr>
            <w:r w:rsidRPr="003C044F">
              <w:rPr>
                <w:rFonts w:ascii="Times New Roman" w:hAnsi="Times New Roman" w:cs="Times New Roman"/>
                <w:b/>
                <w:sz w:val="18"/>
                <w:szCs w:val="18"/>
              </w:rPr>
              <w:t>FAKULTNÍ NEMOCNICE BRNO</w:t>
            </w:r>
            <w:r w:rsidRPr="006A4D50">
              <w:rPr>
                <w:rFonts w:ascii="Times New Roman" w:hAnsi="Times New Roman" w:cs="Times New Roman"/>
                <w:sz w:val="18"/>
                <w:szCs w:val="18"/>
              </w:rPr>
              <w:t xml:space="preserve">, with its address at Jihlavská 20, Brno, Postal code 625 00, ID No.: 652 69 705, tax ID No.: CZ 652 69 705, represented by </w:t>
            </w:r>
            <w:r w:rsidR="00DE79E5">
              <w:rPr>
                <w:rFonts w:ascii="Times New Roman" w:hAnsi="Times New Roman" w:cs="Times New Roman"/>
                <w:sz w:val="18"/>
                <w:szCs w:val="18"/>
              </w:rPr>
              <w:t>XXXXXXX</w:t>
            </w:r>
            <w:r w:rsidR="00464688" w:rsidRPr="00464688">
              <w:rPr>
                <w:rFonts w:ascii="Times New Roman" w:hAnsi="Times New Roman" w:cs="Times New Roman"/>
                <w:sz w:val="18"/>
                <w:szCs w:val="18"/>
              </w:rPr>
              <w:t>,</w:t>
            </w:r>
            <w:r w:rsidR="003C044F" w:rsidRPr="00464688">
              <w:rPr>
                <w:rFonts w:ascii="Times New Roman" w:hAnsi="Times New Roman" w:cs="Times New Roman"/>
                <w:sz w:val="18"/>
                <w:szCs w:val="18"/>
              </w:rPr>
              <w:t xml:space="preserve"> Director;</w:t>
            </w:r>
          </w:p>
          <w:p w14:paraId="12FCAA65" w14:textId="77777777" w:rsidR="003C044F" w:rsidRDefault="003C044F" w:rsidP="00FD00EE">
            <w:pPr>
              <w:spacing w:line="276" w:lineRule="auto"/>
              <w:jc w:val="both"/>
              <w:rPr>
                <w:rFonts w:ascii="Times New Roman" w:hAnsi="Times New Roman" w:cs="Times New Roman"/>
                <w:b/>
                <w:sz w:val="18"/>
                <w:szCs w:val="18"/>
              </w:rPr>
            </w:pPr>
            <w:r w:rsidRPr="003C044F">
              <w:rPr>
                <w:rFonts w:ascii="Times New Roman" w:hAnsi="Times New Roman" w:cs="Times New Roman"/>
                <w:b/>
                <w:sz w:val="18"/>
                <w:szCs w:val="18"/>
              </w:rPr>
              <w:t xml:space="preserve">Fakultní </w:t>
            </w:r>
            <w:r w:rsidRPr="00FD00EE">
              <w:rPr>
                <w:rFonts w:ascii="Times New Roman" w:hAnsi="Times New Roman" w:cs="Times New Roman"/>
                <w:b/>
                <w:sz w:val="18"/>
                <w:szCs w:val="18"/>
              </w:rPr>
              <w:t>nemocnice Brno (The University Hospital Brno) is a state contributory organization established by a decision of the Ministry of Interior. It does not have a statutory duty of registration in the Commercial Register; it is registered in the Trade Register maintained by the Trade Office Brno.</w:t>
            </w:r>
          </w:p>
          <w:p w14:paraId="02219912" w14:textId="77777777" w:rsidR="00FD00EE" w:rsidRPr="006A4D50" w:rsidRDefault="00FD00EE"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(hereinafter called “</w:t>
            </w:r>
            <w:r w:rsidRPr="00FD00EE">
              <w:rPr>
                <w:rFonts w:ascii="Times New Roman" w:hAnsi="Times New Roman" w:cs="Times New Roman"/>
                <w:b/>
                <w:sz w:val="18"/>
                <w:szCs w:val="18"/>
              </w:rPr>
              <w:t>User</w:t>
            </w:r>
            <w:r w:rsidRPr="006A4D50">
              <w:rPr>
                <w:rFonts w:ascii="Times New Roman" w:hAnsi="Times New Roman" w:cs="Times New Roman"/>
                <w:sz w:val="18"/>
                <w:szCs w:val="18"/>
              </w:rPr>
              <w:t>”)</w:t>
            </w:r>
          </w:p>
        </w:tc>
        <w:tc>
          <w:tcPr>
            <w:tcW w:w="2500" w:type="pct"/>
          </w:tcPr>
          <w:p w14:paraId="5DF9F9BD" w14:textId="070B3E8F" w:rsidR="006A4D50" w:rsidRPr="00464688" w:rsidRDefault="006A4D50" w:rsidP="00FD00EE">
            <w:pPr>
              <w:spacing w:line="276" w:lineRule="auto"/>
              <w:jc w:val="both"/>
              <w:rPr>
                <w:rFonts w:ascii="Times New Roman" w:hAnsi="Times New Roman" w:cs="Times New Roman"/>
                <w:sz w:val="18"/>
                <w:szCs w:val="18"/>
                <w:lang w:val="cs-CZ"/>
              </w:rPr>
            </w:pPr>
            <w:r w:rsidRPr="005C5648">
              <w:rPr>
                <w:rFonts w:ascii="Times New Roman" w:hAnsi="Times New Roman" w:cs="Times New Roman"/>
                <w:b/>
                <w:sz w:val="18"/>
                <w:szCs w:val="18"/>
                <w:lang w:val="cs-CZ"/>
              </w:rPr>
              <w:t>FAKULTNÍ NEMOCNICE BRNO</w:t>
            </w:r>
            <w:r w:rsidRPr="005C5648">
              <w:rPr>
                <w:rFonts w:ascii="Times New Roman" w:hAnsi="Times New Roman" w:cs="Times New Roman"/>
                <w:sz w:val="18"/>
                <w:szCs w:val="18"/>
                <w:lang w:val="cs-CZ"/>
              </w:rPr>
              <w:t xml:space="preserve">, se sídlem Jihlavská 20, Brno, PSČ: 625 00, IČ: 65269705, DIČ: CZ65269705, zastoupená </w:t>
            </w:r>
            <w:r w:rsidR="00DE79E5">
              <w:rPr>
                <w:rFonts w:ascii="Times New Roman" w:hAnsi="Times New Roman" w:cs="Times New Roman"/>
                <w:sz w:val="18"/>
                <w:szCs w:val="18"/>
              </w:rPr>
              <w:t>XXXXXXX</w:t>
            </w:r>
            <w:r w:rsidR="003C044F" w:rsidRPr="00464688">
              <w:rPr>
                <w:rFonts w:ascii="Times New Roman" w:hAnsi="Times New Roman" w:cs="Times New Roman"/>
                <w:sz w:val="18"/>
                <w:szCs w:val="18"/>
                <w:lang w:val="cs-CZ"/>
              </w:rPr>
              <w:t>, ředitelem;</w:t>
            </w:r>
          </w:p>
          <w:p w14:paraId="59EEBC53" w14:textId="77777777" w:rsidR="003C044F" w:rsidRPr="005C5648" w:rsidRDefault="003C044F" w:rsidP="00FD00EE">
            <w:pPr>
              <w:spacing w:line="276" w:lineRule="auto"/>
              <w:jc w:val="both"/>
              <w:rPr>
                <w:rFonts w:ascii="Times New Roman" w:hAnsi="Times New Roman" w:cs="Times New Roman"/>
                <w:sz w:val="18"/>
                <w:szCs w:val="18"/>
                <w:lang w:val="cs-CZ"/>
              </w:rPr>
            </w:pPr>
          </w:p>
          <w:p w14:paraId="36BBA5E1" w14:textId="77777777" w:rsidR="003C044F" w:rsidRPr="005C5648" w:rsidRDefault="003C044F" w:rsidP="00FD00EE">
            <w:pPr>
              <w:spacing w:line="276" w:lineRule="auto"/>
              <w:jc w:val="both"/>
              <w:rPr>
                <w:rFonts w:ascii="Times New Roman" w:hAnsi="Times New Roman" w:cs="Times New Roman"/>
                <w:b/>
                <w:sz w:val="18"/>
                <w:szCs w:val="18"/>
                <w:lang w:val="cs-CZ"/>
              </w:rPr>
            </w:pPr>
            <w:r w:rsidRPr="005C5648">
              <w:rPr>
                <w:rFonts w:ascii="Times New Roman" w:hAnsi="Times New Roman" w:cs="Times New Roman"/>
                <w:b/>
                <w:sz w:val="18"/>
                <w:szCs w:val="18"/>
                <w:lang w:val="cs-CZ"/>
              </w:rPr>
              <w:t>Fakultní nemocnice Brno je státní příspěvková organizace zřízená rozhodnutím Ministerstva vnitra. Nemá zákonnou povinnost zápisu do obchodního rejstříku, je zapsaná do živnostenského rejstříku vedeného Živnostenským úřadem města Brna.</w:t>
            </w:r>
          </w:p>
          <w:p w14:paraId="57D76787" w14:textId="77777777" w:rsidR="00FD00EE" w:rsidRPr="005C5648" w:rsidRDefault="00FD00EE" w:rsidP="00FD00EE">
            <w:pPr>
              <w:spacing w:line="276" w:lineRule="auto"/>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(dále jen “</w:t>
            </w:r>
            <w:r w:rsidRPr="005C5648">
              <w:rPr>
                <w:rFonts w:ascii="Times New Roman" w:hAnsi="Times New Roman" w:cs="Times New Roman"/>
                <w:b/>
                <w:sz w:val="18"/>
                <w:szCs w:val="18"/>
                <w:lang w:val="cs-CZ"/>
              </w:rPr>
              <w:t>Uživatel</w:t>
            </w:r>
            <w:r w:rsidRPr="005C5648">
              <w:rPr>
                <w:rFonts w:ascii="Times New Roman" w:hAnsi="Times New Roman" w:cs="Times New Roman"/>
                <w:sz w:val="18"/>
                <w:szCs w:val="18"/>
                <w:lang w:val="cs-CZ"/>
              </w:rPr>
              <w:t>”)</w:t>
            </w:r>
          </w:p>
        </w:tc>
      </w:tr>
      <w:tr w:rsidR="006A4D50" w:rsidRPr="006A4D50" w14:paraId="307FC152" w14:textId="77777777" w:rsidTr="002D437F">
        <w:tc>
          <w:tcPr>
            <w:tcW w:w="2500" w:type="pct"/>
          </w:tcPr>
          <w:p w14:paraId="3892048C" w14:textId="77777777" w:rsidR="006A4D50" w:rsidRPr="006A4D50" w:rsidRDefault="006A4D50" w:rsidP="00FD00EE">
            <w:pPr>
              <w:spacing w:line="276" w:lineRule="auto"/>
              <w:jc w:val="both"/>
              <w:rPr>
                <w:rFonts w:ascii="Times New Roman" w:hAnsi="Times New Roman" w:cs="Times New Roman"/>
                <w:sz w:val="18"/>
                <w:szCs w:val="18"/>
              </w:rPr>
            </w:pPr>
          </w:p>
        </w:tc>
        <w:tc>
          <w:tcPr>
            <w:tcW w:w="2500" w:type="pct"/>
          </w:tcPr>
          <w:p w14:paraId="54C54F4B" w14:textId="77777777" w:rsidR="006A4D50" w:rsidRPr="005C5648" w:rsidRDefault="006A4D50" w:rsidP="00FD00EE">
            <w:pPr>
              <w:spacing w:line="276" w:lineRule="auto"/>
              <w:jc w:val="both"/>
              <w:rPr>
                <w:rFonts w:ascii="Times New Roman" w:hAnsi="Times New Roman" w:cs="Times New Roman"/>
                <w:sz w:val="18"/>
                <w:szCs w:val="18"/>
                <w:lang w:val="cs-CZ"/>
              </w:rPr>
            </w:pPr>
          </w:p>
        </w:tc>
      </w:tr>
      <w:tr w:rsidR="006A4D50" w:rsidRPr="006A4D50" w14:paraId="34CEB64F" w14:textId="77777777" w:rsidTr="002D437F">
        <w:tc>
          <w:tcPr>
            <w:tcW w:w="2500" w:type="pct"/>
          </w:tcPr>
          <w:p w14:paraId="30282ECC"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Sponsor and User will be hereinafter collectively called “</w:t>
            </w:r>
            <w:r w:rsidRPr="00FE7FBE">
              <w:rPr>
                <w:rFonts w:ascii="Times New Roman" w:hAnsi="Times New Roman" w:cs="Times New Roman"/>
                <w:b/>
                <w:sz w:val="18"/>
                <w:szCs w:val="18"/>
              </w:rPr>
              <w:t>Parties</w:t>
            </w:r>
            <w:r w:rsidRPr="006A4D50">
              <w:rPr>
                <w:rFonts w:ascii="Times New Roman" w:hAnsi="Times New Roman" w:cs="Times New Roman"/>
                <w:sz w:val="18"/>
                <w:szCs w:val="18"/>
              </w:rPr>
              <w:t>” and separately as “</w:t>
            </w:r>
            <w:r w:rsidRPr="00FD00EE">
              <w:rPr>
                <w:rFonts w:ascii="Times New Roman" w:hAnsi="Times New Roman" w:cs="Times New Roman"/>
                <w:b/>
                <w:sz w:val="18"/>
                <w:szCs w:val="18"/>
              </w:rPr>
              <w:t>Party</w:t>
            </w:r>
            <w:r w:rsidRPr="006A4D50">
              <w:rPr>
                <w:rFonts w:ascii="Times New Roman" w:hAnsi="Times New Roman" w:cs="Times New Roman"/>
                <w:sz w:val="18"/>
                <w:szCs w:val="18"/>
              </w:rPr>
              <w:t>”</w:t>
            </w:r>
          </w:p>
        </w:tc>
        <w:tc>
          <w:tcPr>
            <w:tcW w:w="2500" w:type="pct"/>
          </w:tcPr>
          <w:p w14:paraId="109810F1" w14:textId="77777777" w:rsidR="006A4D50" w:rsidRPr="005C5648" w:rsidRDefault="006A4D50" w:rsidP="00FD00EE">
            <w:pPr>
              <w:spacing w:line="276" w:lineRule="auto"/>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Zadavatel a Uživatel společně dále jen “</w:t>
            </w:r>
            <w:r w:rsidRPr="005C5648">
              <w:rPr>
                <w:rFonts w:ascii="Times New Roman" w:hAnsi="Times New Roman" w:cs="Times New Roman"/>
                <w:b/>
                <w:sz w:val="18"/>
                <w:szCs w:val="18"/>
                <w:lang w:val="cs-CZ"/>
              </w:rPr>
              <w:t>Strany</w:t>
            </w:r>
            <w:r w:rsidRPr="005C5648">
              <w:rPr>
                <w:rFonts w:ascii="Times New Roman" w:hAnsi="Times New Roman" w:cs="Times New Roman"/>
                <w:sz w:val="18"/>
                <w:szCs w:val="18"/>
                <w:lang w:val="cs-CZ"/>
              </w:rPr>
              <w:t>” a každý jednotlivě jako “</w:t>
            </w:r>
            <w:r w:rsidRPr="005C5648">
              <w:rPr>
                <w:rFonts w:ascii="Times New Roman" w:hAnsi="Times New Roman" w:cs="Times New Roman"/>
                <w:b/>
                <w:sz w:val="18"/>
                <w:szCs w:val="18"/>
                <w:lang w:val="cs-CZ"/>
              </w:rPr>
              <w:t>Strana</w:t>
            </w:r>
            <w:r w:rsidRPr="005C5648">
              <w:rPr>
                <w:rFonts w:ascii="Times New Roman" w:hAnsi="Times New Roman" w:cs="Times New Roman"/>
                <w:sz w:val="18"/>
                <w:szCs w:val="18"/>
                <w:lang w:val="cs-CZ"/>
              </w:rPr>
              <w:t>”</w:t>
            </w:r>
          </w:p>
        </w:tc>
      </w:tr>
      <w:tr w:rsidR="006A4D50" w:rsidRPr="006A4D50" w14:paraId="0171D267" w14:textId="77777777" w:rsidTr="002D437F">
        <w:tc>
          <w:tcPr>
            <w:tcW w:w="2500" w:type="pct"/>
          </w:tcPr>
          <w:p w14:paraId="7934B67C" w14:textId="77777777" w:rsidR="006A4D50" w:rsidRPr="006A4D50" w:rsidRDefault="006A4D50" w:rsidP="00FD00EE">
            <w:pPr>
              <w:spacing w:line="276" w:lineRule="auto"/>
              <w:jc w:val="both"/>
              <w:rPr>
                <w:rFonts w:ascii="Times New Roman" w:hAnsi="Times New Roman" w:cs="Times New Roman"/>
                <w:sz w:val="18"/>
                <w:szCs w:val="18"/>
              </w:rPr>
            </w:pPr>
            <w:r w:rsidRPr="006A4D50">
              <w:rPr>
                <w:rFonts w:ascii="Times New Roman" w:hAnsi="Times New Roman" w:cs="Times New Roman"/>
                <w:sz w:val="18"/>
                <w:szCs w:val="18"/>
              </w:rPr>
              <w:t>Given that Parties have concluded clinical trial research agreement with respect to the Study (hereinafter called: “</w:t>
            </w:r>
            <w:r w:rsidRPr="00FD00EE">
              <w:rPr>
                <w:rFonts w:ascii="Times New Roman" w:hAnsi="Times New Roman" w:cs="Times New Roman"/>
                <w:b/>
                <w:sz w:val="18"/>
                <w:szCs w:val="18"/>
              </w:rPr>
              <w:t>Study Agreement</w:t>
            </w:r>
            <w:r w:rsidRPr="006A4D50">
              <w:rPr>
                <w:rFonts w:ascii="Times New Roman" w:hAnsi="Times New Roman" w:cs="Times New Roman"/>
                <w:sz w:val="18"/>
                <w:szCs w:val="18"/>
              </w:rPr>
              <w:t>”) the Parties, under this Agreement, subject to the provisions of Study Agreement, agree as follows:</w:t>
            </w:r>
          </w:p>
        </w:tc>
        <w:tc>
          <w:tcPr>
            <w:tcW w:w="2500" w:type="pct"/>
          </w:tcPr>
          <w:p w14:paraId="76499F51" w14:textId="77777777" w:rsidR="006A4D50" w:rsidRPr="005C5648" w:rsidRDefault="006A4D50" w:rsidP="00FD00EE">
            <w:pPr>
              <w:spacing w:line="276" w:lineRule="auto"/>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Vzhledem k tomu, že Strany uzavřely pro účely provedení Studie smlouvu o provedení klinického hodnocení (dále jen “</w:t>
            </w:r>
            <w:r w:rsidRPr="005C5648">
              <w:rPr>
                <w:rFonts w:ascii="Times New Roman" w:hAnsi="Times New Roman" w:cs="Times New Roman"/>
                <w:b/>
                <w:sz w:val="18"/>
                <w:szCs w:val="18"/>
                <w:lang w:val="cs-CZ"/>
              </w:rPr>
              <w:t>Smlouva o Studii</w:t>
            </w:r>
            <w:r w:rsidRPr="005C5648">
              <w:rPr>
                <w:rFonts w:ascii="Times New Roman" w:hAnsi="Times New Roman" w:cs="Times New Roman"/>
                <w:sz w:val="18"/>
                <w:szCs w:val="18"/>
                <w:lang w:val="cs-CZ"/>
              </w:rPr>
              <w:t>”), se Strany v návaznosti na podmínky ujednané ve Smlouvě o Studii dohodly následovně:</w:t>
            </w:r>
          </w:p>
        </w:tc>
      </w:tr>
      <w:tr w:rsidR="00FD00EE" w:rsidRPr="006A4D50" w14:paraId="70116362" w14:textId="77777777" w:rsidTr="002D437F">
        <w:tc>
          <w:tcPr>
            <w:tcW w:w="2500" w:type="pct"/>
          </w:tcPr>
          <w:p w14:paraId="06A16328" w14:textId="77777777" w:rsidR="00FD00EE" w:rsidRPr="006A4D50" w:rsidRDefault="00FD00EE"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1</w:t>
            </w:r>
            <w:r w:rsidRPr="006A4D50">
              <w:rPr>
                <w:rFonts w:ascii="Times New Roman" w:hAnsi="Times New Roman" w:cs="Times New Roman"/>
                <w:sz w:val="18"/>
                <w:szCs w:val="18"/>
              </w:rPr>
              <w:tab/>
              <w:t>The User declares that User does not own the equipment subject to the Agreement (hereinafter called “</w:t>
            </w:r>
            <w:r w:rsidRPr="00FE7FBE">
              <w:rPr>
                <w:rFonts w:ascii="Times New Roman" w:hAnsi="Times New Roman" w:cs="Times New Roman"/>
                <w:b/>
                <w:sz w:val="18"/>
                <w:szCs w:val="18"/>
              </w:rPr>
              <w:t>Equipment</w:t>
            </w:r>
            <w:r w:rsidRPr="006A4D50">
              <w:rPr>
                <w:rFonts w:ascii="Times New Roman" w:hAnsi="Times New Roman" w:cs="Times New Roman"/>
                <w:sz w:val="18"/>
                <w:szCs w:val="18"/>
              </w:rPr>
              <w:t>”), which is necessary to conduct the Study.</w:t>
            </w:r>
          </w:p>
        </w:tc>
        <w:tc>
          <w:tcPr>
            <w:tcW w:w="2500" w:type="pct"/>
          </w:tcPr>
          <w:p w14:paraId="7865AFAC" w14:textId="77777777" w:rsidR="00FD00EE" w:rsidRPr="005C5648" w:rsidRDefault="00FD00EE"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1</w:t>
            </w:r>
            <w:r w:rsidRPr="005C5648">
              <w:rPr>
                <w:rFonts w:ascii="Times New Roman" w:hAnsi="Times New Roman" w:cs="Times New Roman"/>
                <w:sz w:val="18"/>
                <w:szCs w:val="18"/>
                <w:lang w:val="cs-CZ"/>
              </w:rPr>
              <w:tab/>
              <w:t>Uživatel prohlašuje, že není vlastníkem zařízení, které je předmětem této Smlouvy (dále jen “</w:t>
            </w:r>
            <w:r w:rsidRPr="005C5648">
              <w:rPr>
                <w:rFonts w:ascii="Times New Roman" w:hAnsi="Times New Roman" w:cs="Times New Roman"/>
                <w:b/>
                <w:sz w:val="18"/>
                <w:szCs w:val="18"/>
                <w:lang w:val="cs-CZ"/>
              </w:rPr>
              <w:t>Zařízení</w:t>
            </w:r>
            <w:r w:rsidRPr="005C5648">
              <w:rPr>
                <w:rFonts w:ascii="Times New Roman" w:hAnsi="Times New Roman" w:cs="Times New Roman"/>
                <w:sz w:val="18"/>
                <w:szCs w:val="18"/>
                <w:lang w:val="cs-CZ"/>
              </w:rPr>
              <w:t>”), a které je nezbytné pro účely provedení Studie.</w:t>
            </w:r>
          </w:p>
        </w:tc>
      </w:tr>
      <w:tr w:rsidR="00FD00EE" w:rsidRPr="006A4D50" w14:paraId="544A9422" w14:textId="77777777" w:rsidTr="002D437F">
        <w:tc>
          <w:tcPr>
            <w:tcW w:w="2500" w:type="pct"/>
          </w:tcPr>
          <w:p w14:paraId="661E97F7" w14:textId="77777777" w:rsidR="00FD00EE" w:rsidRPr="006A4D50" w:rsidRDefault="00FD00EE"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2</w:t>
            </w:r>
            <w:r w:rsidRPr="006A4D50">
              <w:rPr>
                <w:rFonts w:ascii="Times New Roman" w:hAnsi="Times New Roman" w:cs="Times New Roman"/>
                <w:sz w:val="18"/>
                <w:szCs w:val="18"/>
              </w:rPr>
              <w:tab/>
              <w:t>Under the Agreement, Sponsor shall make available to the User, for a period of co-operation in the Study and solely for the purpose of Study, the following Equipment for free use:</w:t>
            </w:r>
          </w:p>
        </w:tc>
        <w:tc>
          <w:tcPr>
            <w:tcW w:w="2500" w:type="pct"/>
          </w:tcPr>
          <w:p w14:paraId="3EB8D831" w14:textId="77777777" w:rsidR="00FD00EE" w:rsidRPr="005C5648" w:rsidRDefault="00FD00EE"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2</w:t>
            </w:r>
            <w:r w:rsidRPr="005C5648">
              <w:rPr>
                <w:rFonts w:ascii="Times New Roman" w:hAnsi="Times New Roman" w:cs="Times New Roman"/>
                <w:sz w:val="18"/>
                <w:szCs w:val="18"/>
                <w:lang w:val="cs-CZ"/>
              </w:rPr>
              <w:tab/>
              <w:t>Za podmínek této Smlouvy Zadavatel přenechá Uživateli po dobu spolupráce na Studii a výhradně pro účely Studie, následující Zařízení k bezplatnému užívání:</w:t>
            </w:r>
          </w:p>
        </w:tc>
      </w:tr>
      <w:tr w:rsidR="00FD00EE" w:rsidRPr="006A4D50" w14:paraId="1FC8C19D" w14:textId="77777777" w:rsidTr="002D437F">
        <w:tc>
          <w:tcPr>
            <w:tcW w:w="2500" w:type="pct"/>
          </w:tcPr>
          <w:p w14:paraId="4C21CF5E" w14:textId="77777777" w:rsidR="00FD00EE" w:rsidRPr="006A4D50" w:rsidRDefault="00FD00EE" w:rsidP="00FD00EE">
            <w:pPr>
              <w:spacing w:line="276" w:lineRule="auto"/>
              <w:jc w:val="both"/>
              <w:rPr>
                <w:rFonts w:ascii="Times New Roman" w:hAnsi="Times New Roman" w:cs="Times New Roman"/>
                <w:sz w:val="18"/>
                <w:szCs w:val="18"/>
              </w:rPr>
            </w:pPr>
          </w:p>
        </w:tc>
        <w:tc>
          <w:tcPr>
            <w:tcW w:w="2500" w:type="pct"/>
          </w:tcPr>
          <w:p w14:paraId="481D1C05" w14:textId="77777777" w:rsidR="00FD00EE" w:rsidRPr="006A4D50" w:rsidRDefault="00FD00EE" w:rsidP="00FD00EE">
            <w:pPr>
              <w:spacing w:line="276" w:lineRule="auto"/>
              <w:jc w:val="both"/>
              <w:rPr>
                <w:rFonts w:ascii="Times New Roman" w:hAnsi="Times New Roman" w:cs="Times New Roman"/>
                <w:sz w:val="18"/>
                <w:szCs w:val="18"/>
              </w:rPr>
            </w:pPr>
          </w:p>
        </w:tc>
      </w:tr>
      <w:tr w:rsidR="00FD00EE" w:rsidRPr="006A4D50" w14:paraId="08D53DF0" w14:textId="77777777" w:rsidTr="002D437F">
        <w:tc>
          <w:tcPr>
            <w:tcW w:w="5000" w:type="pct"/>
            <w:gridSpan w:val="2"/>
          </w:tcPr>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440"/>
              <w:gridCol w:w="1270"/>
              <w:gridCol w:w="1459"/>
              <w:gridCol w:w="1237"/>
              <w:gridCol w:w="923"/>
            </w:tblGrid>
            <w:tr w:rsidR="006C0BEB" w:rsidRPr="005C33F5" w14:paraId="162A9625" w14:textId="77777777" w:rsidTr="002D437F">
              <w:tc>
                <w:tcPr>
                  <w:tcW w:w="1172" w:type="pct"/>
                  <w:vMerge w:val="restart"/>
                  <w:tcBorders>
                    <w:top w:val="single" w:sz="4" w:space="0" w:color="auto"/>
                    <w:left w:val="single" w:sz="4" w:space="0" w:color="auto"/>
                    <w:right w:val="single" w:sz="4" w:space="0" w:color="auto"/>
                  </w:tcBorders>
                  <w:vAlign w:val="center"/>
                </w:tcPr>
                <w:p w14:paraId="73B856AF" w14:textId="77777777" w:rsidR="002D437F" w:rsidRPr="002D437F" w:rsidRDefault="002D437F" w:rsidP="002D437F">
                  <w:pPr>
                    <w:spacing w:line="276" w:lineRule="auto"/>
                    <w:jc w:val="center"/>
                    <w:rPr>
                      <w:rFonts w:ascii="Times New Roman" w:hAnsi="Times New Roman" w:cs="Times New Roman"/>
                      <w:b/>
                      <w:strike/>
                      <w:spacing w:val="-3"/>
                      <w:sz w:val="18"/>
                      <w:szCs w:val="18"/>
                    </w:rPr>
                  </w:pPr>
                  <w:bookmarkStart w:id="0" w:name="_Hlk531873342"/>
                  <w:r w:rsidRPr="002D437F">
                    <w:rPr>
                      <w:rFonts w:ascii="Times New Roman" w:hAnsi="Times New Roman" w:cs="Times New Roman"/>
                      <w:b/>
                      <w:sz w:val="18"/>
                      <w:szCs w:val="18"/>
                    </w:rPr>
                    <w:t>Quantity/ Množství</w:t>
                  </w:r>
                </w:p>
              </w:tc>
              <w:tc>
                <w:tcPr>
                  <w:tcW w:w="1301" w:type="pct"/>
                  <w:vMerge w:val="restart"/>
                  <w:tcBorders>
                    <w:top w:val="single" w:sz="4" w:space="0" w:color="auto"/>
                    <w:left w:val="single" w:sz="4" w:space="0" w:color="auto"/>
                    <w:right w:val="single" w:sz="4" w:space="0" w:color="auto"/>
                  </w:tcBorders>
                  <w:vAlign w:val="center"/>
                </w:tcPr>
                <w:p w14:paraId="01E26FB0" w14:textId="77777777" w:rsidR="002D437F" w:rsidRPr="002D437F" w:rsidRDefault="002D437F" w:rsidP="002D437F">
                  <w:pPr>
                    <w:spacing w:before="40" w:after="40" w:line="276" w:lineRule="auto"/>
                    <w:jc w:val="center"/>
                    <w:rPr>
                      <w:rFonts w:ascii="Times New Roman" w:hAnsi="Times New Roman" w:cs="Times New Roman"/>
                      <w:b/>
                      <w:spacing w:val="-3"/>
                      <w:sz w:val="18"/>
                      <w:szCs w:val="18"/>
                    </w:rPr>
                  </w:pPr>
                  <w:r w:rsidRPr="002D437F">
                    <w:rPr>
                      <w:rFonts w:ascii="Times New Roman" w:hAnsi="Times New Roman" w:cs="Times New Roman"/>
                      <w:b/>
                      <w:spacing w:val="-3"/>
                      <w:sz w:val="18"/>
                      <w:szCs w:val="18"/>
                    </w:rPr>
                    <w:t>Equipment name/ Název zařízení</w:t>
                  </w:r>
                </w:p>
              </w:tc>
              <w:tc>
                <w:tcPr>
                  <w:tcW w:w="568" w:type="pct"/>
                  <w:tcBorders>
                    <w:top w:val="single" w:sz="4" w:space="0" w:color="auto"/>
                    <w:left w:val="single" w:sz="4" w:space="0" w:color="auto"/>
                    <w:right w:val="single" w:sz="4" w:space="0" w:color="auto"/>
                  </w:tcBorders>
                  <w:vAlign w:val="center"/>
                </w:tcPr>
                <w:p w14:paraId="66E36D01"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Manufacturer /</w:t>
                  </w:r>
                </w:p>
              </w:tc>
              <w:tc>
                <w:tcPr>
                  <w:tcW w:w="786" w:type="pct"/>
                  <w:tcBorders>
                    <w:top w:val="single" w:sz="4" w:space="0" w:color="auto"/>
                    <w:left w:val="single" w:sz="4" w:space="0" w:color="auto"/>
                    <w:right w:val="single" w:sz="4" w:space="0" w:color="auto"/>
                  </w:tcBorders>
                  <w:vAlign w:val="center"/>
                </w:tcPr>
                <w:p w14:paraId="3DD9B6CD"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Catalogue Number /</w:t>
                  </w:r>
                </w:p>
              </w:tc>
              <w:tc>
                <w:tcPr>
                  <w:tcW w:w="669" w:type="pct"/>
                  <w:tcBorders>
                    <w:top w:val="single" w:sz="4" w:space="0" w:color="auto"/>
                    <w:left w:val="single" w:sz="4" w:space="0" w:color="auto"/>
                    <w:right w:val="single" w:sz="4" w:space="0" w:color="auto"/>
                  </w:tcBorders>
                  <w:vAlign w:val="center"/>
                </w:tcPr>
                <w:p w14:paraId="6446B57B"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Serial number /</w:t>
                  </w:r>
                </w:p>
              </w:tc>
              <w:tc>
                <w:tcPr>
                  <w:tcW w:w="504" w:type="pct"/>
                  <w:tcBorders>
                    <w:top w:val="single" w:sz="4" w:space="0" w:color="auto"/>
                    <w:left w:val="single" w:sz="4" w:space="0" w:color="auto"/>
                    <w:right w:val="single" w:sz="4" w:space="0" w:color="auto"/>
                  </w:tcBorders>
                  <w:vAlign w:val="center"/>
                </w:tcPr>
                <w:p w14:paraId="07AD15D1"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Price/</w:t>
                  </w:r>
                </w:p>
              </w:tc>
            </w:tr>
            <w:tr w:rsidR="006C0BEB" w:rsidRPr="005C33F5" w14:paraId="6702E869" w14:textId="77777777" w:rsidTr="002D437F">
              <w:tc>
                <w:tcPr>
                  <w:tcW w:w="1172" w:type="pct"/>
                  <w:vMerge/>
                  <w:tcBorders>
                    <w:left w:val="single" w:sz="4" w:space="0" w:color="auto"/>
                    <w:bottom w:val="single" w:sz="4" w:space="0" w:color="auto"/>
                    <w:right w:val="single" w:sz="4" w:space="0" w:color="auto"/>
                  </w:tcBorders>
                  <w:vAlign w:val="center"/>
                </w:tcPr>
                <w:p w14:paraId="7ACECB26" w14:textId="77777777" w:rsidR="002D437F" w:rsidRPr="002D437F" w:rsidRDefault="002D437F" w:rsidP="002D437F">
                  <w:pPr>
                    <w:spacing w:before="40" w:after="40" w:line="276" w:lineRule="auto"/>
                    <w:jc w:val="center"/>
                    <w:rPr>
                      <w:rFonts w:ascii="Times New Roman" w:hAnsi="Times New Roman" w:cs="Times New Roman"/>
                      <w:b/>
                      <w:strike/>
                      <w:spacing w:val="-3"/>
                      <w:sz w:val="18"/>
                      <w:szCs w:val="18"/>
                    </w:rPr>
                  </w:pPr>
                </w:p>
              </w:tc>
              <w:tc>
                <w:tcPr>
                  <w:tcW w:w="1301" w:type="pct"/>
                  <w:vMerge/>
                  <w:tcBorders>
                    <w:left w:val="single" w:sz="4" w:space="0" w:color="auto"/>
                    <w:bottom w:val="single" w:sz="4" w:space="0" w:color="auto"/>
                    <w:right w:val="single" w:sz="4" w:space="0" w:color="auto"/>
                  </w:tcBorders>
                  <w:vAlign w:val="center"/>
                </w:tcPr>
                <w:p w14:paraId="6A547C78" w14:textId="77777777" w:rsidR="002D437F" w:rsidRPr="002D437F" w:rsidRDefault="002D437F" w:rsidP="002D437F">
                  <w:pPr>
                    <w:spacing w:before="40" w:after="40" w:line="276" w:lineRule="auto"/>
                    <w:jc w:val="center"/>
                    <w:rPr>
                      <w:rFonts w:ascii="Times New Roman" w:hAnsi="Times New Roman" w:cs="Times New Roman"/>
                      <w:b/>
                      <w:strike/>
                      <w:spacing w:val="-3"/>
                      <w:sz w:val="18"/>
                      <w:szCs w:val="18"/>
                    </w:rPr>
                  </w:pPr>
                </w:p>
              </w:tc>
              <w:tc>
                <w:tcPr>
                  <w:tcW w:w="568" w:type="pct"/>
                  <w:tcBorders>
                    <w:left w:val="single" w:sz="4" w:space="0" w:color="auto"/>
                    <w:bottom w:val="single" w:sz="4" w:space="0" w:color="auto"/>
                    <w:right w:val="single" w:sz="4" w:space="0" w:color="auto"/>
                  </w:tcBorders>
                  <w:vAlign w:val="center"/>
                </w:tcPr>
                <w:p w14:paraId="4637F79D"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Výrobce</w:t>
                  </w:r>
                </w:p>
              </w:tc>
              <w:tc>
                <w:tcPr>
                  <w:tcW w:w="786" w:type="pct"/>
                  <w:tcBorders>
                    <w:left w:val="single" w:sz="4" w:space="0" w:color="auto"/>
                    <w:bottom w:val="single" w:sz="4" w:space="0" w:color="auto"/>
                    <w:right w:val="single" w:sz="4" w:space="0" w:color="auto"/>
                  </w:tcBorders>
                  <w:vAlign w:val="center"/>
                </w:tcPr>
                <w:p w14:paraId="6C230AB7"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Katalogové číslo</w:t>
                  </w:r>
                </w:p>
              </w:tc>
              <w:tc>
                <w:tcPr>
                  <w:tcW w:w="669" w:type="pct"/>
                  <w:tcBorders>
                    <w:left w:val="single" w:sz="4" w:space="0" w:color="auto"/>
                    <w:bottom w:val="single" w:sz="4" w:space="0" w:color="auto"/>
                    <w:right w:val="single" w:sz="4" w:space="0" w:color="auto"/>
                  </w:tcBorders>
                  <w:vAlign w:val="center"/>
                </w:tcPr>
                <w:p w14:paraId="175EEFAA"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Výrobní číslo</w:t>
                  </w:r>
                </w:p>
              </w:tc>
              <w:tc>
                <w:tcPr>
                  <w:tcW w:w="504" w:type="pct"/>
                  <w:tcBorders>
                    <w:left w:val="single" w:sz="4" w:space="0" w:color="auto"/>
                    <w:bottom w:val="single" w:sz="4" w:space="0" w:color="auto"/>
                    <w:right w:val="single" w:sz="4" w:space="0" w:color="auto"/>
                  </w:tcBorders>
                  <w:vAlign w:val="center"/>
                </w:tcPr>
                <w:p w14:paraId="301D16DD" w14:textId="77777777" w:rsidR="002D437F" w:rsidRPr="002D437F" w:rsidRDefault="002D437F" w:rsidP="002D437F">
                  <w:pPr>
                    <w:spacing w:before="40" w:after="40" w:line="276" w:lineRule="auto"/>
                    <w:jc w:val="center"/>
                    <w:rPr>
                      <w:rFonts w:ascii="Times New Roman" w:hAnsi="Times New Roman" w:cs="Times New Roman"/>
                      <w:b/>
                      <w:spacing w:val="-3"/>
                      <w:sz w:val="18"/>
                      <w:szCs w:val="18"/>
                      <w:lang w:val="cs-CZ"/>
                    </w:rPr>
                  </w:pPr>
                  <w:r w:rsidRPr="002D437F">
                    <w:rPr>
                      <w:rFonts w:ascii="Times New Roman" w:hAnsi="Times New Roman" w:cs="Times New Roman"/>
                      <w:b/>
                      <w:spacing w:val="-3"/>
                      <w:sz w:val="18"/>
                      <w:szCs w:val="18"/>
                      <w:lang w:val="cs-CZ"/>
                    </w:rPr>
                    <w:t>Cena</w:t>
                  </w:r>
                </w:p>
              </w:tc>
            </w:tr>
            <w:tr w:rsidR="006C0BEB" w:rsidRPr="005C33F5" w14:paraId="4C2F66EB" w14:textId="77777777" w:rsidTr="002D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2" w:type="pct"/>
                  <w:tcBorders>
                    <w:top w:val="single" w:sz="4" w:space="0" w:color="auto"/>
                    <w:left w:val="single" w:sz="4" w:space="0" w:color="auto"/>
                    <w:bottom w:val="single" w:sz="4" w:space="0" w:color="auto"/>
                    <w:right w:val="single" w:sz="4" w:space="0" w:color="auto"/>
                  </w:tcBorders>
                  <w:vAlign w:val="center"/>
                </w:tcPr>
                <w:p w14:paraId="759AF2F6" w14:textId="77777777" w:rsidR="002D437F" w:rsidRPr="002D437F" w:rsidRDefault="002D437F" w:rsidP="002D437F">
                  <w:pPr>
                    <w:spacing w:before="40" w:after="40" w:line="276" w:lineRule="auto"/>
                    <w:jc w:val="center"/>
                    <w:rPr>
                      <w:rFonts w:ascii="Times New Roman" w:hAnsi="Times New Roman" w:cs="Times New Roman"/>
                      <w:b/>
                      <w:strike/>
                      <w:spacing w:val="-3"/>
                      <w:sz w:val="18"/>
                      <w:szCs w:val="18"/>
                    </w:rPr>
                  </w:pPr>
                  <w:r w:rsidRPr="002D437F">
                    <w:rPr>
                      <w:rFonts w:ascii="Times New Roman" w:hAnsi="Times New Roman" w:cs="Times New Roman"/>
                      <w:b/>
                      <w:spacing w:val="-3"/>
                      <w:sz w:val="18"/>
                      <w:szCs w:val="18"/>
                    </w:rPr>
                    <w:t>1</w:t>
                  </w:r>
                </w:p>
              </w:tc>
              <w:tc>
                <w:tcPr>
                  <w:tcW w:w="1301" w:type="pct"/>
                  <w:tcBorders>
                    <w:top w:val="single" w:sz="4" w:space="0" w:color="auto"/>
                    <w:left w:val="single" w:sz="4" w:space="0" w:color="auto"/>
                    <w:bottom w:val="single" w:sz="4" w:space="0" w:color="auto"/>
                    <w:right w:val="single" w:sz="4" w:space="0" w:color="auto"/>
                  </w:tcBorders>
                  <w:vAlign w:val="center"/>
                </w:tcPr>
                <w:p w14:paraId="5467BA02" w14:textId="757999AE" w:rsidR="002D437F" w:rsidRPr="009C6E58" w:rsidRDefault="009C6E58" w:rsidP="002D437F">
                  <w:pPr>
                    <w:spacing w:before="40" w:after="40" w:line="276" w:lineRule="auto"/>
                    <w:jc w:val="center"/>
                    <w:rPr>
                      <w:rFonts w:ascii="Times New Roman" w:hAnsi="Times New Roman" w:cs="Times New Roman"/>
                      <w:b/>
                      <w:spacing w:val="-3"/>
                      <w:sz w:val="18"/>
                      <w:szCs w:val="18"/>
                    </w:rPr>
                  </w:pPr>
                  <w:r>
                    <w:rPr>
                      <w:rFonts w:ascii="Times New Roman" w:hAnsi="Times New Roman" w:cs="Times New Roman"/>
                      <w:b/>
                      <w:spacing w:val="-3"/>
                      <w:sz w:val="18"/>
                      <w:szCs w:val="18"/>
                    </w:rPr>
                    <w:t>Infusomat Space pump</w:t>
                  </w:r>
                </w:p>
              </w:tc>
              <w:tc>
                <w:tcPr>
                  <w:tcW w:w="568" w:type="pct"/>
                  <w:tcBorders>
                    <w:top w:val="single" w:sz="4" w:space="0" w:color="auto"/>
                    <w:left w:val="single" w:sz="4" w:space="0" w:color="auto"/>
                    <w:right w:val="single" w:sz="4" w:space="0" w:color="auto"/>
                  </w:tcBorders>
                  <w:vAlign w:val="center"/>
                </w:tcPr>
                <w:p w14:paraId="2A57B545" w14:textId="04101D5E" w:rsidR="002D437F" w:rsidRPr="00E747D1" w:rsidRDefault="009C6E58" w:rsidP="002D437F">
                  <w:pPr>
                    <w:spacing w:before="40" w:after="40" w:line="276" w:lineRule="auto"/>
                    <w:jc w:val="center"/>
                    <w:rPr>
                      <w:rFonts w:ascii="Times New Roman" w:hAnsi="Times New Roman" w:cs="Times New Roman"/>
                      <w:b/>
                      <w:bCs/>
                      <w:spacing w:val="-3"/>
                      <w:sz w:val="18"/>
                      <w:szCs w:val="18"/>
                      <w:lang w:val="cs-CZ"/>
                    </w:rPr>
                  </w:pPr>
                  <w:r>
                    <w:rPr>
                      <w:rFonts w:ascii="Times New Roman" w:hAnsi="Times New Roman" w:cs="Times New Roman"/>
                      <w:b/>
                      <w:bCs/>
                      <w:spacing w:val="-3"/>
                      <w:sz w:val="18"/>
                      <w:szCs w:val="18"/>
                      <w:lang w:val="cs-CZ"/>
                    </w:rPr>
                    <w:t>B Braun</w:t>
                  </w:r>
                </w:p>
              </w:tc>
              <w:tc>
                <w:tcPr>
                  <w:tcW w:w="786" w:type="pct"/>
                  <w:tcBorders>
                    <w:top w:val="single" w:sz="4" w:space="0" w:color="auto"/>
                    <w:left w:val="single" w:sz="4" w:space="0" w:color="auto"/>
                    <w:right w:val="single" w:sz="4" w:space="0" w:color="auto"/>
                  </w:tcBorders>
                  <w:vAlign w:val="center"/>
                </w:tcPr>
                <w:p w14:paraId="01D1EA0B" w14:textId="7023D4BC" w:rsidR="002D437F" w:rsidRPr="002D437F" w:rsidRDefault="00E747D1" w:rsidP="002D437F">
                  <w:pPr>
                    <w:spacing w:before="40" w:after="40" w:line="276" w:lineRule="auto"/>
                    <w:jc w:val="center"/>
                    <w:rPr>
                      <w:rFonts w:ascii="Times New Roman" w:hAnsi="Times New Roman" w:cs="Times New Roman"/>
                      <w:b/>
                      <w:strike/>
                      <w:spacing w:val="-3"/>
                      <w:sz w:val="18"/>
                      <w:szCs w:val="18"/>
                      <w:lang w:val="cs-CZ"/>
                    </w:rPr>
                  </w:pPr>
                  <w:r>
                    <w:rPr>
                      <w:rFonts w:ascii="Times New Roman" w:hAnsi="Times New Roman" w:cs="Times New Roman"/>
                      <w:b/>
                      <w:strike/>
                      <w:spacing w:val="-3"/>
                      <w:sz w:val="18"/>
                      <w:szCs w:val="18"/>
                      <w:lang w:val="cs-CZ"/>
                    </w:rPr>
                    <w:t>-</w:t>
                  </w:r>
                </w:p>
              </w:tc>
              <w:tc>
                <w:tcPr>
                  <w:tcW w:w="669" w:type="pct"/>
                  <w:tcBorders>
                    <w:top w:val="single" w:sz="4" w:space="0" w:color="auto"/>
                    <w:left w:val="single" w:sz="4" w:space="0" w:color="auto"/>
                    <w:right w:val="single" w:sz="4" w:space="0" w:color="auto"/>
                  </w:tcBorders>
                  <w:vAlign w:val="center"/>
                </w:tcPr>
                <w:p w14:paraId="6D0C5088" w14:textId="4A7EB8C0" w:rsidR="002D437F" w:rsidRPr="009C6E58" w:rsidRDefault="009C6E58" w:rsidP="002D437F">
                  <w:pPr>
                    <w:spacing w:before="40" w:after="40" w:line="276" w:lineRule="auto"/>
                    <w:jc w:val="center"/>
                    <w:rPr>
                      <w:rFonts w:ascii="Times New Roman" w:hAnsi="Times New Roman" w:cs="Times New Roman"/>
                      <w:b/>
                      <w:spacing w:val="-3"/>
                      <w:sz w:val="18"/>
                      <w:szCs w:val="18"/>
                      <w:lang w:val="cs-CZ"/>
                    </w:rPr>
                  </w:pPr>
                  <w:r>
                    <w:rPr>
                      <w:rFonts w:ascii="Times New Roman" w:hAnsi="Times New Roman" w:cs="Times New Roman"/>
                      <w:b/>
                      <w:spacing w:val="-3"/>
                      <w:sz w:val="18"/>
                      <w:szCs w:val="18"/>
                      <w:lang w:val="cs-CZ"/>
                    </w:rPr>
                    <w:t>417203</w:t>
                  </w:r>
                </w:p>
              </w:tc>
              <w:tc>
                <w:tcPr>
                  <w:tcW w:w="504" w:type="pct"/>
                  <w:tcBorders>
                    <w:top w:val="single" w:sz="4" w:space="0" w:color="auto"/>
                    <w:left w:val="single" w:sz="4" w:space="0" w:color="auto"/>
                    <w:right w:val="single" w:sz="4" w:space="0" w:color="auto"/>
                  </w:tcBorders>
                  <w:vAlign w:val="center"/>
                </w:tcPr>
                <w:p w14:paraId="0C7A5584" w14:textId="761EFB4A" w:rsidR="002D437F" w:rsidRPr="00174887" w:rsidRDefault="009C6E58" w:rsidP="002D437F">
                  <w:pPr>
                    <w:spacing w:line="276" w:lineRule="auto"/>
                    <w:jc w:val="center"/>
                    <w:rPr>
                      <w:rFonts w:ascii="Times New Roman" w:hAnsi="Times New Roman" w:cs="Times New Roman"/>
                      <w:b/>
                      <w:spacing w:val="-3"/>
                      <w:sz w:val="18"/>
                      <w:szCs w:val="18"/>
                      <w:lang w:val="cs-CZ"/>
                    </w:rPr>
                  </w:pPr>
                  <w:r>
                    <w:rPr>
                      <w:rFonts w:ascii="Times New Roman" w:hAnsi="Times New Roman" w:cs="Times New Roman"/>
                      <w:b/>
                      <w:spacing w:val="-3"/>
                      <w:sz w:val="18"/>
                      <w:szCs w:val="18"/>
                      <w:lang w:val="cs-CZ"/>
                    </w:rPr>
                    <w:t>3433,42 USD</w:t>
                  </w:r>
                </w:p>
              </w:tc>
            </w:tr>
            <w:bookmarkEnd w:id="0"/>
          </w:tbl>
          <w:p w14:paraId="518C2787" w14:textId="77777777" w:rsidR="00FD00EE" w:rsidRPr="006A4D50" w:rsidRDefault="00FD00EE" w:rsidP="00FD00EE">
            <w:pPr>
              <w:spacing w:line="276" w:lineRule="auto"/>
              <w:jc w:val="both"/>
              <w:rPr>
                <w:rFonts w:ascii="Times New Roman" w:hAnsi="Times New Roman" w:cs="Times New Roman"/>
                <w:sz w:val="18"/>
                <w:szCs w:val="18"/>
              </w:rPr>
            </w:pPr>
          </w:p>
        </w:tc>
      </w:tr>
      <w:tr w:rsidR="00FD00EE" w:rsidRPr="006A4D50" w14:paraId="05C5E5D2" w14:textId="77777777" w:rsidTr="002D437F">
        <w:tc>
          <w:tcPr>
            <w:tcW w:w="2500" w:type="pct"/>
          </w:tcPr>
          <w:p w14:paraId="77B5D622" w14:textId="77777777" w:rsidR="00FD00EE" w:rsidRPr="006A4D50" w:rsidRDefault="00FD00EE" w:rsidP="00FD00EE">
            <w:pPr>
              <w:spacing w:line="276" w:lineRule="auto"/>
              <w:jc w:val="both"/>
              <w:rPr>
                <w:rFonts w:ascii="Times New Roman" w:hAnsi="Times New Roman" w:cs="Times New Roman"/>
                <w:sz w:val="18"/>
                <w:szCs w:val="18"/>
              </w:rPr>
            </w:pPr>
          </w:p>
        </w:tc>
        <w:tc>
          <w:tcPr>
            <w:tcW w:w="2500" w:type="pct"/>
          </w:tcPr>
          <w:p w14:paraId="15E4CE2A" w14:textId="77777777" w:rsidR="00FD00EE" w:rsidRPr="006A4D50" w:rsidRDefault="00FD00EE" w:rsidP="00FD00EE">
            <w:pPr>
              <w:spacing w:line="276" w:lineRule="auto"/>
              <w:jc w:val="both"/>
              <w:rPr>
                <w:rFonts w:ascii="Times New Roman" w:hAnsi="Times New Roman" w:cs="Times New Roman"/>
                <w:sz w:val="18"/>
                <w:szCs w:val="18"/>
              </w:rPr>
            </w:pPr>
          </w:p>
        </w:tc>
      </w:tr>
      <w:tr w:rsidR="002D437F" w:rsidRPr="006A4D50" w14:paraId="1828B181" w14:textId="77777777" w:rsidTr="002D437F">
        <w:tc>
          <w:tcPr>
            <w:tcW w:w="2500" w:type="pct"/>
          </w:tcPr>
          <w:p w14:paraId="140E647C" w14:textId="77777777" w:rsidR="002D437F" w:rsidRPr="006A4D50" w:rsidRDefault="002D437F" w:rsidP="002D437F">
            <w:pPr>
              <w:spacing w:line="276" w:lineRule="auto"/>
              <w:ind w:left="605"/>
              <w:jc w:val="both"/>
              <w:rPr>
                <w:rFonts w:ascii="Times New Roman" w:hAnsi="Times New Roman" w:cs="Times New Roman"/>
                <w:sz w:val="18"/>
                <w:szCs w:val="18"/>
              </w:rPr>
            </w:pPr>
            <w:r w:rsidRPr="006A4D50">
              <w:rPr>
                <w:rFonts w:ascii="Times New Roman" w:hAnsi="Times New Roman" w:cs="Times New Roman"/>
                <w:sz w:val="18"/>
                <w:szCs w:val="18"/>
              </w:rPr>
              <w:t xml:space="preserve">The Sponsor is obliged to hand over the Equipment to the User within 14 days as from the date on which this Agreement entered into force; a hand-over protocol on handover/takeover of the Equipment will be executed and signed by both Parties. The handover includes also provision of the information on correct and safe use and of basic maintenance of the Equipment being handed over, including the user manual.  </w:t>
            </w:r>
          </w:p>
        </w:tc>
        <w:tc>
          <w:tcPr>
            <w:tcW w:w="2500" w:type="pct"/>
          </w:tcPr>
          <w:p w14:paraId="0731AF8F" w14:textId="127F6E33" w:rsidR="002D437F" w:rsidRPr="005C5648" w:rsidRDefault="002D437F">
            <w:pPr>
              <w:spacing w:line="276" w:lineRule="auto"/>
              <w:ind w:left="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 xml:space="preserve">Zadavatel je povinen předat Uživateli Zařízení </w:t>
            </w:r>
            <w:r w:rsidR="006645F4">
              <w:rPr>
                <w:rFonts w:ascii="Times New Roman" w:hAnsi="Times New Roman" w:cs="Times New Roman"/>
                <w:sz w:val="18"/>
                <w:szCs w:val="18"/>
                <w:lang w:val="cs-CZ"/>
              </w:rPr>
              <w:t xml:space="preserve"> </w:t>
            </w:r>
            <w:r w:rsidRPr="005C5648">
              <w:rPr>
                <w:rFonts w:ascii="Times New Roman" w:hAnsi="Times New Roman" w:cs="Times New Roman"/>
                <w:sz w:val="18"/>
                <w:szCs w:val="18"/>
                <w:lang w:val="cs-CZ"/>
              </w:rPr>
              <w:t xml:space="preserve">do 14 dnů ode dne nabytí účinnosti této Smlouvy; o předání/převzetí Zařízení bude vyhotoven předávací protokol podepsaný oběma Stranami. Součástí předání je i poskytnutí informací nezbytných pro správné a bezpečné používání a základní údržbu Zařízení, včetně návodu k použití.   </w:t>
            </w:r>
          </w:p>
        </w:tc>
      </w:tr>
      <w:tr w:rsidR="002D437F" w:rsidRPr="006A4D50" w14:paraId="6D24B1F8" w14:textId="77777777" w:rsidTr="002D437F">
        <w:tc>
          <w:tcPr>
            <w:tcW w:w="2500" w:type="pct"/>
          </w:tcPr>
          <w:p w14:paraId="6C2E7050" w14:textId="2C7EDE00"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3</w:t>
            </w:r>
            <w:r w:rsidRPr="006A4D50">
              <w:rPr>
                <w:rFonts w:ascii="Times New Roman" w:hAnsi="Times New Roman" w:cs="Times New Roman"/>
                <w:sz w:val="18"/>
                <w:szCs w:val="18"/>
              </w:rPr>
              <w:tab/>
            </w:r>
            <w:r w:rsidR="00464688">
              <w:rPr>
                <w:rFonts w:ascii="Times New Roman" w:hAnsi="Times New Roman" w:cs="Times New Roman"/>
                <w:sz w:val="18"/>
                <w:szCs w:val="18"/>
              </w:rPr>
              <w:t>This equipment is  medical device.</w:t>
            </w:r>
            <w:r w:rsidRPr="006A4D50">
              <w:rPr>
                <w:rFonts w:ascii="Times New Roman" w:hAnsi="Times New Roman" w:cs="Times New Roman"/>
                <w:sz w:val="18"/>
                <w:szCs w:val="18"/>
              </w:rPr>
              <w:t xml:space="preserve"> </w:t>
            </w:r>
          </w:p>
        </w:tc>
        <w:tc>
          <w:tcPr>
            <w:tcW w:w="2500" w:type="pct"/>
          </w:tcPr>
          <w:p w14:paraId="6D2EE72A" w14:textId="1A177859" w:rsidR="002D437F" w:rsidRPr="00464688" w:rsidRDefault="002D437F">
            <w:pPr>
              <w:spacing w:line="276" w:lineRule="auto"/>
              <w:ind w:left="605" w:hanging="605"/>
              <w:jc w:val="both"/>
              <w:rPr>
                <w:rFonts w:ascii="Times New Roman" w:hAnsi="Times New Roman" w:cs="Times New Roman"/>
                <w:sz w:val="18"/>
                <w:szCs w:val="18"/>
                <w:lang w:val="cs-CZ"/>
              </w:rPr>
            </w:pPr>
            <w:r w:rsidRPr="00464688">
              <w:rPr>
                <w:rFonts w:ascii="Times New Roman" w:hAnsi="Times New Roman" w:cs="Times New Roman"/>
                <w:sz w:val="18"/>
                <w:szCs w:val="18"/>
                <w:lang w:val="cs-CZ"/>
              </w:rPr>
              <w:t>3</w:t>
            </w:r>
            <w:r w:rsidRPr="00464688">
              <w:rPr>
                <w:rFonts w:ascii="Times New Roman" w:hAnsi="Times New Roman" w:cs="Times New Roman"/>
                <w:sz w:val="18"/>
                <w:szCs w:val="18"/>
                <w:lang w:val="cs-CZ"/>
              </w:rPr>
              <w:tab/>
            </w:r>
            <w:r w:rsidR="001362E6" w:rsidRPr="00464688">
              <w:rPr>
                <w:rFonts w:ascii="Times New Roman" w:hAnsi="Times New Roman" w:cs="Times New Roman"/>
                <w:sz w:val="18"/>
                <w:szCs w:val="18"/>
                <w:lang w:val="cs-CZ"/>
              </w:rPr>
              <w:t xml:space="preserve">Zařízení </w:t>
            </w:r>
            <w:r w:rsidR="00AC01EF">
              <w:rPr>
                <w:rFonts w:ascii="Times New Roman" w:hAnsi="Times New Roman" w:cs="Times New Roman"/>
                <w:sz w:val="18"/>
                <w:szCs w:val="18"/>
                <w:lang w:val="cs-CZ"/>
              </w:rPr>
              <w:t>je</w:t>
            </w:r>
            <w:r w:rsidR="001362E6" w:rsidRPr="00464688">
              <w:rPr>
                <w:rFonts w:ascii="Times New Roman" w:hAnsi="Times New Roman" w:cs="Times New Roman"/>
                <w:sz w:val="18"/>
                <w:szCs w:val="18"/>
                <w:lang w:val="cs-CZ"/>
              </w:rPr>
              <w:t xml:space="preserve"> zdravotnický</w:t>
            </w:r>
            <w:r w:rsidR="00C30FC5" w:rsidRPr="00464688">
              <w:rPr>
                <w:rFonts w:ascii="Times New Roman" w:hAnsi="Times New Roman" w:cs="Times New Roman"/>
                <w:sz w:val="18"/>
                <w:szCs w:val="18"/>
                <w:lang w:val="cs-CZ"/>
              </w:rPr>
              <w:t xml:space="preserve"> </w:t>
            </w:r>
            <w:r w:rsidR="001362E6" w:rsidRPr="00464688">
              <w:rPr>
                <w:rFonts w:ascii="Times New Roman" w:hAnsi="Times New Roman" w:cs="Times New Roman"/>
                <w:sz w:val="18"/>
                <w:szCs w:val="18"/>
                <w:lang w:val="cs-CZ"/>
              </w:rPr>
              <w:t>prostřed</w:t>
            </w:r>
            <w:r w:rsidR="00C30FC5" w:rsidRPr="00464688">
              <w:rPr>
                <w:rFonts w:ascii="Times New Roman" w:hAnsi="Times New Roman" w:cs="Times New Roman"/>
                <w:sz w:val="18"/>
                <w:szCs w:val="18"/>
                <w:lang w:val="cs-CZ"/>
              </w:rPr>
              <w:t>ek</w:t>
            </w:r>
            <w:r w:rsidR="001362E6" w:rsidRPr="00464688">
              <w:rPr>
                <w:rFonts w:ascii="Times New Roman" w:hAnsi="Times New Roman" w:cs="Times New Roman"/>
                <w:sz w:val="18"/>
                <w:szCs w:val="18"/>
                <w:lang w:val="cs-CZ"/>
              </w:rPr>
              <w:t xml:space="preserve">. </w:t>
            </w:r>
          </w:p>
          <w:p w14:paraId="4C978DB8" w14:textId="02616366" w:rsidR="00C30FC5" w:rsidRPr="001B24C3" w:rsidRDefault="00C30FC5">
            <w:pPr>
              <w:spacing w:line="276" w:lineRule="auto"/>
              <w:ind w:left="605" w:hanging="605"/>
              <w:jc w:val="both"/>
              <w:rPr>
                <w:rFonts w:ascii="Times New Roman" w:hAnsi="Times New Roman" w:cs="Times New Roman"/>
                <w:sz w:val="18"/>
                <w:szCs w:val="18"/>
                <w:lang w:val="cs-CZ"/>
              </w:rPr>
            </w:pPr>
          </w:p>
        </w:tc>
      </w:tr>
      <w:tr w:rsidR="002D437F" w:rsidRPr="006A4D50" w14:paraId="797B5103" w14:textId="77777777" w:rsidTr="002D437F">
        <w:tc>
          <w:tcPr>
            <w:tcW w:w="2500" w:type="pct"/>
          </w:tcPr>
          <w:p w14:paraId="33CC670A" w14:textId="737DCD0E"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lastRenderedPageBreak/>
              <w:t>4</w:t>
            </w:r>
            <w:r w:rsidRPr="006A4D50">
              <w:rPr>
                <w:rFonts w:ascii="Times New Roman" w:hAnsi="Times New Roman" w:cs="Times New Roman"/>
                <w:sz w:val="18"/>
                <w:szCs w:val="18"/>
              </w:rPr>
              <w:tab/>
              <w:t xml:space="preserve">The User agrees to use the Equipment only for its intended purpose, in accordance with the instructions received from the Sponsor and in particular under the terms and conditions contained in the user manual, for the needs of the Gynaecological and Obstetrics Clinic of the University Hospital Brno, </w:t>
            </w:r>
            <w:r w:rsidR="00DE79E5">
              <w:rPr>
                <w:rFonts w:ascii="Times New Roman" w:hAnsi="Times New Roman" w:cs="Times New Roman"/>
                <w:sz w:val="18"/>
                <w:szCs w:val="18"/>
              </w:rPr>
              <w:t>XXXXXXX</w:t>
            </w:r>
            <w:r w:rsidRPr="006A4D50">
              <w:rPr>
                <w:rFonts w:ascii="Times New Roman" w:hAnsi="Times New Roman" w:cs="Times New Roman"/>
                <w:sz w:val="18"/>
                <w:szCs w:val="18"/>
              </w:rPr>
              <w:t>, and solely for the purpose of conducting the Study.</w:t>
            </w:r>
          </w:p>
        </w:tc>
        <w:tc>
          <w:tcPr>
            <w:tcW w:w="2500" w:type="pct"/>
          </w:tcPr>
          <w:p w14:paraId="4399AC7F" w14:textId="1E66E413" w:rsidR="002D437F" w:rsidRPr="005C5648" w:rsidRDefault="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4</w:t>
            </w:r>
            <w:r w:rsidRPr="005C5648">
              <w:rPr>
                <w:rFonts w:ascii="Times New Roman" w:hAnsi="Times New Roman" w:cs="Times New Roman"/>
                <w:sz w:val="18"/>
                <w:szCs w:val="18"/>
                <w:lang w:val="cs-CZ"/>
              </w:rPr>
              <w:tab/>
              <w:t xml:space="preserve">Uživatel se zavazuje užívat Zařízení pouze ke sjednanému účelu, v souladu s pokyny Zadavatele a za podmínek obsažených v návodu k použití, pro potřeby </w:t>
            </w:r>
            <w:r w:rsidRPr="00956161">
              <w:rPr>
                <w:rFonts w:ascii="Times New Roman" w:hAnsi="Times New Roman" w:cs="Times New Roman"/>
                <w:sz w:val="18"/>
                <w:szCs w:val="18"/>
                <w:lang w:val="cs-CZ"/>
              </w:rPr>
              <w:t>Gynekologicko-porodnické kliniky Fakultní nemocnice</w:t>
            </w:r>
            <w:r w:rsidRPr="005C5648">
              <w:rPr>
                <w:rFonts w:ascii="Times New Roman" w:hAnsi="Times New Roman" w:cs="Times New Roman"/>
                <w:sz w:val="18"/>
                <w:szCs w:val="18"/>
                <w:lang w:val="cs-CZ"/>
              </w:rPr>
              <w:t xml:space="preserve"> Brno, </w:t>
            </w:r>
            <w:r w:rsidR="00DE79E5">
              <w:rPr>
                <w:rFonts w:ascii="Times New Roman" w:hAnsi="Times New Roman" w:cs="Times New Roman"/>
                <w:sz w:val="18"/>
                <w:szCs w:val="18"/>
              </w:rPr>
              <w:t>XXXXXXX</w:t>
            </w:r>
            <w:r w:rsidR="00133AFC" w:rsidRPr="00464688">
              <w:rPr>
                <w:rFonts w:ascii="Times New Roman" w:hAnsi="Times New Roman" w:cs="Times New Roman"/>
                <w:sz w:val="18"/>
                <w:szCs w:val="18"/>
                <w:lang w:val="cs-CZ"/>
              </w:rPr>
              <w:t xml:space="preserve"> </w:t>
            </w:r>
            <w:r w:rsidRPr="00464688">
              <w:rPr>
                <w:rFonts w:ascii="Times New Roman" w:hAnsi="Times New Roman" w:cs="Times New Roman"/>
                <w:sz w:val="18"/>
                <w:szCs w:val="18"/>
                <w:lang w:val="cs-CZ"/>
              </w:rPr>
              <w:t xml:space="preserve">a výlučně </w:t>
            </w:r>
            <w:r w:rsidRPr="005C5648">
              <w:rPr>
                <w:rFonts w:ascii="Times New Roman" w:hAnsi="Times New Roman" w:cs="Times New Roman"/>
                <w:sz w:val="18"/>
                <w:szCs w:val="18"/>
                <w:lang w:val="cs-CZ"/>
              </w:rPr>
              <w:t>za účelem provedení Studie.</w:t>
            </w:r>
          </w:p>
        </w:tc>
      </w:tr>
      <w:tr w:rsidR="002D437F" w:rsidRPr="006A4D50" w14:paraId="09800E47" w14:textId="77777777" w:rsidTr="002D437F">
        <w:tc>
          <w:tcPr>
            <w:tcW w:w="2500" w:type="pct"/>
          </w:tcPr>
          <w:p w14:paraId="0ADFC7DE"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5</w:t>
            </w:r>
            <w:r w:rsidRPr="006A4D50">
              <w:rPr>
                <w:rFonts w:ascii="Times New Roman" w:hAnsi="Times New Roman" w:cs="Times New Roman"/>
                <w:sz w:val="18"/>
                <w:szCs w:val="18"/>
              </w:rPr>
              <w:tab/>
              <w:t xml:space="preserve">Sponsor declares that the Equipment provided is in good working order and has valid certificates and/or declarations of conformity (if applicable) in compliance with the applicable legal regulations; the Sponsor shall ensure, during the term of this Agreement, service (repairs and safety and technical checks), calibration and revisions that are pursuant to the applicable legal regulations necessary for the operation of the Equipment. Copies of the minutes on the conducted checks and service actions shall be sent to the User without delay. </w:t>
            </w:r>
          </w:p>
        </w:tc>
        <w:tc>
          <w:tcPr>
            <w:tcW w:w="2500" w:type="pct"/>
          </w:tcPr>
          <w:p w14:paraId="05A01E52" w14:textId="7F1ED265" w:rsidR="002D437F"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5</w:t>
            </w:r>
            <w:r w:rsidRPr="005C5648">
              <w:rPr>
                <w:rFonts w:ascii="Times New Roman" w:hAnsi="Times New Roman" w:cs="Times New Roman"/>
                <w:sz w:val="18"/>
                <w:szCs w:val="18"/>
                <w:lang w:val="cs-CZ"/>
              </w:rPr>
              <w:tab/>
              <w:t xml:space="preserve">Zadavatel prohlašuje, že poskytnuté Zařízení je způsobilé k užívání a má platná osvědčení anebo prohlášení o shodě (pokud je relevantní) v souladu s příslušnými právními předpisy; Zadavatel zajistí po dobu trvání Smlouvy </w:t>
            </w:r>
            <w:r w:rsidR="00F71970">
              <w:rPr>
                <w:rFonts w:ascii="Times New Roman" w:hAnsi="Times New Roman" w:cs="Times New Roman"/>
                <w:sz w:val="18"/>
                <w:szCs w:val="18"/>
                <w:lang w:val="cs-CZ"/>
              </w:rPr>
              <w:t>s</w:t>
            </w:r>
            <w:r w:rsidRPr="005C5648">
              <w:rPr>
                <w:rFonts w:ascii="Times New Roman" w:hAnsi="Times New Roman" w:cs="Times New Roman"/>
                <w:sz w:val="18"/>
                <w:szCs w:val="18"/>
                <w:lang w:val="cs-CZ"/>
              </w:rPr>
              <w:t>ervis (opravy a bezpečnostně technické kontroly), kalibrace a revize, které jsou v souladu s příslušnými právními předpisy nezbytné pro provoz Zařízení. Kopie protokolů o provedených kontrolách a servisních zásazích budou neprodleně zasílány uživateli.</w:t>
            </w:r>
          </w:p>
          <w:p w14:paraId="46035927" w14:textId="5CA6C9FF" w:rsidR="00F71970" w:rsidRPr="005C5648" w:rsidRDefault="00F71970" w:rsidP="002D437F">
            <w:pPr>
              <w:spacing w:line="276" w:lineRule="auto"/>
              <w:ind w:left="605" w:hanging="605"/>
              <w:jc w:val="both"/>
              <w:rPr>
                <w:rFonts w:ascii="Times New Roman" w:hAnsi="Times New Roman" w:cs="Times New Roman"/>
                <w:sz w:val="18"/>
                <w:szCs w:val="18"/>
                <w:lang w:val="cs-CZ"/>
              </w:rPr>
            </w:pPr>
          </w:p>
        </w:tc>
      </w:tr>
      <w:tr w:rsidR="002D437F" w:rsidRPr="006A4D50" w14:paraId="29B7524F" w14:textId="77777777" w:rsidTr="002D437F">
        <w:tc>
          <w:tcPr>
            <w:tcW w:w="2500" w:type="pct"/>
          </w:tcPr>
          <w:p w14:paraId="10B07CDB" w14:textId="44E5739A"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6</w:t>
            </w:r>
            <w:r w:rsidRPr="006A4D50">
              <w:rPr>
                <w:rFonts w:ascii="Times New Roman" w:hAnsi="Times New Roman" w:cs="Times New Roman"/>
                <w:sz w:val="18"/>
                <w:szCs w:val="18"/>
              </w:rPr>
              <w:tab/>
              <w:t>Repairs</w:t>
            </w:r>
            <w:r w:rsidR="00464688">
              <w:rPr>
                <w:rFonts w:ascii="Times New Roman" w:hAnsi="Times New Roman" w:cs="Times New Roman"/>
                <w:sz w:val="18"/>
                <w:szCs w:val="18"/>
              </w:rPr>
              <w:t>, service, calibration, revision</w:t>
            </w:r>
            <w:r w:rsidRPr="006A4D50">
              <w:rPr>
                <w:rFonts w:ascii="Times New Roman" w:hAnsi="Times New Roman" w:cs="Times New Roman"/>
                <w:sz w:val="18"/>
                <w:szCs w:val="18"/>
              </w:rPr>
              <w:t xml:space="preserve"> and maintenance costs resulting from normal use of the Equipment shall be covered by Sponsor, while costs of inappropriate use shall be covered by User.</w:t>
            </w:r>
          </w:p>
        </w:tc>
        <w:tc>
          <w:tcPr>
            <w:tcW w:w="2500" w:type="pct"/>
          </w:tcPr>
          <w:p w14:paraId="1E072DB7" w14:textId="4E15C374" w:rsidR="002D437F"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6</w:t>
            </w:r>
            <w:r w:rsidRPr="005C5648">
              <w:rPr>
                <w:rFonts w:ascii="Times New Roman" w:hAnsi="Times New Roman" w:cs="Times New Roman"/>
                <w:sz w:val="18"/>
                <w:szCs w:val="18"/>
                <w:lang w:val="cs-CZ"/>
              </w:rPr>
              <w:tab/>
              <w:t xml:space="preserve">Náklady na </w:t>
            </w:r>
            <w:r w:rsidRPr="00464688">
              <w:rPr>
                <w:rFonts w:ascii="Times New Roman" w:hAnsi="Times New Roman" w:cs="Times New Roman"/>
                <w:sz w:val="18"/>
                <w:szCs w:val="18"/>
                <w:lang w:val="cs-CZ"/>
              </w:rPr>
              <w:t>oprav</w:t>
            </w:r>
            <w:r w:rsidR="006645F4" w:rsidRPr="00464688">
              <w:rPr>
                <w:rFonts w:ascii="Times New Roman" w:hAnsi="Times New Roman" w:cs="Times New Roman"/>
                <w:sz w:val="18"/>
                <w:szCs w:val="18"/>
                <w:lang w:val="cs-CZ"/>
              </w:rPr>
              <w:t>u</w:t>
            </w:r>
            <w:r w:rsidR="00F71970" w:rsidRPr="00464688">
              <w:rPr>
                <w:rFonts w:ascii="Times New Roman" w:hAnsi="Times New Roman" w:cs="Times New Roman"/>
                <w:sz w:val="18"/>
                <w:szCs w:val="18"/>
                <w:lang w:val="cs-CZ"/>
              </w:rPr>
              <w:t xml:space="preserve">, servis, kalibrace,  revize </w:t>
            </w:r>
            <w:r w:rsidR="006645F4" w:rsidRPr="00464688">
              <w:rPr>
                <w:rFonts w:ascii="Times New Roman" w:hAnsi="Times New Roman" w:cs="Times New Roman"/>
                <w:sz w:val="18"/>
                <w:szCs w:val="18"/>
                <w:lang w:val="cs-CZ"/>
              </w:rPr>
              <w:t xml:space="preserve">a </w:t>
            </w:r>
            <w:r w:rsidRPr="00464688">
              <w:rPr>
                <w:rFonts w:ascii="Times New Roman" w:hAnsi="Times New Roman" w:cs="Times New Roman"/>
                <w:sz w:val="18"/>
                <w:szCs w:val="18"/>
                <w:lang w:val="cs-CZ"/>
              </w:rPr>
              <w:t xml:space="preserve">údržbu </w:t>
            </w:r>
            <w:r w:rsidRPr="005C5648">
              <w:rPr>
                <w:rFonts w:ascii="Times New Roman" w:hAnsi="Times New Roman" w:cs="Times New Roman"/>
                <w:sz w:val="18"/>
                <w:szCs w:val="18"/>
                <w:lang w:val="cs-CZ"/>
              </w:rPr>
              <w:t>Zařízení vyplývající z jeho běžného používání nese Zadavatel, náklady vzniklé v důsledku nevhodného používání uhradí Uživatel.</w:t>
            </w:r>
          </w:p>
          <w:p w14:paraId="5DB2A6D6" w14:textId="44CD962E" w:rsidR="001362E6" w:rsidRPr="005C5648" w:rsidRDefault="001362E6" w:rsidP="002D437F">
            <w:pPr>
              <w:spacing w:line="276" w:lineRule="auto"/>
              <w:ind w:left="605" w:hanging="605"/>
              <w:jc w:val="both"/>
              <w:rPr>
                <w:rFonts w:ascii="Times New Roman" w:hAnsi="Times New Roman" w:cs="Times New Roman"/>
                <w:sz w:val="18"/>
                <w:szCs w:val="18"/>
                <w:lang w:val="cs-CZ"/>
              </w:rPr>
            </w:pPr>
          </w:p>
        </w:tc>
      </w:tr>
      <w:tr w:rsidR="002D437F" w:rsidRPr="006A4D50" w14:paraId="7DEC267F" w14:textId="77777777" w:rsidTr="002D437F">
        <w:tc>
          <w:tcPr>
            <w:tcW w:w="2500" w:type="pct"/>
          </w:tcPr>
          <w:p w14:paraId="78DD701F"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7</w:t>
            </w:r>
            <w:r w:rsidRPr="006A4D50">
              <w:rPr>
                <w:rFonts w:ascii="Times New Roman" w:hAnsi="Times New Roman" w:cs="Times New Roman"/>
                <w:sz w:val="18"/>
                <w:szCs w:val="18"/>
              </w:rPr>
              <w:tab/>
              <w:t>Sponsor remains the owner of Equipment during the period of Agreement.</w:t>
            </w:r>
          </w:p>
        </w:tc>
        <w:tc>
          <w:tcPr>
            <w:tcW w:w="2500" w:type="pct"/>
          </w:tcPr>
          <w:p w14:paraId="2DEE8F01" w14:textId="77777777" w:rsidR="002D437F"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7</w:t>
            </w:r>
            <w:r w:rsidRPr="005C5648">
              <w:rPr>
                <w:rFonts w:ascii="Times New Roman" w:hAnsi="Times New Roman" w:cs="Times New Roman"/>
                <w:sz w:val="18"/>
                <w:szCs w:val="18"/>
                <w:lang w:val="cs-CZ"/>
              </w:rPr>
              <w:tab/>
              <w:t>Zadavateli svědčí vlastnické právo k Zařízení po celou dobu trvání Smlouvy.</w:t>
            </w:r>
          </w:p>
          <w:p w14:paraId="622343C7" w14:textId="30F7CFE0" w:rsidR="00C30FC5" w:rsidRPr="005C5648" w:rsidRDefault="00C30FC5" w:rsidP="002D437F">
            <w:pPr>
              <w:spacing w:line="276" w:lineRule="auto"/>
              <w:ind w:left="605" w:hanging="605"/>
              <w:jc w:val="both"/>
              <w:rPr>
                <w:rFonts w:ascii="Times New Roman" w:hAnsi="Times New Roman" w:cs="Times New Roman"/>
                <w:sz w:val="18"/>
                <w:szCs w:val="18"/>
                <w:lang w:val="cs-CZ"/>
              </w:rPr>
            </w:pPr>
          </w:p>
        </w:tc>
      </w:tr>
      <w:tr w:rsidR="002D437F" w:rsidRPr="006A4D50" w14:paraId="6FFB7AB5" w14:textId="77777777" w:rsidTr="002D437F">
        <w:tc>
          <w:tcPr>
            <w:tcW w:w="2500" w:type="pct"/>
          </w:tcPr>
          <w:p w14:paraId="678DC3FB"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8</w:t>
            </w:r>
            <w:r w:rsidRPr="006A4D50">
              <w:rPr>
                <w:rFonts w:ascii="Times New Roman" w:hAnsi="Times New Roman" w:cs="Times New Roman"/>
                <w:sz w:val="18"/>
                <w:szCs w:val="18"/>
              </w:rPr>
              <w:tab/>
              <w:t>User is responsible for damage, loss and/or destruction of borrowed Equipment and at the request of Sponsor returns the Equipment before the end of the lending period. User shall deliver the Equipment to Sponsor in the same condition as upon takeover, taking into account normal wear and tear corresponding to the period of its use.</w:t>
            </w:r>
          </w:p>
        </w:tc>
        <w:tc>
          <w:tcPr>
            <w:tcW w:w="2500" w:type="pct"/>
          </w:tcPr>
          <w:p w14:paraId="44A4591D"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8</w:t>
            </w:r>
            <w:r w:rsidRPr="006A4D50">
              <w:rPr>
                <w:rFonts w:ascii="Times New Roman" w:hAnsi="Times New Roman" w:cs="Times New Roman"/>
                <w:sz w:val="18"/>
                <w:szCs w:val="18"/>
              </w:rPr>
              <w:tab/>
            </w:r>
            <w:r w:rsidRPr="005C5648">
              <w:rPr>
                <w:rFonts w:ascii="Times New Roman" w:hAnsi="Times New Roman" w:cs="Times New Roman"/>
                <w:sz w:val="18"/>
                <w:szCs w:val="18"/>
                <w:lang w:val="cs-CZ"/>
              </w:rPr>
              <w:t>Uživatel nese odpovědnost za poškození, ztrátu anebo zničení zapůjčeného Zařízení a na žádost Zadavatele je povinen Zařízení předčasně vrátit. Uživatel je povinen Zařízení vrátit Zadavateli ve stejném stavu, v jakém jej převzal, s přihlédnutím k běžnému opotřebení odpovídajícímu době jeho používání.</w:t>
            </w:r>
          </w:p>
        </w:tc>
      </w:tr>
      <w:tr w:rsidR="002D437F" w:rsidRPr="006A4D50" w14:paraId="6E9BCE13" w14:textId="77777777" w:rsidTr="002D437F">
        <w:tc>
          <w:tcPr>
            <w:tcW w:w="2500" w:type="pct"/>
          </w:tcPr>
          <w:p w14:paraId="1D9F7568"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9</w:t>
            </w:r>
            <w:r w:rsidRPr="006A4D50">
              <w:rPr>
                <w:rFonts w:ascii="Times New Roman" w:hAnsi="Times New Roman" w:cs="Times New Roman"/>
                <w:sz w:val="18"/>
                <w:szCs w:val="18"/>
              </w:rPr>
              <w:tab/>
              <w:t>The Agreement is concluded for a definite period of time, namely for the period of performing the Study at the User.</w:t>
            </w:r>
          </w:p>
        </w:tc>
        <w:tc>
          <w:tcPr>
            <w:tcW w:w="2500" w:type="pct"/>
          </w:tcPr>
          <w:p w14:paraId="0967CFCE" w14:textId="77777777" w:rsidR="002D437F" w:rsidRPr="005C5648"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9</w:t>
            </w:r>
            <w:r w:rsidRPr="005C5648">
              <w:rPr>
                <w:rFonts w:ascii="Times New Roman" w:hAnsi="Times New Roman" w:cs="Times New Roman"/>
                <w:sz w:val="18"/>
                <w:szCs w:val="18"/>
                <w:lang w:val="cs-CZ"/>
              </w:rPr>
              <w:tab/>
              <w:t>Smlouva se uzavírá na dobu určitou, a to na dobu realizace Studie u Uživatele.</w:t>
            </w:r>
          </w:p>
        </w:tc>
      </w:tr>
      <w:tr w:rsidR="002D437F" w:rsidRPr="006A4D50" w14:paraId="14321DC3" w14:textId="77777777" w:rsidTr="002D437F">
        <w:tc>
          <w:tcPr>
            <w:tcW w:w="2500" w:type="pct"/>
          </w:tcPr>
          <w:p w14:paraId="6A3DB09A"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10</w:t>
            </w:r>
            <w:r w:rsidRPr="006A4D50">
              <w:rPr>
                <w:rFonts w:ascii="Times New Roman" w:hAnsi="Times New Roman" w:cs="Times New Roman"/>
                <w:sz w:val="18"/>
                <w:szCs w:val="18"/>
              </w:rPr>
              <w:tab/>
              <w:t>Agreement is drawn up in 2 copies, one for each Party. If there are any divergences between the English and Czech version of the Agreement, the Czech language version shall prevail.</w:t>
            </w:r>
          </w:p>
        </w:tc>
        <w:tc>
          <w:tcPr>
            <w:tcW w:w="2500" w:type="pct"/>
          </w:tcPr>
          <w:p w14:paraId="23B9DEB2" w14:textId="77777777" w:rsidR="002D437F"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10</w:t>
            </w:r>
            <w:r w:rsidRPr="005C5648">
              <w:rPr>
                <w:rFonts w:ascii="Times New Roman" w:hAnsi="Times New Roman" w:cs="Times New Roman"/>
                <w:sz w:val="18"/>
                <w:szCs w:val="18"/>
                <w:lang w:val="cs-CZ"/>
              </w:rPr>
              <w:tab/>
              <w:t>Smlouva je sepsána ve 2 vyhotoveních, po jednom vyhotovení pro každou Stranu. V případě nesrovnalostí mezi českou a anglickou jazykovou verzí Smlouvy je rozhodná česká jazyková verze.</w:t>
            </w:r>
          </w:p>
          <w:p w14:paraId="5BACEDF8" w14:textId="4A4A6963" w:rsidR="00C30FC5" w:rsidRPr="005C5648" w:rsidRDefault="00C30FC5" w:rsidP="002D437F">
            <w:pPr>
              <w:spacing w:line="276" w:lineRule="auto"/>
              <w:ind w:left="605" w:hanging="605"/>
              <w:jc w:val="both"/>
              <w:rPr>
                <w:rFonts w:ascii="Times New Roman" w:hAnsi="Times New Roman" w:cs="Times New Roman"/>
                <w:sz w:val="18"/>
                <w:szCs w:val="18"/>
                <w:lang w:val="cs-CZ"/>
              </w:rPr>
            </w:pPr>
          </w:p>
        </w:tc>
      </w:tr>
      <w:tr w:rsidR="002D437F" w:rsidRPr="006A4D50" w14:paraId="1306F680" w14:textId="77777777" w:rsidTr="002D437F">
        <w:tc>
          <w:tcPr>
            <w:tcW w:w="2500" w:type="pct"/>
          </w:tcPr>
          <w:p w14:paraId="61AC6D12"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11</w:t>
            </w:r>
            <w:r w:rsidRPr="006A4D50">
              <w:rPr>
                <w:rFonts w:ascii="Times New Roman" w:hAnsi="Times New Roman" w:cs="Times New Roman"/>
                <w:sz w:val="18"/>
                <w:szCs w:val="18"/>
              </w:rPr>
              <w:tab/>
              <w:t>To the matters not regulated by this Agreement the appropriate provisions of Czech Republic law shall apply. All disputes arising from or in connection with this Agreement shall be settled by a competent court having jurisdiction over the User.</w:t>
            </w:r>
          </w:p>
        </w:tc>
        <w:tc>
          <w:tcPr>
            <w:tcW w:w="2500" w:type="pct"/>
          </w:tcPr>
          <w:p w14:paraId="5CE41FCB" w14:textId="77777777" w:rsidR="002D437F"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11</w:t>
            </w:r>
            <w:r w:rsidRPr="005C5648">
              <w:rPr>
                <w:rFonts w:ascii="Times New Roman" w:hAnsi="Times New Roman" w:cs="Times New Roman"/>
                <w:sz w:val="18"/>
                <w:szCs w:val="18"/>
                <w:lang w:val="cs-CZ"/>
              </w:rPr>
              <w:tab/>
              <w:t>V záležitostech výslovně touto Smlouvou neupravených se použijí právní předpisy České republiky. Veškeré spory z této Smlouvy vyplývající nebo s touto Smlouvou související budou rozhodnuty soudem vykonávajícím příslušnost nad Uživatelem.</w:t>
            </w:r>
          </w:p>
          <w:p w14:paraId="2EE14453" w14:textId="36790C92" w:rsidR="00C30FC5" w:rsidRPr="005C5648" w:rsidRDefault="00C30FC5" w:rsidP="002D437F">
            <w:pPr>
              <w:spacing w:line="276" w:lineRule="auto"/>
              <w:ind w:left="605" w:hanging="605"/>
              <w:jc w:val="both"/>
              <w:rPr>
                <w:rFonts w:ascii="Times New Roman" w:hAnsi="Times New Roman" w:cs="Times New Roman"/>
                <w:sz w:val="18"/>
                <w:szCs w:val="18"/>
                <w:lang w:val="cs-CZ"/>
              </w:rPr>
            </w:pPr>
          </w:p>
        </w:tc>
      </w:tr>
      <w:tr w:rsidR="002D437F" w:rsidRPr="006A4D50" w14:paraId="22494D49" w14:textId="77777777" w:rsidTr="002D437F">
        <w:tc>
          <w:tcPr>
            <w:tcW w:w="2500" w:type="pct"/>
          </w:tcPr>
          <w:p w14:paraId="0D2B57E2" w14:textId="31EA2248"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12</w:t>
            </w:r>
            <w:r w:rsidRPr="006A4D50">
              <w:rPr>
                <w:rFonts w:ascii="Times New Roman" w:hAnsi="Times New Roman" w:cs="Times New Roman"/>
                <w:sz w:val="18"/>
                <w:szCs w:val="18"/>
              </w:rPr>
              <w:tab/>
              <w:t xml:space="preserve"> The Agreement shall become valid</w:t>
            </w:r>
            <w:r w:rsidR="00464688">
              <w:rPr>
                <w:rFonts w:ascii="Times New Roman" w:hAnsi="Times New Roman" w:cs="Times New Roman"/>
                <w:sz w:val="18"/>
                <w:szCs w:val="18"/>
              </w:rPr>
              <w:t xml:space="preserve"> and effective</w:t>
            </w:r>
            <w:r w:rsidRPr="006A4D50">
              <w:rPr>
                <w:rFonts w:ascii="Times New Roman" w:hAnsi="Times New Roman" w:cs="Times New Roman"/>
                <w:sz w:val="18"/>
                <w:szCs w:val="18"/>
              </w:rPr>
              <w:t xml:space="preserve"> upon its signing by both Parties. </w:t>
            </w:r>
          </w:p>
        </w:tc>
        <w:tc>
          <w:tcPr>
            <w:tcW w:w="2500" w:type="pct"/>
          </w:tcPr>
          <w:p w14:paraId="52D7223D" w14:textId="5FECA5AB" w:rsidR="002D437F" w:rsidRPr="005C5648"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12</w:t>
            </w:r>
            <w:r w:rsidRPr="005C5648">
              <w:rPr>
                <w:rFonts w:ascii="Times New Roman" w:hAnsi="Times New Roman" w:cs="Times New Roman"/>
                <w:sz w:val="18"/>
                <w:szCs w:val="18"/>
                <w:lang w:val="cs-CZ"/>
              </w:rPr>
              <w:tab/>
              <w:t xml:space="preserve">Smlouva nabývá </w:t>
            </w:r>
            <w:r w:rsidRPr="00464688">
              <w:rPr>
                <w:rFonts w:ascii="Times New Roman" w:hAnsi="Times New Roman" w:cs="Times New Roman"/>
                <w:sz w:val="18"/>
                <w:szCs w:val="18"/>
                <w:lang w:val="cs-CZ"/>
              </w:rPr>
              <w:t xml:space="preserve">platnosti </w:t>
            </w:r>
            <w:r w:rsidR="00133AFC" w:rsidRPr="001B24C3">
              <w:rPr>
                <w:rFonts w:ascii="Times New Roman" w:hAnsi="Times New Roman" w:cs="Times New Roman"/>
                <w:sz w:val="18"/>
                <w:szCs w:val="18"/>
                <w:lang w:val="cs-CZ"/>
              </w:rPr>
              <w:t xml:space="preserve">a účinnosti </w:t>
            </w:r>
            <w:r w:rsidRPr="00464688">
              <w:rPr>
                <w:rFonts w:ascii="Times New Roman" w:hAnsi="Times New Roman" w:cs="Times New Roman"/>
                <w:sz w:val="18"/>
                <w:szCs w:val="18"/>
                <w:lang w:val="cs-CZ"/>
              </w:rPr>
              <w:t xml:space="preserve">dnem </w:t>
            </w:r>
            <w:r w:rsidRPr="005C5648">
              <w:rPr>
                <w:rFonts w:ascii="Times New Roman" w:hAnsi="Times New Roman" w:cs="Times New Roman"/>
                <w:sz w:val="18"/>
                <w:szCs w:val="18"/>
                <w:lang w:val="cs-CZ"/>
              </w:rPr>
              <w:t xml:space="preserve">jejího podpisu oběma Stranami. </w:t>
            </w:r>
          </w:p>
        </w:tc>
      </w:tr>
      <w:tr w:rsidR="002D437F" w:rsidRPr="006A4D50" w14:paraId="7EBB26C0" w14:textId="77777777" w:rsidTr="002D437F">
        <w:tc>
          <w:tcPr>
            <w:tcW w:w="2500" w:type="pct"/>
          </w:tcPr>
          <w:p w14:paraId="7126BC2A" w14:textId="77777777" w:rsidR="002D437F" w:rsidRPr="006A4D50" w:rsidRDefault="002D437F" w:rsidP="002D437F">
            <w:pPr>
              <w:spacing w:line="276" w:lineRule="auto"/>
              <w:ind w:left="605" w:hanging="605"/>
              <w:jc w:val="both"/>
              <w:rPr>
                <w:rFonts w:ascii="Times New Roman" w:hAnsi="Times New Roman" w:cs="Times New Roman"/>
                <w:sz w:val="18"/>
                <w:szCs w:val="18"/>
              </w:rPr>
            </w:pPr>
            <w:r w:rsidRPr="006A4D50">
              <w:rPr>
                <w:rFonts w:ascii="Times New Roman" w:hAnsi="Times New Roman" w:cs="Times New Roman"/>
                <w:sz w:val="18"/>
                <w:szCs w:val="18"/>
              </w:rPr>
              <w:t>13</w:t>
            </w:r>
            <w:r w:rsidRPr="006A4D50">
              <w:rPr>
                <w:rFonts w:ascii="Times New Roman" w:hAnsi="Times New Roman" w:cs="Times New Roman"/>
                <w:sz w:val="18"/>
                <w:szCs w:val="18"/>
              </w:rPr>
              <w:tab/>
              <w:t>Any amendments must be in written from under the pain of invalidity.</w:t>
            </w:r>
          </w:p>
        </w:tc>
        <w:tc>
          <w:tcPr>
            <w:tcW w:w="2500" w:type="pct"/>
          </w:tcPr>
          <w:p w14:paraId="760D7E82" w14:textId="77777777" w:rsidR="002D437F" w:rsidRPr="005C5648" w:rsidRDefault="002D437F" w:rsidP="002D437F">
            <w:pPr>
              <w:spacing w:line="276" w:lineRule="auto"/>
              <w:ind w:left="605" w:hanging="605"/>
              <w:jc w:val="both"/>
              <w:rPr>
                <w:rFonts w:ascii="Times New Roman" w:hAnsi="Times New Roman" w:cs="Times New Roman"/>
                <w:sz w:val="18"/>
                <w:szCs w:val="18"/>
                <w:lang w:val="cs-CZ"/>
              </w:rPr>
            </w:pPr>
            <w:r w:rsidRPr="005C5648">
              <w:rPr>
                <w:rFonts w:ascii="Times New Roman" w:hAnsi="Times New Roman" w:cs="Times New Roman"/>
                <w:sz w:val="18"/>
                <w:szCs w:val="18"/>
                <w:lang w:val="cs-CZ"/>
              </w:rPr>
              <w:t>13</w:t>
            </w:r>
            <w:r w:rsidRPr="005C5648">
              <w:rPr>
                <w:rFonts w:ascii="Times New Roman" w:hAnsi="Times New Roman" w:cs="Times New Roman"/>
                <w:sz w:val="18"/>
                <w:szCs w:val="18"/>
                <w:lang w:val="cs-CZ"/>
              </w:rPr>
              <w:tab/>
              <w:t xml:space="preserve">Veškeré změny či dodatky k této Smlouvě musí mít pod sankcí neplatnosti písemnou formu.  </w:t>
            </w:r>
          </w:p>
        </w:tc>
      </w:tr>
    </w:tbl>
    <w:p w14:paraId="6CCA98BF" w14:textId="77777777" w:rsidR="00FE7FBE" w:rsidRDefault="00FE7FBE">
      <w:r>
        <w:br w:type="page"/>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3456"/>
        <w:gridCol w:w="1788"/>
        <w:gridCol w:w="3456"/>
      </w:tblGrid>
      <w:tr w:rsidR="00FE7FBE" w:rsidRPr="00FE7FBE" w14:paraId="5D32161A" w14:textId="77777777" w:rsidTr="00FE7FBE">
        <w:tc>
          <w:tcPr>
            <w:tcW w:w="2310" w:type="pct"/>
            <w:gridSpan w:val="2"/>
          </w:tcPr>
          <w:p w14:paraId="3352C11D" w14:textId="77777777" w:rsidR="00FE7FBE" w:rsidRPr="00FE7FBE" w:rsidRDefault="00FE7FBE" w:rsidP="00F215CA">
            <w:pPr>
              <w:pStyle w:val="Odstavecseseznamem"/>
              <w:spacing w:before="40" w:after="40"/>
              <w:ind w:left="284"/>
              <w:jc w:val="center"/>
              <w:rPr>
                <w:rFonts w:ascii="Times New Roman" w:hAnsi="Times New Roman" w:cs="Times New Roman"/>
                <w:sz w:val="18"/>
                <w:szCs w:val="18"/>
              </w:rPr>
            </w:pPr>
            <w:r w:rsidRPr="00FE7FBE">
              <w:rPr>
                <w:rFonts w:ascii="Times New Roman" w:hAnsi="Times New Roman" w:cs="Times New Roman"/>
                <w:b/>
                <w:sz w:val="18"/>
                <w:szCs w:val="18"/>
              </w:rPr>
              <w:lastRenderedPageBreak/>
              <w:t>SPONSOR / ZADAVATEL</w:t>
            </w:r>
          </w:p>
        </w:tc>
        <w:tc>
          <w:tcPr>
            <w:tcW w:w="2690" w:type="pct"/>
            <w:gridSpan w:val="2"/>
          </w:tcPr>
          <w:p w14:paraId="08C73467" w14:textId="77777777" w:rsidR="00FE7FBE" w:rsidRPr="00FE7FBE" w:rsidRDefault="00FE7FBE" w:rsidP="00F215CA">
            <w:pPr>
              <w:spacing w:before="40" w:after="40"/>
              <w:ind w:left="284" w:hanging="284"/>
              <w:jc w:val="center"/>
              <w:rPr>
                <w:rFonts w:ascii="Times New Roman" w:hAnsi="Times New Roman" w:cs="Times New Roman"/>
                <w:b/>
                <w:spacing w:val="-3"/>
                <w:sz w:val="18"/>
                <w:szCs w:val="18"/>
              </w:rPr>
            </w:pPr>
            <w:r w:rsidRPr="00FE7FBE">
              <w:rPr>
                <w:rFonts w:ascii="Times New Roman" w:hAnsi="Times New Roman" w:cs="Times New Roman"/>
                <w:b/>
                <w:spacing w:val="-3"/>
                <w:sz w:val="18"/>
                <w:szCs w:val="18"/>
              </w:rPr>
              <w:t>USER / UŽIVATEL</w:t>
            </w:r>
          </w:p>
        </w:tc>
      </w:tr>
      <w:tr w:rsidR="00FE7FBE" w:rsidRPr="00FE7FBE" w14:paraId="45CCDF3C" w14:textId="77777777" w:rsidTr="00FE7FBE">
        <w:tc>
          <w:tcPr>
            <w:tcW w:w="2310" w:type="pct"/>
            <w:gridSpan w:val="2"/>
          </w:tcPr>
          <w:p w14:paraId="6586D69C" w14:textId="77777777" w:rsidR="00FE7FBE" w:rsidRPr="00FE7FBE" w:rsidRDefault="00FE7FBE" w:rsidP="00F215CA">
            <w:pPr>
              <w:pStyle w:val="Odstavecseseznamem"/>
              <w:spacing w:before="40" w:after="40"/>
              <w:ind w:left="284"/>
              <w:jc w:val="center"/>
              <w:rPr>
                <w:rFonts w:ascii="Times New Roman" w:hAnsi="Times New Roman" w:cs="Times New Roman"/>
                <w:b/>
                <w:sz w:val="18"/>
                <w:szCs w:val="18"/>
              </w:rPr>
            </w:pPr>
          </w:p>
        </w:tc>
        <w:tc>
          <w:tcPr>
            <w:tcW w:w="2690" w:type="pct"/>
            <w:gridSpan w:val="2"/>
          </w:tcPr>
          <w:p w14:paraId="00E3FF7C" w14:textId="77777777" w:rsidR="00FE7FBE" w:rsidRPr="00FE7FBE" w:rsidRDefault="00FE7FBE" w:rsidP="00F215CA">
            <w:pPr>
              <w:spacing w:before="40" w:after="40"/>
              <w:ind w:left="284" w:hanging="284"/>
              <w:jc w:val="center"/>
              <w:rPr>
                <w:rFonts w:ascii="Times New Roman" w:hAnsi="Times New Roman" w:cs="Times New Roman"/>
                <w:b/>
                <w:spacing w:val="-3"/>
                <w:sz w:val="18"/>
                <w:szCs w:val="18"/>
              </w:rPr>
            </w:pPr>
          </w:p>
        </w:tc>
      </w:tr>
      <w:tr w:rsidR="00FE7FBE" w:rsidRPr="00FE7FBE" w14:paraId="3DA68688" w14:textId="77777777" w:rsidTr="00FE7FBE">
        <w:tc>
          <w:tcPr>
            <w:tcW w:w="683" w:type="pct"/>
          </w:tcPr>
          <w:p w14:paraId="5F9CDA8F" w14:textId="77777777" w:rsidR="00FE7FBE" w:rsidRPr="00FE7FBE" w:rsidRDefault="00FE7FBE" w:rsidP="00F215CA">
            <w:pPr>
              <w:pStyle w:val="Odstavecseseznamem"/>
              <w:spacing w:before="40" w:after="40"/>
              <w:ind w:left="0"/>
              <w:contextualSpacing w:val="0"/>
              <w:jc w:val="left"/>
              <w:rPr>
                <w:rFonts w:ascii="Times New Roman" w:hAnsi="Times New Roman" w:cs="Times New Roman"/>
                <w:b/>
                <w:sz w:val="18"/>
                <w:szCs w:val="18"/>
              </w:rPr>
            </w:pPr>
            <w:r w:rsidRPr="00FE7FBE">
              <w:rPr>
                <w:rFonts w:ascii="Times New Roman" w:hAnsi="Times New Roman" w:cs="Times New Roman"/>
                <w:sz w:val="18"/>
                <w:szCs w:val="18"/>
              </w:rPr>
              <w:t>NAME / JMÉNO:</w:t>
            </w:r>
          </w:p>
        </w:tc>
        <w:tc>
          <w:tcPr>
            <w:tcW w:w="1627" w:type="pct"/>
          </w:tcPr>
          <w:p w14:paraId="1F799C7B" w14:textId="7F39F8FB" w:rsidR="00FE7FBE" w:rsidRPr="00FE7FBE" w:rsidRDefault="00DE79E5" w:rsidP="00F215CA">
            <w:pPr>
              <w:pStyle w:val="Odstavecseseznamem"/>
              <w:spacing w:before="40" w:after="40"/>
              <w:ind w:left="0"/>
              <w:contextualSpacing w:val="0"/>
              <w:jc w:val="center"/>
              <w:rPr>
                <w:rFonts w:ascii="Times New Roman" w:hAnsi="Times New Roman" w:cs="Times New Roman"/>
                <w:b/>
                <w:sz w:val="18"/>
                <w:szCs w:val="18"/>
                <w:lang w:val="pl-PL"/>
              </w:rPr>
            </w:pPr>
            <w:r>
              <w:rPr>
                <w:rFonts w:ascii="Times New Roman" w:hAnsi="Times New Roman" w:cs="Times New Roman"/>
                <w:sz w:val="18"/>
                <w:szCs w:val="18"/>
              </w:rPr>
              <w:t>XXXXXXX</w:t>
            </w:r>
          </w:p>
        </w:tc>
        <w:tc>
          <w:tcPr>
            <w:tcW w:w="1062" w:type="pct"/>
          </w:tcPr>
          <w:p w14:paraId="1774F02E"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NAME / JMÉNO:</w:t>
            </w:r>
          </w:p>
        </w:tc>
        <w:tc>
          <w:tcPr>
            <w:tcW w:w="1627" w:type="pct"/>
          </w:tcPr>
          <w:p w14:paraId="2B357A6E" w14:textId="4B8D7517" w:rsidR="00FE7FBE" w:rsidRPr="001B24C3" w:rsidRDefault="00DE79E5" w:rsidP="00623ACC">
            <w:pPr>
              <w:spacing w:before="40" w:after="40"/>
              <w:jc w:val="center"/>
              <w:rPr>
                <w:rFonts w:ascii="Times New Roman" w:hAnsi="Times New Roman" w:cs="Times New Roman"/>
                <w:b/>
                <w:color w:val="FF0000"/>
                <w:spacing w:val="-3"/>
                <w:sz w:val="18"/>
                <w:szCs w:val="18"/>
              </w:rPr>
            </w:pPr>
            <w:r>
              <w:rPr>
                <w:rFonts w:ascii="Times New Roman" w:hAnsi="Times New Roman" w:cs="Times New Roman"/>
                <w:sz w:val="18"/>
                <w:szCs w:val="18"/>
              </w:rPr>
              <w:t>XXXXXXX</w:t>
            </w:r>
            <w:bookmarkStart w:id="1" w:name="_GoBack"/>
            <w:bookmarkEnd w:id="1"/>
          </w:p>
        </w:tc>
      </w:tr>
      <w:tr w:rsidR="00FE7FBE" w:rsidRPr="00FE7FBE" w14:paraId="5CD9CF67" w14:textId="77777777" w:rsidTr="00FE7FBE">
        <w:tc>
          <w:tcPr>
            <w:tcW w:w="683" w:type="pct"/>
          </w:tcPr>
          <w:p w14:paraId="3883EE91"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p>
        </w:tc>
        <w:tc>
          <w:tcPr>
            <w:tcW w:w="1627" w:type="pct"/>
          </w:tcPr>
          <w:p w14:paraId="3863FE61" w14:textId="77777777" w:rsidR="00FE7FBE" w:rsidRPr="00FE7FBE" w:rsidRDefault="00FE7FBE" w:rsidP="00F215CA">
            <w:pPr>
              <w:pStyle w:val="Odstavecseseznamem"/>
              <w:spacing w:before="40" w:after="40"/>
              <w:ind w:left="0"/>
              <w:contextualSpacing w:val="0"/>
              <w:rPr>
                <w:rFonts w:ascii="Times New Roman" w:hAnsi="Times New Roman" w:cs="Times New Roman"/>
                <w:b/>
                <w:sz w:val="18"/>
                <w:szCs w:val="18"/>
                <w:lang w:val="pl-PL"/>
              </w:rPr>
            </w:pPr>
          </w:p>
        </w:tc>
        <w:tc>
          <w:tcPr>
            <w:tcW w:w="1062" w:type="pct"/>
          </w:tcPr>
          <w:p w14:paraId="6F229093"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p>
        </w:tc>
        <w:tc>
          <w:tcPr>
            <w:tcW w:w="1627" w:type="pct"/>
          </w:tcPr>
          <w:p w14:paraId="1C11403B" w14:textId="77777777" w:rsidR="00FE7FBE" w:rsidRPr="00FE7FBE" w:rsidRDefault="00FE7FBE" w:rsidP="00F215CA">
            <w:pPr>
              <w:spacing w:before="40" w:after="40"/>
              <w:jc w:val="center"/>
              <w:rPr>
                <w:rFonts w:ascii="Times New Roman" w:hAnsi="Times New Roman" w:cs="Times New Roman"/>
                <w:b/>
                <w:sz w:val="18"/>
                <w:szCs w:val="18"/>
                <w:lang w:val="pl-PL"/>
              </w:rPr>
            </w:pPr>
          </w:p>
        </w:tc>
      </w:tr>
      <w:tr w:rsidR="00FE7FBE" w:rsidRPr="00FE7FBE" w14:paraId="4F559919" w14:textId="77777777" w:rsidTr="00FE7FBE">
        <w:tc>
          <w:tcPr>
            <w:tcW w:w="683" w:type="pct"/>
          </w:tcPr>
          <w:p w14:paraId="2AF6968F"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TITLE / FUNKCE:</w:t>
            </w:r>
          </w:p>
        </w:tc>
        <w:tc>
          <w:tcPr>
            <w:tcW w:w="1627" w:type="pct"/>
          </w:tcPr>
          <w:p w14:paraId="50FAB441" w14:textId="77777777" w:rsidR="00FE7FBE" w:rsidRPr="00FE7FBE" w:rsidRDefault="00FE7FBE" w:rsidP="00F215CA">
            <w:pPr>
              <w:pStyle w:val="Odstavecseseznamem"/>
              <w:spacing w:before="40" w:after="40"/>
              <w:ind w:left="0"/>
              <w:contextualSpacing w:val="0"/>
              <w:jc w:val="center"/>
              <w:rPr>
                <w:rFonts w:ascii="Times New Roman" w:hAnsi="Times New Roman" w:cs="Times New Roman"/>
                <w:b/>
                <w:sz w:val="18"/>
                <w:szCs w:val="18"/>
              </w:rPr>
            </w:pPr>
            <w:r w:rsidRPr="00FE7FBE">
              <w:rPr>
                <w:rFonts w:ascii="Times New Roman" w:hAnsi="Times New Roman" w:cs="Times New Roman"/>
                <w:b/>
                <w:sz w:val="18"/>
                <w:szCs w:val="18"/>
              </w:rPr>
              <w:t>National Lead CZ &amp; SVK</w:t>
            </w:r>
          </w:p>
        </w:tc>
        <w:tc>
          <w:tcPr>
            <w:tcW w:w="1062" w:type="pct"/>
          </w:tcPr>
          <w:p w14:paraId="3CE20651"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TITLE / FUNKCE:</w:t>
            </w:r>
          </w:p>
        </w:tc>
        <w:tc>
          <w:tcPr>
            <w:tcW w:w="1627" w:type="pct"/>
          </w:tcPr>
          <w:p w14:paraId="4619300F" w14:textId="77777777" w:rsidR="00FE7FBE" w:rsidRPr="00FE7FBE" w:rsidRDefault="00FE7FBE" w:rsidP="00F215CA">
            <w:pPr>
              <w:spacing w:before="40" w:after="40"/>
              <w:jc w:val="center"/>
              <w:rPr>
                <w:rFonts w:ascii="Times New Roman" w:hAnsi="Times New Roman" w:cs="Times New Roman"/>
                <w:b/>
                <w:spacing w:val="-3"/>
                <w:sz w:val="18"/>
                <w:szCs w:val="18"/>
              </w:rPr>
            </w:pPr>
            <w:r w:rsidRPr="00FE7FBE">
              <w:rPr>
                <w:rFonts w:ascii="Times New Roman" w:hAnsi="Times New Roman" w:cs="Times New Roman"/>
                <w:b/>
                <w:sz w:val="18"/>
                <w:szCs w:val="18"/>
                <w:lang w:val="pl-PL"/>
              </w:rPr>
              <w:t>Director/ Ředitel</w:t>
            </w:r>
          </w:p>
        </w:tc>
      </w:tr>
      <w:tr w:rsidR="00FE7FBE" w:rsidRPr="00FE7FBE" w14:paraId="66F38BC5" w14:textId="77777777" w:rsidTr="00FE7FBE">
        <w:tc>
          <w:tcPr>
            <w:tcW w:w="683" w:type="pct"/>
          </w:tcPr>
          <w:p w14:paraId="21DF3245"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p>
        </w:tc>
        <w:tc>
          <w:tcPr>
            <w:tcW w:w="1627" w:type="pct"/>
          </w:tcPr>
          <w:p w14:paraId="0A9840E9" w14:textId="77777777" w:rsidR="00FE7FBE" w:rsidRPr="00FE7FBE" w:rsidRDefault="00FE7FBE" w:rsidP="00F215CA">
            <w:pPr>
              <w:pStyle w:val="Odstavecseseznamem"/>
              <w:spacing w:before="40" w:after="40"/>
              <w:ind w:left="0"/>
              <w:contextualSpacing w:val="0"/>
              <w:rPr>
                <w:rFonts w:ascii="Times New Roman" w:hAnsi="Times New Roman" w:cs="Times New Roman"/>
                <w:b/>
                <w:sz w:val="18"/>
                <w:szCs w:val="18"/>
                <w:lang w:val="pl-PL"/>
              </w:rPr>
            </w:pPr>
          </w:p>
        </w:tc>
        <w:tc>
          <w:tcPr>
            <w:tcW w:w="1062" w:type="pct"/>
          </w:tcPr>
          <w:p w14:paraId="0DFED4D5"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p>
        </w:tc>
        <w:tc>
          <w:tcPr>
            <w:tcW w:w="1627" w:type="pct"/>
          </w:tcPr>
          <w:p w14:paraId="0437ACF9" w14:textId="77777777" w:rsidR="00FE7FBE" w:rsidRPr="00FE7FBE" w:rsidRDefault="00FE7FBE" w:rsidP="00F215CA">
            <w:pPr>
              <w:spacing w:before="40" w:after="40"/>
              <w:jc w:val="center"/>
              <w:rPr>
                <w:rFonts w:ascii="Times New Roman" w:hAnsi="Times New Roman" w:cs="Times New Roman"/>
                <w:b/>
                <w:sz w:val="18"/>
                <w:szCs w:val="18"/>
                <w:lang w:val="pl-PL"/>
              </w:rPr>
            </w:pPr>
          </w:p>
        </w:tc>
      </w:tr>
      <w:tr w:rsidR="00FE7FBE" w:rsidRPr="00FE7FBE" w14:paraId="514C347C" w14:textId="77777777" w:rsidTr="00FE7FBE">
        <w:tc>
          <w:tcPr>
            <w:tcW w:w="683" w:type="pct"/>
          </w:tcPr>
          <w:p w14:paraId="2845F110"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BY / PODPIS:</w:t>
            </w:r>
          </w:p>
        </w:tc>
        <w:tc>
          <w:tcPr>
            <w:tcW w:w="1627" w:type="pct"/>
          </w:tcPr>
          <w:p w14:paraId="1E3DCD41" w14:textId="77777777" w:rsidR="00FE7FBE" w:rsidRPr="00FE7FBE" w:rsidRDefault="00FE7FBE" w:rsidP="00F215CA">
            <w:pPr>
              <w:pStyle w:val="Odstavecseseznamem"/>
              <w:spacing w:before="40" w:after="40"/>
              <w:ind w:left="0"/>
              <w:contextualSpacing w:val="0"/>
              <w:rPr>
                <w:rFonts w:ascii="Times New Roman" w:hAnsi="Times New Roman" w:cs="Times New Roman"/>
                <w:b/>
                <w:sz w:val="18"/>
                <w:szCs w:val="18"/>
              </w:rPr>
            </w:pPr>
            <w:r w:rsidRPr="00FE7FBE">
              <w:rPr>
                <w:rFonts w:ascii="Times New Roman" w:hAnsi="Times New Roman" w:cs="Times New Roman"/>
                <w:b/>
                <w:sz w:val="18"/>
                <w:szCs w:val="18"/>
                <w:lang w:val="pl-PL"/>
              </w:rPr>
              <w:t>____________________________________</w:t>
            </w:r>
          </w:p>
        </w:tc>
        <w:tc>
          <w:tcPr>
            <w:tcW w:w="1062" w:type="pct"/>
          </w:tcPr>
          <w:p w14:paraId="43F7F34E"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BY / PODPIS:</w:t>
            </w:r>
          </w:p>
        </w:tc>
        <w:tc>
          <w:tcPr>
            <w:tcW w:w="1627" w:type="pct"/>
          </w:tcPr>
          <w:p w14:paraId="1A3DD61F" w14:textId="77777777" w:rsidR="00FE7FBE" w:rsidRPr="00FE7FBE" w:rsidRDefault="00FE7FBE" w:rsidP="00F215CA">
            <w:pPr>
              <w:spacing w:before="40" w:after="40"/>
              <w:jc w:val="center"/>
              <w:rPr>
                <w:rFonts w:ascii="Times New Roman" w:hAnsi="Times New Roman" w:cs="Times New Roman"/>
                <w:b/>
                <w:spacing w:val="-3"/>
                <w:sz w:val="18"/>
                <w:szCs w:val="18"/>
              </w:rPr>
            </w:pPr>
            <w:r w:rsidRPr="00FE7FBE">
              <w:rPr>
                <w:rFonts w:ascii="Times New Roman" w:hAnsi="Times New Roman" w:cs="Times New Roman"/>
                <w:b/>
                <w:sz w:val="18"/>
                <w:szCs w:val="18"/>
                <w:lang w:val="pl-PL"/>
              </w:rPr>
              <w:t>____________________________________</w:t>
            </w:r>
          </w:p>
        </w:tc>
      </w:tr>
      <w:tr w:rsidR="00FE7FBE" w:rsidRPr="00FE7FBE" w14:paraId="16187A9F" w14:textId="77777777" w:rsidTr="00FE7FBE">
        <w:tc>
          <w:tcPr>
            <w:tcW w:w="683" w:type="pct"/>
          </w:tcPr>
          <w:p w14:paraId="73864EFD"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p>
        </w:tc>
        <w:tc>
          <w:tcPr>
            <w:tcW w:w="1627" w:type="pct"/>
          </w:tcPr>
          <w:p w14:paraId="029126DE" w14:textId="77777777" w:rsidR="00FE7FBE" w:rsidRPr="00FE7FBE" w:rsidRDefault="00FE7FBE" w:rsidP="00F215CA">
            <w:pPr>
              <w:pStyle w:val="Odstavecseseznamem"/>
              <w:spacing w:before="40" w:after="40"/>
              <w:ind w:left="0"/>
              <w:contextualSpacing w:val="0"/>
              <w:rPr>
                <w:rFonts w:ascii="Times New Roman" w:hAnsi="Times New Roman" w:cs="Times New Roman"/>
                <w:b/>
                <w:sz w:val="18"/>
                <w:szCs w:val="18"/>
                <w:lang w:val="pl-PL"/>
              </w:rPr>
            </w:pPr>
          </w:p>
        </w:tc>
        <w:tc>
          <w:tcPr>
            <w:tcW w:w="1062" w:type="pct"/>
          </w:tcPr>
          <w:p w14:paraId="158CB5F1"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p>
        </w:tc>
        <w:tc>
          <w:tcPr>
            <w:tcW w:w="1627" w:type="pct"/>
          </w:tcPr>
          <w:p w14:paraId="522CA73C" w14:textId="77777777" w:rsidR="00FE7FBE" w:rsidRPr="00FE7FBE" w:rsidRDefault="00FE7FBE" w:rsidP="00F215CA">
            <w:pPr>
              <w:spacing w:before="40" w:after="40"/>
              <w:jc w:val="center"/>
              <w:rPr>
                <w:rFonts w:ascii="Times New Roman" w:hAnsi="Times New Roman" w:cs="Times New Roman"/>
                <w:b/>
                <w:sz w:val="18"/>
                <w:szCs w:val="18"/>
                <w:lang w:val="pl-PL"/>
              </w:rPr>
            </w:pPr>
          </w:p>
        </w:tc>
      </w:tr>
      <w:tr w:rsidR="00FE7FBE" w:rsidRPr="00FE7FBE" w14:paraId="3D08A2EB" w14:textId="77777777" w:rsidTr="00FE7FBE">
        <w:tc>
          <w:tcPr>
            <w:tcW w:w="683" w:type="pct"/>
          </w:tcPr>
          <w:p w14:paraId="4424E6BA"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DATE / DATUM:</w:t>
            </w:r>
          </w:p>
        </w:tc>
        <w:tc>
          <w:tcPr>
            <w:tcW w:w="1627" w:type="pct"/>
          </w:tcPr>
          <w:p w14:paraId="56B4338D" w14:textId="77777777" w:rsidR="00FE7FBE" w:rsidRPr="00FE7FBE" w:rsidRDefault="00FE7FBE" w:rsidP="00F215CA">
            <w:pPr>
              <w:pStyle w:val="Odstavecseseznamem"/>
              <w:spacing w:before="40" w:after="40"/>
              <w:ind w:left="0"/>
              <w:contextualSpacing w:val="0"/>
              <w:rPr>
                <w:rFonts w:ascii="Times New Roman" w:hAnsi="Times New Roman" w:cs="Times New Roman"/>
                <w:b/>
                <w:sz w:val="18"/>
                <w:szCs w:val="18"/>
              </w:rPr>
            </w:pPr>
            <w:r w:rsidRPr="00FE7FBE">
              <w:rPr>
                <w:rFonts w:ascii="Times New Roman" w:hAnsi="Times New Roman" w:cs="Times New Roman"/>
                <w:b/>
                <w:sz w:val="18"/>
                <w:szCs w:val="18"/>
                <w:lang w:val="pl-PL"/>
              </w:rPr>
              <w:t>____________________________________</w:t>
            </w:r>
          </w:p>
        </w:tc>
        <w:tc>
          <w:tcPr>
            <w:tcW w:w="1062" w:type="pct"/>
          </w:tcPr>
          <w:p w14:paraId="5A2A9B16" w14:textId="77777777" w:rsidR="00FE7FBE" w:rsidRPr="00FE7FBE" w:rsidRDefault="00FE7FBE" w:rsidP="00F215CA">
            <w:pPr>
              <w:pStyle w:val="Odstavecseseznamem"/>
              <w:spacing w:before="40" w:after="40"/>
              <w:ind w:left="0"/>
              <w:contextualSpacing w:val="0"/>
              <w:jc w:val="left"/>
              <w:rPr>
                <w:rFonts w:ascii="Times New Roman" w:hAnsi="Times New Roman" w:cs="Times New Roman"/>
                <w:sz w:val="18"/>
                <w:szCs w:val="18"/>
              </w:rPr>
            </w:pPr>
            <w:r w:rsidRPr="00FE7FBE">
              <w:rPr>
                <w:rFonts w:ascii="Times New Roman" w:hAnsi="Times New Roman" w:cs="Times New Roman"/>
                <w:sz w:val="18"/>
                <w:szCs w:val="18"/>
              </w:rPr>
              <w:t>DATE / DATUM:</w:t>
            </w:r>
          </w:p>
        </w:tc>
        <w:tc>
          <w:tcPr>
            <w:tcW w:w="1627" w:type="pct"/>
          </w:tcPr>
          <w:p w14:paraId="2F8C864A" w14:textId="77777777" w:rsidR="00FE7FBE" w:rsidRPr="00FE7FBE" w:rsidRDefault="00FE7FBE" w:rsidP="00F215CA">
            <w:pPr>
              <w:spacing w:before="40" w:after="40"/>
              <w:jc w:val="center"/>
              <w:rPr>
                <w:rFonts w:ascii="Times New Roman" w:hAnsi="Times New Roman" w:cs="Times New Roman"/>
                <w:b/>
                <w:spacing w:val="-3"/>
                <w:sz w:val="18"/>
                <w:szCs w:val="18"/>
              </w:rPr>
            </w:pPr>
            <w:r w:rsidRPr="00FE7FBE">
              <w:rPr>
                <w:rFonts w:ascii="Times New Roman" w:hAnsi="Times New Roman" w:cs="Times New Roman"/>
                <w:b/>
                <w:sz w:val="18"/>
                <w:szCs w:val="18"/>
                <w:lang w:val="pl-PL"/>
              </w:rPr>
              <w:t>____________________________________</w:t>
            </w:r>
          </w:p>
        </w:tc>
      </w:tr>
    </w:tbl>
    <w:p w14:paraId="0F5EE9A4" w14:textId="77777777" w:rsidR="006A4D50" w:rsidRDefault="006A4D50" w:rsidP="006A4D50"/>
    <w:sectPr w:rsidR="006A4D50" w:rsidSect="00334516">
      <w:headerReference w:type="default" r:id="rId9"/>
      <w:footerReference w:type="default" r:id="rId10"/>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6EAF" w14:textId="77777777" w:rsidR="006A4D50" w:rsidRDefault="006A4D50" w:rsidP="006A4D50">
      <w:pPr>
        <w:spacing w:after="0" w:line="240" w:lineRule="auto"/>
      </w:pPr>
      <w:r>
        <w:separator/>
      </w:r>
    </w:p>
  </w:endnote>
  <w:endnote w:type="continuationSeparator" w:id="0">
    <w:p w14:paraId="3E2B8954" w14:textId="77777777" w:rsidR="006A4D50" w:rsidRDefault="006A4D50" w:rsidP="006A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3786" w14:textId="3701CC4C" w:rsidR="006A4D50" w:rsidRPr="006A4D50" w:rsidRDefault="00DE79E5" w:rsidP="006A4D50">
    <w:pPr>
      <w:pStyle w:val="Zpat"/>
      <w:jc w:val="center"/>
      <w:rPr>
        <w:rFonts w:ascii="Times New Roman" w:hAnsi="Times New Roman" w:cs="Times New Roman"/>
      </w:rPr>
    </w:pPr>
    <w:sdt>
      <w:sdtPr>
        <w:rPr>
          <w:rFonts w:ascii="Times New Roman" w:hAnsi="Times New Roman" w:cs="Times New Roman"/>
        </w:rPr>
        <w:id w:val="-1289812319"/>
        <w:docPartObj>
          <w:docPartGallery w:val="Page Numbers (Bottom of Page)"/>
          <w:docPartUnique/>
        </w:docPartObj>
      </w:sdtPr>
      <w:sdtEndPr/>
      <w:sdtContent>
        <w:sdt>
          <w:sdtPr>
            <w:rPr>
              <w:rFonts w:ascii="Times New Roman" w:hAnsi="Times New Roman" w:cs="Times New Roman"/>
            </w:rPr>
            <w:id w:val="-1810621583"/>
            <w:docPartObj>
              <w:docPartGallery w:val="Page Numbers (Top of Page)"/>
              <w:docPartUnique/>
            </w:docPartObj>
          </w:sdtPr>
          <w:sdtEndPr/>
          <w:sdtContent>
            <w:r w:rsidR="006A4D50" w:rsidRPr="006A4D50">
              <w:rPr>
                <w:rFonts w:ascii="Times New Roman" w:hAnsi="Times New Roman" w:cs="Times New Roman"/>
              </w:rPr>
              <w:t xml:space="preserve">Page </w:t>
            </w:r>
            <w:r w:rsidR="006A4D50" w:rsidRPr="006A4D50">
              <w:rPr>
                <w:rFonts w:ascii="Times New Roman" w:hAnsi="Times New Roman" w:cs="Times New Roman"/>
                <w:b/>
                <w:bCs/>
              </w:rPr>
              <w:fldChar w:fldCharType="begin"/>
            </w:r>
            <w:r w:rsidR="006A4D50" w:rsidRPr="006A4D50">
              <w:rPr>
                <w:rFonts w:ascii="Times New Roman" w:hAnsi="Times New Roman" w:cs="Times New Roman"/>
                <w:b/>
                <w:bCs/>
              </w:rPr>
              <w:instrText xml:space="preserve"> PAGE </w:instrText>
            </w:r>
            <w:r w:rsidR="006A4D50" w:rsidRPr="006A4D50">
              <w:rPr>
                <w:rFonts w:ascii="Times New Roman" w:hAnsi="Times New Roman" w:cs="Times New Roman"/>
                <w:b/>
                <w:bCs/>
              </w:rPr>
              <w:fldChar w:fldCharType="separate"/>
            </w:r>
            <w:r>
              <w:rPr>
                <w:rFonts w:ascii="Times New Roman" w:hAnsi="Times New Roman" w:cs="Times New Roman"/>
                <w:b/>
                <w:bCs/>
                <w:noProof/>
              </w:rPr>
              <w:t>3</w:t>
            </w:r>
            <w:r w:rsidR="006A4D50" w:rsidRPr="006A4D50">
              <w:rPr>
                <w:rFonts w:ascii="Times New Roman" w:hAnsi="Times New Roman" w:cs="Times New Roman"/>
                <w:b/>
                <w:bCs/>
              </w:rPr>
              <w:fldChar w:fldCharType="end"/>
            </w:r>
            <w:r w:rsidR="006A4D50" w:rsidRPr="006A4D50">
              <w:rPr>
                <w:rFonts w:ascii="Times New Roman" w:hAnsi="Times New Roman" w:cs="Times New Roman"/>
              </w:rPr>
              <w:t xml:space="preserve"> of </w:t>
            </w:r>
            <w:r w:rsidR="006A4D50" w:rsidRPr="006A4D50">
              <w:rPr>
                <w:rFonts w:ascii="Times New Roman" w:hAnsi="Times New Roman" w:cs="Times New Roman"/>
                <w:b/>
                <w:bCs/>
              </w:rPr>
              <w:fldChar w:fldCharType="begin"/>
            </w:r>
            <w:r w:rsidR="006A4D50" w:rsidRPr="006A4D50">
              <w:rPr>
                <w:rFonts w:ascii="Times New Roman" w:hAnsi="Times New Roman" w:cs="Times New Roman"/>
                <w:b/>
                <w:bCs/>
              </w:rPr>
              <w:instrText xml:space="preserve"> NUMPAGES  </w:instrText>
            </w:r>
            <w:r w:rsidR="006A4D50" w:rsidRPr="006A4D50">
              <w:rPr>
                <w:rFonts w:ascii="Times New Roman" w:hAnsi="Times New Roman" w:cs="Times New Roman"/>
                <w:b/>
                <w:bCs/>
              </w:rPr>
              <w:fldChar w:fldCharType="separate"/>
            </w:r>
            <w:r>
              <w:rPr>
                <w:rFonts w:ascii="Times New Roman" w:hAnsi="Times New Roman" w:cs="Times New Roman"/>
                <w:b/>
                <w:bCs/>
                <w:noProof/>
              </w:rPr>
              <w:t>3</w:t>
            </w:r>
            <w:r w:rsidR="006A4D50" w:rsidRPr="006A4D50">
              <w:rPr>
                <w:rFonts w:ascii="Times New Roman" w:hAnsi="Times New Roman" w:cs="Times New Roman"/>
                <w:b/>
                <w:bCs/>
              </w:rPr>
              <w:fldChar w:fldCharType="end"/>
            </w:r>
          </w:sdtContent>
        </w:sdt>
      </w:sdtContent>
    </w:sdt>
  </w:p>
  <w:p w14:paraId="17FFCCC0" w14:textId="23B7B8BB" w:rsidR="006A4D50" w:rsidRPr="006A4D50" w:rsidRDefault="006A4D50" w:rsidP="006A4D50">
    <w:pPr>
      <w:pStyle w:val="Zpat"/>
      <w:jc w:val="center"/>
      <w:rPr>
        <w:rFonts w:ascii="Times New Roman" w:hAnsi="Times New Roman" w:cs="Times New Roman"/>
      </w:rPr>
    </w:pPr>
    <w:r w:rsidRPr="006A4D50">
      <w:rPr>
        <w:rFonts w:ascii="Times New Roman" w:hAnsi="Times New Roman" w:cs="Times New Roman"/>
      </w:rPr>
      <w:t>MK-</w:t>
    </w:r>
    <w:r w:rsidR="009C6E58">
      <w:rPr>
        <w:rFonts w:ascii="Times New Roman" w:hAnsi="Times New Roman" w:cs="Times New Roman"/>
      </w:rPr>
      <w:t>3475</w:t>
    </w:r>
    <w:r w:rsidRPr="006A4D50">
      <w:rPr>
        <w:rFonts w:ascii="Times New Roman" w:hAnsi="Times New Roman" w:cs="Times New Roman"/>
      </w:rPr>
      <w:t>-</w:t>
    </w:r>
    <w:r w:rsidR="009C6E58">
      <w:rPr>
        <w:rFonts w:ascii="Times New Roman" w:hAnsi="Times New Roman" w:cs="Times New Roman"/>
      </w:rPr>
      <w:t>A18</w:t>
    </w:r>
    <w:r w:rsidRPr="006A4D50">
      <w:rPr>
        <w:rFonts w:ascii="Times New Roman" w:hAnsi="Times New Roman" w:cs="Times New Roman"/>
      </w:rPr>
      <w:t>, site 0</w:t>
    </w:r>
    <w:r w:rsidR="009C6E58">
      <w:rPr>
        <w:rFonts w:ascii="Times New Roman" w:hAnsi="Times New Roman" w:cs="Times New Roman"/>
      </w:rPr>
      <w:t>912</w:t>
    </w:r>
    <w:r w:rsidRPr="006A4D50">
      <w:rPr>
        <w:rFonts w:ascii="Times New Roman" w:hAnsi="Times New Roman" w:cs="Times New Roman"/>
      </w:rPr>
      <w:t>, FN Brno, MUDr. Weinberger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CF3BF" w14:textId="77777777" w:rsidR="006A4D50" w:rsidRDefault="006A4D50" w:rsidP="006A4D50">
      <w:pPr>
        <w:spacing w:after="0" w:line="240" w:lineRule="auto"/>
      </w:pPr>
      <w:r>
        <w:separator/>
      </w:r>
    </w:p>
  </w:footnote>
  <w:footnote w:type="continuationSeparator" w:id="0">
    <w:p w14:paraId="17BEAA52" w14:textId="77777777" w:rsidR="006A4D50" w:rsidRDefault="006A4D50" w:rsidP="006A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25B1" w14:textId="2C914A9E" w:rsidR="006A4D50" w:rsidRPr="005C5648" w:rsidRDefault="006A4D50" w:rsidP="003C044F">
    <w:pPr>
      <w:pStyle w:val="Zhlav"/>
      <w:jc w:val="right"/>
      <w:rPr>
        <w:lang w:val="cs-CZ"/>
      </w:rPr>
    </w:pPr>
    <w:r w:rsidRPr="005C5648">
      <w:rPr>
        <w:rFonts w:ascii="Times New Roman" w:hAnsi="Times New Roman" w:cs="Times New Roman"/>
        <w:lang w:val="cs-CZ"/>
      </w:rPr>
      <w:t>FN Brno Smlouva č.</w:t>
    </w:r>
    <w:r w:rsidR="00DE79E5">
      <w:rPr>
        <w:rFonts w:ascii="Times New Roman" w:hAnsi="Times New Roman" w:cs="Times New Roman"/>
        <w:lang w:val="cs-CZ"/>
      </w:rPr>
      <w:t>VP/0803/21/Pi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978D1"/>
    <w:multiLevelType w:val="multilevel"/>
    <w:tmpl w:val="59B8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50"/>
    <w:rsid w:val="00133AFC"/>
    <w:rsid w:val="001362E6"/>
    <w:rsid w:val="00174887"/>
    <w:rsid w:val="001814F1"/>
    <w:rsid w:val="001B24C3"/>
    <w:rsid w:val="001C2B63"/>
    <w:rsid w:val="002D437F"/>
    <w:rsid w:val="0032214C"/>
    <w:rsid w:val="00334516"/>
    <w:rsid w:val="003C044F"/>
    <w:rsid w:val="00464688"/>
    <w:rsid w:val="004A5C69"/>
    <w:rsid w:val="005C5648"/>
    <w:rsid w:val="00623ACC"/>
    <w:rsid w:val="006645F4"/>
    <w:rsid w:val="006A4D50"/>
    <w:rsid w:val="006C0BEB"/>
    <w:rsid w:val="00956161"/>
    <w:rsid w:val="009C6E58"/>
    <w:rsid w:val="00AC01EF"/>
    <w:rsid w:val="00C17912"/>
    <w:rsid w:val="00C30FC5"/>
    <w:rsid w:val="00DE79E5"/>
    <w:rsid w:val="00E747D1"/>
    <w:rsid w:val="00ED1FA2"/>
    <w:rsid w:val="00F71970"/>
    <w:rsid w:val="00FD00EE"/>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88ACC"/>
  <w15:chartTrackingRefBased/>
  <w15:docId w15:val="{00573A5C-617D-465F-911C-3A3262AD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4D50"/>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A4D50"/>
  </w:style>
  <w:style w:type="paragraph" w:styleId="Zpat">
    <w:name w:val="footer"/>
    <w:basedOn w:val="Normln"/>
    <w:link w:val="ZpatChar"/>
    <w:uiPriority w:val="99"/>
    <w:unhideWhenUsed/>
    <w:rsid w:val="006A4D50"/>
    <w:pPr>
      <w:tabs>
        <w:tab w:val="center" w:pos="4680"/>
        <w:tab w:val="right" w:pos="9360"/>
      </w:tabs>
      <w:spacing w:after="0" w:line="240" w:lineRule="auto"/>
    </w:pPr>
  </w:style>
  <w:style w:type="character" w:customStyle="1" w:styleId="ZpatChar">
    <w:name w:val="Zápatí Char"/>
    <w:basedOn w:val="Standardnpsmoodstavce"/>
    <w:link w:val="Zpat"/>
    <w:uiPriority w:val="99"/>
    <w:rsid w:val="006A4D50"/>
  </w:style>
  <w:style w:type="table" w:styleId="Mkatabulky">
    <w:name w:val="Table Grid"/>
    <w:basedOn w:val="Normlntabulka"/>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044F"/>
    <w:rPr>
      <w:rFonts w:ascii="Segoe UI" w:hAnsi="Segoe UI" w:cs="Segoe UI"/>
      <w:sz w:val="18"/>
      <w:szCs w:val="18"/>
    </w:rPr>
  </w:style>
  <w:style w:type="paragraph" w:styleId="Odstavecseseznamem">
    <w:name w:val="List Paragraph"/>
    <w:basedOn w:val="Normln"/>
    <w:uiPriority w:val="34"/>
    <w:qFormat/>
    <w:rsid w:val="00FE7FBE"/>
    <w:pPr>
      <w:spacing w:before="60" w:after="60" w:line="240" w:lineRule="auto"/>
      <w:ind w:left="720"/>
      <w:contextualSpacing/>
      <w:jc w:val="both"/>
    </w:pPr>
    <w:rPr>
      <w:rFonts w:eastAsia="Times New Roman"/>
      <w:lang w:val="en-GB"/>
    </w:rPr>
  </w:style>
  <w:style w:type="character" w:styleId="Odkaznakoment">
    <w:name w:val="annotation reference"/>
    <w:basedOn w:val="Standardnpsmoodstavce"/>
    <w:uiPriority w:val="99"/>
    <w:semiHidden/>
    <w:unhideWhenUsed/>
    <w:rsid w:val="005C5648"/>
    <w:rPr>
      <w:sz w:val="16"/>
      <w:szCs w:val="16"/>
    </w:rPr>
  </w:style>
  <w:style w:type="paragraph" w:styleId="Textkomente">
    <w:name w:val="annotation text"/>
    <w:basedOn w:val="Normln"/>
    <w:link w:val="TextkomenteChar"/>
    <w:uiPriority w:val="99"/>
    <w:semiHidden/>
    <w:unhideWhenUsed/>
    <w:rsid w:val="005C5648"/>
    <w:pPr>
      <w:spacing w:line="240" w:lineRule="auto"/>
    </w:pPr>
    <w:rPr>
      <w:sz w:val="20"/>
      <w:szCs w:val="20"/>
    </w:rPr>
  </w:style>
  <w:style w:type="character" w:customStyle="1" w:styleId="TextkomenteChar">
    <w:name w:val="Text komentáře Char"/>
    <w:basedOn w:val="Standardnpsmoodstavce"/>
    <w:link w:val="Textkomente"/>
    <w:uiPriority w:val="99"/>
    <w:semiHidden/>
    <w:rsid w:val="005C5648"/>
    <w:rPr>
      <w:sz w:val="20"/>
      <w:szCs w:val="20"/>
    </w:rPr>
  </w:style>
  <w:style w:type="paragraph" w:styleId="Pedmtkomente">
    <w:name w:val="annotation subject"/>
    <w:basedOn w:val="Textkomente"/>
    <w:next w:val="Textkomente"/>
    <w:link w:val="PedmtkomenteChar"/>
    <w:uiPriority w:val="99"/>
    <w:semiHidden/>
    <w:unhideWhenUsed/>
    <w:rsid w:val="005C5648"/>
    <w:rPr>
      <w:b/>
      <w:bCs/>
    </w:rPr>
  </w:style>
  <w:style w:type="character" w:customStyle="1" w:styleId="PedmtkomenteChar">
    <w:name w:val="Předmět komentáře Char"/>
    <w:basedOn w:val="TextkomenteChar"/>
    <w:link w:val="Pedmtkomente"/>
    <w:uiPriority w:val="99"/>
    <w:semiHidden/>
    <w:rsid w:val="005C5648"/>
    <w:rPr>
      <w:b/>
      <w:bCs/>
      <w:sz w:val="20"/>
      <w:szCs w:val="20"/>
    </w:rPr>
  </w:style>
  <w:style w:type="character" w:styleId="Hypertextovodkaz">
    <w:name w:val="Hyperlink"/>
    <w:basedOn w:val="Standardnpsmoodstavce"/>
    <w:uiPriority w:val="99"/>
    <w:semiHidden/>
    <w:unhideWhenUsed/>
    <w:rsid w:val="006C0B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3110">
      <w:bodyDiv w:val="1"/>
      <w:marLeft w:val="0"/>
      <w:marRight w:val="0"/>
      <w:marTop w:val="0"/>
      <w:marBottom w:val="0"/>
      <w:divBdr>
        <w:top w:val="none" w:sz="0" w:space="0" w:color="auto"/>
        <w:left w:val="none" w:sz="0" w:space="0" w:color="auto"/>
        <w:bottom w:val="none" w:sz="0" w:space="0" w:color="auto"/>
        <w:right w:val="none" w:sz="0" w:space="0" w:color="auto"/>
      </w:divBdr>
    </w:div>
    <w:div w:id="717321616">
      <w:bodyDiv w:val="1"/>
      <w:marLeft w:val="0"/>
      <w:marRight w:val="0"/>
      <w:marTop w:val="0"/>
      <w:marBottom w:val="0"/>
      <w:divBdr>
        <w:top w:val="none" w:sz="0" w:space="0" w:color="auto"/>
        <w:left w:val="none" w:sz="0" w:space="0" w:color="auto"/>
        <w:bottom w:val="none" w:sz="0" w:space="0" w:color="auto"/>
        <w:right w:val="none" w:sz="0" w:space="0" w:color="auto"/>
      </w:divBdr>
    </w:div>
    <w:div w:id="13638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B57B-07C1-48A9-87FE-B62B2DAE7D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FB6981-EBD3-40B1-B39C-EC13E0D3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7807</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Ondrej</dc:creator>
  <cp:keywords/>
  <dc:description/>
  <cp:lastModifiedBy>Pirochtová Petra</cp:lastModifiedBy>
  <cp:revision>2</cp:revision>
  <cp:lastPrinted>2021-03-29T09:44:00Z</cp:lastPrinted>
  <dcterms:created xsi:type="dcterms:W3CDTF">2021-04-12T09:24:00Z</dcterms:created>
  <dcterms:modified xsi:type="dcterms:W3CDTF">2021-04-12T09:24:00Z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9ac0af60-8a30-4eb1-a3b2-17966f7f7adb</vt:lpwstr>
  </property>
  <property fmtid="{D5CDD505-2E9C-101B-9397-08002B2CF9AE}" pid="3" name="bjSaver">
    <vt:lpwstr>gKT8pCM87oyad9hNZnTMe/4tWLrzoPqS</vt:lpwstr>
  </property>
  <property fmtid="{D5CDD505-2E9C-101B-9397-08002B2CF9AE}" pid="4" name="bjDocumentSecurityLabel">
    <vt:lpwstr>Not Classified</vt:lpwstr>
  </property>
  <property fmtid="{D5CDD505-2E9C-101B-9397-08002B2CF9AE}" pid="5" name="_AdHocReviewCycleID">
    <vt:i4>1512128946</vt:i4>
  </property>
  <property fmtid="{D5CDD505-2E9C-101B-9397-08002B2CF9AE}" pid="6" name="_NewReviewCycle">
    <vt:lpwstr/>
  </property>
  <property fmtid="{D5CDD505-2E9C-101B-9397-08002B2CF9AE}" pid="7" name="_EmailSubject">
    <vt:lpwstr>OZT - výpůjčka přístroje</vt:lpwstr>
  </property>
  <property fmtid="{D5CDD505-2E9C-101B-9397-08002B2CF9AE}" pid="8" name="_AuthorEmail">
    <vt:lpwstr>irena.kotalova1@merck.com</vt:lpwstr>
  </property>
  <property fmtid="{D5CDD505-2E9C-101B-9397-08002B2CF9AE}" pid="9" name="_AuthorEmailDisplayName">
    <vt:lpwstr>Kotalova, Irena</vt:lpwstr>
  </property>
  <property fmtid="{D5CDD505-2E9C-101B-9397-08002B2CF9AE}" pid="10" name="bjDocumentLabelXML">
    <vt:lpwstr>&lt;?xml version="1.0" encoding="us-ascii"?&gt;&lt;sisl xmlns:xsd="http://www.w3.org/2001/XMLSchema" xmlns:xsi="http://www.w3.org/2001/XMLSchema-instance" sislVersion="0" policy="a10f9ac0-5937-4b4f-b459-96aedd9ed2c5" origin="userSelected" xmlns="http://www.boldonj</vt:lpwstr>
  </property>
  <property fmtid="{D5CDD505-2E9C-101B-9397-08002B2CF9AE}" pid="11" name="bjDocumentLabelXML-0">
    <vt:lpwstr>ames.com/2008/01/sie/internal/label"&gt;&lt;element uid="9920fcc9-9f43-4d43-9e3e-b98a219cfd55" value="" /&gt;&lt;/sisl&gt;</vt:lpwstr>
  </property>
  <property fmtid="{D5CDD505-2E9C-101B-9397-08002B2CF9AE}" pid="12" name="_PreviousAdHocReviewCycleID">
    <vt:i4>-146134503</vt:i4>
  </property>
  <property fmtid="{D5CDD505-2E9C-101B-9397-08002B2CF9AE}" pid="13" name="_ReviewingToolsShownOnce">
    <vt:lpwstr/>
  </property>
</Properties>
</file>