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80563" w:rsidP="00F80563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Dohoda o podmínkách podávání poštovních zásilek Balík Do ruky a Balík Na poštu</w:t>
      </w:r>
    </w:p>
    <w:p w:rsidR="00F80563" w:rsidRDefault="00F80563" w:rsidP="00F80563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982807-0318/2016</w:t>
      </w:r>
    </w:p>
    <w:p w:rsidR="00F80563" w:rsidRDefault="00F80563" w:rsidP="00F80563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</w:t>
      </w:r>
      <w:r w:rsidR="0026196D">
        <w:t xml:space="preserve"> </w:t>
      </w:r>
      <w:r>
        <w:t>14</w:t>
      </w:r>
      <w:r w:rsidR="0026196D">
        <w:t xml:space="preserve"> </w:t>
      </w:r>
      <w:r>
        <w:t>983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100393657/0300 </w:t>
      </w:r>
    </w:p>
    <w:p w:rsidR="0026196D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Česká pošta,</w:t>
      </w:r>
      <w:r w:rsidR="0026196D">
        <w:t xml:space="preserve"> </w:t>
      </w:r>
      <w:proofErr w:type="spellStart"/>
      <w:proofErr w:type="gramStart"/>
      <w:r w:rsidR="0026196D">
        <w:t>s.p</w:t>
      </w:r>
      <w:proofErr w:type="spellEnd"/>
      <w:r w:rsidR="0026196D">
        <w:t>.</w:t>
      </w:r>
      <w:proofErr w:type="gramEnd"/>
      <w:r w:rsidR="0026196D">
        <w:t xml:space="preserve">, firemní obchod PH a </w:t>
      </w:r>
      <w:proofErr w:type="spellStart"/>
      <w:r w:rsidR="0026196D">
        <w:t>StČ</w:t>
      </w:r>
      <w:proofErr w:type="spellEnd"/>
      <w:r w:rsidR="0026196D">
        <w:t>,</w:t>
      </w:r>
    </w:p>
    <w:p w:rsidR="00F80563" w:rsidRDefault="00F80563" w:rsidP="0026196D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Poštovní přihrádka 90, </w:t>
      </w:r>
      <w:proofErr w:type="gramStart"/>
      <w:r>
        <w:t>225 90  Praha</w:t>
      </w:r>
      <w:proofErr w:type="gramEnd"/>
      <w:r>
        <w:t xml:space="preserve"> 025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CZ31 0300 0000 0001 0039 3657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F80563" w:rsidRDefault="00F80563" w:rsidP="00F80563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F80563" w:rsidRDefault="00990DDB" w:rsidP="00F80563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DDB">
        <w:t>XXX</w:t>
      </w:r>
    </w:p>
    <w:p w:rsidR="00F80563" w:rsidRDefault="0026196D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zapsán</w:t>
      </w:r>
      <w:r w:rsidR="00F80563">
        <w:t>a v obchodním rejstříku:</w:t>
      </w:r>
      <w:r w:rsidR="00F80563">
        <w:tab/>
      </w:r>
      <w:r w:rsidR="00F80563"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990DDB">
        <w:t>XXX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F80563" w:rsidRDefault="00F80563" w:rsidP="00F80563">
      <w:pPr>
        <w:numPr>
          <w:ilvl w:val="0"/>
          <w:numId w:val="0"/>
        </w:numPr>
        <w:spacing w:before="50" w:after="70" w:line="240" w:lineRule="auto"/>
        <w:ind w:left="142"/>
      </w:pPr>
    </w:p>
    <w:p w:rsidR="00F80563" w:rsidRDefault="00F80563" w:rsidP="00F80563">
      <w:pPr>
        <w:numPr>
          <w:ilvl w:val="0"/>
          <w:numId w:val="0"/>
        </w:numPr>
        <w:spacing w:before="160" w:after="200" w:line="276" w:lineRule="auto"/>
        <w:ind w:left="142"/>
        <w:jc w:val="both"/>
      </w:pPr>
      <w:r>
        <w:t>dále jednotlivě jako "Strana Dohody", nebo společně jako "Strany Dohody", uzavírají v souladu s</w:t>
      </w:r>
      <w:r w:rsidR="0026196D">
        <w:t> </w:t>
      </w:r>
      <w:r>
        <w:t>ustanovením § 1746 odst. 2zákona č. 89/2012Sb., občanského zákoníku, ve znění pozdějších předpisů (dále</w:t>
      </w:r>
      <w:r w:rsidR="0026196D">
        <w:t> </w:t>
      </w:r>
      <w:r>
        <w:t>jen "Občanský zákoník")tuto Dohodu o podmínkách podávání poštovních zásilek Balík Do ruky a</w:t>
      </w:r>
      <w:r w:rsidR="008C16DC">
        <w:t> </w:t>
      </w:r>
      <w:r>
        <w:t>Balík Na poštu (dále jen "Dohoda").</w:t>
      </w:r>
    </w:p>
    <w:p w:rsidR="00F80563" w:rsidRDefault="00F80563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F80563" w:rsidRPr="00F80563" w:rsidRDefault="00F80563" w:rsidP="00F80563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Účel a předmět Dohody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Dohoda upravuje vzájemná práva a povinnosti obou stran Dohody, které vzniknou z postupů při podávání poštovních zásilek Balík Do ruky a Balík Na poštu (dále jen "zásilka"). Není-li v Dohodě výslovně sjednáno jinak, práva a povinnosti z uzavřené Dohody vyplývají z Poštovních podmínek služby Balík Do ruky a Poštovních podmínek služby Balík Na poštu platných v den podání zásilky (dále jen "poštovní podmínky").</w:t>
      </w:r>
    </w:p>
    <w:p w:rsidR="00F80563" w:rsidRDefault="00F80563" w:rsidP="00F80563">
      <w:pPr>
        <w:numPr>
          <w:ilvl w:val="2"/>
          <w:numId w:val="50"/>
        </w:numPr>
        <w:spacing w:after="120"/>
        <w:ind w:left="624" w:hanging="624"/>
        <w:jc w:val="both"/>
      </w:pPr>
      <w:r>
        <w:t>Aktuální znění poštovních podmínek je k dispozici na všech poštách v ČR a na internetové adrese http://www.ceskaposta.cz/. Odesílatel potvrzuje, že se seznámil s obsahem a významem Poštovních podmínek, že mu byl text tohoto dokumentu dostatečně vysvětlen a že výslovně s jeho zněním souhlasí. ČP Odesílateli poskytne informace o změně Poštovních podmínek, v souladu s ustanovením § 6 odst. 3 zákona č. 29/2000 Sb., o poštovních službách a o změně některých zákonů, ve znění pozdějších předpisů (dále jen "Zákon o poštovních službách"), včetně informace o dni účinnosti změn, nejméně 30 dní před dnem účinnosti změn, a to zpřístupněním této informace na všech poštách v ČR a na výše uvedené internetové adrese. Odesílatel je povinen se s novým zněním Poštovních podmínek seznámit. Uzavírání dílčích poštovních smluv se v otázkách neupravených touto Dohodou řídí Poštovními podmínkami účinnými ke dni podání.</w:t>
      </w:r>
    </w:p>
    <w:p w:rsidR="00F80563" w:rsidRPr="00F80563" w:rsidRDefault="00F80563" w:rsidP="00F80563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Příprava podání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Odesílatel před podáním opatří zásilku následujícím adresním štítkem:</w:t>
      </w:r>
    </w:p>
    <w:p w:rsidR="00F80563" w:rsidRDefault="00F80563" w:rsidP="00F80563">
      <w:pPr>
        <w:numPr>
          <w:ilvl w:val="3"/>
          <w:numId w:val="50"/>
        </w:numPr>
        <w:spacing w:after="120"/>
        <w:jc w:val="both"/>
      </w:pPr>
      <w:r>
        <w:t>Adresním štítkem vydávaným ČP, který Odesílatel vyplní podle předtisku;</w:t>
      </w:r>
    </w:p>
    <w:p w:rsidR="00F80563" w:rsidRDefault="00F80563" w:rsidP="00F80563">
      <w:pPr>
        <w:numPr>
          <w:ilvl w:val="3"/>
          <w:numId w:val="50"/>
        </w:numPr>
        <w:spacing w:after="120"/>
        <w:jc w:val="both"/>
      </w:pPr>
      <w:r>
        <w:t>Adresním štítkem, jehož potisk je generován ze softwaru ČP.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Vyplněný adresní štítek musí obsahovat dále i údaje o hmotnosti zásilky v kg s přesností na 100 g (tento údaj není nutno uvádět při podání na poště) a PSČ podací pošty. Zásilky s nečitelnými údaji má právo ČP odmítnout.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Adresní štítky vydávané ČP (dále "AŠ ČP") budou Odesílateli vydány ČP zdarma v potřebném počtu po uzavření této Dohody a dále na základě e-mailové nebo faxové objednávky (výjimečně i telefonické objednávky, která musí být následně potvrzena některým z předcházejících způsobů objednání).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Potištěné adresní štítky objednává Odesílatel v předstihu 20 pracovních dní na e-mailu: nalepky.podavatel.stc@cpost.cz prostřednictvím objednávkového formuláře, kde je zvolen způsob jejich převzetí. </w:t>
      </w:r>
    </w:p>
    <w:p w:rsidR="00F80563" w:rsidRDefault="00F80563" w:rsidP="00F80563">
      <w:pPr>
        <w:numPr>
          <w:ilvl w:val="2"/>
          <w:numId w:val="50"/>
        </w:numPr>
        <w:spacing w:after="120"/>
        <w:ind w:left="624" w:hanging="624"/>
        <w:jc w:val="both"/>
      </w:pPr>
      <w:r>
        <w:rPr>
          <w:b/>
        </w:rPr>
        <w:t>Nepotištěné (zcela bílé) adresní štítky objednává Odesílatel v předstihu 10 pracovních dnů na</w:t>
      </w:r>
      <w:r w:rsidR="008C16DC">
        <w:rPr>
          <w:b/>
        </w:rPr>
        <w:t> </w:t>
      </w:r>
      <w:r>
        <w:rPr>
          <w:b/>
        </w:rPr>
        <w:t xml:space="preserve">podací poště </w:t>
      </w:r>
      <w:r w:rsidR="00990DDB">
        <w:t>XXX</w:t>
      </w:r>
      <w:r>
        <w:rPr>
          <w:b/>
        </w:rPr>
        <w:t>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AŠ ČP jsou zúčtovatelným tiskopisem. Odesílatel zajistí jejich ochranu a odpovídá ČP za škodu vzniklou jejich případným zneužitím. Nevyužité, poškozené či jinak znehodnocené AŠ ČP vrátí Odesílatel bez zbytečného odkladu ČP. 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Odesílatel bude používat AŠ ČP vzestupně v pořadí jejich podacích čísel (číslo na AŠ ČP bez poslední číslice, která je kontrolní).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Odesílatel je povinen při podání zásilek (tedy nejpozději spolu s předávanými zásilkami) předat provozovně ČP podací data k zásilkám. V opačném případě je ČP oprávněna zásilky nepřevzít, tedy odmítnout podání těchto zásilek do doby, než budou podací data předána.</w:t>
      </w:r>
    </w:p>
    <w:p w:rsidR="008C16DC" w:rsidRDefault="008C16DC" w:rsidP="008C16DC">
      <w:pPr>
        <w:numPr>
          <w:ilvl w:val="0"/>
          <w:numId w:val="0"/>
        </w:numPr>
        <w:spacing w:after="120"/>
        <w:ind w:left="624"/>
        <w:jc w:val="both"/>
      </w:pPr>
    </w:p>
    <w:p w:rsidR="008C16DC" w:rsidRDefault="008C16DC" w:rsidP="008C16DC">
      <w:pPr>
        <w:numPr>
          <w:ilvl w:val="0"/>
          <w:numId w:val="0"/>
        </w:numPr>
        <w:spacing w:after="120"/>
        <w:ind w:left="624"/>
        <w:jc w:val="both"/>
      </w:pP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lastRenderedPageBreak/>
        <w:t xml:space="preserve">Odesílatel, který podává zásilky s doplňkovou službou </w:t>
      </w:r>
      <w:proofErr w:type="spellStart"/>
      <w:r>
        <w:t>Bezdokladová</w:t>
      </w:r>
      <w:proofErr w:type="spellEnd"/>
      <w:r>
        <w:t xml:space="preserve"> dobírka, předá ČP podací data k</w:t>
      </w:r>
      <w:r w:rsidR="008C16DC">
        <w:t> </w:t>
      </w:r>
      <w:r>
        <w:t xml:space="preserve">zásilkám ve formě datového souboru. Datový soubor Odesílatel předá ČP nejpozději spolu s předávanými zásilkami. V případě žádosti o službu </w:t>
      </w:r>
      <w:proofErr w:type="spellStart"/>
      <w:r>
        <w:t>Bezdokladová</w:t>
      </w:r>
      <w:proofErr w:type="spellEnd"/>
      <w:r>
        <w:t xml:space="preserve"> dobírka je Evidenční list, podepsaný oprávněným zástupcem, nedílnou součástí této Dohody jako Příloha č 1. Odesílatel stanoví jedinečný účet u peněžního ústavu, kam budou vybrané peněžní částky převáděny nebo má možnost, v případě kdy využívá více typů zásilek, stanovit jeden účet pro každý typ zásilky. Bankovní spojení je uvedeno v</w:t>
      </w:r>
      <w:r w:rsidR="008C16DC">
        <w:t> </w:t>
      </w:r>
      <w:r>
        <w:t xml:space="preserve">Evidenčním listu, který je vyhotoven celkem v trojím provedení. Při volbě indikace kumulovaný přípis v Evidenčním listu musí být elektronicky předávaný soubor obsahující položkový rozpis plateb za </w:t>
      </w:r>
      <w:proofErr w:type="spellStart"/>
      <w:r>
        <w:t>Bezdokladovou</w:t>
      </w:r>
      <w:proofErr w:type="spellEnd"/>
      <w:r>
        <w:t xml:space="preserve"> dobírku zašifrován šifrovacím programem ČP CRYPTA, který je zdarma (veškeré informace jsou k dispozici na Internetových stránkách ČP http://www.ceskaposta.cz/cz/sluzby/e-sluzby/interni-certifikacni-autorita-id314/). Zašifrováním je soubor zabezpečen proti neoprávněné manipulaci s údaji uloženými uvnitř souboru. Kumulovaný přípis na účet odesílatele bude proveden až</w:t>
      </w:r>
      <w:r w:rsidR="008C16DC">
        <w:t> </w:t>
      </w:r>
      <w:r>
        <w:t>po vydání technologického certifikátu CRYPTA, do té doby jsou platby připisovány položkově. Neoprávněně převedené částky na účet Odesílatele vrátí Odesílatel bez průtahů ČP.</w:t>
      </w:r>
    </w:p>
    <w:p w:rsidR="00F80563" w:rsidRPr="00F80563" w:rsidRDefault="00F80563" w:rsidP="008C16DC">
      <w:pPr>
        <w:keepNext/>
        <w:spacing w:before="360" w:after="100"/>
        <w:ind w:left="431" w:hanging="431"/>
        <w:jc w:val="center"/>
        <w:outlineLvl w:val="0"/>
      </w:pPr>
      <w:r>
        <w:rPr>
          <w:b/>
          <w:sz w:val="24"/>
        </w:rPr>
        <w:t>Podání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Zásilky budou podávány:</w:t>
      </w:r>
    </w:p>
    <w:p w:rsidR="00F80563" w:rsidRDefault="00F80563" w:rsidP="008C16DC">
      <w:pPr>
        <w:numPr>
          <w:ilvl w:val="3"/>
          <w:numId w:val="50"/>
        </w:numPr>
        <w:spacing w:after="100"/>
        <w:jc w:val="both"/>
      </w:pPr>
      <w:r>
        <w:t xml:space="preserve">na poště: </w:t>
      </w:r>
      <w:r w:rsidR="00990DDB">
        <w:t>XXX</w:t>
      </w:r>
    </w:p>
    <w:p w:rsidR="00990DDB" w:rsidRDefault="00990DDB" w:rsidP="008C16DC">
      <w:pPr>
        <w:numPr>
          <w:ilvl w:val="4"/>
          <w:numId w:val="50"/>
        </w:numPr>
        <w:spacing w:after="100"/>
        <w:ind w:left="2694"/>
        <w:jc w:val="both"/>
      </w:pPr>
      <w:r>
        <w:t>XXX</w:t>
      </w:r>
      <w:r>
        <w:t xml:space="preserve"> </w:t>
      </w:r>
    </w:p>
    <w:p w:rsidR="00F80563" w:rsidRDefault="00F80563" w:rsidP="008C16DC">
      <w:pPr>
        <w:numPr>
          <w:ilvl w:val="4"/>
          <w:numId w:val="50"/>
        </w:numPr>
        <w:spacing w:after="100"/>
        <w:ind w:left="2694"/>
        <w:jc w:val="both"/>
      </w:pPr>
      <w:r>
        <w:t>mezní doba pro podání na poště</w:t>
      </w:r>
      <w:r w:rsidR="00A30203">
        <w:t xml:space="preserve"> </w:t>
      </w:r>
      <w:r w:rsidR="00990DDB">
        <w:t>XXX</w:t>
      </w:r>
    </w:p>
    <w:p w:rsidR="00F80563" w:rsidRDefault="00F80563" w:rsidP="008C16DC">
      <w:pPr>
        <w:numPr>
          <w:ilvl w:val="4"/>
          <w:numId w:val="50"/>
        </w:numPr>
        <w:spacing w:after="100"/>
        <w:ind w:left="2694"/>
        <w:jc w:val="both"/>
      </w:pPr>
      <w:r>
        <w:t xml:space="preserve">zásilky přijaté po této době jsou považovány za </w:t>
      </w:r>
      <w:proofErr w:type="gramStart"/>
      <w:r>
        <w:t>podané</w:t>
      </w:r>
      <w:proofErr w:type="gramEnd"/>
      <w:r>
        <w:t xml:space="preserve"> následující pracovní den</w:t>
      </w:r>
    </w:p>
    <w:p w:rsidR="00F80563" w:rsidRDefault="00F80563" w:rsidP="008C16DC">
      <w:pPr>
        <w:numPr>
          <w:ilvl w:val="1"/>
          <w:numId w:val="50"/>
        </w:numPr>
        <w:spacing w:after="100"/>
        <w:jc w:val="both"/>
      </w:pPr>
      <w:r>
        <w:t>Potvrzený podací arch nebo tiskovou sestavu vyhotovenou prostřednictvím příslušného programu ČP vrátí Odesílateli:</w:t>
      </w:r>
    </w:p>
    <w:p w:rsidR="00F80563" w:rsidRDefault="00F80563" w:rsidP="008C16DC">
      <w:pPr>
        <w:numPr>
          <w:ilvl w:val="3"/>
          <w:numId w:val="50"/>
        </w:numPr>
        <w:spacing w:after="100"/>
        <w:ind w:left="1560"/>
        <w:jc w:val="both"/>
      </w:pPr>
      <w:r>
        <w:t xml:space="preserve">poštovní zásilkou na adresu: </w:t>
      </w:r>
      <w:r w:rsidR="00990DDB">
        <w:t>XXX</w:t>
      </w:r>
    </w:p>
    <w:p w:rsidR="00F80563" w:rsidRPr="00F80563" w:rsidRDefault="00F80563" w:rsidP="008C16DC">
      <w:pPr>
        <w:keepNext/>
        <w:spacing w:before="360" w:after="100"/>
        <w:ind w:left="431" w:hanging="431"/>
        <w:jc w:val="center"/>
        <w:outlineLvl w:val="0"/>
      </w:pPr>
      <w:r>
        <w:rPr>
          <w:b/>
          <w:sz w:val="24"/>
        </w:rPr>
        <w:t>Cena a způsob úhrady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Způsob úhrady ceny byl sjednán:</w:t>
      </w:r>
    </w:p>
    <w:p w:rsidR="00F80563" w:rsidRPr="00F80563" w:rsidRDefault="00F80563" w:rsidP="008C16DC">
      <w:pPr>
        <w:numPr>
          <w:ilvl w:val="3"/>
          <w:numId w:val="50"/>
        </w:numPr>
        <w:spacing w:after="100"/>
        <w:jc w:val="both"/>
      </w:pPr>
      <w:r>
        <w:rPr>
          <w:b/>
        </w:rPr>
        <w:t>na základě faktury</w:t>
      </w:r>
    </w:p>
    <w:p w:rsidR="00F80563" w:rsidRDefault="00F80563" w:rsidP="008C16DC">
      <w:pPr>
        <w:numPr>
          <w:ilvl w:val="4"/>
          <w:numId w:val="50"/>
        </w:numPr>
        <w:spacing w:after="100"/>
        <w:jc w:val="both"/>
      </w:pPr>
      <w:r>
        <w:t>převodem z účtu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 xml:space="preserve">Cena za službu </w:t>
      </w:r>
      <w:r>
        <w:rPr>
          <w:b/>
        </w:rPr>
        <w:t xml:space="preserve">Balík Na poštu je účtována dle Poštovních podmínek České pošty,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- Ceník základních poštovních služeb a ostatních služeb (dále jen "Ceník") </w:t>
      </w:r>
      <w:r>
        <w:t>platných ke dni poskytnutí této služby. Odesílatel je povinen uhradit cenu s připočítanou DPH v zákonné výši. Ceník je dostupný na všech poštách v ČR a na Internetové adrese http://www.ceskaposta.cz/. ČP si vyhrazuje právo tento Ceník jednostranně změnit.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>Odesílatel potvrzuje, že se seznámil s obsahem a významem Ceníku, že mu byl text tohoto dokumentu dostatečně vysvětlen a že výslovně s jeho zněním souhlasí. ČP Odesílateli poskytne informace o změně Ceníku v souladu se Zákonem o poštovních službách, včetně informace o dni účinnosti změn, nejméně 30 dní před dnem účinnosti změn, a to zpřístupněním této informace na všech poštách v ČR a na výše uvedené internetové adrese. Odesílatel je povinen se s novým zněním Ceníku seznámit.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 xml:space="preserve">Cena za službu </w:t>
      </w:r>
      <w:r>
        <w:rPr>
          <w:b/>
        </w:rPr>
        <w:t xml:space="preserve">Balík Do ruky do 30 kg je účtována dle Poštovních podmínek České pošty,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- Ceník základních poštovních služeb a ostatních služeb (dále jen "Ceník") </w:t>
      </w:r>
      <w:r>
        <w:t>platných ke dni poskytnutí této služby. Odesílatel je povinen uhradit cenu s připočtenou DPH v zákonné výši. Ceník je</w:t>
      </w:r>
      <w:r w:rsidR="008C16DC">
        <w:t> </w:t>
      </w:r>
      <w:r>
        <w:t>dostupný na všech poštách v ČR a na Internetové adrese http://www.ceskaposta.cz/. ČP si vyhrazuje právo tento Ceník jednostranně změnit.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lastRenderedPageBreak/>
        <w:t>Odesílatel potvrzuje, že se seznámil s obsahem a významem Ceníku, že mu byl text tohoto dokumentu dostatečně vysvětlen a že výslovně s jeho zněním souhlasí. ČP Odesílateli poskytne informace o změně Ceníku v souladu se Zákonem o poštovních službách, včetně informace o dni účinnosti změn, nejméně 30 dní před dnem účinnosti změn, a to zpřístupněním této informace na všech poštách v ČR a na výše uvedené internetové adrese. Odesílatel je povinen se s novým zněním Ceníku seznámit.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 xml:space="preserve">Cena za službu </w:t>
      </w:r>
      <w:r>
        <w:rPr>
          <w:b/>
        </w:rPr>
        <w:t xml:space="preserve">Balík Do ruky nad 30 kg je účtována dle Poštovních podmínek České pošty,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- Ceník základních poštovních služeb a ostatních služeb (dále jen "Ceník") </w:t>
      </w:r>
      <w:r>
        <w:t>platných ke dni poskytnutí této služby. Odesílatel je povinen uhradit cenu s připočtenou DPH v zákonné výši. Ceník je dostupný na všech poštách v ČR a na Internetové adrese http://www.ceskaposta.cz/. ČP si vyhrazuje právo tento Ceník jednostranně změnit.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>Odesílatel potvrzuje, že se seznámil s obsahem a významem Ceníku, že mu byl text tohoto dokumentu dostatečně vysvětlen a že výslovně s jeho zněním souhlasí. ČP Odesílateli poskytne informace o změně Ceníku v souladu se Zákonem o poštovních službách, včetně informace o dni účinnosti změn, nejméně 30 dní před dnem účinnosti změn, a to zpřístupněním této informace na všech poštách v ČR a na výše uvedené internetové adrese. Odesílatel je povinen se s novým zněním Ceníku seznámit.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 xml:space="preserve">Fakturu - daňový doklad bude ČP vystavovat Měsíčně s lhůtou splatnost </w:t>
      </w:r>
      <w:r w:rsidR="00990DDB">
        <w:t>XXX</w:t>
      </w:r>
      <w:r w:rsidR="00990DDB">
        <w:t xml:space="preserve"> </w:t>
      </w:r>
      <w:r>
        <w:t>od data jejího vystavení.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>Je-li Odesílatel v prodlení s placením ceny, je povinen uhradit úroky z prodlení ve výši stanovené podle nařízení vlády č. 351/2013 Sb., kterým se určuje výše úroků z prodlení a nákladů spojených s</w:t>
      </w:r>
      <w:r w:rsidR="008C16DC">
        <w:t> </w:t>
      </w:r>
      <w: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 xml:space="preserve">Faktury - daňové doklady budou zasílány na adresu: </w:t>
      </w:r>
    </w:p>
    <w:p w:rsidR="00990DDB" w:rsidRDefault="00990DDB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>XXX</w:t>
      </w:r>
      <w:r>
        <w:t xml:space="preserve"> </w:t>
      </w:r>
    </w:p>
    <w:p w:rsidR="00990DDB" w:rsidRDefault="00990DDB" w:rsidP="00990DDB">
      <w:pPr>
        <w:numPr>
          <w:ilvl w:val="0"/>
          <w:numId w:val="0"/>
        </w:numPr>
        <w:spacing w:after="100"/>
        <w:ind w:left="624"/>
        <w:jc w:val="both"/>
      </w:pPr>
      <w:r>
        <w:t>XXX</w:t>
      </w:r>
      <w:r>
        <w:t xml:space="preserve"> 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Pokud Odesílatel nevyrovná své dluhy vůči ČP ve lhůtě splatnosti stanovené podle čl. 4, bodu 4.4 této Dohody, vyhrazuje si ČP právo po dobu prodlení Odesílatele s úhradou jeho dluhů nepřevzít zásilky dle podmínek této Dohody, případně podmínit převzetí zásilek dle podmínek této Dohody podáním zásilek na ČP stanovené poště a platbou v hotovosti předem.</w:t>
      </w:r>
    </w:p>
    <w:p w:rsidR="00F80563" w:rsidRPr="00F80563" w:rsidRDefault="00F80563" w:rsidP="00F80563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Ochrana osobních údajů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V případě, že bude Odesílatel dle poštovních podmínek příslušné služby a v souladu s těmito poštovními podmínkami předávat ČP osobní údaje Zákazníků Odesílatele (adresátů zásilek) v rozsahu:</w:t>
      </w:r>
    </w:p>
    <w:p w:rsidR="00F80563" w:rsidRDefault="00F80563" w:rsidP="00F80563">
      <w:pPr>
        <w:numPr>
          <w:ilvl w:val="5"/>
          <w:numId w:val="50"/>
        </w:numPr>
        <w:spacing w:after="120"/>
        <w:jc w:val="both"/>
      </w:pPr>
      <w:r>
        <w:t>telefonní číslo a/nebo</w:t>
      </w:r>
    </w:p>
    <w:p w:rsidR="00F80563" w:rsidRDefault="00F80563" w:rsidP="00F80563">
      <w:pPr>
        <w:numPr>
          <w:ilvl w:val="5"/>
          <w:numId w:val="50"/>
        </w:numPr>
        <w:spacing w:after="120"/>
        <w:jc w:val="both"/>
      </w:pPr>
      <w:r>
        <w:t>e-mailová adresa.</w:t>
      </w:r>
    </w:p>
    <w:p w:rsidR="00F80563" w:rsidRDefault="00F80563" w:rsidP="00F80563">
      <w:pPr>
        <w:numPr>
          <w:ilvl w:val="2"/>
          <w:numId w:val="50"/>
        </w:numPr>
        <w:spacing w:after="120"/>
        <w:ind w:left="624" w:hanging="624"/>
        <w:jc w:val="both"/>
      </w:pPr>
      <w:r>
        <w:t>zavazuje se bezplatně pro ČP získat souhlas Zákazníků Odesílatele s předáním těchto osobních údajů ČP jako správci a dalším zpracovatelům za účelem uvedeným v poštovních podmínkách příslušné služby. Tento souhlas musí splňovat veškeré náležitosti podle zákona č. 101/2000 Sb., o ochraně osobních údajů a o změně některých zákonů, v platném znění (dále jen "ZOOÚ") a občanského zákoníku. Obě Strany Dohody se zavazují tyto osobní údaje zpracovávat po dobu nezbytnou pro řádné poskytování služeb dle této Dohody.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ČP osobní údaje uvedené v bodě 5.1 využívá k účelu, který je popsán v poštovních podmínkách příslušné služby. ČP je oprávněna k tomuto účelu zmocnit i třetí osoby.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lastRenderedPageBreak/>
        <w:t>Odesílatel je po dobu zpracování uvedenou v bodu 5.1 na požádání ČP povinen ČP</w:t>
      </w:r>
      <w:r w:rsidR="008C16DC">
        <w:t xml:space="preserve"> </w:t>
      </w:r>
      <w:r>
        <w:t>a všem subjektům, které označí, zejména Úřadu pro ochranu osobních údajů, prokázat aktivní souhlas subjektu údajů dle</w:t>
      </w:r>
      <w:r w:rsidR="008C16DC">
        <w:t> </w:t>
      </w:r>
      <w:r>
        <w:t xml:space="preserve">předchozích ustanovení. V případě, že v souvislosti se zpracováním osobních údajů dle této Dohody bude zahájeno správní či soudní řízení, se Odesílatel zavazuje poskytnout ČP veškerou potřebnou součinnost. 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Odesílatel se zavazuje, že nebude ČP předávat osobní údaje uvedené v bodě 5.1, ve vztahu k nimž není v postavení správce osobních údajů ve smyslu příslušných ustanovení ZOOÚ.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Odesílatel se zavazuje, že pokud bude ČP předávat osobní údaje uvedené v bodu 5.1 této Dohody, bude se jednat o údaje, které jsou získávány a zpracovávány v souladu se ZOOÚ, jsou přesné, odpovídají stanovenému účelu a jsou v rozsahu nezbytném pro naplnění stanového účelu.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ČP prohlašuje, že je správcem osobních údajů dle příslušných ustanovení Zákona o ochraně osobních údajů. Oznámení ČP o zpracovávání osobních údajů bylo řádně registrováno u Úřadu pro ochranu osobních údajů pod registračním číslem 00015219-010 ze dne 15. 11. 2010.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Informační povinnost dle § 11 a § 12 ZOOÚ ve vztahu k subjektům údajů, jejichž osobní údaje jsou zpracovávány dle této Dohody, bude plněna oběma správci (Odesílatelem i ČP) v souladu s konkrétním účelem zpracování.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Odesílatel i ČP tímto prohlašují, že mají vytvořeny vnitřní bezpečnostní předpisy pro nakládání s</w:t>
      </w:r>
      <w:r w:rsidR="008C16DC">
        <w:t> </w:t>
      </w:r>
      <w:r>
        <w:t>osobními údaji a technické podmínky, které zaručují ochranu všech osobních údajů, zpracovaných v</w:t>
      </w:r>
      <w:r w:rsidR="008C16DC">
        <w:t> </w:t>
      </w:r>
      <w:r>
        <w:t>souladu s uzavřenou Dohodou v takovém rozsahu, aby nemohlo dojít k neoprávněnému přístupu k</w:t>
      </w:r>
      <w:r w:rsidR="008C16DC">
        <w:t> </w:t>
      </w:r>
      <w:r>
        <w:t xml:space="preserve">osobním údajům, jejich změně, zničení či ztrátě, neoprávněným přenosům, zpracování, jakož i jinému zneužití. 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Odesílatel odpovídá za veškeré škody, které ČP vzniknou v důsledku nesplnění některého ze závazků Odesílatele uvedených v bodech, 5.1, 5.3, 5.4 a 5.5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Ustanovení bodu 5.6 a 5.9 tohoto článku platí i po skončení této Dohody, a to i tehdy, jestliže dojde k</w:t>
      </w:r>
      <w:r w:rsidR="008C16DC">
        <w:t> </w:t>
      </w:r>
      <w:r>
        <w:t>odstoupení od ní nebo k její výpovědi některou ze stran či oběma stranami.</w:t>
      </w:r>
    </w:p>
    <w:p w:rsidR="00F80563" w:rsidRPr="00F80563" w:rsidRDefault="00F80563" w:rsidP="00F80563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Ostatní ujednání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Kontaktními osobami za Odesílatele jsou:</w:t>
      </w:r>
    </w:p>
    <w:p w:rsidR="00F80563" w:rsidRDefault="00990DDB" w:rsidP="00F80563">
      <w:pPr>
        <w:numPr>
          <w:ilvl w:val="5"/>
          <w:numId w:val="50"/>
        </w:numPr>
        <w:spacing w:after="120"/>
        <w:jc w:val="both"/>
      </w:pPr>
      <w:r>
        <w:t>XXX</w:t>
      </w:r>
    </w:p>
    <w:p w:rsidR="00F80563" w:rsidRDefault="00F80563" w:rsidP="00F80563">
      <w:pPr>
        <w:numPr>
          <w:ilvl w:val="2"/>
          <w:numId w:val="50"/>
        </w:numPr>
        <w:spacing w:after="120"/>
        <w:ind w:left="624" w:hanging="624"/>
        <w:jc w:val="both"/>
      </w:pPr>
      <w:r>
        <w:t>Kontaktními osobami za ČP jsou:</w:t>
      </w:r>
    </w:p>
    <w:p w:rsidR="00F80563" w:rsidRDefault="00990DDB" w:rsidP="00F80563">
      <w:pPr>
        <w:numPr>
          <w:ilvl w:val="5"/>
          <w:numId w:val="50"/>
        </w:numPr>
        <w:spacing w:after="120"/>
        <w:jc w:val="both"/>
      </w:pPr>
      <w:r>
        <w:t>XXX</w:t>
      </w:r>
    </w:p>
    <w:p w:rsidR="00F80563" w:rsidRDefault="00990DDB" w:rsidP="00F80563">
      <w:pPr>
        <w:numPr>
          <w:ilvl w:val="5"/>
          <w:numId w:val="50"/>
        </w:numPr>
        <w:spacing w:after="120"/>
        <w:jc w:val="both"/>
      </w:pPr>
      <w:r>
        <w:t>XXX</w:t>
      </w:r>
    </w:p>
    <w:p w:rsidR="00F80563" w:rsidRDefault="00F80563" w:rsidP="00F80563">
      <w:pPr>
        <w:numPr>
          <w:ilvl w:val="1"/>
          <w:numId w:val="50"/>
        </w:numPr>
        <w:spacing w:after="120"/>
        <w:ind w:left="624" w:hanging="624"/>
        <w:jc w:val="both"/>
      </w:pPr>
      <w:r>
        <w:t>O všech změnách kontaktních osob a spojení, které jsou uvedeny v Čl. 4, bod 4.3 a v bodu 6.1 tohoto článku, se budou strany Dohody neprodleně písemně informovat. Tyto změny nejsou důvodem k</w:t>
      </w:r>
      <w:r w:rsidR="008C16DC">
        <w:t> </w:t>
      </w:r>
      <w:r>
        <w:t>sepsání Dodatku.</w:t>
      </w:r>
    </w:p>
    <w:p w:rsidR="00F80563" w:rsidRPr="00F80563" w:rsidRDefault="00F80563" w:rsidP="00F80563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Tato Dohoda se uzavírá na dobu určitou do 30.</w:t>
      </w:r>
      <w:r w:rsidR="008C16DC">
        <w:t xml:space="preserve"> </w:t>
      </w:r>
      <w:r>
        <w:t>4.</w:t>
      </w:r>
      <w:r w:rsidR="008C16DC">
        <w:t xml:space="preserve"> </w:t>
      </w:r>
      <w:r>
        <w:t>2019. Každá ze Stran Dohody může Dohodu vypovědět i bez udání důvodů s tím, že výpovědní doba 1 měsíc začne běžet dnem následujícím po</w:t>
      </w:r>
      <w:r w:rsidR="008C16DC">
        <w:t> </w:t>
      </w:r>
      <w:r>
        <w:t xml:space="preserve">doručení výpovědi druhé Straně Dohody. Pokud Odesílatel písemně odmítne změnu Ceníku a/nebo Poštovních podmínek, současně s tímto oznámením o odmítnutí změn vypovídá tuto Dohodu. Výpovědní doba počíná běžet dnem doručení výpovědi ČP, přičemž skončí ke dni účinnosti změny </w:t>
      </w:r>
      <w:r>
        <w:lastRenderedPageBreak/>
        <w:t>Ceníku a/nebo Poštovních podmínek. Výpověď musí být doručena ČP přede dnem, kdy má změna nabýt účinnosti. Výpověď a oznámení o odmítnutí změn Poštovních podmínek a/nebo Ceníku učiněné Odesílatelem musí mít písemnou formu.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 xml:space="preserve">Po skončení účinnosti Dohody vrátí Odesílatel ČP nepoužité adresní štítky. 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ČP si vyhrazuje právo odstoupit od této Dohody, jestliže Odesílatel přes upozornění nedodržuje sjednané podmínky. Toto upozornění ČP písemně oznámí Odesílateli na jeho poslední známou adresu s</w:t>
      </w:r>
      <w:r w:rsidR="008C16DC">
        <w:t> </w:t>
      </w:r>
      <w:r>
        <w:t xml:space="preserve">tím, že je Odesílatel povinen ve lhůtě </w:t>
      </w:r>
      <w:r w:rsidR="00990DDB">
        <w:t>XXX</w:t>
      </w:r>
      <w:r w:rsidR="00990DDB">
        <w:t xml:space="preserve"> </w:t>
      </w:r>
      <w:r>
        <w:t xml:space="preserve">napravit zjištěné nedostatky. V případě marného uplynutí této lhůty má ČP právo od této Dohody odstoupit. 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>Od této Dohody je možné odstoupit také v důsledku zahájení insolvenčního řízení na Odesílatele nebo</w:t>
      </w:r>
      <w:r w:rsidR="008C16DC">
        <w:t> </w:t>
      </w:r>
      <w:r>
        <w:t xml:space="preserve">kdykoliv v jeho průběhu. V takovém případě není Odesílateli poskytnuta dodatečná lhůta </w:t>
      </w:r>
      <w:r w:rsidR="00990DDB">
        <w:t>XXX</w:t>
      </w:r>
      <w:r w:rsidR="00990DDB">
        <w:t xml:space="preserve"> </w:t>
      </w:r>
      <w:r>
        <w:t>a</w:t>
      </w:r>
      <w:r w:rsidR="008C16DC">
        <w:t> </w:t>
      </w:r>
      <w:r>
        <w:t>ČP je oprávněna odstoupit od této Dohody bez předchozího upozornění.</w:t>
      </w:r>
    </w:p>
    <w:p w:rsidR="00F80563" w:rsidRDefault="00F80563" w:rsidP="008C16DC">
      <w:pPr>
        <w:numPr>
          <w:ilvl w:val="2"/>
          <w:numId w:val="50"/>
        </w:numPr>
        <w:spacing w:after="100"/>
        <w:ind w:left="624" w:hanging="624"/>
        <w:jc w:val="both"/>
      </w:pPr>
      <w:r>
        <w:t>Odstoupení od této Dohody je vždy účinné a Dohoda se ruší ke dni doručení písemného oznámení o</w:t>
      </w:r>
      <w:r w:rsidR="008C16DC">
        <w:t> </w:t>
      </w:r>
      <w:r>
        <w:t>odstoupení druhé straně Dohody. Vzájemná plnění poskytnutá stranami Dohody do odstoupení se</w:t>
      </w:r>
      <w:r w:rsidR="008C16DC">
        <w:t> </w:t>
      </w:r>
      <w:r>
        <w:t>nevrací a Odesílatel je povinen uhradit cenu služeb, poskytnutých ČP do odstoupení.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Pokud není stanoveno jinak, může být tato Dohoda měněna pouze vzestupně očíslovanými písemnými dodatky k Dohodě podepsanými oběma Stranami Dohody, pokud není v Dohodě stanoveno jinak.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Pokud by bylo kterékoli ustanovení této Dohody zcela nebo zčásti neplatné nebo jestliže některá otázka není touto Dohodou upravována, zbývající ustanovení Dohody nejsou tímto dotčena.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 xml:space="preserve">Tato Dohoda je sepsána ve 2 (slovy: dvou) </w:t>
      </w:r>
      <w:proofErr w:type="gramStart"/>
      <w:r>
        <w:t>stejnopisech</w:t>
      </w:r>
      <w:proofErr w:type="gramEnd"/>
      <w:r>
        <w:t xml:space="preserve"> s platností originálu, z nichž každá strana Dohody obdrží po jednom. 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Práva a povinnosti plynoucí z této Dohody pro každou ze stran přecházejí na jejich právní nástupce.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Vztahy neupravené touto Dohodou se řídí platným právním řádem ČR.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Dohoda je účinná dnem podpisu oběma Stranami Dohody.</w:t>
      </w:r>
    </w:p>
    <w:p w:rsidR="00F80563" w:rsidRDefault="00F80563" w:rsidP="008C16DC">
      <w:pPr>
        <w:numPr>
          <w:ilvl w:val="1"/>
          <w:numId w:val="50"/>
        </w:numPr>
        <w:spacing w:after="100"/>
        <w:ind w:left="624" w:hanging="624"/>
        <w:jc w:val="both"/>
      </w:pPr>
      <w:r>
        <w:t>Strany Dohody prohlašují, že tato Dohoda vyjadřuje jejich úplné a výlučné vzájemné ujednání týkající se daného předmětu této Dohody. Strany Dohody po přečtení této Dohody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F80563" w:rsidRDefault="00F80563" w:rsidP="008C16DC">
      <w:pPr>
        <w:numPr>
          <w:ilvl w:val="0"/>
          <w:numId w:val="0"/>
        </w:numPr>
        <w:spacing w:after="40"/>
        <w:jc w:val="both"/>
      </w:pPr>
    </w:p>
    <w:p w:rsidR="00F80563" w:rsidRDefault="00F80563" w:rsidP="008C16DC">
      <w:pPr>
        <w:numPr>
          <w:ilvl w:val="0"/>
          <w:numId w:val="0"/>
        </w:numPr>
        <w:spacing w:after="80"/>
        <w:ind w:left="624" w:hanging="624"/>
        <w:jc w:val="both"/>
      </w:pPr>
      <w:r>
        <w:rPr>
          <w:b/>
          <w:u w:val="single"/>
        </w:rPr>
        <w:t>Příloha:</w:t>
      </w:r>
    </w:p>
    <w:p w:rsidR="00F80563" w:rsidRDefault="00F80563" w:rsidP="008C16DC">
      <w:pPr>
        <w:numPr>
          <w:ilvl w:val="0"/>
          <w:numId w:val="0"/>
        </w:numPr>
        <w:spacing w:after="80"/>
        <w:ind w:left="624" w:hanging="624"/>
        <w:jc w:val="both"/>
      </w:pPr>
      <w:r>
        <w:t xml:space="preserve">Příloha č. 1 - Vzor evidenčního listu Odesílatele zásilek se službou </w:t>
      </w:r>
      <w:proofErr w:type="spellStart"/>
      <w:r>
        <w:t>Bezdokladová</w:t>
      </w:r>
      <w:proofErr w:type="spellEnd"/>
      <w:r>
        <w:t xml:space="preserve"> dobírka</w:t>
      </w:r>
    </w:p>
    <w:p w:rsidR="00F80563" w:rsidRDefault="00F80563" w:rsidP="008C16DC">
      <w:pPr>
        <w:numPr>
          <w:ilvl w:val="0"/>
          <w:numId w:val="0"/>
        </w:numPr>
        <w:spacing w:after="20"/>
        <w:jc w:val="both"/>
      </w:pPr>
    </w:p>
    <w:p w:rsidR="00F80563" w:rsidRDefault="00F80563" w:rsidP="008C16DC">
      <w:pPr>
        <w:numPr>
          <w:ilvl w:val="0"/>
          <w:numId w:val="0"/>
        </w:numPr>
        <w:spacing w:after="20"/>
        <w:jc w:val="both"/>
      </w:pPr>
    </w:p>
    <w:p w:rsidR="00F80563" w:rsidRDefault="00F80563" w:rsidP="008C16DC">
      <w:pPr>
        <w:numPr>
          <w:ilvl w:val="0"/>
          <w:numId w:val="0"/>
        </w:numPr>
        <w:spacing w:after="80"/>
        <w:jc w:val="both"/>
        <w:sectPr w:rsidR="00F80563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80563" w:rsidRDefault="00F80563" w:rsidP="008C16DC">
      <w:pPr>
        <w:numPr>
          <w:ilvl w:val="0"/>
          <w:numId w:val="0"/>
        </w:numPr>
        <w:spacing w:after="60"/>
        <w:jc w:val="both"/>
      </w:pPr>
      <w:r>
        <w:lastRenderedPageBreak/>
        <w:t xml:space="preserve">V </w:t>
      </w:r>
      <w:r w:rsidR="008C16DC">
        <w:t>Praze</w:t>
      </w:r>
      <w:r>
        <w:t xml:space="preserve"> dne </w:t>
      </w:r>
    </w:p>
    <w:p w:rsidR="00F80563" w:rsidRDefault="00F80563" w:rsidP="008C16DC">
      <w:pPr>
        <w:numPr>
          <w:ilvl w:val="0"/>
          <w:numId w:val="0"/>
        </w:numPr>
        <w:spacing w:after="60"/>
        <w:jc w:val="both"/>
      </w:pPr>
    </w:p>
    <w:p w:rsidR="00F80563" w:rsidRDefault="00F80563" w:rsidP="008C16DC">
      <w:pPr>
        <w:numPr>
          <w:ilvl w:val="0"/>
          <w:numId w:val="0"/>
        </w:numPr>
        <w:spacing w:after="60"/>
        <w:jc w:val="both"/>
      </w:pPr>
      <w:r>
        <w:t>Za ČP:</w:t>
      </w:r>
    </w:p>
    <w:p w:rsidR="00F80563" w:rsidRDefault="00F80563" w:rsidP="008C16DC">
      <w:pPr>
        <w:numPr>
          <w:ilvl w:val="0"/>
          <w:numId w:val="0"/>
        </w:numPr>
        <w:spacing w:after="60"/>
        <w:jc w:val="both"/>
      </w:pPr>
    </w:p>
    <w:p w:rsidR="008C16DC" w:rsidRDefault="008C16DC" w:rsidP="008C16DC">
      <w:pPr>
        <w:numPr>
          <w:ilvl w:val="0"/>
          <w:numId w:val="0"/>
        </w:numPr>
        <w:spacing w:after="60"/>
        <w:jc w:val="both"/>
      </w:pPr>
    </w:p>
    <w:p w:rsidR="008C16DC" w:rsidRDefault="008C16DC" w:rsidP="008C16DC">
      <w:pPr>
        <w:numPr>
          <w:ilvl w:val="0"/>
          <w:numId w:val="0"/>
        </w:numPr>
        <w:spacing w:after="80"/>
        <w:jc w:val="both"/>
      </w:pPr>
    </w:p>
    <w:p w:rsidR="00F80563" w:rsidRDefault="00F80563" w:rsidP="008C16DC">
      <w:pPr>
        <w:numPr>
          <w:ilvl w:val="0"/>
          <w:numId w:val="0"/>
        </w:numPr>
        <w:spacing w:after="40"/>
        <w:jc w:val="center"/>
      </w:pPr>
      <w:r>
        <w:t>_________________________________________</w:t>
      </w:r>
    </w:p>
    <w:p w:rsidR="00F80563" w:rsidRDefault="00990DDB" w:rsidP="008C16DC">
      <w:pPr>
        <w:numPr>
          <w:ilvl w:val="0"/>
          <w:numId w:val="0"/>
        </w:numPr>
        <w:spacing w:after="40"/>
        <w:jc w:val="center"/>
      </w:pPr>
      <w:r>
        <w:t>XXX</w:t>
      </w:r>
    </w:p>
    <w:p w:rsidR="00F80563" w:rsidRDefault="00F80563" w:rsidP="008C16DC">
      <w:pPr>
        <w:numPr>
          <w:ilvl w:val="0"/>
          <w:numId w:val="0"/>
        </w:numPr>
        <w:spacing w:after="60"/>
      </w:pPr>
      <w:r>
        <w:br w:type="column"/>
      </w:r>
      <w:r>
        <w:lastRenderedPageBreak/>
        <w:t xml:space="preserve">V ………………. </w:t>
      </w:r>
      <w:proofErr w:type="gramStart"/>
      <w:r>
        <w:t>dne</w:t>
      </w:r>
      <w:proofErr w:type="gramEnd"/>
      <w:r>
        <w:t xml:space="preserve"> </w:t>
      </w:r>
    </w:p>
    <w:p w:rsidR="00F80563" w:rsidRDefault="00F80563" w:rsidP="008C16DC">
      <w:pPr>
        <w:numPr>
          <w:ilvl w:val="0"/>
          <w:numId w:val="0"/>
        </w:numPr>
        <w:spacing w:after="60"/>
      </w:pPr>
    </w:p>
    <w:p w:rsidR="00F80563" w:rsidRDefault="00F80563" w:rsidP="008C16DC">
      <w:pPr>
        <w:numPr>
          <w:ilvl w:val="0"/>
          <w:numId w:val="0"/>
        </w:numPr>
        <w:spacing w:after="60"/>
      </w:pPr>
      <w:r>
        <w:t>Za Odesílatele:</w:t>
      </w:r>
    </w:p>
    <w:p w:rsidR="008C16DC" w:rsidRDefault="00990DDB" w:rsidP="008C16DC">
      <w:pPr>
        <w:numPr>
          <w:ilvl w:val="0"/>
          <w:numId w:val="0"/>
        </w:numPr>
        <w:spacing w:after="60"/>
      </w:pPr>
      <w:r>
        <w:t>XXX</w:t>
      </w:r>
      <w:bookmarkStart w:id="0" w:name="_GoBack"/>
      <w:bookmarkEnd w:id="0"/>
    </w:p>
    <w:p w:rsidR="008C16DC" w:rsidRDefault="008C16DC" w:rsidP="008C16DC">
      <w:pPr>
        <w:numPr>
          <w:ilvl w:val="0"/>
          <w:numId w:val="0"/>
        </w:numPr>
        <w:spacing w:after="60"/>
      </w:pPr>
    </w:p>
    <w:p w:rsidR="00F80563" w:rsidRDefault="00F80563" w:rsidP="008C16DC">
      <w:pPr>
        <w:numPr>
          <w:ilvl w:val="0"/>
          <w:numId w:val="0"/>
        </w:numPr>
        <w:spacing w:after="80"/>
      </w:pPr>
    </w:p>
    <w:p w:rsidR="00F80563" w:rsidRDefault="00F80563" w:rsidP="008C16DC">
      <w:pPr>
        <w:numPr>
          <w:ilvl w:val="0"/>
          <w:numId w:val="0"/>
        </w:numPr>
        <w:spacing w:after="40"/>
        <w:jc w:val="center"/>
      </w:pPr>
      <w:r>
        <w:t>_________________________________________</w:t>
      </w:r>
    </w:p>
    <w:p w:rsidR="00F80563" w:rsidRPr="00F80563" w:rsidRDefault="00990DDB" w:rsidP="008C16DC">
      <w:pPr>
        <w:numPr>
          <w:ilvl w:val="0"/>
          <w:numId w:val="0"/>
        </w:numPr>
        <w:spacing w:after="40"/>
        <w:jc w:val="center"/>
      </w:pPr>
      <w:r>
        <w:t>XXX</w:t>
      </w:r>
    </w:p>
    <w:sectPr w:rsidR="00F80563" w:rsidRPr="00F80563" w:rsidSect="00F80563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B6" w:rsidRDefault="008E2BB6">
      <w:r>
        <w:separator/>
      </w:r>
    </w:p>
  </w:endnote>
  <w:endnote w:type="continuationSeparator" w:id="0">
    <w:p w:rsidR="008E2BB6" w:rsidRDefault="008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90DDB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90DDB">
      <w:rPr>
        <w:noProof/>
        <w:sz w:val="18"/>
        <w:szCs w:val="18"/>
      </w:rPr>
      <w:t>6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B6" w:rsidRDefault="008E2BB6">
      <w:r>
        <w:separator/>
      </w:r>
    </w:p>
  </w:footnote>
  <w:footnote w:type="continuationSeparator" w:id="0">
    <w:p w:rsidR="008E2BB6" w:rsidRDefault="008E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A14E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3E869" wp14:editId="3827E8B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80563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Dohoda o podmínkách podávání poštovních zásilek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E16EBB9" wp14:editId="005E0A1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F80563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982807-0318/2016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2B63E85" wp14:editId="14893B3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91905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14E9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196D"/>
    <w:rsid w:val="00263075"/>
    <w:rsid w:val="002670AD"/>
    <w:rsid w:val="0027585D"/>
    <w:rsid w:val="00276E44"/>
    <w:rsid w:val="00284124"/>
    <w:rsid w:val="002A38A6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5005"/>
    <w:rsid w:val="003B6CFE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477DB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C4F53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6DC"/>
    <w:rsid w:val="008C19B6"/>
    <w:rsid w:val="008E2B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0DDB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0203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BF399F"/>
    <w:rsid w:val="00C23B80"/>
    <w:rsid w:val="00C56C85"/>
    <w:rsid w:val="00C60049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0563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5598-D413-41A5-A4DC-DB353000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6</TotalTime>
  <Pages>1</Pages>
  <Words>2320</Words>
  <Characters>13689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Marečková J.</cp:lastModifiedBy>
  <cp:revision>4</cp:revision>
  <cp:lastPrinted>2016-04-28T08:23:00Z</cp:lastPrinted>
  <dcterms:created xsi:type="dcterms:W3CDTF">2016-07-20T12:36:00Z</dcterms:created>
  <dcterms:modified xsi:type="dcterms:W3CDTF">2016-07-20T12:44:00Z</dcterms:modified>
</cp:coreProperties>
</file>