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9AF" w14:textId="77777777" w:rsidR="007D1B3B" w:rsidRPr="00515081" w:rsidRDefault="007D1B3B" w:rsidP="005E7DB9">
      <w:pPr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>Níže uvedené smluvní strany (dále společně jen jako „</w:t>
      </w:r>
      <w:r w:rsidR="00EA4D11">
        <w:rPr>
          <w:rFonts w:ascii="Times New Roman" w:hAnsi="Times New Roman" w:cs="Times New Roman"/>
          <w:b/>
          <w:i/>
        </w:rPr>
        <w:t>S</w:t>
      </w:r>
      <w:r w:rsidRPr="00515081">
        <w:rPr>
          <w:rFonts w:ascii="Times New Roman" w:hAnsi="Times New Roman" w:cs="Times New Roman"/>
          <w:b/>
          <w:i/>
        </w:rPr>
        <w:t>mluvní strany</w:t>
      </w:r>
      <w:r w:rsidRPr="00515081">
        <w:rPr>
          <w:rFonts w:ascii="Times New Roman" w:hAnsi="Times New Roman" w:cs="Times New Roman"/>
        </w:rPr>
        <w:t>“ a jednotlivě jen jako „</w:t>
      </w:r>
      <w:r w:rsidR="00EA4D11">
        <w:rPr>
          <w:rFonts w:ascii="Times New Roman" w:hAnsi="Times New Roman" w:cs="Times New Roman"/>
          <w:b/>
          <w:i/>
        </w:rPr>
        <w:t>S</w:t>
      </w:r>
      <w:r w:rsidRPr="00515081">
        <w:rPr>
          <w:rFonts w:ascii="Times New Roman" w:hAnsi="Times New Roman" w:cs="Times New Roman"/>
          <w:b/>
          <w:i/>
        </w:rPr>
        <w:t>mluvní strana</w:t>
      </w:r>
      <w:r w:rsidRPr="00515081">
        <w:rPr>
          <w:rFonts w:ascii="Times New Roman" w:hAnsi="Times New Roman" w:cs="Times New Roman"/>
        </w:rPr>
        <w:t xml:space="preserve">“) </w:t>
      </w:r>
    </w:p>
    <w:p w14:paraId="481EB108" w14:textId="77777777" w:rsidR="003F701A" w:rsidRPr="00515081" w:rsidRDefault="003F701A" w:rsidP="005E7D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7A4D4E" w14:textId="36277636" w:rsidR="003F701A" w:rsidRPr="00515081" w:rsidRDefault="00A71628" w:rsidP="005E7D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Zemědělský podnik Razová, státní podnik v likvidaci</w:t>
      </w:r>
    </w:p>
    <w:p w14:paraId="5AF49B86" w14:textId="77777777" w:rsidR="003F701A" w:rsidRPr="00515081" w:rsidRDefault="007D1B3B" w:rsidP="005E7DB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 xml:space="preserve">se sídlem 163 04 Praha 6, Řepy, </w:t>
      </w:r>
      <w:proofErr w:type="spellStart"/>
      <w:r w:rsidR="003F701A" w:rsidRPr="00515081">
        <w:rPr>
          <w:rFonts w:ascii="Times New Roman" w:hAnsi="Times New Roman" w:cs="Times New Roman"/>
        </w:rPr>
        <w:t>Třanovsk</w:t>
      </w:r>
      <w:r w:rsidRPr="00515081">
        <w:rPr>
          <w:rFonts w:ascii="Times New Roman" w:hAnsi="Times New Roman" w:cs="Times New Roman"/>
        </w:rPr>
        <w:t>ého</w:t>
      </w:r>
      <w:proofErr w:type="spellEnd"/>
      <w:r w:rsidRPr="00515081">
        <w:rPr>
          <w:rFonts w:ascii="Times New Roman" w:hAnsi="Times New Roman" w:cs="Times New Roman"/>
        </w:rPr>
        <w:t xml:space="preserve"> 622/11</w:t>
      </w:r>
    </w:p>
    <w:p w14:paraId="74FF5CFC" w14:textId="78CD66EB" w:rsidR="007D1B3B" w:rsidRPr="00515081" w:rsidRDefault="007D1B3B" w:rsidP="005E7D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15081">
        <w:rPr>
          <w:rFonts w:ascii="Times New Roman" w:eastAsia="Times New Roman" w:hAnsi="Times New Roman" w:cs="Times New Roman"/>
          <w:lang w:eastAsia="cs-CZ"/>
        </w:rPr>
        <w:t xml:space="preserve">zapsaný v obchodním rejstříku vedeném Městským soudem v Praze, spisová značka </w:t>
      </w:r>
      <w:r w:rsidR="00A71628">
        <w:rPr>
          <w:rFonts w:ascii="Times New Roman" w:eastAsia="Times New Roman" w:hAnsi="Times New Roman" w:cs="Times New Roman"/>
          <w:lang w:eastAsia="cs-CZ"/>
        </w:rPr>
        <w:t>A 68653</w:t>
      </w:r>
    </w:p>
    <w:p w14:paraId="039F32AD" w14:textId="39EFA332" w:rsidR="007D1B3B" w:rsidRPr="00515081" w:rsidRDefault="007D1B3B" w:rsidP="005E7D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515081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A71628">
        <w:rPr>
          <w:rFonts w:ascii="Times New Roman" w:eastAsia="Times New Roman" w:hAnsi="Times New Roman" w:cs="Times New Roman"/>
          <w:lang w:eastAsia="cs-CZ"/>
        </w:rPr>
        <w:t>13642090</w:t>
      </w:r>
      <w:r w:rsidRPr="00515081">
        <w:rPr>
          <w:rFonts w:ascii="Times New Roman" w:eastAsia="Times New Roman" w:hAnsi="Times New Roman" w:cs="Times New Roman"/>
          <w:bCs/>
          <w:lang w:eastAsia="cs-CZ"/>
        </w:rPr>
        <w:t>, DIČ: CZ</w:t>
      </w:r>
      <w:r w:rsidR="00A71628">
        <w:rPr>
          <w:rFonts w:ascii="Times New Roman" w:eastAsia="Times New Roman" w:hAnsi="Times New Roman" w:cs="Times New Roman"/>
          <w:bCs/>
          <w:lang w:eastAsia="cs-CZ"/>
        </w:rPr>
        <w:t>13642090</w:t>
      </w:r>
    </w:p>
    <w:p w14:paraId="0D67C588" w14:textId="77777777" w:rsidR="007D1B3B" w:rsidRPr="00515081" w:rsidRDefault="007D1B3B" w:rsidP="005E7D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15081">
        <w:rPr>
          <w:rFonts w:ascii="Times New Roman" w:eastAsia="Times New Roman" w:hAnsi="Times New Roman" w:cs="Times New Roman"/>
          <w:lang w:eastAsia="cs-CZ"/>
        </w:rPr>
        <w:t xml:space="preserve">zastoupený likvidátorem: Mgr. Rostislavem Pecháčkem </w:t>
      </w:r>
    </w:p>
    <w:p w14:paraId="6111AC19" w14:textId="77777777" w:rsidR="003F701A" w:rsidRPr="00515081" w:rsidRDefault="003F701A" w:rsidP="005E7DB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>(dále jen „</w:t>
      </w:r>
      <w:r w:rsidRPr="00515081">
        <w:rPr>
          <w:rFonts w:ascii="Times New Roman" w:hAnsi="Times New Roman" w:cs="Times New Roman"/>
          <w:b/>
          <w:i/>
        </w:rPr>
        <w:t>Objednatel</w:t>
      </w:r>
      <w:r w:rsidRPr="00515081">
        <w:rPr>
          <w:rFonts w:ascii="Times New Roman" w:hAnsi="Times New Roman" w:cs="Times New Roman"/>
        </w:rPr>
        <w:t>")</w:t>
      </w:r>
    </w:p>
    <w:p w14:paraId="7E043609" w14:textId="77777777" w:rsidR="003F701A" w:rsidRPr="00515081" w:rsidRDefault="003F701A" w:rsidP="005E7D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99FA40" w14:textId="77777777" w:rsidR="003F701A" w:rsidRPr="00515081" w:rsidRDefault="003F701A" w:rsidP="005E7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>a</w:t>
      </w:r>
    </w:p>
    <w:p w14:paraId="682209D7" w14:textId="77777777" w:rsidR="003F701A" w:rsidRPr="00515081" w:rsidRDefault="003F701A" w:rsidP="005E7D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E07DD5" w14:textId="77DEEF73" w:rsidR="003F701A" w:rsidRPr="00FF31C5" w:rsidRDefault="00FF31C5" w:rsidP="005E7D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F31C5">
        <w:rPr>
          <w:rFonts w:ascii="Times New Roman" w:hAnsi="Times New Roman" w:cs="Times New Roman"/>
          <w:b/>
          <w:bCs/>
        </w:rPr>
        <w:t>Zdeněk Vašíček</w:t>
      </w:r>
    </w:p>
    <w:p w14:paraId="3E950BAF" w14:textId="0312FF39" w:rsidR="00FF31C5" w:rsidRDefault="00FF31C5" w:rsidP="005E7D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Teplická 232, 753 01 Hranice</w:t>
      </w:r>
    </w:p>
    <w:p w14:paraId="0AD5E29C" w14:textId="115FDB27" w:rsidR="00FF31C5" w:rsidRPr="00515081" w:rsidRDefault="00FF31C5" w:rsidP="005E7D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ÏČO: 42058171, DIČ: CZ6402292314</w:t>
      </w:r>
    </w:p>
    <w:p w14:paraId="4B484778" w14:textId="77777777" w:rsidR="003F701A" w:rsidRPr="00515081" w:rsidRDefault="003F701A" w:rsidP="005E7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>(dále jen „</w:t>
      </w:r>
      <w:r w:rsidRPr="00515081">
        <w:rPr>
          <w:rFonts w:ascii="Times New Roman" w:hAnsi="Times New Roman" w:cs="Times New Roman"/>
          <w:b/>
          <w:i/>
        </w:rPr>
        <w:t>Zhotovitel</w:t>
      </w:r>
      <w:r w:rsidRPr="00515081">
        <w:rPr>
          <w:rFonts w:ascii="Times New Roman" w:hAnsi="Times New Roman" w:cs="Times New Roman"/>
        </w:rPr>
        <w:t>")</w:t>
      </w:r>
    </w:p>
    <w:p w14:paraId="2EEAA06F" w14:textId="77777777" w:rsidR="003F701A" w:rsidRPr="00515081" w:rsidRDefault="003F701A" w:rsidP="005E7D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993FE" w14:textId="2C704D18" w:rsidR="003F701A" w:rsidRPr="00515081" w:rsidRDefault="003F701A" w:rsidP="005E7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>uzavírají níže uvedeného dne, měsíce a roku dle § 2586 a násl. zákona č</w:t>
      </w:r>
      <w:r w:rsidR="005E7DB9" w:rsidRPr="00515081">
        <w:rPr>
          <w:rFonts w:ascii="Times New Roman" w:hAnsi="Times New Roman" w:cs="Times New Roman"/>
        </w:rPr>
        <w:t>. 89/2012 Sb., občanský zákoník, ve znění pozdějších předpisů (dále jen „</w:t>
      </w:r>
      <w:r w:rsidR="005E7DB9" w:rsidRPr="00515081">
        <w:rPr>
          <w:rFonts w:ascii="Times New Roman" w:hAnsi="Times New Roman" w:cs="Times New Roman"/>
          <w:b/>
          <w:i/>
        </w:rPr>
        <w:t>občanský zákoník</w:t>
      </w:r>
      <w:r w:rsidR="005E7DB9" w:rsidRPr="00515081">
        <w:rPr>
          <w:rFonts w:ascii="Times New Roman" w:hAnsi="Times New Roman" w:cs="Times New Roman"/>
        </w:rPr>
        <w:t xml:space="preserve">“) </w:t>
      </w:r>
      <w:r w:rsidR="008438A9">
        <w:rPr>
          <w:rFonts w:ascii="Times New Roman" w:hAnsi="Times New Roman" w:cs="Times New Roman"/>
        </w:rPr>
        <w:t xml:space="preserve">na základě veřejné zakázky malého rozsahu </w:t>
      </w:r>
      <w:r w:rsidR="001936E3">
        <w:rPr>
          <w:rFonts w:ascii="Times New Roman" w:hAnsi="Times New Roman" w:cs="Times New Roman"/>
        </w:rPr>
        <w:t>s</w:t>
      </w:r>
      <w:r w:rsidR="00995B93">
        <w:rPr>
          <w:rFonts w:ascii="Times New Roman" w:hAnsi="Times New Roman" w:cs="Times New Roman"/>
        </w:rPr>
        <w:t> </w:t>
      </w:r>
      <w:r w:rsidR="001936E3" w:rsidRPr="002F29BF">
        <w:rPr>
          <w:rFonts w:ascii="Times New Roman" w:hAnsi="Times New Roman" w:cs="Times New Roman"/>
        </w:rPr>
        <w:t>názvem</w:t>
      </w:r>
      <w:r w:rsidR="00995B93" w:rsidRPr="002F29BF">
        <w:rPr>
          <w:rFonts w:ascii="Times New Roman" w:hAnsi="Times New Roman" w:cs="Times New Roman"/>
        </w:rPr>
        <w:t xml:space="preserve"> </w:t>
      </w:r>
      <w:r w:rsidR="008438A9" w:rsidRPr="002F29BF">
        <w:rPr>
          <w:rFonts w:ascii="Times New Roman" w:hAnsi="Times New Roman" w:cs="Times New Roman"/>
        </w:rPr>
        <w:t>„</w:t>
      </w:r>
      <w:r w:rsidR="008438A9" w:rsidRPr="002F29BF">
        <w:rPr>
          <w:rFonts w:ascii="Times New Roman" w:hAnsi="Times New Roman" w:cs="Times New Roman"/>
          <w:b/>
          <w:bCs/>
          <w:i/>
          <w:iCs/>
        </w:rPr>
        <w:t>Oceňování nemovitého majetku soudním znalcem“</w:t>
      </w:r>
      <w:r w:rsidR="008438A9" w:rsidRPr="002F29BF">
        <w:rPr>
          <w:rFonts w:ascii="Times New Roman" w:hAnsi="Times New Roman" w:cs="Times New Roman"/>
        </w:rPr>
        <w:t xml:space="preserve"> </w:t>
      </w:r>
      <w:r w:rsidRPr="002F29BF">
        <w:rPr>
          <w:rFonts w:ascii="Times New Roman" w:hAnsi="Times New Roman" w:cs="Times New Roman"/>
        </w:rPr>
        <w:t>tuto Rámcovou</w:t>
      </w:r>
      <w:r w:rsidRPr="00515081">
        <w:rPr>
          <w:rFonts w:ascii="Times New Roman" w:hAnsi="Times New Roman" w:cs="Times New Roman"/>
        </w:rPr>
        <w:t xml:space="preserve"> smlou</w:t>
      </w:r>
      <w:r w:rsidR="005E7DB9" w:rsidRPr="00515081">
        <w:rPr>
          <w:rFonts w:ascii="Times New Roman" w:hAnsi="Times New Roman" w:cs="Times New Roman"/>
        </w:rPr>
        <w:t>vu o dílo</w:t>
      </w:r>
      <w:r w:rsidR="00EE1633">
        <w:rPr>
          <w:rFonts w:ascii="Times New Roman" w:hAnsi="Times New Roman" w:cs="Times New Roman"/>
        </w:rPr>
        <w:t xml:space="preserve"> na vyhotovení znaleckých posudků </w:t>
      </w:r>
      <w:r w:rsidR="005E7DB9" w:rsidRPr="00515081">
        <w:rPr>
          <w:rFonts w:ascii="Times New Roman" w:hAnsi="Times New Roman" w:cs="Times New Roman"/>
        </w:rPr>
        <w:t>(dále jen „</w:t>
      </w:r>
      <w:r w:rsidR="005E7DB9" w:rsidRPr="00515081">
        <w:rPr>
          <w:rFonts w:ascii="Times New Roman" w:hAnsi="Times New Roman" w:cs="Times New Roman"/>
          <w:b/>
          <w:i/>
        </w:rPr>
        <w:t>Smlouva</w:t>
      </w:r>
      <w:r w:rsidR="005E7DB9" w:rsidRPr="00515081">
        <w:rPr>
          <w:rFonts w:ascii="Times New Roman" w:hAnsi="Times New Roman" w:cs="Times New Roman"/>
        </w:rPr>
        <w:t>") takto:</w:t>
      </w:r>
    </w:p>
    <w:p w14:paraId="424F7707" w14:textId="77777777" w:rsidR="003F701A" w:rsidRPr="00515081" w:rsidRDefault="003F701A" w:rsidP="003F701A">
      <w:pPr>
        <w:spacing w:after="0" w:line="240" w:lineRule="auto"/>
        <w:rPr>
          <w:rFonts w:ascii="Times New Roman" w:hAnsi="Times New Roman" w:cs="Times New Roman"/>
        </w:rPr>
      </w:pPr>
    </w:p>
    <w:p w14:paraId="7D9615D7" w14:textId="77777777" w:rsidR="003F701A" w:rsidRPr="00515081" w:rsidRDefault="003F701A" w:rsidP="003F701A">
      <w:pPr>
        <w:spacing w:after="0" w:line="240" w:lineRule="auto"/>
        <w:rPr>
          <w:rFonts w:ascii="Times New Roman" w:hAnsi="Times New Roman" w:cs="Times New Roman"/>
        </w:rPr>
      </w:pPr>
    </w:p>
    <w:p w14:paraId="01D0D232" w14:textId="77777777" w:rsidR="003F701A" w:rsidRPr="00515081" w:rsidRDefault="004A4626" w:rsidP="005E7DB9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center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  <w:b/>
        </w:rPr>
        <w:t xml:space="preserve">Předmět Smlouvy </w:t>
      </w:r>
    </w:p>
    <w:p w14:paraId="431C69A8" w14:textId="3335D760" w:rsidR="003F701A" w:rsidRPr="00515081" w:rsidRDefault="003F701A" w:rsidP="005E7DB9">
      <w:pPr>
        <w:pStyle w:val="Odstavecseseznamem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Zhotovitel se zavazuje, že na základě dílčích písemných objednávek</w:t>
      </w:r>
      <w:r w:rsidR="00F926F6" w:rsidRPr="00515081">
        <w:rPr>
          <w:rFonts w:ascii="Times New Roman" w:hAnsi="Times New Roman" w:cs="Times New Roman"/>
        </w:rPr>
        <w:t xml:space="preserve"> </w:t>
      </w:r>
      <w:r w:rsidRPr="00515081">
        <w:rPr>
          <w:rFonts w:ascii="Times New Roman" w:hAnsi="Times New Roman" w:cs="Times New Roman"/>
        </w:rPr>
        <w:t>prov</w:t>
      </w:r>
      <w:r w:rsidR="00F926F6" w:rsidRPr="00515081">
        <w:rPr>
          <w:rFonts w:ascii="Times New Roman" w:hAnsi="Times New Roman" w:cs="Times New Roman"/>
        </w:rPr>
        <w:t xml:space="preserve">ede </w:t>
      </w:r>
      <w:r w:rsidRPr="00515081">
        <w:rPr>
          <w:rFonts w:ascii="Times New Roman" w:hAnsi="Times New Roman" w:cs="Times New Roman"/>
        </w:rPr>
        <w:t xml:space="preserve">pro Objednatele znaleckou činnost v oblasti oceňování nemovitých věcí, </w:t>
      </w:r>
      <w:r w:rsidR="00F926F6" w:rsidRPr="00515081">
        <w:rPr>
          <w:rFonts w:ascii="Times New Roman" w:hAnsi="Times New Roman" w:cs="Times New Roman"/>
        </w:rPr>
        <w:t xml:space="preserve">v podobě vypracování maximálně </w:t>
      </w:r>
      <w:r w:rsidR="00DA1681">
        <w:rPr>
          <w:rFonts w:ascii="Times New Roman" w:hAnsi="Times New Roman" w:cs="Times New Roman"/>
        </w:rPr>
        <w:t>90</w:t>
      </w:r>
      <w:r w:rsidR="00F926F6" w:rsidRPr="00515081">
        <w:rPr>
          <w:rFonts w:ascii="Times New Roman" w:hAnsi="Times New Roman" w:cs="Times New Roman"/>
        </w:rPr>
        <w:t xml:space="preserve"> kusů znaleckých posudků </w:t>
      </w:r>
      <w:r w:rsidRPr="00515081">
        <w:rPr>
          <w:rFonts w:ascii="Times New Roman" w:hAnsi="Times New Roman" w:cs="Times New Roman"/>
        </w:rPr>
        <w:t>(dále jen „Dílo" nebo také</w:t>
      </w:r>
      <w:r w:rsidR="005E7DB9" w:rsidRPr="00515081">
        <w:rPr>
          <w:rFonts w:ascii="Times New Roman" w:hAnsi="Times New Roman" w:cs="Times New Roman"/>
        </w:rPr>
        <w:t xml:space="preserve"> „Z</w:t>
      </w:r>
      <w:r w:rsidRPr="00515081">
        <w:rPr>
          <w:rFonts w:ascii="Times New Roman" w:hAnsi="Times New Roman" w:cs="Times New Roman"/>
        </w:rPr>
        <w:t>nalecké posudky") a Objednatel se zavazuje zaplatit Zhotoviteli za provedení Díla odměnu.</w:t>
      </w:r>
    </w:p>
    <w:p w14:paraId="340E334B" w14:textId="77777777" w:rsidR="00F926F6" w:rsidRPr="00515081" w:rsidRDefault="003F701A" w:rsidP="00F926F6">
      <w:pPr>
        <w:pStyle w:val="Odstavecseseznamem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P</w:t>
      </w:r>
      <w:r w:rsidR="005E7DB9" w:rsidRPr="00515081">
        <w:rPr>
          <w:rFonts w:ascii="Times New Roman" w:hAnsi="Times New Roman" w:cs="Times New Roman"/>
        </w:rPr>
        <w:t>ř</w:t>
      </w:r>
      <w:r w:rsidRPr="00515081">
        <w:rPr>
          <w:rFonts w:ascii="Times New Roman" w:hAnsi="Times New Roman" w:cs="Times New Roman"/>
        </w:rPr>
        <w:t>edmětem této Smlouvy je vymezení rámcových podmínek pro zhotovení Díla a náležitostí jednotlivých písemných objednávek, které budou podkladem pro zahájení oceňovací činnosti Zhotovitele.</w:t>
      </w:r>
    </w:p>
    <w:p w14:paraId="1FD285E3" w14:textId="76D1D631" w:rsidR="00F926F6" w:rsidRPr="00515081" w:rsidRDefault="003F701A" w:rsidP="005E7DB9">
      <w:pPr>
        <w:pStyle w:val="Odstavecseseznamem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Zhotovitel bere na vědomí</w:t>
      </w:r>
      <w:r w:rsidR="005E7DB9" w:rsidRPr="00515081">
        <w:rPr>
          <w:rFonts w:ascii="Times New Roman" w:hAnsi="Times New Roman" w:cs="Times New Roman"/>
        </w:rPr>
        <w:t xml:space="preserve"> a zavazuje se</w:t>
      </w:r>
      <w:r w:rsidRPr="00515081">
        <w:rPr>
          <w:rFonts w:ascii="Times New Roman" w:hAnsi="Times New Roman" w:cs="Times New Roman"/>
        </w:rPr>
        <w:t>, že oceněn</w:t>
      </w:r>
      <w:r w:rsidR="009F2517">
        <w:rPr>
          <w:rFonts w:ascii="Times New Roman" w:hAnsi="Times New Roman" w:cs="Times New Roman"/>
        </w:rPr>
        <w:t xml:space="preserve">í </w:t>
      </w:r>
      <w:r w:rsidRPr="00515081">
        <w:rPr>
          <w:rFonts w:ascii="Times New Roman" w:hAnsi="Times New Roman" w:cs="Times New Roman"/>
        </w:rPr>
        <w:t>nemovitých věcí musí být provedeno v souladu s platnou legislativou</w:t>
      </w:r>
      <w:r w:rsidR="001578D6">
        <w:rPr>
          <w:rFonts w:ascii="Times New Roman" w:hAnsi="Times New Roman" w:cs="Times New Roman"/>
        </w:rPr>
        <w:t>,</w:t>
      </w:r>
      <w:r w:rsidRPr="00515081">
        <w:rPr>
          <w:rFonts w:ascii="Times New Roman" w:hAnsi="Times New Roman" w:cs="Times New Roman"/>
        </w:rPr>
        <w:t xml:space="preserve"> tj. zejména se zákonem č. 151/1997 Sb., o oceňování majetku a o změně některých zákonů (zákon o oceňován</w:t>
      </w:r>
      <w:r w:rsidR="005E7DB9" w:rsidRPr="00515081">
        <w:rPr>
          <w:rFonts w:ascii="Times New Roman" w:hAnsi="Times New Roman" w:cs="Times New Roman"/>
        </w:rPr>
        <w:t>í</w:t>
      </w:r>
      <w:r w:rsidRPr="00515081">
        <w:rPr>
          <w:rFonts w:ascii="Times New Roman" w:hAnsi="Times New Roman" w:cs="Times New Roman"/>
        </w:rPr>
        <w:t xml:space="preserve"> majetku)</w:t>
      </w:r>
      <w:r w:rsidR="005E7DB9" w:rsidRPr="00515081">
        <w:rPr>
          <w:rFonts w:ascii="Times New Roman" w:hAnsi="Times New Roman" w:cs="Times New Roman"/>
        </w:rPr>
        <w:t xml:space="preserve">, ve znění pozdějších předpisů </w:t>
      </w:r>
      <w:r w:rsidRPr="00515081">
        <w:rPr>
          <w:rFonts w:ascii="Times New Roman" w:hAnsi="Times New Roman" w:cs="Times New Roman"/>
        </w:rPr>
        <w:t>a vyhláškou</w:t>
      </w:r>
      <w:r w:rsidR="005E7DB9" w:rsidRPr="00515081">
        <w:rPr>
          <w:rFonts w:ascii="Times New Roman" w:hAnsi="Times New Roman" w:cs="Times New Roman"/>
        </w:rPr>
        <w:t xml:space="preserve"> Ministerstva financí </w:t>
      </w:r>
      <w:r w:rsidRPr="00515081">
        <w:rPr>
          <w:rFonts w:ascii="Times New Roman" w:hAnsi="Times New Roman" w:cs="Times New Roman"/>
        </w:rPr>
        <w:t xml:space="preserve">č. 441/2013 Sb., k provedení zákona o oceňování majetku (oceňovací vyhláška) </w:t>
      </w:r>
      <w:r w:rsidR="005E7DB9" w:rsidRPr="00515081">
        <w:rPr>
          <w:rFonts w:ascii="Times New Roman" w:hAnsi="Times New Roman" w:cs="Times New Roman"/>
        </w:rPr>
        <w:t xml:space="preserve">popř. </w:t>
      </w:r>
      <w:r w:rsidRPr="00515081">
        <w:rPr>
          <w:rFonts w:ascii="Times New Roman" w:hAnsi="Times New Roman" w:cs="Times New Roman"/>
        </w:rPr>
        <w:t>s</w:t>
      </w:r>
      <w:r w:rsidR="005E7DB9" w:rsidRPr="00515081">
        <w:rPr>
          <w:rFonts w:ascii="Times New Roman" w:hAnsi="Times New Roman" w:cs="Times New Roman"/>
        </w:rPr>
        <w:t> </w:t>
      </w:r>
      <w:r w:rsidRPr="00515081">
        <w:rPr>
          <w:rFonts w:ascii="Times New Roman" w:hAnsi="Times New Roman" w:cs="Times New Roman"/>
        </w:rPr>
        <w:t>dalš</w:t>
      </w:r>
      <w:r w:rsidR="005E7DB9" w:rsidRPr="00515081">
        <w:rPr>
          <w:rFonts w:ascii="Times New Roman" w:hAnsi="Times New Roman" w:cs="Times New Roman"/>
        </w:rPr>
        <w:t xml:space="preserve">ími </w:t>
      </w:r>
      <w:r w:rsidRPr="00515081">
        <w:rPr>
          <w:rFonts w:ascii="Times New Roman" w:hAnsi="Times New Roman" w:cs="Times New Roman"/>
        </w:rPr>
        <w:t>souvisejícími p</w:t>
      </w:r>
      <w:r w:rsidR="005E7DB9" w:rsidRPr="00515081">
        <w:rPr>
          <w:rFonts w:ascii="Times New Roman" w:hAnsi="Times New Roman" w:cs="Times New Roman"/>
        </w:rPr>
        <w:t>ř</w:t>
      </w:r>
      <w:r w:rsidRPr="00515081">
        <w:rPr>
          <w:rFonts w:ascii="Times New Roman" w:hAnsi="Times New Roman" w:cs="Times New Roman"/>
        </w:rPr>
        <w:t>edpisy platnými v době zadání objednávky. Znalecké posudky musí splňovat veškeré zákonem stanovené požadavky.</w:t>
      </w:r>
    </w:p>
    <w:p w14:paraId="6A670D6F" w14:textId="096B3FB8" w:rsidR="003F701A" w:rsidRPr="00DA1681" w:rsidRDefault="00E51895" w:rsidP="005E7DB9">
      <w:pPr>
        <w:pStyle w:val="Odstavecseseznamem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Objednatel požaduje, aby Z</w:t>
      </w:r>
      <w:r w:rsidR="003F701A" w:rsidRPr="00515081">
        <w:rPr>
          <w:rFonts w:ascii="Times New Roman" w:hAnsi="Times New Roman" w:cs="Times New Roman"/>
        </w:rPr>
        <w:t xml:space="preserve">nalecké posudky </w:t>
      </w:r>
      <w:r w:rsidR="00F926F6" w:rsidRPr="00515081">
        <w:rPr>
          <w:rFonts w:ascii="Times New Roman" w:hAnsi="Times New Roman" w:cs="Times New Roman"/>
        </w:rPr>
        <w:t xml:space="preserve">obsahovali, jak </w:t>
      </w:r>
      <w:r w:rsidR="003F701A" w:rsidRPr="00515081">
        <w:rPr>
          <w:rFonts w:ascii="Times New Roman" w:hAnsi="Times New Roman" w:cs="Times New Roman"/>
        </w:rPr>
        <w:t>administrativní cenu</w:t>
      </w:r>
      <w:r w:rsidR="00F926F6" w:rsidRPr="00515081">
        <w:rPr>
          <w:rFonts w:ascii="Times New Roman" w:hAnsi="Times New Roman" w:cs="Times New Roman"/>
        </w:rPr>
        <w:t xml:space="preserve">, tak </w:t>
      </w:r>
      <w:r w:rsidR="003F701A" w:rsidRPr="00515081">
        <w:rPr>
          <w:rFonts w:ascii="Times New Roman" w:hAnsi="Times New Roman" w:cs="Times New Roman"/>
        </w:rPr>
        <w:t>cenu v místě a čase obvyklou.</w:t>
      </w:r>
      <w:r w:rsidR="00EE1633">
        <w:rPr>
          <w:rFonts w:ascii="Times New Roman" w:hAnsi="Times New Roman" w:cs="Times New Roman"/>
        </w:rPr>
        <w:t xml:space="preserve"> Znalec je povinen v rámci zpracování Znaleckého posudku </w:t>
      </w:r>
      <w:r>
        <w:rPr>
          <w:rFonts w:ascii="Times New Roman" w:hAnsi="Times New Roman" w:cs="Times New Roman"/>
        </w:rPr>
        <w:t>mimo jiné provést místní šetření, seznámit se skutečným stavem nemovitých věcí, či pořídit fotodokumentaci, která bude tvořit součást jednotlivých Znaleckých posudků.</w:t>
      </w:r>
    </w:p>
    <w:p w14:paraId="1AAC3AC5" w14:textId="5B5DB4D4" w:rsidR="00DA1681" w:rsidRPr="00DA1681" w:rsidRDefault="00DA1681" w:rsidP="00DA1681">
      <w:pPr>
        <w:pStyle w:val="Odstavecseseznamem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Oceňované nemovité věci se nacházejí v kraji Moravskoslezském, Olomouckém, Zlínském, Jihomoravském, Pardubickém, Královéhradeckém a kraji Vysočina.</w:t>
      </w:r>
    </w:p>
    <w:p w14:paraId="0E7B4F77" w14:textId="77777777" w:rsidR="004A4626" w:rsidRPr="00515081" w:rsidRDefault="004A4626" w:rsidP="004A4626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b/>
        </w:rPr>
      </w:pPr>
    </w:p>
    <w:p w14:paraId="2BA4508A" w14:textId="77777777" w:rsidR="004A4626" w:rsidRPr="00515081" w:rsidRDefault="00EA4D11" w:rsidP="004A462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Doba trvání S</w:t>
      </w:r>
      <w:r w:rsidR="004A4626" w:rsidRPr="00515081">
        <w:rPr>
          <w:rFonts w:ascii="Times New Roman" w:hAnsi="Times New Roman" w:cs="Times New Roman"/>
          <w:b/>
        </w:rPr>
        <w:t>mlouvy</w:t>
      </w:r>
    </w:p>
    <w:p w14:paraId="59B27C79" w14:textId="77777777" w:rsidR="00F926F6" w:rsidRPr="00515081" w:rsidRDefault="004A4626" w:rsidP="004A4626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 xml:space="preserve">Smlouva se uzavírá na dobu určitou, a to na dobu devadesáti (90) dnů ode dne nabytí účinnosti Smlouvy.   </w:t>
      </w:r>
    </w:p>
    <w:p w14:paraId="2F5E0C98" w14:textId="78249A10" w:rsidR="00E464E6" w:rsidRPr="00515081" w:rsidRDefault="00EA4D11" w:rsidP="004A4626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Nedohodnou-li se S</w:t>
      </w:r>
      <w:r w:rsidR="004A4626" w:rsidRPr="00515081">
        <w:rPr>
          <w:rFonts w:ascii="Times New Roman" w:hAnsi="Times New Roman" w:cs="Times New Roman"/>
        </w:rPr>
        <w:t>mluvní strany jinak, zavazuje se Objednatel, že minimálně</w:t>
      </w:r>
      <w:r w:rsidR="00E464E6" w:rsidRPr="00515081">
        <w:rPr>
          <w:rFonts w:ascii="Times New Roman" w:hAnsi="Times New Roman" w:cs="Times New Roman"/>
        </w:rPr>
        <w:t xml:space="preserve"> jednu </w:t>
      </w:r>
      <w:r w:rsidR="004A4626" w:rsidRPr="00515081">
        <w:rPr>
          <w:rFonts w:ascii="Times New Roman" w:hAnsi="Times New Roman" w:cs="Times New Roman"/>
        </w:rPr>
        <w:t xml:space="preserve">třetinu (1/3) objednávek zadá Zhotoviteli </w:t>
      </w:r>
      <w:r w:rsidR="00E51895">
        <w:rPr>
          <w:rFonts w:ascii="Times New Roman" w:hAnsi="Times New Roman" w:cs="Times New Roman"/>
        </w:rPr>
        <w:t xml:space="preserve">nejpozději </w:t>
      </w:r>
      <w:r w:rsidR="004A4626" w:rsidRPr="00515081">
        <w:rPr>
          <w:rFonts w:ascii="Times New Roman" w:hAnsi="Times New Roman" w:cs="Times New Roman"/>
        </w:rPr>
        <w:t xml:space="preserve">do </w:t>
      </w:r>
      <w:r w:rsidR="00DA1681">
        <w:rPr>
          <w:rFonts w:ascii="Times New Roman" w:hAnsi="Times New Roman" w:cs="Times New Roman"/>
        </w:rPr>
        <w:t>pěti</w:t>
      </w:r>
      <w:r w:rsidR="00394A6D" w:rsidRPr="00515081">
        <w:rPr>
          <w:rFonts w:ascii="Times New Roman" w:hAnsi="Times New Roman" w:cs="Times New Roman"/>
        </w:rPr>
        <w:t xml:space="preserve"> (5) kalendářních </w:t>
      </w:r>
      <w:r>
        <w:rPr>
          <w:rFonts w:ascii="Times New Roman" w:hAnsi="Times New Roman" w:cs="Times New Roman"/>
        </w:rPr>
        <w:t>dnů ode dne nabytí účinnosti S</w:t>
      </w:r>
      <w:r w:rsidR="004A4626" w:rsidRPr="00515081">
        <w:rPr>
          <w:rFonts w:ascii="Times New Roman" w:hAnsi="Times New Roman" w:cs="Times New Roman"/>
        </w:rPr>
        <w:t xml:space="preserve">mlouvy, další třetinu pak </w:t>
      </w:r>
      <w:r w:rsidR="00E51895">
        <w:rPr>
          <w:rFonts w:ascii="Times New Roman" w:hAnsi="Times New Roman" w:cs="Times New Roman"/>
        </w:rPr>
        <w:t>nejpozději</w:t>
      </w:r>
      <w:r w:rsidR="00E51895" w:rsidRPr="00515081">
        <w:rPr>
          <w:rFonts w:ascii="Times New Roman" w:hAnsi="Times New Roman" w:cs="Times New Roman"/>
        </w:rPr>
        <w:t xml:space="preserve"> </w:t>
      </w:r>
      <w:r w:rsidR="004A4626" w:rsidRPr="00515081">
        <w:rPr>
          <w:rFonts w:ascii="Times New Roman" w:hAnsi="Times New Roman" w:cs="Times New Roman"/>
        </w:rPr>
        <w:t xml:space="preserve">do </w:t>
      </w:r>
      <w:r w:rsidR="00DA1681">
        <w:rPr>
          <w:rFonts w:ascii="Times New Roman" w:hAnsi="Times New Roman" w:cs="Times New Roman"/>
        </w:rPr>
        <w:t>třiceti</w:t>
      </w:r>
      <w:r w:rsidR="004A4626" w:rsidRPr="00515081">
        <w:rPr>
          <w:rFonts w:ascii="Times New Roman" w:hAnsi="Times New Roman" w:cs="Times New Roman"/>
        </w:rPr>
        <w:t xml:space="preserve"> (</w:t>
      </w:r>
      <w:r w:rsidR="00DA1681">
        <w:rPr>
          <w:rFonts w:ascii="Times New Roman" w:hAnsi="Times New Roman" w:cs="Times New Roman"/>
        </w:rPr>
        <w:t>30</w:t>
      </w:r>
      <w:r w:rsidR="004A4626" w:rsidRPr="00515081">
        <w:rPr>
          <w:rFonts w:ascii="Times New Roman" w:hAnsi="Times New Roman" w:cs="Times New Roman"/>
        </w:rPr>
        <w:t xml:space="preserve">) </w:t>
      </w:r>
      <w:r w:rsidR="00394A6D" w:rsidRPr="00515081">
        <w:rPr>
          <w:rFonts w:ascii="Times New Roman" w:hAnsi="Times New Roman" w:cs="Times New Roman"/>
        </w:rPr>
        <w:t xml:space="preserve">kalendářních </w:t>
      </w:r>
      <w:r>
        <w:rPr>
          <w:rFonts w:ascii="Times New Roman" w:hAnsi="Times New Roman" w:cs="Times New Roman"/>
        </w:rPr>
        <w:t xml:space="preserve">dnů ode dne nabytí účinnosti </w:t>
      </w:r>
      <w:r>
        <w:rPr>
          <w:rFonts w:ascii="Times New Roman" w:hAnsi="Times New Roman" w:cs="Times New Roman"/>
        </w:rPr>
        <w:lastRenderedPageBreak/>
        <w:t>S</w:t>
      </w:r>
      <w:r w:rsidR="004A4626" w:rsidRPr="00515081">
        <w:rPr>
          <w:rFonts w:ascii="Times New Roman" w:hAnsi="Times New Roman" w:cs="Times New Roman"/>
        </w:rPr>
        <w:t>mlouvy a poslední</w:t>
      </w:r>
      <w:r w:rsidR="00E464E6" w:rsidRPr="00515081">
        <w:rPr>
          <w:rFonts w:ascii="Times New Roman" w:hAnsi="Times New Roman" w:cs="Times New Roman"/>
        </w:rPr>
        <w:t xml:space="preserve"> tře</w:t>
      </w:r>
      <w:r w:rsidR="00E464E6" w:rsidRPr="00E51895">
        <w:rPr>
          <w:rFonts w:ascii="Times New Roman" w:hAnsi="Times New Roman" w:cs="Times New Roman"/>
        </w:rPr>
        <w:t>tin</w:t>
      </w:r>
      <w:r w:rsidR="00E464E6" w:rsidRPr="00515081">
        <w:rPr>
          <w:rFonts w:ascii="Times New Roman" w:hAnsi="Times New Roman" w:cs="Times New Roman"/>
        </w:rPr>
        <w:t xml:space="preserve">u pak </w:t>
      </w:r>
      <w:r w:rsidR="00E51895">
        <w:rPr>
          <w:rFonts w:ascii="Times New Roman" w:hAnsi="Times New Roman" w:cs="Times New Roman"/>
        </w:rPr>
        <w:t>nejpozději</w:t>
      </w:r>
      <w:r w:rsidR="00E51895" w:rsidRPr="00515081">
        <w:rPr>
          <w:rFonts w:ascii="Times New Roman" w:hAnsi="Times New Roman" w:cs="Times New Roman"/>
        </w:rPr>
        <w:t xml:space="preserve"> </w:t>
      </w:r>
      <w:r w:rsidR="00E464E6" w:rsidRPr="00515081">
        <w:rPr>
          <w:rFonts w:ascii="Times New Roman" w:hAnsi="Times New Roman" w:cs="Times New Roman"/>
        </w:rPr>
        <w:t xml:space="preserve">do </w:t>
      </w:r>
      <w:r w:rsidR="00DA1681">
        <w:rPr>
          <w:rFonts w:ascii="Times New Roman" w:hAnsi="Times New Roman" w:cs="Times New Roman"/>
        </w:rPr>
        <w:t>šedesáti</w:t>
      </w:r>
      <w:r w:rsidR="00E464E6" w:rsidRPr="00515081">
        <w:rPr>
          <w:rFonts w:ascii="Times New Roman" w:hAnsi="Times New Roman" w:cs="Times New Roman"/>
        </w:rPr>
        <w:t xml:space="preserve"> (</w:t>
      </w:r>
      <w:r w:rsidR="00DA1681">
        <w:rPr>
          <w:rFonts w:ascii="Times New Roman" w:hAnsi="Times New Roman" w:cs="Times New Roman"/>
        </w:rPr>
        <w:t>60</w:t>
      </w:r>
      <w:r w:rsidR="00E464E6" w:rsidRPr="00515081">
        <w:rPr>
          <w:rFonts w:ascii="Times New Roman" w:hAnsi="Times New Roman" w:cs="Times New Roman"/>
        </w:rPr>
        <w:t xml:space="preserve">) </w:t>
      </w:r>
      <w:r w:rsidR="00394A6D" w:rsidRPr="00515081">
        <w:rPr>
          <w:rFonts w:ascii="Times New Roman" w:hAnsi="Times New Roman" w:cs="Times New Roman"/>
        </w:rPr>
        <w:t xml:space="preserve">kalendářních </w:t>
      </w:r>
      <w:r w:rsidR="00E464E6" w:rsidRPr="00515081">
        <w:rPr>
          <w:rFonts w:ascii="Times New Roman" w:hAnsi="Times New Roman" w:cs="Times New Roman"/>
        </w:rPr>
        <w:t xml:space="preserve">dnů ode dne nabytí účinnosti </w:t>
      </w:r>
      <w:r>
        <w:rPr>
          <w:rFonts w:ascii="Times New Roman" w:hAnsi="Times New Roman" w:cs="Times New Roman"/>
        </w:rPr>
        <w:t>S</w:t>
      </w:r>
      <w:r w:rsidR="00E464E6" w:rsidRPr="00515081">
        <w:rPr>
          <w:rFonts w:ascii="Times New Roman" w:hAnsi="Times New Roman" w:cs="Times New Roman"/>
        </w:rPr>
        <w:t>mlouvy, tak aby Zhotovitel měl dost</w:t>
      </w:r>
      <w:r w:rsidR="00E51895">
        <w:rPr>
          <w:rFonts w:ascii="Times New Roman" w:hAnsi="Times New Roman" w:cs="Times New Roman"/>
        </w:rPr>
        <w:t>atek času pro řádné vyhotovení Z</w:t>
      </w:r>
      <w:r w:rsidR="00E464E6" w:rsidRPr="00515081">
        <w:rPr>
          <w:rFonts w:ascii="Times New Roman" w:hAnsi="Times New Roman" w:cs="Times New Roman"/>
        </w:rPr>
        <w:t>naleckých posudků.</w:t>
      </w:r>
    </w:p>
    <w:p w14:paraId="4615E681" w14:textId="77777777" w:rsidR="00394A6D" w:rsidRPr="00515081" w:rsidRDefault="00E464E6" w:rsidP="004A4626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 xml:space="preserve">Zhotovitel prohlašuje, </w:t>
      </w:r>
      <w:r w:rsidR="00E51895">
        <w:rPr>
          <w:rFonts w:ascii="Times New Roman" w:hAnsi="Times New Roman" w:cs="Times New Roman"/>
        </w:rPr>
        <w:t>že při maximálním možném počtu Z</w:t>
      </w:r>
      <w:r w:rsidRPr="00515081">
        <w:rPr>
          <w:rFonts w:ascii="Times New Roman" w:hAnsi="Times New Roman" w:cs="Times New Roman"/>
        </w:rPr>
        <w:t>naleckých posudků dle čl. I. odst. 1.1 Smlouvy je schopen při dodržení postupu sjednaného v předchozím odstavci požadované posudky řádně a včas pro Objednatele vyhotovit.</w:t>
      </w:r>
    </w:p>
    <w:p w14:paraId="5138C10C" w14:textId="77777777" w:rsidR="00394A6D" w:rsidRPr="00515081" w:rsidRDefault="00394A6D" w:rsidP="00394A6D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</w:p>
    <w:p w14:paraId="0952CF91" w14:textId="77777777" w:rsidR="004A4626" w:rsidRPr="00515081" w:rsidRDefault="00394A6D" w:rsidP="00394A6D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  <w:b/>
        </w:rPr>
        <w:t>Objednávky</w:t>
      </w:r>
    </w:p>
    <w:p w14:paraId="48F197DC" w14:textId="1C666FB0" w:rsidR="00394A6D" w:rsidRPr="00DA1681" w:rsidRDefault="003F701A" w:rsidP="00394A6D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 xml:space="preserve">Jednotlivé objednávky vystavené Objednatelem na základě této Smlouvy musí obsahovat zejména specifikaci předmětu ocenění </w:t>
      </w:r>
      <w:r w:rsidR="00394A6D" w:rsidRPr="00515081">
        <w:rPr>
          <w:rFonts w:ascii="Times New Roman" w:hAnsi="Times New Roman" w:cs="Times New Roman"/>
        </w:rPr>
        <w:t>a výpis</w:t>
      </w:r>
      <w:r w:rsidR="00CD0694" w:rsidRPr="00515081">
        <w:rPr>
          <w:rFonts w:ascii="Times New Roman" w:hAnsi="Times New Roman" w:cs="Times New Roman"/>
        </w:rPr>
        <w:t xml:space="preserve"> listu vlastnictví.</w:t>
      </w:r>
    </w:p>
    <w:p w14:paraId="156D47C1" w14:textId="3FC5766A" w:rsidR="00DA1681" w:rsidRPr="00515081" w:rsidRDefault="00DA1681" w:rsidP="00394A6D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Předmětem </w:t>
      </w:r>
      <w:r w:rsidR="00DD2C02">
        <w:rPr>
          <w:rFonts w:ascii="Times New Roman" w:hAnsi="Times New Roman" w:cs="Times New Roman"/>
          <w:bCs/>
        </w:rPr>
        <w:t>jedné objednávky (jednoho znaleckého posudku)</w:t>
      </w:r>
      <w:r>
        <w:rPr>
          <w:rFonts w:ascii="Times New Roman" w:hAnsi="Times New Roman" w:cs="Times New Roman"/>
          <w:bCs/>
        </w:rPr>
        <w:t xml:space="preserve"> budou vždy </w:t>
      </w:r>
      <w:r w:rsidR="00DD2C02">
        <w:rPr>
          <w:rFonts w:ascii="Times New Roman" w:hAnsi="Times New Roman" w:cs="Times New Roman"/>
          <w:bCs/>
        </w:rPr>
        <w:t>nemovité věci nacházející se pouze v jednom katastrálním území.</w:t>
      </w:r>
    </w:p>
    <w:p w14:paraId="7D81218E" w14:textId="77777777" w:rsidR="00FF31C5" w:rsidRDefault="003F701A" w:rsidP="008E683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>Objednávky budou zasílány na kontaktní osob</w:t>
      </w:r>
      <w:r w:rsidR="00394A6D" w:rsidRPr="00515081">
        <w:rPr>
          <w:rFonts w:ascii="Times New Roman" w:hAnsi="Times New Roman" w:cs="Times New Roman"/>
        </w:rPr>
        <w:t xml:space="preserve">u </w:t>
      </w:r>
      <w:r w:rsidRPr="00515081">
        <w:rPr>
          <w:rFonts w:ascii="Times New Roman" w:hAnsi="Times New Roman" w:cs="Times New Roman"/>
        </w:rPr>
        <w:t>Zhotovitele:</w:t>
      </w:r>
      <w:r w:rsidR="00394A6D" w:rsidRPr="00515081">
        <w:rPr>
          <w:rFonts w:ascii="Times New Roman" w:hAnsi="Times New Roman" w:cs="Times New Roman"/>
        </w:rPr>
        <w:t xml:space="preserve"> </w:t>
      </w:r>
      <w:r w:rsidR="00FF31C5">
        <w:rPr>
          <w:rFonts w:ascii="Times New Roman" w:hAnsi="Times New Roman" w:cs="Times New Roman"/>
        </w:rPr>
        <w:t>Zdeněk Vašíček</w:t>
      </w:r>
      <w:r w:rsidR="00FF31C5" w:rsidRPr="00FF31C5">
        <w:rPr>
          <w:rFonts w:ascii="Times New Roman" w:hAnsi="Times New Roman" w:cs="Times New Roman"/>
        </w:rPr>
        <w:t>, zvh@atlas.cz</w:t>
      </w:r>
      <w:r w:rsidR="00CD0694" w:rsidRPr="00FF31C5">
        <w:rPr>
          <w:rFonts w:ascii="Times New Roman" w:hAnsi="Times New Roman" w:cs="Times New Roman"/>
        </w:rPr>
        <w:t xml:space="preserve">, </w:t>
      </w:r>
    </w:p>
    <w:p w14:paraId="775BB6E0" w14:textId="31574F12" w:rsidR="00CD0694" w:rsidRPr="00FF31C5" w:rsidRDefault="00CD0694" w:rsidP="00FF31C5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F31C5">
        <w:rPr>
          <w:rFonts w:ascii="Times New Roman" w:hAnsi="Times New Roman" w:cs="Times New Roman"/>
        </w:rPr>
        <w:t>tel.</w:t>
      </w:r>
      <w:r w:rsidR="00FF31C5" w:rsidRPr="00FF31C5">
        <w:rPr>
          <w:rFonts w:ascii="Times New Roman" w:hAnsi="Times New Roman" w:cs="Times New Roman"/>
        </w:rPr>
        <w:t xml:space="preserve"> 602778374</w:t>
      </w:r>
      <w:r w:rsidR="00FF31C5">
        <w:rPr>
          <w:rFonts w:ascii="Times New Roman" w:hAnsi="Times New Roman" w:cs="Times New Roman"/>
        </w:rPr>
        <w:t>.</w:t>
      </w:r>
    </w:p>
    <w:p w14:paraId="1483950E" w14:textId="77777777" w:rsidR="00394A6D" w:rsidRPr="00515081" w:rsidRDefault="003F701A" w:rsidP="008E683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 xml:space="preserve">Zhotovitel je povinen do </w:t>
      </w:r>
      <w:r w:rsidR="00394A6D" w:rsidRPr="00515081">
        <w:rPr>
          <w:rFonts w:ascii="Times New Roman" w:hAnsi="Times New Roman" w:cs="Times New Roman"/>
        </w:rPr>
        <w:t>tří (</w:t>
      </w:r>
      <w:r w:rsidRPr="00515081">
        <w:rPr>
          <w:rFonts w:ascii="Times New Roman" w:hAnsi="Times New Roman" w:cs="Times New Roman"/>
        </w:rPr>
        <w:t>3</w:t>
      </w:r>
      <w:r w:rsidR="00394A6D" w:rsidRPr="00515081">
        <w:rPr>
          <w:rFonts w:ascii="Times New Roman" w:hAnsi="Times New Roman" w:cs="Times New Roman"/>
        </w:rPr>
        <w:t xml:space="preserve">) </w:t>
      </w:r>
      <w:r w:rsidRPr="00515081">
        <w:rPr>
          <w:rFonts w:ascii="Times New Roman" w:hAnsi="Times New Roman" w:cs="Times New Roman"/>
        </w:rPr>
        <w:t xml:space="preserve">pracovních dnů po obdržení objednávky sdělit Objednateli, </w:t>
      </w:r>
      <w:r w:rsidR="009F2517">
        <w:rPr>
          <w:rFonts w:ascii="Times New Roman" w:hAnsi="Times New Roman" w:cs="Times New Roman"/>
        </w:rPr>
        <w:t>že o</w:t>
      </w:r>
      <w:r w:rsidR="00394A6D" w:rsidRPr="00515081">
        <w:rPr>
          <w:rFonts w:ascii="Times New Roman" w:hAnsi="Times New Roman" w:cs="Times New Roman"/>
        </w:rPr>
        <w:t>bjednávku přijmul</w:t>
      </w:r>
      <w:r w:rsidRPr="00515081">
        <w:rPr>
          <w:rFonts w:ascii="Times New Roman" w:hAnsi="Times New Roman" w:cs="Times New Roman"/>
        </w:rPr>
        <w:t>, a to na e</w:t>
      </w:r>
      <w:r w:rsidR="009F2517">
        <w:rPr>
          <w:rFonts w:ascii="Times New Roman" w:hAnsi="Times New Roman" w:cs="Times New Roman"/>
        </w:rPr>
        <w:t>-</w:t>
      </w:r>
      <w:r w:rsidRPr="00515081">
        <w:rPr>
          <w:rFonts w:ascii="Times New Roman" w:hAnsi="Times New Roman" w:cs="Times New Roman"/>
        </w:rPr>
        <w:t>mailovou adresu, ze které byla objednávka zaslána.</w:t>
      </w:r>
      <w:r w:rsidR="00EE1633">
        <w:rPr>
          <w:rFonts w:ascii="Times New Roman" w:hAnsi="Times New Roman" w:cs="Times New Roman"/>
        </w:rPr>
        <w:t xml:space="preserve"> V případě, že Zhotovitel ve výši uvedené lhůtě příjem objednávky nepotvrdí, má se za to, že ji přijmul. </w:t>
      </w:r>
    </w:p>
    <w:p w14:paraId="16FA004C" w14:textId="683A49E5" w:rsidR="00CD0694" w:rsidRDefault="00394A6D" w:rsidP="00394A6D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>L</w:t>
      </w:r>
      <w:r w:rsidR="003F701A" w:rsidRPr="00515081">
        <w:rPr>
          <w:rFonts w:ascii="Times New Roman" w:hAnsi="Times New Roman" w:cs="Times New Roman"/>
        </w:rPr>
        <w:t xml:space="preserve">hůta pro </w:t>
      </w:r>
      <w:r w:rsidR="00E51895">
        <w:rPr>
          <w:rFonts w:ascii="Times New Roman" w:hAnsi="Times New Roman" w:cs="Times New Roman"/>
        </w:rPr>
        <w:t>zaslání konceptu</w:t>
      </w:r>
      <w:r w:rsidR="009F2517">
        <w:rPr>
          <w:rFonts w:ascii="Times New Roman" w:hAnsi="Times New Roman" w:cs="Times New Roman"/>
        </w:rPr>
        <w:t xml:space="preserve"> (e-mailem)</w:t>
      </w:r>
      <w:r w:rsidR="00E51895">
        <w:rPr>
          <w:rFonts w:ascii="Times New Roman" w:hAnsi="Times New Roman" w:cs="Times New Roman"/>
        </w:rPr>
        <w:t xml:space="preserve"> </w:t>
      </w:r>
      <w:r w:rsidR="003F701A" w:rsidRPr="00515081">
        <w:rPr>
          <w:rFonts w:ascii="Times New Roman" w:hAnsi="Times New Roman" w:cs="Times New Roman"/>
        </w:rPr>
        <w:t xml:space="preserve">Znaleckého posudku poptaného na základě objednávky </w:t>
      </w:r>
      <w:r w:rsidR="00556726">
        <w:rPr>
          <w:rFonts w:ascii="Times New Roman" w:hAnsi="Times New Roman" w:cs="Times New Roman"/>
        </w:rPr>
        <w:t xml:space="preserve">činí </w:t>
      </w:r>
      <w:r w:rsidR="00DA1681">
        <w:rPr>
          <w:rFonts w:ascii="Times New Roman" w:hAnsi="Times New Roman" w:cs="Times New Roman"/>
        </w:rPr>
        <w:t>šedesát</w:t>
      </w:r>
      <w:r w:rsidRPr="00515081">
        <w:rPr>
          <w:rFonts w:ascii="Times New Roman" w:hAnsi="Times New Roman" w:cs="Times New Roman"/>
        </w:rPr>
        <w:t xml:space="preserve"> (</w:t>
      </w:r>
      <w:r w:rsidR="00DA1681">
        <w:rPr>
          <w:rFonts w:ascii="Times New Roman" w:hAnsi="Times New Roman" w:cs="Times New Roman"/>
        </w:rPr>
        <w:t>60</w:t>
      </w:r>
      <w:r w:rsidRPr="00515081">
        <w:rPr>
          <w:rFonts w:ascii="Times New Roman" w:hAnsi="Times New Roman" w:cs="Times New Roman"/>
        </w:rPr>
        <w:t xml:space="preserve">) </w:t>
      </w:r>
      <w:r w:rsidR="003F701A" w:rsidRPr="00515081">
        <w:rPr>
          <w:rFonts w:ascii="Times New Roman" w:hAnsi="Times New Roman" w:cs="Times New Roman"/>
        </w:rPr>
        <w:t xml:space="preserve">kalendářních dnů od </w:t>
      </w:r>
      <w:r w:rsidRPr="00515081">
        <w:rPr>
          <w:rFonts w:ascii="Times New Roman" w:hAnsi="Times New Roman" w:cs="Times New Roman"/>
        </w:rPr>
        <w:t xml:space="preserve">zadání (odeslání) </w:t>
      </w:r>
      <w:r w:rsidR="003F701A" w:rsidRPr="00515081">
        <w:rPr>
          <w:rFonts w:ascii="Times New Roman" w:hAnsi="Times New Roman" w:cs="Times New Roman"/>
        </w:rPr>
        <w:t>objednávky</w:t>
      </w:r>
      <w:r w:rsidRPr="00515081">
        <w:rPr>
          <w:rFonts w:ascii="Times New Roman" w:hAnsi="Times New Roman" w:cs="Times New Roman"/>
        </w:rPr>
        <w:t xml:space="preserve"> v případě objednávek zadaných do </w:t>
      </w:r>
      <w:r w:rsidR="00E41893">
        <w:rPr>
          <w:rFonts w:ascii="Times New Roman" w:hAnsi="Times New Roman" w:cs="Times New Roman"/>
        </w:rPr>
        <w:t>třiceti</w:t>
      </w:r>
      <w:r w:rsidRPr="00515081">
        <w:rPr>
          <w:rFonts w:ascii="Times New Roman" w:hAnsi="Times New Roman" w:cs="Times New Roman"/>
        </w:rPr>
        <w:t xml:space="preserve"> (</w:t>
      </w:r>
      <w:r w:rsidR="00DA1681">
        <w:rPr>
          <w:rFonts w:ascii="Times New Roman" w:hAnsi="Times New Roman" w:cs="Times New Roman"/>
        </w:rPr>
        <w:t>30</w:t>
      </w:r>
      <w:r w:rsidRPr="00515081">
        <w:rPr>
          <w:rFonts w:ascii="Times New Roman" w:hAnsi="Times New Roman" w:cs="Times New Roman"/>
        </w:rPr>
        <w:t>) kalendářníc</w:t>
      </w:r>
      <w:r w:rsidR="00EA4D11">
        <w:rPr>
          <w:rFonts w:ascii="Times New Roman" w:hAnsi="Times New Roman" w:cs="Times New Roman"/>
        </w:rPr>
        <w:t>h dnů ode dne nabytí účinnosti S</w:t>
      </w:r>
      <w:r w:rsidRPr="00515081">
        <w:rPr>
          <w:rFonts w:ascii="Times New Roman" w:hAnsi="Times New Roman" w:cs="Times New Roman"/>
        </w:rPr>
        <w:t>mlouvy a</w:t>
      </w:r>
      <w:r w:rsidR="00CD0694" w:rsidRPr="00515081">
        <w:rPr>
          <w:rFonts w:ascii="Times New Roman" w:hAnsi="Times New Roman" w:cs="Times New Roman"/>
        </w:rPr>
        <w:t xml:space="preserve"> </w:t>
      </w:r>
      <w:r w:rsidR="00E41893">
        <w:rPr>
          <w:rFonts w:ascii="Times New Roman" w:hAnsi="Times New Roman" w:cs="Times New Roman"/>
        </w:rPr>
        <w:t xml:space="preserve">třicet </w:t>
      </w:r>
      <w:r w:rsidR="00CD0694" w:rsidRPr="00515081">
        <w:rPr>
          <w:rFonts w:ascii="Times New Roman" w:hAnsi="Times New Roman" w:cs="Times New Roman"/>
        </w:rPr>
        <w:t>(</w:t>
      </w:r>
      <w:r w:rsidR="00DA1681">
        <w:rPr>
          <w:rFonts w:ascii="Times New Roman" w:hAnsi="Times New Roman" w:cs="Times New Roman"/>
        </w:rPr>
        <w:t>30</w:t>
      </w:r>
      <w:r w:rsidR="00CD0694" w:rsidRPr="00515081">
        <w:rPr>
          <w:rFonts w:ascii="Times New Roman" w:hAnsi="Times New Roman" w:cs="Times New Roman"/>
        </w:rPr>
        <w:t xml:space="preserve">) kalendářních dnů od zadání objednávky v případě objednávek zadaných </w:t>
      </w:r>
      <w:r w:rsidR="009F2517">
        <w:rPr>
          <w:rFonts w:ascii="Times New Roman" w:hAnsi="Times New Roman" w:cs="Times New Roman"/>
        </w:rPr>
        <w:t xml:space="preserve">do </w:t>
      </w:r>
      <w:r w:rsidR="00DA1681">
        <w:rPr>
          <w:rFonts w:ascii="Times New Roman" w:hAnsi="Times New Roman" w:cs="Times New Roman"/>
        </w:rPr>
        <w:t>šedesáti</w:t>
      </w:r>
      <w:r w:rsidR="00CD0694" w:rsidRPr="00515081">
        <w:rPr>
          <w:rFonts w:ascii="Times New Roman" w:hAnsi="Times New Roman" w:cs="Times New Roman"/>
        </w:rPr>
        <w:t xml:space="preserve"> (</w:t>
      </w:r>
      <w:r w:rsidR="00DA1681">
        <w:rPr>
          <w:rFonts w:ascii="Times New Roman" w:hAnsi="Times New Roman" w:cs="Times New Roman"/>
        </w:rPr>
        <w:t>60</w:t>
      </w:r>
      <w:r w:rsidR="00CD0694" w:rsidRPr="00515081">
        <w:rPr>
          <w:rFonts w:ascii="Times New Roman" w:hAnsi="Times New Roman" w:cs="Times New Roman"/>
        </w:rPr>
        <w:t>) kalendářníc</w:t>
      </w:r>
      <w:r w:rsidR="00EA4D11">
        <w:rPr>
          <w:rFonts w:ascii="Times New Roman" w:hAnsi="Times New Roman" w:cs="Times New Roman"/>
        </w:rPr>
        <w:t>h dnů ode dne nabytí účinnosti S</w:t>
      </w:r>
      <w:r w:rsidR="00CD0694" w:rsidRPr="00515081">
        <w:rPr>
          <w:rFonts w:ascii="Times New Roman" w:hAnsi="Times New Roman" w:cs="Times New Roman"/>
        </w:rPr>
        <w:t>mlouvy</w:t>
      </w:r>
      <w:r w:rsidR="003F701A" w:rsidRPr="00515081">
        <w:rPr>
          <w:rFonts w:ascii="Times New Roman" w:hAnsi="Times New Roman" w:cs="Times New Roman"/>
        </w:rPr>
        <w:t>.</w:t>
      </w:r>
      <w:r w:rsidR="00556726">
        <w:rPr>
          <w:rFonts w:ascii="Times New Roman" w:hAnsi="Times New Roman" w:cs="Times New Roman"/>
        </w:rPr>
        <w:t xml:space="preserve"> Objednatel je povinen do tří (3) pracovních dnů se k tomuto konceptu vyjádřit a případně uplatnit připomínky. Zhotovitel je povinen ve stejné lhůtě tyto připomínky posoudit a vypořádat se s nimi. </w:t>
      </w:r>
    </w:p>
    <w:p w14:paraId="0FEA1EA8" w14:textId="77777777" w:rsidR="00CD0694" w:rsidRDefault="00556726" w:rsidP="00085596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vypořádání případných připomínek budou Znalecké posudky </w:t>
      </w:r>
      <w:r w:rsidR="003F701A" w:rsidRPr="00EE1633">
        <w:rPr>
          <w:rFonts w:ascii="Times New Roman" w:hAnsi="Times New Roman" w:cs="Times New Roman"/>
        </w:rPr>
        <w:t xml:space="preserve">dodány Objednateli ve </w:t>
      </w:r>
      <w:r w:rsidR="00CD0694" w:rsidRPr="00EE1633">
        <w:rPr>
          <w:rFonts w:ascii="Times New Roman" w:hAnsi="Times New Roman" w:cs="Times New Roman"/>
        </w:rPr>
        <w:t>třech (</w:t>
      </w:r>
      <w:r w:rsidR="003F701A" w:rsidRPr="00EE1633">
        <w:rPr>
          <w:rFonts w:ascii="Times New Roman" w:hAnsi="Times New Roman" w:cs="Times New Roman"/>
        </w:rPr>
        <w:t>3</w:t>
      </w:r>
      <w:r w:rsidR="00CD0694" w:rsidRPr="00EE1633">
        <w:rPr>
          <w:rFonts w:ascii="Times New Roman" w:hAnsi="Times New Roman" w:cs="Times New Roman"/>
        </w:rPr>
        <w:t xml:space="preserve">) </w:t>
      </w:r>
      <w:r w:rsidR="003F701A" w:rsidRPr="00EE1633">
        <w:rPr>
          <w:rFonts w:ascii="Times New Roman" w:hAnsi="Times New Roman" w:cs="Times New Roman"/>
        </w:rPr>
        <w:t>vyhotoveních v listinné podobě a v</w:t>
      </w:r>
      <w:r w:rsidR="00CD0694" w:rsidRPr="00EE1633">
        <w:rPr>
          <w:rFonts w:ascii="Times New Roman" w:hAnsi="Times New Roman" w:cs="Times New Roman"/>
        </w:rPr>
        <w:t xml:space="preserve"> jednom (1) </w:t>
      </w:r>
      <w:r w:rsidR="003F701A" w:rsidRPr="00EE1633">
        <w:rPr>
          <w:rFonts w:ascii="Times New Roman" w:hAnsi="Times New Roman" w:cs="Times New Roman"/>
        </w:rPr>
        <w:t>vyhotovení elektronicky</w:t>
      </w:r>
      <w:r w:rsidR="00EE1633" w:rsidRPr="00EE1633">
        <w:rPr>
          <w:rFonts w:ascii="Times New Roman" w:hAnsi="Times New Roman" w:cs="Times New Roman"/>
        </w:rPr>
        <w:t xml:space="preserve"> ve formátu PDF. </w:t>
      </w:r>
      <w:r w:rsidR="00EE1633">
        <w:rPr>
          <w:rFonts w:ascii="Times New Roman" w:hAnsi="Times New Roman" w:cs="Times New Roman"/>
        </w:rPr>
        <w:t xml:space="preserve">Elektronická podoba se musí shodovat s podobou listinou. </w:t>
      </w:r>
    </w:p>
    <w:p w14:paraId="23A6CB9B" w14:textId="77777777" w:rsidR="00EE1633" w:rsidRPr="00EE1633" w:rsidRDefault="00EE1633" w:rsidP="00EE1633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50DDB21B" w14:textId="77777777" w:rsidR="00CD0694" w:rsidRPr="00515081" w:rsidRDefault="00CD0694" w:rsidP="00CD0694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  <w:b/>
        </w:rPr>
        <w:t>Povinnosti Zhotovitele</w:t>
      </w:r>
    </w:p>
    <w:p w14:paraId="64068382" w14:textId="77777777" w:rsidR="003F701A" w:rsidRPr="009F2517" w:rsidRDefault="003F701A" w:rsidP="00CD0694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Zhotovitel</w:t>
      </w:r>
      <w:r w:rsidR="00CD0694" w:rsidRPr="00515081">
        <w:rPr>
          <w:rFonts w:ascii="Times New Roman" w:hAnsi="Times New Roman" w:cs="Times New Roman"/>
        </w:rPr>
        <w:t xml:space="preserve"> </w:t>
      </w:r>
      <w:r w:rsidRPr="00515081">
        <w:rPr>
          <w:rFonts w:ascii="Times New Roman" w:hAnsi="Times New Roman" w:cs="Times New Roman"/>
        </w:rPr>
        <w:t>je povinen provést D</w:t>
      </w:r>
      <w:r w:rsidR="00CD0694" w:rsidRPr="00515081">
        <w:rPr>
          <w:rFonts w:ascii="Times New Roman" w:hAnsi="Times New Roman" w:cs="Times New Roman"/>
        </w:rPr>
        <w:t>í</w:t>
      </w:r>
      <w:r w:rsidRPr="00515081">
        <w:rPr>
          <w:rFonts w:ascii="Times New Roman" w:hAnsi="Times New Roman" w:cs="Times New Roman"/>
        </w:rPr>
        <w:t>lo řádně a včas.</w:t>
      </w:r>
    </w:p>
    <w:p w14:paraId="68EFF9ED" w14:textId="77777777" w:rsidR="009F2517" w:rsidRPr="009F2517" w:rsidRDefault="009F2517" w:rsidP="009F2517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9F2517">
        <w:rPr>
          <w:rFonts w:ascii="Times New Roman" w:hAnsi="Times New Roman" w:cs="Times New Roman"/>
          <w:spacing w:val="-1"/>
        </w:rPr>
        <w:t>Zhotovitel</w:t>
      </w:r>
      <w:r w:rsidRPr="009F2517">
        <w:rPr>
          <w:rFonts w:ascii="Times New Roman" w:hAnsi="Times New Roman" w:cs="Times New Roman"/>
        </w:rPr>
        <w:t xml:space="preserve"> je povinen </w:t>
      </w:r>
      <w:r w:rsidRPr="009F2517">
        <w:rPr>
          <w:rFonts w:ascii="Times New Roman" w:hAnsi="Times New Roman" w:cs="Times New Roman"/>
          <w:spacing w:val="-1"/>
        </w:rPr>
        <w:t>provést</w:t>
      </w:r>
      <w:r w:rsidRPr="009F2517">
        <w:rPr>
          <w:rFonts w:ascii="Times New Roman" w:hAnsi="Times New Roman" w:cs="Times New Roman"/>
        </w:rPr>
        <w:t xml:space="preserve"> </w:t>
      </w:r>
      <w:r w:rsidRPr="009F2517">
        <w:rPr>
          <w:rFonts w:ascii="Times New Roman" w:hAnsi="Times New Roman" w:cs="Times New Roman"/>
          <w:spacing w:val="-2"/>
        </w:rPr>
        <w:t>dílo</w:t>
      </w:r>
      <w:r w:rsidRPr="009F2517">
        <w:rPr>
          <w:rFonts w:ascii="Times New Roman" w:hAnsi="Times New Roman" w:cs="Times New Roman"/>
        </w:rPr>
        <w:t xml:space="preserve"> na </w:t>
      </w:r>
      <w:r w:rsidRPr="009F2517">
        <w:rPr>
          <w:rFonts w:ascii="Times New Roman" w:hAnsi="Times New Roman" w:cs="Times New Roman"/>
          <w:spacing w:val="-1"/>
        </w:rPr>
        <w:t>svůj</w:t>
      </w:r>
      <w:r w:rsidRPr="009F2517">
        <w:rPr>
          <w:rFonts w:ascii="Times New Roman" w:hAnsi="Times New Roman" w:cs="Times New Roman"/>
        </w:rPr>
        <w:t xml:space="preserve"> náklad</w:t>
      </w:r>
      <w:r w:rsidRPr="009F2517">
        <w:rPr>
          <w:rFonts w:ascii="Times New Roman" w:hAnsi="Times New Roman" w:cs="Times New Roman"/>
          <w:spacing w:val="-4"/>
        </w:rPr>
        <w:t xml:space="preserve"> </w:t>
      </w:r>
      <w:r w:rsidRPr="009F2517">
        <w:rPr>
          <w:rFonts w:ascii="Times New Roman" w:hAnsi="Times New Roman" w:cs="Times New Roman"/>
        </w:rPr>
        <w:t xml:space="preserve">a na své </w:t>
      </w:r>
      <w:r w:rsidRPr="009F2517">
        <w:rPr>
          <w:rFonts w:ascii="Times New Roman" w:hAnsi="Times New Roman" w:cs="Times New Roman"/>
          <w:spacing w:val="-2"/>
        </w:rPr>
        <w:t>nebezpečí.</w:t>
      </w:r>
    </w:p>
    <w:p w14:paraId="5953E1EC" w14:textId="77777777" w:rsidR="003F701A" w:rsidRPr="00515081" w:rsidRDefault="003F701A" w:rsidP="00CD0694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Zhotovitel je povinen při zpracování Znaleckých posudků postupovat nezávisle a s odbornou pé</w:t>
      </w:r>
      <w:r w:rsidR="00CD0694" w:rsidRPr="00515081">
        <w:rPr>
          <w:rFonts w:ascii="Times New Roman" w:hAnsi="Times New Roman" w:cs="Times New Roman"/>
        </w:rPr>
        <w:t>čí a v souladu s platnými právní</w:t>
      </w:r>
      <w:r w:rsidRPr="00515081">
        <w:rPr>
          <w:rFonts w:ascii="Times New Roman" w:hAnsi="Times New Roman" w:cs="Times New Roman"/>
        </w:rPr>
        <w:t>mi předpisy.</w:t>
      </w:r>
    </w:p>
    <w:p w14:paraId="020EF900" w14:textId="77777777" w:rsidR="003F701A" w:rsidRPr="00515081" w:rsidRDefault="003F701A" w:rsidP="00CD0694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Zhotovitel odpovídá Objednateli za škodu, která byla Objednateli způsobena nesprávným nebo neúplným plněním předmětu dle této Smlouvy a za škodu způsobenou porušením povinností dle této Smlouvy.</w:t>
      </w:r>
    </w:p>
    <w:p w14:paraId="13731572" w14:textId="77777777" w:rsidR="00CD0694" w:rsidRPr="00515081" w:rsidRDefault="00CD0694" w:rsidP="00CD0694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</w:p>
    <w:p w14:paraId="410A82D8" w14:textId="77777777" w:rsidR="00CD0694" w:rsidRPr="00515081" w:rsidRDefault="00CD0694" w:rsidP="00CD0694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  <w:b/>
        </w:rPr>
        <w:t>Cena a platební podmínky</w:t>
      </w:r>
    </w:p>
    <w:p w14:paraId="4B4A6D70" w14:textId="77777777" w:rsidR="00CD0694" w:rsidRPr="00515081" w:rsidRDefault="00EA4D11" w:rsidP="00CD0694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</w:t>
      </w:r>
      <w:r w:rsidR="00CD0694" w:rsidRPr="00515081">
        <w:rPr>
          <w:rFonts w:ascii="Times New Roman" w:hAnsi="Times New Roman" w:cs="Times New Roman"/>
        </w:rPr>
        <w:t xml:space="preserve">a Znalecký posudek zhotovený dle této Smlouvy </w:t>
      </w:r>
      <w:r>
        <w:rPr>
          <w:rFonts w:ascii="Times New Roman" w:hAnsi="Times New Roman" w:cs="Times New Roman"/>
        </w:rPr>
        <w:t>se dohodou Smluvních stran stanovují jako cena smluvní a nejvýše přípustná, a to ve výši</w:t>
      </w:r>
      <w:r w:rsidR="00CD0694" w:rsidRPr="00515081">
        <w:rPr>
          <w:rFonts w:ascii="Times New Roman" w:hAnsi="Times New Roman" w:cs="Times New Roman"/>
        </w:rPr>
        <w:t>:</w:t>
      </w:r>
    </w:p>
    <w:p w14:paraId="01553AC8" w14:textId="007D071F" w:rsidR="00CD0694" w:rsidRPr="00FF31C5" w:rsidRDefault="00FF31C5" w:rsidP="004C6452">
      <w:pPr>
        <w:pStyle w:val="Odstavecseseznamem"/>
        <w:numPr>
          <w:ilvl w:val="2"/>
          <w:numId w:val="1"/>
        </w:numPr>
        <w:spacing w:after="120" w:line="240" w:lineRule="auto"/>
        <w:ind w:left="107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</w:t>
      </w:r>
      <w:r w:rsidRPr="00FF31C5">
        <w:rPr>
          <w:rFonts w:ascii="Times New Roman" w:hAnsi="Times New Roman" w:cs="Times New Roman"/>
        </w:rPr>
        <w:t>490,-</w:t>
      </w:r>
      <w:proofErr w:type="gramEnd"/>
      <w:r w:rsidRPr="00FF31C5">
        <w:rPr>
          <w:rFonts w:ascii="Times New Roman" w:hAnsi="Times New Roman" w:cs="Times New Roman"/>
        </w:rPr>
        <w:t xml:space="preserve"> </w:t>
      </w:r>
      <w:r w:rsidR="00CD0694" w:rsidRPr="00FF31C5">
        <w:rPr>
          <w:rFonts w:ascii="Times New Roman" w:hAnsi="Times New Roman" w:cs="Times New Roman"/>
        </w:rPr>
        <w:t>Kč + DPH</w:t>
      </w:r>
      <w:r w:rsidR="00512813" w:rsidRPr="00FF31C5">
        <w:rPr>
          <w:rFonts w:ascii="Times New Roman" w:hAnsi="Times New Roman" w:cs="Times New Roman"/>
        </w:rPr>
        <w:t xml:space="preserve"> ve výši </w:t>
      </w:r>
      <w:r w:rsidRPr="00FF31C5">
        <w:rPr>
          <w:rFonts w:ascii="Times New Roman" w:hAnsi="Times New Roman" w:cs="Times New Roman"/>
        </w:rPr>
        <w:t xml:space="preserve">1.362,90 </w:t>
      </w:r>
      <w:r w:rsidR="00512813" w:rsidRPr="00FF31C5">
        <w:rPr>
          <w:rFonts w:ascii="Times New Roman" w:hAnsi="Times New Roman" w:cs="Times New Roman"/>
        </w:rPr>
        <w:t>Kč</w:t>
      </w:r>
      <w:r w:rsidR="00CD0694" w:rsidRPr="00FF31C5">
        <w:rPr>
          <w:rFonts w:ascii="Times New Roman" w:hAnsi="Times New Roman" w:cs="Times New Roman"/>
        </w:rPr>
        <w:t>, kde předmětem ocenění byl jeden (1) až tři (3) pozemky;</w:t>
      </w:r>
    </w:p>
    <w:p w14:paraId="3DBCBD02" w14:textId="61AF10CF" w:rsidR="00CD0694" w:rsidRPr="00FF31C5" w:rsidRDefault="00FF31C5" w:rsidP="004C6452">
      <w:pPr>
        <w:pStyle w:val="Odstavecseseznamem"/>
        <w:numPr>
          <w:ilvl w:val="2"/>
          <w:numId w:val="1"/>
        </w:numPr>
        <w:spacing w:after="120" w:line="240" w:lineRule="auto"/>
        <w:ind w:left="1077"/>
        <w:jc w:val="both"/>
        <w:rPr>
          <w:rFonts w:ascii="Times New Roman" w:hAnsi="Times New Roman" w:cs="Times New Roman"/>
        </w:rPr>
      </w:pPr>
      <w:proofErr w:type="gramStart"/>
      <w:r w:rsidRPr="00FF31C5">
        <w:rPr>
          <w:rFonts w:ascii="Times New Roman" w:hAnsi="Times New Roman" w:cs="Times New Roman"/>
        </w:rPr>
        <w:t>7.990,-</w:t>
      </w:r>
      <w:proofErr w:type="gramEnd"/>
      <w:r w:rsidR="00CD0694" w:rsidRPr="00FF31C5">
        <w:rPr>
          <w:rFonts w:ascii="Times New Roman" w:hAnsi="Times New Roman" w:cs="Times New Roman"/>
        </w:rPr>
        <w:t xml:space="preserve"> Kč </w:t>
      </w:r>
      <w:r w:rsidR="00512813" w:rsidRPr="00FF31C5">
        <w:rPr>
          <w:rFonts w:ascii="Times New Roman" w:hAnsi="Times New Roman" w:cs="Times New Roman"/>
        </w:rPr>
        <w:t xml:space="preserve">+ DPH ve výši </w:t>
      </w:r>
      <w:r w:rsidRPr="00FF31C5">
        <w:rPr>
          <w:rFonts w:ascii="Times New Roman" w:hAnsi="Times New Roman" w:cs="Times New Roman"/>
        </w:rPr>
        <w:t xml:space="preserve">1.677,90 </w:t>
      </w:r>
      <w:r w:rsidR="00512813" w:rsidRPr="00FF31C5">
        <w:rPr>
          <w:rFonts w:ascii="Times New Roman" w:hAnsi="Times New Roman" w:cs="Times New Roman"/>
        </w:rPr>
        <w:t>Kč</w:t>
      </w:r>
      <w:r w:rsidR="00CD0694" w:rsidRPr="00FF31C5">
        <w:rPr>
          <w:rFonts w:ascii="Times New Roman" w:hAnsi="Times New Roman" w:cs="Times New Roman"/>
        </w:rPr>
        <w:t>, kde předmětem ocenění byly čtyři (4) až sedm (7) pozemků;</w:t>
      </w:r>
    </w:p>
    <w:p w14:paraId="0CABD1F8" w14:textId="239334FB" w:rsidR="003F701A" w:rsidRPr="00515081" w:rsidRDefault="00FF31C5" w:rsidP="004C6452">
      <w:pPr>
        <w:pStyle w:val="Odstavecseseznamem"/>
        <w:numPr>
          <w:ilvl w:val="2"/>
          <w:numId w:val="1"/>
        </w:numPr>
        <w:spacing w:after="120" w:line="240" w:lineRule="auto"/>
        <w:ind w:left="1077"/>
        <w:contextualSpacing w:val="0"/>
        <w:jc w:val="both"/>
        <w:rPr>
          <w:rFonts w:ascii="Times New Roman" w:hAnsi="Times New Roman" w:cs="Times New Roman"/>
        </w:rPr>
      </w:pPr>
      <w:r w:rsidRPr="00FF31C5">
        <w:rPr>
          <w:rFonts w:ascii="Times New Roman" w:hAnsi="Times New Roman" w:cs="Times New Roman"/>
        </w:rPr>
        <w:lastRenderedPageBreak/>
        <w:t xml:space="preserve">13.900,- </w:t>
      </w:r>
      <w:r w:rsidR="00CD0694" w:rsidRPr="00FF31C5">
        <w:rPr>
          <w:rFonts w:ascii="Times New Roman" w:hAnsi="Times New Roman" w:cs="Times New Roman"/>
        </w:rPr>
        <w:t xml:space="preserve">Kč </w:t>
      </w:r>
      <w:r w:rsidR="00512813" w:rsidRPr="00FF31C5">
        <w:rPr>
          <w:rFonts w:ascii="Times New Roman" w:hAnsi="Times New Roman" w:cs="Times New Roman"/>
        </w:rPr>
        <w:t xml:space="preserve">+ DPH ve výši </w:t>
      </w:r>
      <w:proofErr w:type="gramStart"/>
      <w:r w:rsidRPr="00FF31C5">
        <w:rPr>
          <w:rFonts w:ascii="Times New Roman" w:hAnsi="Times New Roman" w:cs="Times New Roman"/>
        </w:rPr>
        <w:t>2.919,-</w:t>
      </w:r>
      <w:proofErr w:type="gramEnd"/>
      <w:r w:rsidRPr="00FF31C5">
        <w:rPr>
          <w:rFonts w:ascii="Times New Roman" w:hAnsi="Times New Roman" w:cs="Times New Roman"/>
        </w:rPr>
        <w:t xml:space="preserve"> </w:t>
      </w:r>
      <w:r w:rsidR="00512813" w:rsidRPr="00FF31C5">
        <w:rPr>
          <w:rFonts w:ascii="Times New Roman" w:hAnsi="Times New Roman" w:cs="Times New Roman"/>
        </w:rPr>
        <w:t>Kč</w:t>
      </w:r>
      <w:r w:rsidR="00CD0694" w:rsidRPr="00FF31C5">
        <w:rPr>
          <w:rFonts w:ascii="Times New Roman" w:hAnsi="Times New Roman" w:cs="Times New Roman"/>
        </w:rPr>
        <w:t>,</w:t>
      </w:r>
      <w:r w:rsidR="00CD0694" w:rsidRPr="00515081">
        <w:rPr>
          <w:rFonts w:ascii="Times New Roman" w:hAnsi="Times New Roman" w:cs="Times New Roman"/>
        </w:rPr>
        <w:t xml:space="preserve"> kde předmětem ocen</w:t>
      </w:r>
      <w:r w:rsidR="004C6452" w:rsidRPr="00515081">
        <w:rPr>
          <w:rFonts w:ascii="Times New Roman" w:hAnsi="Times New Roman" w:cs="Times New Roman"/>
        </w:rPr>
        <w:t xml:space="preserve">ění bylo </w:t>
      </w:r>
      <w:r w:rsidR="00EA22DB">
        <w:rPr>
          <w:rFonts w:ascii="Times New Roman" w:hAnsi="Times New Roman" w:cs="Times New Roman"/>
        </w:rPr>
        <w:t>osm</w:t>
      </w:r>
      <w:r w:rsidR="004C6452" w:rsidRPr="00515081">
        <w:rPr>
          <w:rFonts w:ascii="Times New Roman" w:hAnsi="Times New Roman" w:cs="Times New Roman"/>
        </w:rPr>
        <w:t xml:space="preserve"> (</w:t>
      </w:r>
      <w:r w:rsidR="00EA22DB">
        <w:rPr>
          <w:rFonts w:ascii="Times New Roman" w:hAnsi="Times New Roman" w:cs="Times New Roman"/>
        </w:rPr>
        <w:t>8</w:t>
      </w:r>
      <w:r w:rsidR="004C6452" w:rsidRPr="00515081">
        <w:rPr>
          <w:rFonts w:ascii="Times New Roman" w:hAnsi="Times New Roman" w:cs="Times New Roman"/>
        </w:rPr>
        <w:t xml:space="preserve">) a více (maximálně však </w:t>
      </w:r>
      <w:r w:rsidR="00DA1681">
        <w:rPr>
          <w:rFonts w:ascii="Times New Roman" w:hAnsi="Times New Roman" w:cs="Times New Roman"/>
        </w:rPr>
        <w:t>15</w:t>
      </w:r>
      <w:r w:rsidR="004C6452" w:rsidRPr="00515081">
        <w:rPr>
          <w:rFonts w:ascii="Times New Roman" w:hAnsi="Times New Roman" w:cs="Times New Roman"/>
        </w:rPr>
        <w:t>) pozemků.</w:t>
      </w:r>
    </w:p>
    <w:p w14:paraId="36A2C6AD" w14:textId="77777777" w:rsidR="003F701A" w:rsidRPr="00515081" w:rsidRDefault="00EA4D11" w:rsidP="004C6452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</w:t>
      </w:r>
      <w:r w:rsidR="004C6452" w:rsidRPr="00515081">
        <w:rPr>
          <w:rFonts w:ascii="Times New Roman" w:hAnsi="Times New Roman" w:cs="Times New Roman"/>
        </w:rPr>
        <w:t xml:space="preserve">dle předchozího odstavce </w:t>
      </w:r>
      <w:r>
        <w:rPr>
          <w:rFonts w:ascii="Times New Roman" w:hAnsi="Times New Roman" w:cs="Times New Roman"/>
        </w:rPr>
        <w:t>zahrnují</w:t>
      </w:r>
      <w:r w:rsidR="003F701A" w:rsidRPr="00515081">
        <w:rPr>
          <w:rFonts w:ascii="Times New Roman" w:hAnsi="Times New Roman" w:cs="Times New Roman"/>
        </w:rPr>
        <w:t xml:space="preserve"> veškeré </w:t>
      </w:r>
      <w:r>
        <w:rPr>
          <w:rFonts w:ascii="Times New Roman" w:hAnsi="Times New Roman" w:cs="Times New Roman"/>
        </w:rPr>
        <w:t xml:space="preserve">související práce a </w:t>
      </w:r>
      <w:r w:rsidR="003F701A" w:rsidRPr="00515081">
        <w:rPr>
          <w:rFonts w:ascii="Times New Roman" w:hAnsi="Times New Roman" w:cs="Times New Roman"/>
        </w:rPr>
        <w:t xml:space="preserve">náklady </w:t>
      </w:r>
      <w:r w:rsidR="004C6452" w:rsidRPr="00515081">
        <w:rPr>
          <w:rFonts w:ascii="Times New Roman" w:hAnsi="Times New Roman" w:cs="Times New Roman"/>
        </w:rPr>
        <w:t xml:space="preserve">vynaložené </w:t>
      </w:r>
      <w:r w:rsidR="003F701A" w:rsidRPr="00515081">
        <w:rPr>
          <w:rFonts w:ascii="Times New Roman" w:hAnsi="Times New Roman" w:cs="Times New Roman"/>
        </w:rPr>
        <w:t>Zhotovitele</w:t>
      </w:r>
      <w:r w:rsidR="004C6452" w:rsidRPr="00515081">
        <w:rPr>
          <w:rFonts w:ascii="Times New Roman" w:hAnsi="Times New Roman" w:cs="Times New Roman"/>
        </w:rPr>
        <w:t>m na vypracování Znaleckého posudku</w:t>
      </w:r>
      <w:r w:rsidR="003F701A" w:rsidRPr="00515081">
        <w:rPr>
          <w:rFonts w:ascii="Times New Roman" w:hAnsi="Times New Roman" w:cs="Times New Roman"/>
        </w:rPr>
        <w:t xml:space="preserve"> včetně cestovného.</w:t>
      </w:r>
    </w:p>
    <w:p w14:paraId="1DAC9B70" w14:textId="77777777" w:rsidR="003F701A" w:rsidRPr="00515081" w:rsidRDefault="009F2517" w:rsidP="004C6452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3F701A" w:rsidRPr="00515081">
        <w:rPr>
          <w:rFonts w:ascii="Times New Roman" w:hAnsi="Times New Roman" w:cs="Times New Roman"/>
        </w:rPr>
        <w:t xml:space="preserve">je splatná </w:t>
      </w:r>
      <w:r w:rsidR="00EE1633">
        <w:rPr>
          <w:rFonts w:ascii="Times New Roman" w:hAnsi="Times New Roman" w:cs="Times New Roman"/>
        </w:rPr>
        <w:t xml:space="preserve">bezhotovostně </w:t>
      </w:r>
      <w:r w:rsidR="003F701A" w:rsidRPr="00515081">
        <w:rPr>
          <w:rFonts w:ascii="Times New Roman" w:hAnsi="Times New Roman" w:cs="Times New Roman"/>
        </w:rPr>
        <w:t xml:space="preserve">na </w:t>
      </w:r>
      <w:r w:rsidR="004C6452" w:rsidRPr="00515081">
        <w:rPr>
          <w:rFonts w:ascii="Times New Roman" w:hAnsi="Times New Roman" w:cs="Times New Roman"/>
        </w:rPr>
        <w:t xml:space="preserve">základě daňového dokladu (faktury) </w:t>
      </w:r>
      <w:r w:rsidR="003F701A" w:rsidRPr="00515081">
        <w:rPr>
          <w:rFonts w:ascii="Times New Roman" w:hAnsi="Times New Roman" w:cs="Times New Roman"/>
        </w:rPr>
        <w:t>vystaven</w:t>
      </w:r>
      <w:r w:rsidR="004C6452" w:rsidRPr="00515081">
        <w:rPr>
          <w:rFonts w:ascii="Times New Roman" w:hAnsi="Times New Roman" w:cs="Times New Roman"/>
        </w:rPr>
        <w:t xml:space="preserve">ého </w:t>
      </w:r>
      <w:r w:rsidR="003F701A" w:rsidRPr="00515081">
        <w:rPr>
          <w:rFonts w:ascii="Times New Roman" w:hAnsi="Times New Roman" w:cs="Times New Roman"/>
        </w:rPr>
        <w:t xml:space="preserve">Zhotovitelem po </w:t>
      </w:r>
      <w:r w:rsidR="004C6452" w:rsidRPr="00515081">
        <w:rPr>
          <w:rFonts w:ascii="Times New Roman" w:hAnsi="Times New Roman" w:cs="Times New Roman"/>
        </w:rPr>
        <w:t xml:space="preserve">akceptaci vyhotoveného </w:t>
      </w:r>
      <w:r>
        <w:rPr>
          <w:rFonts w:ascii="Times New Roman" w:hAnsi="Times New Roman" w:cs="Times New Roman"/>
        </w:rPr>
        <w:t xml:space="preserve">Znaleckého </w:t>
      </w:r>
      <w:r w:rsidR="004C6452" w:rsidRPr="00515081">
        <w:rPr>
          <w:rFonts w:ascii="Times New Roman" w:hAnsi="Times New Roman" w:cs="Times New Roman"/>
        </w:rPr>
        <w:t>posudku Objednatelem, a to s</w:t>
      </w:r>
      <w:r w:rsidR="003F701A" w:rsidRPr="00515081">
        <w:rPr>
          <w:rFonts w:ascii="Times New Roman" w:hAnsi="Times New Roman" w:cs="Times New Roman"/>
        </w:rPr>
        <w:t>e splatností patnáct</w:t>
      </w:r>
      <w:r w:rsidR="004C6452" w:rsidRPr="00515081">
        <w:rPr>
          <w:rFonts w:ascii="Times New Roman" w:hAnsi="Times New Roman" w:cs="Times New Roman"/>
        </w:rPr>
        <w:t xml:space="preserve"> (15) </w:t>
      </w:r>
      <w:r w:rsidR="003F701A" w:rsidRPr="00515081">
        <w:rPr>
          <w:rFonts w:ascii="Times New Roman" w:hAnsi="Times New Roman" w:cs="Times New Roman"/>
        </w:rPr>
        <w:t>dnů od jej</w:t>
      </w:r>
      <w:r w:rsidR="004C6452" w:rsidRPr="00515081">
        <w:rPr>
          <w:rFonts w:ascii="Times New Roman" w:hAnsi="Times New Roman" w:cs="Times New Roman"/>
        </w:rPr>
        <w:t xml:space="preserve">ího doručení </w:t>
      </w:r>
      <w:r w:rsidR="003F701A" w:rsidRPr="00515081">
        <w:rPr>
          <w:rFonts w:ascii="Times New Roman" w:hAnsi="Times New Roman" w:cs="Times New Roman"/>
        </w:rPr>
        <w:t>Objednateli. Faktury musí mít náležitosti daňového dokladu dle zákona č. 235/2004 Sb., o dani z přid</w:t>
      </w:r>
      <w:r w:rsidR="004C6452" w:rsidRPr="00515081">
        <w:rPr>
          <w:rFonts w:ascii="Times New Roman" w:hAnsi="Times New Roman" w:cs="Times New Roman"/>
        </w:rPr>
        <w:t xml:space="preserve">ané hodnoty, ve znění pozdějších předpisů. </w:t>
      </w:r>
    </w:p>
    <w:p w14:paraId="01D3E132" w14:textId="77777777" w:rsidR="004C6452" w:rsidRPr="00515081" w:rsidRDefault="004C6452" w:rsidP="004C6452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3872F5E9" w14:textId="77777777" w:rsidR="004C6452" w:rsidRPr="00515081" w:rsidRDefault="004C6452" w:rsidP="004C6452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center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  <w:b/>
        </w:rPr>
        <w:t>Závěrečná ustanovení</w:t>
      </w:r>
    </w:p>
    <w:p w14:paraId="2D50AEB6" w14:textId="77777777" w:rsidR="00515081" w:rsidRPr="00515081" w:rsidRDefault="00515081" w:rsidP="0051508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Smlouva se řídí právním řádem České republiky.</w:t>
      </w:r>
    </w:p>
    <w:p w14:paraId="0B4B360A" w14:textId="77777777" w:rsidR="00515081" w:rsidRPr="00515081" w:rsidRDefault="00515081" w:rsidP="0051508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Ukáže-li se některé ustanovení Smlouvy zdánlivým (nicotným), posoudí se vliv takového ustanovení smlouvy obdobně podle § 576 občanského zákoníku.</w:t>
      </w:r>
    </w:p>
    <w:p w14:paraId="5F64E0C4" w14:textId="77777777" w:rsidR="00515081" w:rsidRPr="00515081" w:rsidRDefault="00515081" w:rsidP="0051508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Smluvní strany prohlašují, že pokud si navzájem a v nezbytném rozsahu, ve snaze zajistit řádné plnění závazků ze Smlouvy poskytnou osobní</w:t>
      </w:r>
      <w:r w:rsidR="00EA4D11">
        <w:rPr>
          <w:rFonts w:ascii="Times New Roman" w:hAnsi="Times New Roman" w:cs="Times New Roman"/>
        </w:rPr>
        <w:t xml:space="preserve"> údaje fyzických osob, tak obě S</w:t>
      </w:r>
      <w:r w:rsidRPr="00515081">
        <w:rPr>
          <w:rFonts w:ascii="Times New Roman" w:hAnsi="Times New Roman" w:cs="Times New Roman"/>
        </w:rPr>
        <w:t xml:space="preserve">mluvní strany jako správci osobních údajů zaručují, že takové osobní údaje budou evidovat, uchovávat a zpracovávat pouze za účelem plnění smluvních ujednání smlouvy, v souladu s článkem 6. odst. (1) písm. b) Nařízení Evropského parlamentu a Rady Evropské unie 2016/679 ze dne 27. dubna 2016, o ochraně fyzických osob v souvislosti se zpracováním osobních údajů a o volném pohybu těchto údajů a o zrušení směrnice 95/46/ES (GDPR - General Data </w:t>
      </w:r>
      <w:proofErr w:type="spellStart"/>
      <w:r w:rsidRPr="00515081">
        <w:rPr>
          <w:rFonts w:ascii="Times New Roman" w:hAnsi="Times New Roman" w:cs="Times New Roman"/>
        </w:rPr>
        <w:t>Protection</w:t>
      </w:r>
      <w:proofErr w:type="spellEnd"/>
      <w:r w:rsidRPr="00515081">
        <w:rPr>
          <w:rFonts w:ascii="Times New Roman" w:hAnsi="Times New Roman" w:cs="Times New Roman"/>
        </w:rPr>
        <w:t xml:space="preserve"> </w:t>
      </w:r>
      <w:proofErr w:type="spellStart"/>
      <w:r w:rsidRPr="00515081">
        <w:rPr>
          <w:rFonts w:ascii="Times New Roman" w:hAnsi="Times New Roman" w:cs="Times New Roman"/>
        </w:rPr>
        <w:t>Regulation</w:t>
      </w:r>
      <w:proofErr w:type="spellEnd"/>
      <w:r w:rsidRPr="00515081">
        <w:rPr>
          <w:rFonts w:ascii="Times New Roman" w:hAnsi="Times New Roman" w:cs="Times New Roman"/>
        </w:rPr>
        <w:t>) a zákonem č. 110/2019 Sb., o zpracování osobních údajů, ve znění pozdějších předpisů.</w:t>
      </w:r>
    </w:p>
    <w:p w14:paraId="3C0FB5D1" w14:textId="77777777" w:rsidR="00515081" w:rsidRPr="00515081" w:rsidRDefault="00EA4D11" w:rsidP="0051508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Smlouvu mohou S</w:t>
      </w:r>
      <w:r w:rsidR="00515081" w:rsidRPr="00515081">
        <w:rPr>
          <w:rFonts w:ascii="Times New Roman" w:hAnsi="Times New Roman" w:cs="Times New Roman"/>
        </w:rPr>
        <w:t xml:space="preserve">mluvní strany měnit a doplňovat výhradně vzestupně číslovanými písemnými dodatky, podepsanými oběma </w:t>
      </w:r>
      <w:r>
        <w:rPr>
          <w:rFonts w:ascii="Times New Roman" w:hAnsi="Times New Roman" w:cs="Times New Roman"/>
        </w:rPr>
        <w:t>S</w:t>
      </w:r>
      <w:r w:rsidR="00515081" w:rsidRPr="00515081">
        <w:rPr>
          <w:rFonts w:ascii="Times New Roman" w:hAnsi="Times New Roman" w:cs="Times New Roman"/>
        </w:rPr>
        <w:t>mluvními stranami.</w:t>
      </w:r>
    </w:p>
    <w:p w14:paraId="41BEDB02" w14:textId="77777777" w:rsidR="00515081" w:rsidRPr="00515081" w:rsidRDefault="00515081" w:rsidP="0051508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Smlouva je sepsána ve dvou vyhotoveních. Každý z účastníků obdrží jedno vyhotovení.</w:t>
      </w:r>
    </w:p>
    <w:p w14:paraId="51E4AB86" w14:textId="77777777" w:rsidR="00515081" w:rsidRPr="00515081" w:rsidRDefault="00515081" w:rsidP="0051508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Smlouva nabývá platn</w:t>
      </w:r>
      <w:r w:rsidR="00EA4D11">
        <w:rPr>
          <w:rFonts w:ascii="Times New Roman" w:hAnsi="Times New Roman" w:cs="Times New Roman"/>
        </w:rPr>
        <w:t>osti dnem jejího podpisu oběma S</w:t>
      </w:r>
      <w:r w:rsidRPr="00515081">
        <w:rPr>
          <w:rFonts w:ascii="Times New Roman" w:hAnsi="Times New Roman" w:cs="Times New Roman"/>
        </w:rPr>
        <w:t xml:space="preserve">mluvními stranami a účinnosti dnem uveřejnění v registru smluv v souladu s ustanoveními zákona č. 340/2015 Sb., o zvláštních podmínkách účinnosti některých smluv, uveřejňování těchto smluv a o registru smluv, ve znění pozdějších předpisů. Uveřejnění Smlouvy se zavazuje provést Objednatel. </w:t>
      </w:r>
    </w:p>
    <w:p w14:paraId="4C951EAD" w14:textId="77777777" w:rsidR="003F701A" w:rsidRPr="00515081" w:rsidRDefault="00515081" w:rsidP="00515081">
      <w:pPr>
        <w:pStyle w:val="Odstavecseseznamem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15081">
        <w:rPr>
          <w:rFonts w:ascii="Times New Roman" w:hAnsi="Times New Roman" w:cs="Times New Roman"/>
        </w:rPr>
        <w:t>Smluvní strany prohlašují, že si smlouvu řádně přečetli, prohlašují, že smlouva vyjadřuje jejich pravou a svobodnou vůli, že nebyla sepsána v tísni ani za jinak nevýhodných podmínek a na důkaz toho připojují dobrovolně své podpisy.</w:t>
      </w:r>
    </w:p>
    <w:p w14:paraId="0FC6BB60" w14:textId="77777777" w:rsidR="00515081" w:rsidRDefault="00515081" w:rsidP="00515081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60F1443" w14:textId="3AAEDA25" w:rsidR="00515081" w:rsidRDefault="00515081" w:rsidP="005150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15081">
        <w:rPr>
          <w:rFonts w:ascii="Times New Roman" w:hAnsi="Times New Roman" w:cs="Times New Roman"/>
        </w:rPr>
        <w:t>V Praze dne</w:t>
      </w:r>
      <w:r w:rsidR="00FF31C5">
        <w:rPr>
          <w:rFonts w:ascii="Times New Roman" w:hAnsi="Times New Roman" w:cs="Times New Roman"/>
        </w:rPr>
        <w:t xml:space="preserve"> 27.4.2021</w:t>
      </w:r>
      <w:r w:rsidR="00EA22DB">
        <w:rPr>
          <w:rFonts w:ascii="Times New Roman" w:hAnsi="Times New Roman" w:cs="Times New Roman"/>
        </w:rPr>
        <w:tab/>
      </w:r>
      <w:r w:rsidR="00EA22DB">
        <w:rPr>
          <w:rFonts w:ascii="Times New Roman" w:hAnsi="Times New Roman" w:cs="Times New Roman"/>
        </w:rPr>
        <w:tab/>
      </w:r>
      <w:r w:rsidR="00EA22DB">
        <w:rPr>
          <w:rFonts w:ascii="Times New Roman" w:hAnsi="Times New Roman" w:cs="Times New Roman"/>
        </w:rPr>
        <w:tab/>
      </w:r>
      <w:r w:rsidR="00EA22DB">
        <w:rPr>
          <w:rFonts w:ascii="Times New Roman" w:hAnsi="Times New Roman" w:cs="Times New Roman"/>
        </w:rPr>
        <w:tab/>
      </w:r>
      <w:r w:rsidR="00EA22DB">
        <w:rPr>
          <w:rFonts w:ascii="Times New Roman" w:hAnsi="Times New Roman" w:cs="Times New Roman"/>
        </w:rPr>
        <w:tab/>
      </w:r>
      <w:r w:rsidR="00EA22DB">
        <w:rPr>
          <w:rFonts w:ascii="Times New Roman" w:hAnsi="Times New Roman" w:cs="Times New Roman"/>
        </w:rPr>
        <w:tab/>
        <w:t>V</w:t>
      </w:r>
      <w:r w:rsidR="00FF31C5">
        <w:rPr>
          <w:rFonts w:ascii="Times New Roman" w:hAnsi="Times New Roman" w:cs="Times New Roman"/>
        </w:rPr>
        <w:t> Praze</w:t>
      </w:r>
      <w:r w:rsidR="00EA22DB">
        <w:rPr>
          <w:rFonts w:ascii="Times New Roman" w:hAnsi="Times New Roman" w:cs="Times New Roman"/>
        </w:rPr>
        <w:t xml:space="preserve"> dne </w:t>
      </w:r>
      <w:r w:rsidR="00FF31C5">
        <w:rPr>
          <w:rFonts w:ascii="Times New Roman" w:hAnsi="Times New Roman" w:cs="Times New Roman"/>
        </w:rPr>
        <w:t>27.4.2021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1B8925A2" w14:textId="77777777" w:rsidR="00515081" w:rsidRDefault="00515081" w:rsidP="0051508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77582C7" w14:textId="77777777" w:rsidR="00515081" w:rsidRDefault="00515081" w:rsidP="0051508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226FEB5" w14:textId="77777777" w:rsidR="00515081" w:rsidRDefault="00515081" w:rsidP="009F2517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5D064DAE" w14:textId="3097647A" w:rsidR="00515081" w:rsidRDefault="00A71628" w:rsidP="009F2517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Zemědělský podnik Razová, státní podnik v likvidaci</w:t>
      </w:r>
      <w:r w:rsidR="00515081">
        <w:rPr>
          <w:rFonts w:ascii="Times New Roman" w:hAnsi="Times New Roman" w:cs="Times New Roman"/>
        </w:rPr>
        <w:tab/>
      </w:r>
      <w:r w:rsidR="00515081">
        <w:rPr>
          <w:rFonts w:ascii="Times New Roman" w:hAnsi="Times New Roman" w:cs="Times New Roman"/>
        </w:rPr>
        <w:tab/>
      </w:r>
      <w:r w:rsidR="00FF31C5">
        <w:rPr>
          <w:rFonts w:ascii="Times New Roman" w:hAnsi="Times New Roman" w:cs="Times New Roman"/>
        </w:rPr>
        <w:t>Zdeněk Vašíček</w:t>
      </w:r>
    </w:p>
    <w:p w14:paraId="55DEE3A7" w14:textId="60F37E8D" w:rsidR="004D7F63" w:rsidRPr="00515081" w:rsidRDefault="00515081" w:rsidP="009F2517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Rostislav Pecháček, likvidátor</w:t>
      </w:r>
      <w:r w:rsidR="005F3E8A">
        <w:rPr>
          <w:rFonts w:ascii="Times New Roman" w:hAnsi="Times New Roman" w:cs="Times New Roman"/>
        </w:rPr>
        <w:tab/>
      </w:r>
      <w:r w:rsidR="005F3E8A">
        <w:rPr>
          <w:rFonts w:ascii="Times New Roman" w:hAnsi="Times New Roman" w:cs="Times New Roman"/>
        </w:rPr>
        <w:tab/>
      </w:r>
      <w:r w:rsidR="005F3E8A">
        <w:rPr>
          <w:rFonts w:ascii="Times New Roman" w:hAnsi="Times New Roman" w:cs="Times New Roman"/>
        </w:rPr>
        <w:tab/>
      </w:r>
      <w:r w:rsidR="005F3E8A">
        <w:rPr>
          <w:rFonts w:ascii="Times New Roman" w:hAnsi="Times New Roman" w:cs="Times New Roman"/>
        </w:rPr>
        <w:tab/>
      </w:r>
    </w:p>
    <w:sectPr w:rsidR="004D7F63" w:rsidRPr="005150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9AE8" w14:textId="77777777" w:rsidR="00E23C98" w:rsidRDefault="00E23C98" w:rsidP="009F2517">
      <w:pPr>
        <w:spacing w:after="0" w:line="240" w:lineRule="auto"/>
      </w:pPr>
      <w:r>
        <w:separator/>
      </w:r>
    </w:p>
  </w:endnote>
  <w:endnote w:type="continuationSeparator" w:id="0">
    <w:p w14:paraId="7C444026" w14:textId="77777777" w:rsidR="00E23C98" w:rsidRDefault="00E23C98" w:rsidP="009F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345133"/>
      <w:docPartObj>
        <w:docPartGallery w:val="Page Numbers (Bottom of Page)"/>
        <w:docPartUnique/>
      </w:docPartObj>
    </w:sdtPr>
    <w:sdtEndPr/>
    <w:sdtContent>
      <w:p w14:paraId="5102A92E" w14:textId="77777777" w:rsidR="009F2517" w:rsidRDefault="009F251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E211FE0" w14:textId="77777777" w:rsidR="009F2517" w:rsidRDefault="009F25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4A8E" w14:textId="77777777" w:rsidR="00E23C98" w:rsidRDefault="00E23C98" w:rsidP="009F2517">
      <w:pPr>
        <w:spacing w:after="0" w:line="240" w:lineRule="auto"/>
      </w:pPr>
      <w:r>
        <w:separator/>
      </w:r>
    </w:p>
  </w:footnote>
  <w:footnote w:type="continuationSeparator" w:id="0">
    <w:p w14:paraId="38FBE74F" w14:textId="77777777" w:rsidR="00E23C98" w:rsidRDefault="00E23C98" w:rsidP="009F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50C0"/>
    <w:multiLevelType w:val="hybridMultilevel"/>
    <w:tmpl w:val="17E61120"/>
    <w:lvl w:ilvl="0" w:tplc="4BDEF19E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82A0A04">
      <w:start w:val="1"/>
      <w:numFmt w:val="bullet"/>
      <w:lvlText w:val="•"/>
      <w:lvlJc w:val="left"/>
      <w:pPr>
        <w:ind w:left="1420" w:hanging="428"/>
      </w:pPr>
      <w:rPr>
        <w:rFonts w:hint="default"/>
      </w:rPr>
    </w:lvl>
    <w:lvl w:ilvl="2" w:tplc="88386266">
      <w:start w:val="1"/>
      <w:numFmt w:val="bullet"/>
      <w:lvlText w:val="•"/>
      <w:lvlJc w:val="left"/>
      <w:pPr>
        <w:ind w:left="2296" w:hanging="428"/>
      </w:pPr>
      <w:rPr>
        <w:rFonts w:hint="default"/>
      </w:rPr>
    </w:lvl>
    <w:lvl w:ilvl="3" w:tplc="59BE32F4">
      <w:start w:val="1"/>
      <w:numFmt w:val="bullet"/>
      <w:lvlText w:val="•"/>
      <w:lvlJc w:val="left"/>
      <w:pPr>
        <w:ind w:left="3173" w:hanging="428"/>
      </w:pPr>
      <w:rPr>
        <w:rFonts w:hint="default"/>
      </w:rPr>
    </w:lvl>
    <w:lvl w:ilvl="4" w:tplc="3DEC13F6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244AAD7C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0EB476F2">
      <w:start w:val="1"/>
      <w:numFmt w:val="bullet"/>
      <w:lvlText w:val="•"/>
      <w:lvlJc w:val="left"/>
      <w:pPr>
        <w:ind w:left="5803" w:hanging="428"/>
      </w:pPr>
      <w:rPr>
        <w:rFonts w:hint="default"/>
      </w:rPr>
    </w:lvl>
    <w:lvl w:ilvl="7" w:tplc="B040199C">
      <w:start w:val="1"/>
      <w:numFmt w:val="bullet"/>
      <w:lvlText w:val="•"/>
      <w:lvlJc w:val="left"/>
      <w:pPr>
        <w:ind w:left="6680" w:hanging="428"/>
      </w:pPr>
      <w:rPr>
        <w:rFonts w:hint="default"/>
      </w:rPr>
    </w:lvl>
    <w:lvl w:ilvl="8" w:tplc="CA2CA518">
      <w:start w:val="1"/>
      <w:numFmt w:val="bullet"/>
      <w:lvlText w:val="•"/>
      <w:lvlJc w:val="left"/>
      <w:pPr>
        <w:ind w:left="7556" w:hanging="428"/>
      </w:pPr>
      <w:rPr>
        <w:rFonts w:hint="default"/>
      </w:rPr>
    </w:lvl>
  </w:abstractNum>
  <w:abstractNum w:abstractNumId="1" w15:restartNumberingAfterBreak="0">
    <w:nsid w:val="38320EAB"/>
    <w:multiLevelType w:val="multilevel"/>
    <w:tmpl w:val="0BA875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826B45"/>
    <w:multiLevelType w:val="hybridMultilevel"/>
    <w:tmpl w:val="103068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C47443"/>
    <w:multiLevelType w:val="hybridMultilevel"/>
    <w:tmpl w:val="0784BCBC"/>
    <w:lvl w:ilvl="0" w:tplc="5D2258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A5D21"/>
    <w:multiLevelType w:val="hybridMultilevel"/>
    <w:tmpl w:val="F8769344"/>
    <w:lvl w:ilvl="0" w:tplc="27FE98A0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F045130">
      <w:start w:val="1"/>
      <w:numFmt w:val="decimal"/>
      <w:lvlText w:val="%2."/>
      <w:lvlJc w:val="left"/>
      <w:pPr>
        <w:ind w:left="534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2E92E5A8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15E2C062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4" w:tplc="E1A40296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5" w:tplc="ACE8B67C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6" w:tplc="56486760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7" w:tplc="6E2CEF16">
      <w:start w:val="1"/>
      <w:numFmt w:val="bullet"/>
      <w:lvlText w:val="•"/>
      <w:lvlJc w:val="left"/>
      <w:pPr>
        <w:ind w:left="6344" w:hanging="360"/>
      </w:pPr>
      <w:rPr>
        <w:rFonts w:hint="default"/>
      </w:rPr>
    </w:lvl>
    <w:lvl w:ilvl="8" w:tplc="A6E2A6D6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CE"/>
    <w:rsid w:val="000F7E91"/>
    <w:rsid w:val="00110E1C"/>
    <w:rsid w:val="001578D6"/>
    <w:rsid w:val="001936E3"/>
    <w:rsid w:val="002F29BF"/>
    <w:rsid w:val="00394A6D"/>
    <w:rsid w:val="003B4F10"/>
    <w:rsid w:val="003F701A"/>
    <w:rsid w:val="00421041"/>
    <w:rsid w:val="004A4626"/>
    <w:rsid w:val="004C6452"/>
    <w:rsid w:val="0050503C"/>
    <w:rsid w:val="00512813"/>
    <w:rsid w:val="00515081"/>
    <w:rsid w:val="0054799A"/>
    <w:rsid w:val="00556726"/>
    <w:rsid w:val="005E7DB9"/>
    <w:rsid w:val="005F3E8A"/>
    <w:rsid w:val="006115BA"/>
    <w:rsid w:val="007D1B3B"/>
    <w:rsid w:val="008438A9"/>
    <w:rsid w:val="00872D71"/>
    <w:rsid w:val="00995B93"/>
    <w:rsid w:val="009F2517"/>
    <w:rsid w:val="00A65DE3"/>
    <w:rsid w:val="00A71628"/>
    <w:rsid w:val="00BB07CE"/>
    <w:rsid w:val="00C61863"/>
    <w:rsid w:val="00CD0694"/>
    <w:rsid w:val="00D4664D"/>
    <w:rsid w:val="00DA1681"/>
    <w:rsid w:val="00DD2C02"/>
    <w:rsid w:val="00DD67A3"/>
    <w:rsid w:val="00E23C98"/>
    <w:rsid w:val="00E41893"/>
    <w:rsid w:val="00E464E6"/>
    <w:rsid w:val="00E51895"/>
    <w:rsid w:val="00EA22DB"/>
    <w:rsid w:val="00EA4D11"/>
    <w:rsid w:val="00EE1633"/>
    <w:rsid w:val="00F926F6"/>
    <w:rsid w:val="00F96363"/>
    <w:rsid w:val="00FE7277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409E"/>
  <w15:chartTrackingRefBased/>
  <w15:docId w15:val="{2EB04910-0045-46E1-BD12-06E49361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7D1B3B"/>
  </w:style>
  <w:style w:type="paragraph" w:styleId="Odstavecseseznamem">
    <w:name w:val="List Paragraph"/>
    <w:aliases w:val="Odstavec cíl se seznamem"/>
    <w:basedOn w:val="Normln"/>
    <w:link w:val="OdstavecseseznamemChar"/>
    <w:uiPriority w:val="99"/>
    <w:qFormat/>
    <w:rsid w:val="005E7DB9"/>
    <w:pPr>
      <w:ind w:left="720"/>
      <w:contextualSpacing/>
    </w:pPr>
  </w:style>
  <w:style w:type="character" w:customStyle="1" w:styleId="OdstavecseseznamemChar">
    <w:name w:val="Odstavec se seznamem Char"/>
    <w:aliases w:val="Odstavec cíl se seznamem Char"/>
    <w:link w:val="Odstavecseseznamem"/>
    <w:uiPriority w:val="99"/>
    <w:qFormat/>
    <w:locked/>
    <w:rsid w:val="00515081"/>
  </w:style>
  <w:style w:type="paragraph" w:styleId="Zkladntext">
    <w:name w:val="Body Text"/>
    <w:basedOn w:val="Normln"/>
    <w:link w:val="ZkladntextChar"/>
    <w:uiPriority w:val="1"/>
    <w:qFormat/>
    <w:rsid w:val="00556726"/>
    <w:pPr>
      <w:widowControl w:val="0"/>
      <w:spacing w:before="61" w:after="0" w:line="240" w:lineRule="auto"/>
      <w:ind w:left="474" w:hanging="360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56726"/>
    <w:rPr>
      <w:rFonts w:ascii="Arial" w:eastAsia="Arial" w:hAnsi="Arial"/>
      <w:lang w:val="en-US"/>
    </w:rPr>
  </w:style>
  <w:style w:type="paragraph" w:styleId="Zhlav">
    <w:name w:val="header"/>
    <w:basedOn w:val="Normln"/>
    <w:link w:val="ZhlavChar"/>
    <w:uiPriority w:val="99"/>
    <w:unhideWhenUsed/>
    <w:rsid w:val="009F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517"/>
  </w:style>
  <w:style w:type="paragraph" w:styleId="Zpat">
    <w:name w:val="footer"/>
    <w:basedOn w:val="Normln"/>
    <w:link w:val="ZpatChar"/>
    <w:uiPriority w:val="99"/>
    <w:unhideWhenUsed/>
    <w:rsid w:val="009F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517"/>
  </w:style>
  <w:style w:type="character" w:styleId="Odkaznakoment">
    <w:name w:val="annotation reference"/>
    <w:basedOn w:val="Standardnpsmoodstavce"/>
    <w:uiPriority w:val="99"/>
    <w:semiHidden/>
    <w:unhideWhenUsed/>
    <w:rsid w:val="000F7E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E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E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E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E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6945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M</dc:creator>
  <cp:keywords/>
  <dc:description/>
  <cp:lastModifiedBy>RostislavPechacek</cp:lastModifiedBy>
  <cp:revision>2</cp:revision>
  <cp:lastPrinted>2021-04-27T07:59:00Z</cp:lastPrinted>
  <dcterms:created xsi:type="dcterms:W3CDTF">2021-04-27T08:00:00Z</dcterms:created>
  <dcterms:modified xsi:type="dcterms:W3CDTF">2021-04-27T08:00:00Z</dcterms:modified>
</cp:coreProperties>
</file>