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30C" w14:textId="1B50524E" w:rsidR="00B44FA3" w:rsidRDefault="00B44FA3">
      <w:r>
        <w:t>Dodatek č. 1</w:t>
      </w:r>
    </w:p>
    <w:p w14:paraId="73724543" w14:textId="0E54D9D3" w:rsidR="00B44FA3" w:rsidRDefault="00B44FA3">
      <w:r>
        <w:t>ZL 1 – bourací práce</w:t>
      </w:r>
    </w:p>
    <w:p w14:paraId="68353CA1" w14:textId="5526F75E" w:rsidR="00B44FA3" w:rsidRDefault="00CF3374" w:rsidP="006A6EF0">
      <w:pPr>
        <w:jc w:val="both"/>
      </w:pPr>
      <w:r>
        <w:t>Při bourání příček bylo zjištěno, že příčka mezi místnostmi 12 a 13 je nevyhovující z hlediska únosnosti a prostorové stability. Při demontáži betonových desek okapového chodníčku bylo zjištěno, že desky nejsou kladeny do pískového lože, ale do betonové mazaniny v tloušťce 140 mm. Z technologického hlediska odvlhčení objektu je nutné otlučení omítky soklové části, demontáž nopové fólie a odstranění parapetního plechu soklové části po obvodu domu.</w:t>
      </w:r>
      <w:r w:rsidR="00BD5549">
        <w:t xml:space="preserve"> S navýšením bouracích prací souvisí přesun a likvidace sutě.</w:t>
      </w:r>
    </w:p>
    <w:p w14:paraId="12DA4CBF" w14:textId="5D8DE1B2" w:rsidR="00802104" w:rsidRDefault="00802104" w:rsidP="00802104">
      <w:r>
        <w:t>ZL 2 – vícepráce na odvlhčení objektu</w:t>
      </w:r>
    </w:p>
    <w:p w14:paraId="48F367AF" w14:textId="0B20F8AC" w:rsidR="00B44FA3" w:rsidRDefault="00AE3586">
      <w:r>
        <w:t>Zdivo objektu je značně vlhké, tudíž byla navržena injektáž zdiva. Předmětem návrhu je provedení horizontální injektáže smíšeného zdiva pomocí emulzního krému. Pro uvedenou tloušťku a skladbu smíšené zdi doporučujeme dvouliniovou injektáž (varianta 2), která zvyšuje pravděpodobnost vzniku celistvé hydroizolační clony v celé tloušťce příčného řezu zdiva. Variantu 1 nabízíme jako cenovou alternativu pro rozhodování investora. Obě dvě varianty jsou plně funkční, varianta 2 je technicky dokonalejší. Smíšené zdivo tloušťky 0,68m bude injektováno ve dvou liniích, vrty pr.14mm rozteč 100 mm. Druhá linie bude od první v rozteči 50 mm, offsetově posunutá o 50mm.</w:t>
      </w:r>
    </w:p>
    <w:p w14:paraId="391A0230" w14:textId="77777777" w:rsidR="00B44FA3" w:rsidRDefault="00B44FA3"/>
    <w:sectPr w:rsidR="00B4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A3"/>
    <w:rsid w:val="000E05E7"/>
    <w:rsid w:val="0020416C"/>
    <w:rsid w:val="0021309E"/>
    <w:rsid w:val="00251590"/>
    <w:rsid w:val="002C27E4"/>
    <w:rsid w:val="002C7C98"/>
    <w:rsid w:val="00303AEB"/>
    <w:rsid w:val="003305D2"/>
    <w:rsid w:val="003B51A2"/>
    <w:rsid w:val="004D3E64"/>
    <w:rsid w:val="00567590"/>
    <w:rsid w:val="005B0A68"/>
    <w:rsid w:val="0065041B"/>
    <w:rsid w:val="006A6EF0"/>
    <w:rsid w:val="00701039"/>
    <w:rsid w:val="007C476A"/>
    <w:rsid w:val="00802104"/>
    <w:rsid w:val="00873DB8"/>
    <w:rsid w:val="00951B2F"/>
    <w:rsid w:val="00A95436"/>
    <w:rsid w:val="00AE3586"/>
    <w:rsid w:val="00B44FA3"/>
    <w:rsid w:val="00BD5549"/>
    <w:rsid w:val="00C01EEE"/>
    <w:rsid w:val="00CA3FEC"/>
    <w:rsid w:val="00CF3374"/>
    <w:rsid w:val="00D10083"/>
    <w:rsid w:val="00D64DDA"/>
    <w:rsid w:val="00E34D2D"/>
    <w:rsid w:val="00ED4E1A"/>
    <w:rsid w:val="00F3152E"/>
    <w:rsid w:val="00F5681F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FAF"/>
  <w15:chartTrackingRefBased/>
  <w15:docId w15:val="{5C35FE2F-56D9-4307-9F15-F0AE46B6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2021-04-23T10:05:00Z</dcterms:created>
  <dcterms:modified xsi:type="dcterms:W3CDTF">2021-04-23T10:05:00Z</dcterms:modified>
</cp:coreProperties>
</file>