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CBC53" w14:textId="77777777" w:rsidR="00726B26" w:rsidRPr="00054E81" w:rsidRDefault="006B14CF" w:rsidP="00856B1F">
      <w:pPr>
        <w:jc w:val="center"/>
        <w:rPr>
          <w:b/>
          <w:caps/>
          <w:sz w:val="32"/>
        </w:rPr>
      </w:pPr>
      <w:r w:rsidRPr="00054E81">
        <w:rPr>
          <w:b/>
          <w:caps/>
          <w:sz w:val="32"/>
        </w:rPr>
        <w:t xml:space="preserve">Smlouva o </w:t>
      </w:r>
      <w:r w:rsidR="00313233" w:rsidRPr="00054E81">
        <w:rPr>
          <w:b/>
          <w:caps/>
          <w:sz w:val="32"/>
        </w:rPr>
        <w:t>poskytován</w:t>
      </w:r>
      <w:r w:rsidRPr="00054E81">
        <w:rPr>
          <w:b/>
          <w:caps/>
          <w:sz w:val="32"/>
        </w:rPr>
        <w:t xml:space="preserve">í </w:t>
      </w:r>
      <w:r w:rsidR="00313233" w:rsidRPr="00054E81">
        <w:rPr>
          <w:b/>
          <w:caps/>
          <w:sz w:val="32"/>
        </w:rPr>
        <w:t>služeb</w:t>
      </w:r>
    </w:p>
    <w:p w14:paraId="69218847" w14:textId="77777777" w:rsidR="00726B26" w:rsidRPr="002E515C" w:rsidRDefault="00726B26" w:rsidP="00726B26">
      <w:pPr>
        <w:jc w:val="center"/>
        <w:rPr>
          <w:sz w:val="23"/>
          <w:szCs w:val="23"/>
          <w:highlight w:val="green"/>
        </w:rPr>
      </w:pPr>
    </w:p>
    <w:p w14:paraId="4675FA9D" w14:textId="77777777" w:rsidR="00726B26" w:rsidRPr="002B77A6" w:rsidRDefault="00A2087D" w:rsidP="00726B26">
      <w:pPr>
        <w:jc w:val="center"/>
      </w:pPr>
      <w:r w:rsidRPr="00A2087D">
        <w:t xml:space="preserve">uzavřená podle </w:t>
      </w:r>
      <w:r w:rsidR="00313233">
        <w:t xml:space="preserve">§ 1746 odst. 2 </w:t>
      </w:r>
      <w:r w:rsidRPr="00A2087D">
        <w:t>zákona č. 89/2012 Sb., občanský zákoník, v platném znění (dále jen „</w:t>
      </w:r>
      <w:r w:rsidRPr="00A2087D">
        <w:rPr>
          <w:b/>
        </w:rPr>
        <w:t>občanský zákoník</w:t>
      </w:r>
      <w:r w:rsidRPr="00A2087D">
        <w:t>“), a dle zákona č. 121/2000 Sb., o právu autorském, o právech souvisejících s právem autorským, v platném znění (dále jen „</w:t>
      </w:r>
      <w:r w:rsidRPr="00A2087D">
        <w:rPr>
          <w:b/>
        </w:rPr>
        <w:t>autorský zákon</w:t>
      </w:r>
      <w:r w:rsidRPr="00A2087D">
        <w:t>“)</w:t>
      </w:r>
      <w:r>
        <w:t>, mezi těmito smluvními stranami</w:t>
      </w:r>
      <w:r w:rsidR="00726B26" w:rsidRPr="00A2087D">
        <w:t>:</w:t>
      </w:r>
    </w:p>
    <w:p w14:paraId="371C2550" w14:textId="77777777" w:rsidR="00726B26" w:rsidRDefault="00726B26" w:rsidP="00726B26"/>
    <w:p w14:paraId="436E0092" w14:textId="580BDBA5" w:rsidR="00CA519F" w:rsidRPr="00726B26" w:rsidRDefault="00335301" w:rsidP="00CA519F">
      <w:pPr>
        <w:rPr>
          <w:b/>
        </w:rPr>
      </w:pPr>
      <w:r>
        <w:rPr>
          <w:b/>
        </w:rPr>
        <w:t>OR-CZ spol. s r. o.</w:t>
      </w:r>
    </w:p>
    <w:p w14:paraId="6E18ACB7" w14:textId="59F6295F" w:rsidR="00CA519F" w:rsidRDefault="00CA519F" w:rsidP="00CA519F">
      <w:r>
        <w:t xml:space="preserve">IČ: </w:t>
      </w:r>
      <w:r w:rsidR="00335301">
        <w:t>48168921</w:t>
      </w:r>
    </w:p>
    <w:p w14:paraId="43A6D3DA" w14:textId="539E18F2" w:rsidR="00CA519F" w:rsidRPr="00512AB9" w:rsidRDefault="00CA519F" w:rsidP="00CA519F">
      <w:r>
        <w:t xml:space="preserve">DIČ: </w:t>
      </w:r>
      <w:r w:rsidR="00335301">
        <w:t>CZ48168921</w:t>
      </w:r>
    </w:p>
    <w:p w14:paraId="721A3745" w14:textId="732FEA48" w:rsidR="00CA519F" w:rsidRPr="00512AB9" w:rsidRDefault="00CA519F" w:rsidP="00CA519F">
      <w:r>
        <w:t>se sídlem</w:t>
      </w:r>
      <w:r w:rsidRPr="00512AB9">
        <w:t xml:space="preserve">:  </w:t>
      </w:r>
      <w:r w:rsidR="00335301">
        <w:t>Brněnská 19, Moravská Třebová 571 01</w:t>
      </w:r>
    </w:p>
    <w:p w14:paraId="72C7538A" w14:textId="280CB5AD" w:rsidR="00CA519F" w:rsidRPr="00512AB9" w:rsidRDefault="00CA519F" w:rsidP="00CA519F">
      <w:r>
        <w:t>zastoupena</w:t>
      </w:r>
      <w:r w:rsidRPr="00512AB9">
        <w:t xml:space="preserve">: </w:t>
      </w:r>
      <w:r w:rsidR="004113B1">
        <w:t>XXXXXXXXXXXXXX</w:t>
      </w:r>
      <w:r w:rsidR="00335301">
        <w:t>, jednatelem</w:t>
      </w:r>
    </w:p>
    <w:p w14:paraId="63DCD08A" w14:textId="3EA2B746" w:rsidR="00CA519F" w:rsidRPr="00512AB9" w:rsidRDefault="00CA519F" w:rsidP="3B12692E">
      <w:pPr>
        <w:rPr>
          <w:highlight w:val="yellow"/>
        </w:rPr>
      </w:pPr>
      <w:r>
        <w:t xml:space="preserve">bankovní spojení: </w:t>
      </w:r>
      <w:r w:rsidR="00335301">
        <w:t>KB a.s., expozitura Moravská Třebová</w:t>
      </w:r>
    </w:p>
    <w:p w14:paraId="29391E44" w14:textId="2191FA9C" w:rsidR="00CA519F" w:rsidRPr="00512AB9" w:rsidRDefault="00CA519F" w:rsidP="3B12692E">
      <w:pPr>
        <w:rPr>
          <w:highlight w:val="yellow"/>
        </w:rPr>
      </w:pPr>
      <w:r>
        <w:t xml:space="preserve">číslo účtu: </w:t>
      </w:r>
      <w:r w:rsidR="00335301">
        <w:t>9131560287/0100</w:t>
      </w:r>
    </w:p>
    <w:p w14:paraId="0F4AF245" w14:textId="2DB0262E" w:rsidR="00CA519F" w:rsidRPr="00512AB9" w:rsidRDefault="00CA519F" w:rsidP="00CA519F">
      <w:pPr>
        <w:jc w:val="left"/>
      </w:pPr>
      <w:r>
        <w:t>z</w:t>
      </w:r>
      <w:r w:rsidRPr="00512AB9">
        <w:t>apsán</w:t>
      </w:r>
      <w:r>
        <w:t>a</w:t>
      </w:r>
      <w:r w:rsidRPr="00512AB9">
        <w:t xml:space="preserve"> v obchodním rejstříku vedeném </w:t>
      </w:r>
      <w:r w:rsidR="00335301">
        <w:t>Krajským</w:t>
      </w:r>
      <w:r>
        <w:t xml:space="preserve"> </w:t>
      </w:r>
      <w:r w:rsidRPr="00652864">
        <w:t>soudem v</w:t>
      </w:r>
      <w:r w:rsidR="00335301">
        <w:t> Hradci Králové</w:t>
      </w:r>
      <w:r w:rsidRPr="00652864">
        <w:t xml:space="preserve">, oddíl </w:t>
      </w:r>
      <w:r w:rsidR="00335301">
        <w:t>C</w:t>
      </w:r>
      <w:r w:rsidRPr="00652864">
        <w:t xml:space="preserve">, vložka </w:t>
      </w:r>
      <w:r w:rsidR="00335301">
        <w:t>4090,</w:t>
      </w:r>
    </w:p>
    <w:p w14:paraId="32509A01" w14:textId="77777777" w:rsidR="00726B26" w:rsidRPr="002B77A6" w:rsidRDefault="00726B26" w:rsidP="00726B26">
      <w:pPr>
        <w:rPr>
          <w:rStyle w:val="platne1"/>
        </w:rPr>
      </w:pPr>
    </w:p>
    <w:p w14:paraId="5930DAAC" w14:textId="77777777" w:rsidR="00726B26" w:rsidRPr="00726B26" w:rsidRDefault="00726B26" w:rsidP="00726B26">
      <w:pPr>
        <w:rPr>
          <w:rStyle w:val="platne1"/>
        </w:rPr>
      </w:pPr>
      <w:r w:rsidRPr="00726B26">
        <w:rPr>
          <w:rStyle w:val="platne1"/>
        </w:rPr>
        <w:t xml:space="preserve">jako </w:t>
      </w:r>
      <w:r w:rsidR="00870C19">
        <w:rPr>
          <w:rStyle w:val="platne1"/>
        </w:rPr>
        <w:t>p</w:t>
      </w:r>
      <w:r w:rsidR="002E515C">
        <w:rPr>
          <w:rStyle w:val="platne1"/>
        </w:rPr>
        <w:t>oskytovatele</w:t>
      </w:r>
      <w:r w:rsidR="001B5F9C">
        <w:rPr>
          <w:rStyle w:val="platne1"/>
        </w:rPr>
        <w:t>m</w:t>
      </w:r>
      <w:r w:rsidRPr="00726B26">
        <w:rPr>
          <w:rStyle w:val="platne1"/>
        </w:rPr>
        <w:t xml:space="preserve"> (dále jen „</w:t>
      </w:r>
      <w:r w:rsidR="002E515C">
        <w:rPr>
          <w:rStyle w:val="platne1"/>
          <w:b/>
        </w:rPr>
        <w:t>Poskytovatel</w:t>
      </w:r>
      <w:r w:rsidRPr="00726B26">
        <w:rPr>
          <w:rStyle w:val="platne1"/>
        </w:rPr>
        <w:t>“) na straně jedné</w:t>
      </w:r>
    </w:p>
    <w:p w14:paraId="4241EF2C" w14:textId="77777777" w:rsidR="00726B26" w:rsidRPr="002B77A6" w:rsidRDefault="00726B26" w:rsidP="00726B26">
      <w:pPr>
        <w:rPr>
          <w:rStyle w:val="platne1"/>
        </w:rPr>
      </w:pPr>
    </w:p>
    <w:p w14:paraId="76813A08" w14:textId="77777777" w:rsidR="00726B26" w:rsidRPr="002B77A6" w:rsidRDefault="00726B26" w:rsidP="00726B26">
      <w:pPr>
        <w:rPr>
          <w:rStyle w:val="platne1"/>
        </w:rPr>
      </w:pPr>
      <w:r w:rsidRPr="002B77A6">
        <w:rPr>
          <w:rStyle w:val="platne1"/>
        </w:rPr>
        <w:t>a</w:t>
      </w:r>
    </w:p>
    <w:p w14:paraId="569C36F2" w14:textId="77777777" w:rsidR="00726B26" w:rsidRPr="002B77A6" w:rsidRDefault="00726B26" w:rsidP="00726B26">
      <w:pPr>
        <w:rPr>
          <w:rStyle w:val="platne1"/>
        </w:rPr>
      </w:pPr>
    </w:p>
    <w:p w14:paraId="41F4CD70" w14:textId="77777777" w:rsidR="00726B26" w:rsidRPr="002B77A6" w:rsidRDefault="00726B26" w:rsidP="00726B26">
      <w:pPr>
        <w:rPr>
          <w:b/>
        </w:rPr>
      </w:pPr>
      <w:r w:rsidRPr="002B77A6">
        <w:rPr>
          <w:b/>
        </w:rPr>
        <w:t>Fakultní nemocnice Brno</w:t>
      </w:r>
    </w:p>
    <w:p w14:paraId="677A0E43" w14:textId="77777777" w:rsidR="00726B26" w:rsidRPr="002B77A6" w:rsidRDefault="00726B26" w:rsidP="00726B26">
      <w:r w:rsidRPr="002B77A6">
        <w:t>IČ: 65269705</w:t>
      </w:r>
    </w:p>
    <w:p w14:paraId="5082129B" w14:textId="77777777" w:rsidR="00726B26" w:rsidRPr="002B77A6" w:rsidRDefault="00726B26" w:rsidP="00726B26">
      <w:r w:rsidRPr="002B77A6">
        <w:t>DIČ: CZ65269705</w:t>
      </w:r>
    </w:p>
    <w:p w14:paraId="29109E39" w14:textId="77777777" w:rsidR="00726B26" w:rsidRPr="002B77A6" w:rsidRDefault="00726B26" w:rsidP="00726B26">
      <w:r w:rsidRPr="002B77A6">
        <w:t xml:space="preserve">se sídlem: Brno, Jihlavská 20, PSČ 625 00 </w:t>
      </w:r>
    </w:p>
    <w:p w14:paraId="7D92C958" w14:textId="04AD8446" w:rsidR="00726B26" w:rsidRPr="002B77A6" w:rsidRDefault="00726B26" w:rsidP="00726B26">
      <w:r>
        <w:t>zastoupena</w:t>
      </w:r>
      <w:r w:rsidRPr="002B77A6">
        <w:t xml:space="preserve">:  </w:t>
      </w:r>
      <w:r w:rsidR="004113B1">
        <w:t>XXXXXXXXXXXXXXXXX</w:t>
      </w:r>
      <w:r w:rsidR="005D331E">
        <w:t>.</w:t>
      </w:r>
      <w:r w:rsidRPr="002B77A6">
        <w:t>, ředitel</w:t>
      </w:r>
      <w:r w:rsidR="00302E3F">
        <w:t>em</w:t>
      </w:r>
      <w:r w:rsidRPr="002B77A6">
        <w:t xml:space="preserve"> </w:t>
      </w:r>
    </w:p>
    <w:p w14:paraId="0343309B" w14:textId="77777777" w:rsidR="00726B26" w:rsidRPr="002B77A6" w:rsidRDefault="00726B26" w:rsidP="00726B26">
      <w:r w:rsidRPr="002B77A6">
        <w:t>bankovní spo</w:t>
      </w:r>
      <w:r>
        <w:t>jení: Česká národní banka</w:t>
      </w:r>
    </w:p>
    <w:p w14:paraId="43AC52B2" w14:textId="77777777" w:rsidR="00726B26" w:rsidRPr="002B77A6" w:rsidRDefault="00726B26" w:rsidP="00726B26">
      <w:r w:rsidRPr="002B77A6">
        <w:t>číslo ban</w:t>
      </w:r>
      <w:r>
        <w:t>kovního účtu: 71234621/0710</w:t>
      </w:r>
    </w:p>
    <w:p w14:paraId="44ED4CD5" w14:textId="77777777" w:rsidR="00726B26" w:rsidRDefault="00726B26" w:rsidP="00726B26"/>
    <w:p w14:paraId="5EA973E0"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25CF32D1" w14:textId="77777777" w:rsidR="00726B26" w:rsidRPr="002B77A6" w:rsidRDefault="00726B26" w:rsidP="00726B26">
      <w:pPr>
        <w:rPr>
          <w:rStyle w:val="platne1"/>
        </w:rPr>
      </w:pPr>
    </w:p>
    <w:p w14:paraId="18DD389F" w14:textId="77777777" w:rsidR="00726B26" w:rsidRPr="00BE50CA" w:rsidRDefault="00726B26" w:rsidP="00726B26">
      <w:pPr>
        <w:rPr>
          <w:rStyle w:val="platne1"/>
        </w:rPr>
      </w:pPr>
      <w:r w:rsidRPr="00BE50CA">
        <w:rPr>
          <w:rStyle w:val="platne1"/>
        </w:rPr>
        <w:t xml:space="preserve">jako </w:t>
      </w:r>
      <w:r w:rsidR="002E515C">
        <w:rPr>
          <w:rStyle w:val="platne1"/>
        </w:rPr>
        <w:t>objednatele</w:t>
      </w:r>
      <w:r w:rsidR="001B5F9C">
        <w:rPr>
          <w:rStyle w:val="platne1"/>
        </w:rPr>
        <w:t>m</w:t>
      </w:r>
      <w:r w:rsidR="00BE50CA" w:rsidRPr="00BE50CA">
        <w:rPr>
          <w:rStyle w:val="platne1"/>
        </w:rPr>
        <w:t xml:space="preserve"> (</w:t>
      </w:r>
      <w:r w:rsidRPr="00BE50CA">
        <w:rPr>
          <w:rStyle w:val="platne1"/>
        </w:rPr>
        <w:t>dále jen „</w:t>
      </w:r>
      <w:r w:rsidR="002E515C">
        <w:rPr>
          <w:rStyle w:val="platne1"/>
          <w:b/>
        </w:rPr>
        <w:t>Objednatel</w:t>
      </w:r>
      <w:r w:rsidR="00BE50CA" w:rsidRPr="00BE50CA">
        <w:rPr>
          <w:rStyle w:val="platne1"/>
        </w:rPr>
        <w:t>“) na straně druhé</w:t>
      </w:r>
      <w:r w:rsidR="001B5F9C">
        <w:rPr>
          <w:rStyle w:val="platne1"/>
        </w:rPr>
        <w:t>,</w:t>
      </w:r>
    </w:p>
    <w:p w14:paraId="79D1E42E" w14:textId="77777777" w:rsidR="00726B26" w:rsidRPr="002B77A6" w:rsidRDefault="00726B26" w:rsidP="00726B26">
      <w:pPr>
        <w:rPr>
          <w:rStyle w:val="platne1"/>
        </w:rPr>
      </w:pPr>
    </w:p>
    <w:p w14:paraId="042BB04D" w14:textId="77777777" w:rsidR="002F667B" w:rsidRDefault="001B5F9C" w:rsidP="002F054B">
      <w:r>
        <w:rPr>
          <w:rStyle w:val="platne1"/>
        </w:rPr>
        <w:t xml:space="preserve">a to </w:t>
      </w:r>
      <w:r w:rsidR="00726B26" w:rsidRPr="002B77A6">
        <w:rPr>
          <w:rStyle w:val="platne1"/>
        </w:rPr>
        <w:t>v následujícím znění:</w:t>
      </w:r>
    </w:p>
    <w:p w14:paraId="1B17298E" w14:textId="77777777" w:rsidR="002F667B" w:rsidRDefault="002F667B" w:rsidP="002F054B"/>
    <w:p w14:paraId="62A1ED2C" w14:textId="77777777" w:rsidR="00726B26" w:rsidRPr="002B77A6" w:rsidRDefault="002F667B" w:rsidP="002F054B">
      <w:pPr>
        <w:pStyle w:val="Nadpis3"/>
      </w:pPr>
      <w:r>
        <w:br w:type="page"/>
      </w:r>
      <w:r w:rsidR="00BE50CA">
        <w:lastRenderedPageBreak/>
        <w:t>Účel smlouvy</w:t>
      </w:r>
      <w:r w:rsidR="00A96AEB">
        <w:t xml:space="preserve"> a úvodní ustanovení</w:t>
      </w:r>
    </w:p>
    <w:p w14:paraId="7914A0D9" w14:textId="77777777" w:rsidR="00726B26" w:rsidRPr="002B77A6" w:rsidRDefault="00726B26" w:rsidP="00726B26">
      <w:pPr>
        <w:jc w:val="center"/>
        <w:rPr>
          <w:b/>
          <w:bCs/>
        </w:rPr>
      </w:pPr>
    </w:p>
    <w:p w14:paraId="276BAC4E" w14:textId="427B3D0D" w:rsidR="00C07977" w:rsidRDefault="008C41BC" w:rsidP="00915A6C">
      <w:pPr>
        <w:pStyle w:val="Odstavecsmlouvy"/>
      </w:pPr>
      <w:r w:rsidRPr="00CF0C56">
        <w:t xml:space="preserve">Účelem </w:t>
      </w:r>
      <w:r>
        <w:t xml:space="preserve">této smlouvy je </w:t>
      </w:r>
      <w:r w:rsidRPr="00CF0C56">
        <w:t xml:space="preserve">sjednání závazku </w:t>
      </w:r>
      <w:r>
        <w:t>Poskytovatele</w:t>
      </w:r>
      <w:r w:rsidRPr="00CF0C56">
        <w:t xml:space="preserve"> </w:t>
      </w:r>
      <w:r>
        <w:t>poskytovat Objednateli</w:t>
      </w:r>
      <w:r w:rsidRPr="00CF0C56">
        <w:t xml:space="preserve"> řádně a včas </w:t>
      </w:r>
      <w:r>
        <w:t xml:space="preserve">služby </w:t>
      </w:r>
      <w:r w:rsidRPr="00C01957">
        <w:t>k</w:t>
      </w:r>
      <w:r w:rsidR="00C01957" w:rsidRPr="00C01957">
        <w:t xml:space="preserve"> archivačnímu, komunikačnímu a diagnostickému </w:t>
      </w:r>
      <w:r w:rsidR="003E6A09">
        <w:t>informačnímu</w:t>
      </w:r>
      <w:r w:rsidR="00C01957" w:rsidRPr="00C01957">
        <w:t xml:space="preserve"> systému </w:t>
      </w:r>
      <w:r w:rsidR="00EE1742" w:rsidRPr="00C01957">
        <w:rPr>
          <w:b/>
        </w:rPr>
        <w:t>MARIE PACS</w:t>
      </w:r>
      <w:r w:rsidR="00CA519F" w:rsidRPr="00C01957">
        <w:t xml:space="preserve">, </w:t>
      </w:r>
      <w:r w:rsidR="00D61F3C" w:rsidRPr="00C01957">
        <w:t>je</w:t>
      </w:r>
      <w:r w:rsidR="00F4044D" w:rsidRPr="00C01957">
        <w:t>hož</w:t>
      </w:r>
      <w:r w:rsidR="00CA519F" w:rsidRPr="00C01957">
        <w:t xml:space="preserve"> </w:t>
      </w:r>
      <w:r w:rsidR="00F22DB4" w:rsidRPr="00C01957">
        <w:t xml:space="preserve">výrobcem je </w:t>
      </w:r>
      <w:r w:rsidR="00CA519F" w:rsidRPr="00C01957">
        <w:t xml:space="preserve">Poskytovatel (dále </w:t>
      </w:r>
      <w:r w:rsidR="00C01957" w:rsidRPr="00C01957">
        <w:t xml:space="preserve">tento </w:t>
      </w:r>
      <w:r w:rsidR="00D61F3C" w:rsidRPr="00C01957">
        <w:t xml:space="preserve">informační systém </w:t>
      </w:r>
      <w:r w:rsidR="00C01957" w:rsidRPr="00C01957">
        <w:t>j</w:t>
      </w:r>
      <w:r w:rsidR="00CA519F" w:rsidRPr="00C01957">
        <w:t>en „</w:t>
      </w:r>
      <w:r w:rsidR="00CA519F" w:rsidRPr="00C01957">
        <w:rPr>
          <w:b/>
        </w:rPr>
        <w:t>Software</w:t>
      </w:r>
      <w:r w:rsidR="00CA519F" w:rsidRPr="00C01957">
        <w:t>“</w:t>
      </w:r>
      <w:r w:rsidR="0065052E" w:rsidRPr="00C01957">
        <w:t xml:space="preserve"> a </w:t>
      </w:r>
      <w:r w:rsidR="008C4A6E" w:rsidRPr="00C01957">
        <w:t>„</w:t>
      </w:r>
      <w:r w:rsidR="008C4A6E" w:rsidRPr="00C01957">
        <w:rPr>
          <w:b/>
        </w:rPr>
        <w:t>Výrobce Software</w:t>
      </w:r>
      <w:r w:rsidR="008C4A6E" w:rsidRPr="00C01957">
        <w:t>“</w:t>
      </w:r>
      <w:r w:rsidR="00CA519F" w:rsidRPr="00C01957">
        <w:t>),</w:t>
      </w:r>
      <w:r w:rsidR="0008658B">
        <w:t xml:space="preserve"> </w:t>
      </w:r>
      <w:r w:rsidR="0078401C">
        <w:t xml:space="preserve">tak, aby Objednatel mohl </w:t>
      </w:r>
      <w:r w:rsidR="0065052E">
        <w:t xml:space="preserve">ve svém prostředí Software </w:t>
      </w:r>
      <w:r>
        <w:t>řádně a nerušeně užívat v souladu s</w:t>
      </w:r>
      <w:r w:rsidR="0078401C">
        <w:t xml:space="preserve"> jeho </w:t>
      </w:r>
      <w:r>
        <w:t xml:space="preserve">účelovým určením, touto smlouvou a </w:t>
      </w:r>
      <w:r w:rsidR="00964325">
        <w:t xml:space="preserve">výzvou k jednání v jednacím řízení bez uveřejnění </w:t>
      </w:r>
      <w:r w:rsidR="0078401C">
        <w:t>k veřejné zakázce</w:t>
      </w:r>
      <w:r>
        <w:t xml:space="preserve"> s názvem </w:t>
      </w:r>
      <w:r w:rsidR="00453C1A">
        <w:t>„</w:t>
      </w:r>
      <w:r w:rsidR="007A4749">
        <w:t xml:space="preserve">Servisní služby pro </w:t>
      </w:r>
      <w:r w:rsidR="004A31A8">
        <w:t xml:space="preserve">systém </w:t>
      </w:r>
      <w:r w:rsidR="00FD4EC0">
        <w:t>MARIE PACS</w:t>
      </w:r>
      <w:r w:rsidR="0078401C">
        <w:t xml:space="preserve">“ </w:t>
      </w:r>
      <w:r>
        <w:t>(dále jen „</w:t>
      </w:r>
      <w:r w:rsidR="00964325">
        <w:rPr>
          <w:b/>
        </w:rPr>
        <w:t>Výzva</w:t>
      </w:r>
      <w:r>
        <w:t>“).</w:t>
      </w:r>
    </w:p>
    <w:p w14:paraId="7E8CB044" w14:textId="77777777" w:rsidR="005A6578" w:rsidRDefault="005A6578" w:rsidP="005A6578">
      <w:pPr>
        <w:pStyle w:val="Odstavecsmlouvy"/>
        <w:numPr>
          <w:ilvl w:val="0"/>
          <w:numId w:val="0"/>
        </w:numPr>
        <w:ind w:left="567"/>
      </w:pPr>
    </w:p>
    <w:p w14:paraId="183E7D57" w14:textId="77777777" w:rsidR="00F818A1" w:rsidRPr="0009204E" w:rsidRDefault="00F818A1" w:rsidP="00726B26">
      <w:pPr>
        <w:jc w:val="center"/>
        <w:rPr>
          <w:b/>
          <w:bCs/>
        </w:rPr>
      </w:pPr>
    </w:p>
    <w:p w14:paraId="305B26FB" w14:textId="77777777" w:rsidR="00726B26" w:rsidRPr="0009204E" w:rsidRDefault="00726B26" w:rsidP="00CF0C56">
      <w:pPr>
        <w:pStyle w:val="Nadpis1"/>
      </w:pPr>
      <w:bookmarkStart w:id="0" w:name="_Ref491774179"/>
      <w:r w:rsidRPr="0009204E">
        <w:t xml:space="preserve">Předmět </w:t>
      </w:r>
      <w:r w:rsidR="00BE50CA" w:rsidRPr="0009204E">
        <w:t>smlouvy</w:t>
      </w:r>
      <w:bookmarkEnd w:id="0"/>
    </w:p>
    <w:p w14:paraId="33F343C0" w14:textId="77777777" w:rsidR="00726B26" w:rsidRPr="0009204E" w:rsidRDefault="00726B26" w:rsidP="00915A6C">
      <w:pPr>
        <w:pStyle w:val="Odstavecsmlouvy"/>
        <w:numPr>
          <w:ilvl w:val="0"/>
          <w:numId w:val="0"/>
        </w:numPr>
        <w:ind w:left="720"/>
      </w:pPr>
    </w:p>
    <w:p w14:paraId="167AEB0E" w14:textId="68633EE3" w:rsidR="00C446F1" w:rsidRPr="00450C9A" w:rsidRDefault="002E515C" w:rsidP="00915A6C">
      <w:pPr>
        <w:pStyle w:val="Odstavecsmlouvy"/>
      </w:pPr>
      <w:bookmarkStart w:id="1" w:name="_Ref496264709"/>
      <w:r w:rsidRPr="0009204E">
        <w:t>Poskytovatel</w:t>
      </w:r>
      <w:r w:rsidR="00726B26" w:rsidRPr="0009204E">
        <w:t xml:space="preserve"> se </w:t>
      </w:r>
      <w:r w:rsidR="00AC4202" w:rsidRPr="0009204E">
        <w:t>zavazuje</w:t>
      </w:r>
      <w:r w:rsidR="00C874D2" w:rsidRPr="0009204E">
        <w:t xml:space="preserve"> s odbornou péčí profesionála</w:t>
      </w:r>
      <w:r w:rsidR="006E7ABE" w:rsidRPr="0009204E">
        <w:t xml:space="preserve"> </w:t>
      </w:r>
      <w:bookmarkStart w:id="2" w:name="_Ref496264992"/>
      <w:bookmarkEnd w:id="1"/>
      <w:r w:rsidR="00313233" w:rsidRPr="0009204E">
        <w:t xml:space="preserve">a </w:t>
      </w:r>
      <w:r w:rsidR="0035433B" w:rsidRPr="0009204E">
        <w:t xml:space="preserve">za podmínek této smlouvy poskytovat </w:t>
      </w:r>
      <w:r w:rsidR="00313233" w:rsidRPr="0009204E">
        <w:t xml:space="preserve">Objednateli </w:t>
      </w:r>
      <w:r w:rsidR="004338DC" w:rsidRPr="0009204E">
        <w:t xml:space="preserve">pro </w:t>
      </w:r>
      <w:r w:rsidR="00A96AEB" w:rsidRPr="0009204E">
        <w:t xml:space="preserve">Software </w:t>
      </w:r>
      <w:r w:rsidR="00313233" w:rsidRPr="0009204E">
        <w:t xml:space="preserve">služby </w:t>
      </w:r>
      <w:r w:rsidR="0035433B" w:rsidRPr="0009204E">
        <w:t>specifik</w:t>
      </w:r>
      <w:r w:rsidR="006D5102" w:rsidRPr="0009204E">
        <w:t>ované</w:t>
      </w:r>
      <w:r w:rsidR="0035433B" w:rsidRPr="0009204E">
        <w:t xml:space="preserve"> </w:t>
      </w:r>
      <w:r w:rsidR="0035433B" w:rsidRPr="0009204E">
        <w:rPr>
          <w:u w:val="single"/>
        </w:rPr>
        <w:t xml:space="preserve">v příloze č. </w:t>
      </w:r>
      <w:r w:rsidR="003E79DC">
        <w:rPr>
          <w:u w:val="single"/>
        </w:rPr>
        <w:t>1</w:t>
      </w:r>
      <w:r w:rsidR="0035433B" w:rsidRPr="0009204E">
        <w:t xml:space="preserve"> této smlouvy</w:t>
      </w:r>
      <w:r w:rsidR="00F1093C" w:rsidRPr="0009204E">
        <w:t xml:space="preserve"> (dále jen „</w:t>
      </w:r>
      <w:r w:rsidR="00F1093C" w:rsidRPr="0009204E">
        <w:rPr>
          <w:b/>
        </w:rPr>
        <w:t>Služb</w:t>
      </w:r>
      <w:r w:rsidR="0035433B" w:rsidRPr="0009204E">
        <w:rPr>
          <w:b/>
        </w:rPr>
        <w:t>y</w:t>
      </w:r>
      <w:r w:rsidR="00F1093C" w:rsidRPr="0009204E">
        <w:t>“</w:t>
      </w:r>
      <w:r w:rsidR="00CA519F" w:rsidRPr="0009204E">
        <w:t xml:space="preserve">; specifikace Služby uvedená v příloze č. </w:t>
      </w:r>
      <w:r w:rsidR="003E79DC">
        <w:t>1</w:t>
      </w:r>
      <w:r w:rsidR="00CA519F" w:rsidRPr="0009204E">
        <w:t xml:space="preserve"> dále též jen „</w:t>
      </w:r>
      <w:r w:rsidR="00CA519F" w:rsidRPr="0009204E">
        <w:rPr>
          <w:b/>
        </w:rPr>
        <w:t>specifikace Služby</w:t>
      </w:r>
      <w:r w:rsidR="00CA519F" w:rsidRPr="0009204E">
        <w:t xml:space="preserve">“, případně </w:t>
      </w:r>
      <w:r w:rsidR="0065052E" w:rsidRPr="0009204E">
        <w:t xml:space="preserve">dle povahy Služby </w:t>
      </w:r>
      <w:r w:rsidR="00CA519F" w:rsidRPr="0009204E">
        <w:t>„</w:t>
      </w:r>
      <w:r w:rsidR="00CA519F" w:rsidRPr="0009204E">
        <w:rPr>
          <w:b/>
        </w:rPr>
        <w:t>specifikace Paušální Služby</w:t>
      </w:r>
      <w:r w:rsidR="00CA519F" w:rsidRPr="0009204E">
        <w:t>“ nebo „</w:t>
      </w:r>
      <w:r w:rsidR="00CA519F" w:rsidRPr="0009204E">
        <w:rPr>
          <w:b/>
        </w:rPr>
        <w:t>specifikace Ad-hoc Služby</w:t>
      </w:r>
      <w:r w:rsidR="00CA519F" w:rsidRPr="0009204E">
        <w:t>“</w:t>
      </w:r>
      <w:r w:rsidR="00F1093C" w:rsidRPr="0009204E">
        <w:t>)</w:t>
      </w:r>
      <w:r w:rsidR="00C446F1" w:rsidRPr="0009204E">
        <w:t>.</w:t>
      </w:r>
      <w:bookmarkEnd w:id="2"/>
      <w:r w:rsidR="00377AA9" w:rsidRPr="0009204E">
        <w:t xml:space="preserve"> Pokud se na Službu dle její specifikace vztahují SLA </w:t>
      </w:r>
      <w:r w:rsidR="0065052E" w:rsidRPr="0009204E">
        <w:t>(</w:t>
      </w:r>
      <w:proofErr w:type="spellStart"/>
      <w:r w:rsidR="0065052E" w:rsidRPr="0009204E">
        <w:t>Service</w:t>
      </w:r>
      <w:proofErr w:type="spellEnd"/>
      <w:r w:rsidR="0065052E" w:rsidRPr="0009204E">
        <w:t xml:space="preserve"> </w:t>
      </w:r>
      <w:proofErr w:type="spellStart"/>
      <w:r w:rsidR="0065052E" w:rsidRPr="0009204E">
        <w:t>Level</w:t>
      </w:r>
      <w:proofErr w:type="spellEnd"/>
      <w:r w:rsidR="0065052E" w:rsidRPr="0009204E">
        <w:t xml:space="preserve"> </w:t>
      </w:r>
      <w:proofErr w:type="spellStart"/>
      <w:r w:rsidR="0065052E" w:rsidRPr="0009204E">
        <w:t>Agreement</w:t>
      </w:r>
      <w:proofErr w:type="spellEnd"/>
      <w:r w:rsidR="0065052E" w:rsidRPr="0009204E">
        <w:t xml:space="preserve">) </w:t>
      </w:r>
      <w:r w:rsidR="00377AA9" w:rsidRPr="0009204E">
        <w:t xml:space="preserve">parametry uvedené </w:t>
      </w:r>
      <w:r w:rsidR="00377AA9" w:rsidRPr="0009204E">
        <w:rPr>
          <w:u w:val="single"/>
        </w:rPr>
        <w:t xml:space="preserve">v příloze č. </w:t>
      </w:r>
      <w:r w:rsidR="003E79DC">
        <w:rPr>
          <w:u w:val="single"/>
        </w:rPr>
        <w:t>2</w:t>
      </w:r>
      <w:r w:rsidR="00377AA9" w:rsidRPr="0009204E">
        <w:t xml:space="preserve"> </w:t>
      </w:r>
      <w:proofErr w:type="gramStart"/>
      <w:r w:rsidR="00377AA9" w:rsidRPr="0009204E">
        <w:t>této</w:t>
      </w:r>
      <w:proofErr w:type="gramEnd"/>
      <w:r w:rsidR="00377AA9" w:rsidRPr="0009204E">
        <w:t xml:space="preserve"> smlouv</w:t>
      </w:r>
      <w:r w:rsidR="00377AA9">
        <w:t>y, je Poskytovatel povinen tuto Službu poskytovat za podmínek těchto SLA parametrů.</w:t>
      </w:r>
      <w:r w:rsidR="00A542AA">
        <w:t xml:space="preserve"> </w:t>
      </w:r>
      <w:r w:rsidR="00A542AA" w:rsidRPr="00450C9A">
        <w:t>Veškerá ujednání obsažená ve specifikacích Služeb</w:t>
      </w:r>
      <w:r w:rsidR="0065052E">
        <w:t xml:space="preserve"> jakož i veškerá ujednání obsažená v příloze č. </w:t>
      </w:r>
      <w:r w:rsidR="003E79DC">
        <w:t>2</w:t>
      </w:r>
      <w:r w:rsidR="0065052E">
        <w:t xml:space="preserve"> </w:t>
      </w:r>
      <w:proofErr w:type="gramStart"/>
      <w:r w:rsidR="0065052E">
        <w:t>této</w:t>
      </w:r>
      <w:proofErr w:type="gramEnd"/>
      <w:r w:rsidR="0065052E">
        <w:t xml:space="preserve"> smlouvy</w:t>
      </w:r>
      <w:r w:rsidR="00A542AA" w:rsidRPr="00450C9A">
        <w:t xml:space="preserve"> jsou součástí této smlouvy.</w:t>
      </w:r>
    </w:p>
    <w:p w14:paraId="04982473" w14:textId="77777777" w:rsidR="00B86A07" w:rsidRDefault="00B86A07" w:rsidP="00915A6C">
      <w:pPr>
        <w:pStyle w:val="Odstavecsmlouvy"/>
        <w:numPr>
          <w:ilvl w:val="0"/>
          <w:numId w:val="0"/>
        </w:numPr>
        <w:ind w:left="567"/>
      </w:pPr>
    </w:p>
    <w:p w14:paraId="5BBAF145" w14:textId="29092518" w:rsidR="0035433B" w:rsidRDefault="00E349C2" w:rsidP="00915A6C">
      <w:pPr>
        <w:pStyle w:val="Odstavecsmlouvy"/>
      </w:pPr>
      <w:bookmarkStart w:id="3" w:name="_Ref497387611"/>
      <w:r>
        <w:t xml:space="preserve">Poskytovatel je povinen </w:t>
      </w:r>
      <w:r w:rsidR="00297622">
        <w:t xml:space="preserve">Služby poskytovat </w:t>
      </w:r>
      <w:r w:rsidR="0035433B">
        <w:t xml:space="preserve">od </w:t>
      </w:r>
      <w:r w:rsidR="001F4856">
        <w:t xml:space="preserve">nabytí účinnosti této smlouvy </w:t>
      </w:r>
      <w:r w:rsidR="00DE57BA">
        <w:t xml:space="preserve">dle jejich specifikací </w:t>
      </w:r>
      <w:r w:rsidR="00297622">
        <w:t>a za podmínek této smlouvy</w:t>
      </w:r>
      <w:r w:rsidR="00DE57BA">
        <w:t xml:space="preserve">, a to </w:t>
      </w:r>
      <w:r w:rsidR="0035433B">
        <w:t>buď jako:</w:t>
      </w:r>
      <w:bookmarkEnd w:id="3"/>
    </w:p>
    <w:p w14:paraId="2DC6C553" w14:textId="11F9976D" w:rsidR="00090D4E" w:rsidRDefault="00090D4E" w:rsidP="00915A6C">
      <w:pPr>
        <w:pStyle w:val="Psmenoodstavce"/>
      </w:pPr>
      <w:r>
        <w:t>paušální Služby, které je Poskytovatel povinen poskytovat průběžně bez výzvy Objednatele, ledaže je v</w:t>
      </w:r>
      <w:r w:rsidR="00297622">
        <w:t xml:space="preserve">e specifikaci Služby </w:t>
      </w:r>
      <w:r>
        <w:t xml:space="preserve">uvedeno, že Služba </w:t>
      </w:r>
      <w:r w:rsidR="0026408D">
        <w:t xml:space="preserve">nebo její část se </w:t>
      </w:r>
      <w:r>
        <w:t>poskytuje na vyžádání (dále jen „</w:t>
      </w:r>
      <w:r w:rsidRPr="0035433B">
        <w:rPr>
          <w:b/>
        </w:rPr>
        <w:t>Paušální Služby</w:t>
      </w:r>
      <w:r>
        <w:t>“); nebo jako</w:t>
      </w:r>
    </w:p>
    <w:p w14:paraId="3D8CD226" w14:textId="6E2E70C3" w:rsidR="0035433B" w:rsidRDefault="0035433B" w:rsidP="00915A6C">
      <w:pPr>
        <w:pStyle w:val="Psmenoodstavce"/>
      </w:pPr>
      <w:r>
        <w:t xml:space="preserve">Služby poskytované na základě požadavků Objednatele zadaných postupem dle odst. </w:t>
      </w:r>
      <w:r w:rsidR="00A9706F">
        <w:fldChar w:fldCharType="begin"/>
      </w:r>
      <w:r w:rsidR="00A9706F">
        <w:instrText xml:space="preserve"> REF _Ref497388748 \n \h </w:instrText>
      </w:r>
      <w:r w:rsidR="00A9706F">
        <w:fldChar w:fldCharType="separate"/>
      </w:r>
      <w:proofErr w:type="gramStart"/>
      <w:r w:rsidR="00840A3B">
        <w:t>II.3</w:t>
      </w:r>
      <w:r w:rsidR="00A9706F">
        <w:fldChar w:fldCharType="end"/>
      </w:r>
      <w:r>
        <w:t xml:space="preserve"> této</w:t>
      </w:r>
      <w:proofErr w:type="gramEnd"/>
      <w:r>
        <w:t xml:space="preserve"> smlouvy</w:t>
      </w:r>
      <w:r w:rsidR="00E349C2">
        <w:t xml:space="preserve"> (dále jen „</w:t>
      </w:r>
      <w:r w:rsidR="00E349C2">
        <w:rPr>
          <w:b/>
        </w:rPr>
        <w:t>Ad-</w:t>
      </w:r>
      <w:r w:rsidR="00E349C2" w:rsidRPr="00A9706F">
        <w:rPr>
          <w:b/>
        </w:rPr>
        <w:t>hoc Služby</w:t>
      </w:r>
      <w:r w:rsidR="00E349C2">
        <w:t>“)</w:t>
      </w:r>
      <w:r w:rsidR="00CE745A">
        <w:t>.</w:t>
      </w:r>
    </w:p>
    <w:p w14:paraId="5E66E334" w14:textId="77777777" w:rsidR="0035433B" w:rsidRDefault="0035433B" w:rsidP="00915A6C">
      <w:pPr>
        <w:pStyle w:val="Odstavecsmlouvy"/>
        <w:numPr>
          <w:ilvl w:val="0"/>
          <w:numId w:val="0"/>
        </w:numPr>
        <w:ind w:left="567"/>
      </w:pPr>
    </w:p>
    <w:p w14:paraId="47DD4B90" w14:textId="5AEE927D" w:rsidR="00CA519F" w:rsidRDefault="00DB6DA1" w:rsidP="00915A6C">
      <w:pPr>
        <w:pStyle w:val="Odstavecsmlouvy"/>
      </w:pPr>
      <w:bookmarkStart w:id="4" w:name="_Ref31111964"/>
      <w:bookmarkStart w:id="5" w:name="_Ref31112032"/>
      <w:bookmarkStart w:id="6" w:name="_Ref497388748"/>
      <w:bookmarkStart w:id="7" w:name="_Ref497742124"/>
      <w:r>
        <w:t xml:space="preserve">Poskytovatel do 3 pracovních dnů od nabytí účinnosti této smlouvy formou dálkového přístupu zpřístupní Objednateli systém </w:t>
      </w:r>
      <w:proofErr w:type="spellStart"/>
      <w:r>
        <w:t>Helpdesk</w:t>
      </w:r>
      <w:proofErr w:type="spellEnd"/>
      <w:r>
        <w:t xml:space="preserve"> provozovaný na informační infrastruktuře Poskytovatele (dále jen „</w:t>
      </w:r>
      <w:r w:rsidRPr="00D37862">
        <w:rPr>
          <w:b/>
        </w:rPr>
        <w:t xml:space="preserve">systém </w:t>
      </w:r>
      <w:proofErr w:type="spellStart"/>
      <w:r w:rsidRPr="00D37862">
        <w:rPr>
          <w:b/>
        </w:rPr>
        <w:t>HelpDesk</w:t>
      </w:r>
      <w:proofErr w:type="spellEnd"/>
      <w:r>
        <w:t>“ nebo „</w:t>
      </w:r>
      <w:proofErr w:type="spellStart"/>
      <w:r w:rsidRPr="00D442F9">
        <w:rPr>
          <w:b/>
        </w:rPr>
        <w:t>HelpDesk</w:t>
      </w:r>
      <w:proofErr w:type="spellEnd"/>
      <w:r>
        <w:t xml:space="preserve">“) a pro případ výpadku systému </w:t>
      </w:r>
      <w:proofErr w:type="spellStart"/>
      <w:r>
        <w:t>HelpDesk</w:t>
      </w:r>
      <w:proofErr w:type="spellEnd"/>
      <w:r>
        <w:t xml:space="preserve"> také náhradní e-mailovou adresu </w:t>
      </w:r>
      <w:proofErr w:type="spellStart"/>
      <w:r>
        <w:t>Helpdesku</w:t>
      </w:r>
      <w:proofErr w:type="spellEnd"/>
      <w:r>
        <w:t xml:space="preserve">, jejíž provoz musí být na provozu systému </w:t>
      </w:r>
      <w:proofErr w:type="spellStart"/>
      <w:r>
        <w:t>HelpDesk</w:t>
      </w:r>
      <w:proofErr w:type="spellEnd"/>
      <w:r>
        <w:t xml:space="preserve"> nezávislý (dále též jen „</w:t>
      </w:r>
      <w:r w:rsidRPr="00D37862">
        <w:rPr>
          <w:b/>
        </w:rPr>
        <w:t xml:space="preserve">e-mailová adresa </w:t>
      </w:r>
      <w:proofErr w:type="spellStart"/>
      <w:r w:rsidRPr="00D37862">
        <w:rPr>
          <w:b/>
        </w:rPr>
        <w:t>HelpDesku</w:t>
      </w:r>
      <w:proofErr w:type="spellEnd"/>
      <w:r>
        <w:t xml:space="preserve">“). Systém </w:t>
      </w:r>
      <w:proofErr w:type="spellStart"/>
      <w:r>
        <w:t>Helpdesk</w:t>
      </w:r>
      <w:proofErr w:type="spellEnd"/>
      <w:r>
        <w:t xml:space="preserve"> a e-mailová adresa </w:t>
      </w:r>
      <w:proofErr w:type="spellStart"/>
      <w:r>
        <w:t>HelpDesku</w:t>
      </w:r>
      <w:proofErr w:type="spellEnd"/>
      <w:r>
        <w:t xml:space="preserve"> musí Objednateli umožnit dle specifikací Služeb zadávat požadavky na Ad-hoc Služby a na Paušální Služby, které se poskytují na vyžádání (dále jen „</w:t>
      </w:r>
      <w:r w:rsidRPr="00B6044C">
        <w:rPr>
          <w:b/>
        </w:rPr>
        <w:t>Požadavky</w:t>
      </w:r>
      <w:r>
        <w:t xml:space="preserve">“). Ve lhůtě uvedené ve větě první Poskytovatel Objednateli předá rovněž telefonické číslo, jehož provoz zajišťuje Poskytovatel a které Objednateli u Služeb, které mají být dle jejich specifikací poskytovány po telefonu, umožní zadávat Požadavky. Systém </w:t>
      </w:r>
      <w:proofErr w:type="spellStart"/>
      <w:r>
        <w:t>Helpdesk</w:t>
      </w:r>
      <w:proofErr w:type="spellEnd"/>
      <w:r>
        <w:t xml:space="preserve"> poskytuje Poskytovatel jako Paušální službu dle její specifikace.</w:t>
      </w:r>
      <w:bookmarkEnd w:id="4"/>
      <w:bookmarkEnd w:id="5"/>
    </w:p>
    <w:p w14:paraId="58183F88" w14:textId="77777777" w:rsidR="00CA519F" w:rsidRDefault="00CA519F" w:rsidP="00CA519F">
      <w:pPr>
        <w:pStyle w:val="Odstavecsmlouvy"/>
        <w:numPr>
          <w:ilvl w:val="0"/>
          <w:numId w:val="0"/>
        </w:numPr>
        <w:ind w:left="567"/>
      </w:pPr>
    </w:p>
    <w:p w14:paraId="2C273535" w14:textId="152F49F9" w:rsidR="00170D14" w:rsidRDefault="00170D14" w:rsidP="00915A6C">
      <w:pPr>
        <w:pStyle w:val="Odstavecsmlouvy"/>
      </w:pPr>
      <w:r w:rsidRPr="00F32779">
        <w:t>Není-li ve specifikaci Služby uvedeno jinak, musí být řešení Požadavku zahájeno ve lhůtě uvedené v této specifikaci.</w:t>
      </w:r>
      <w:r>
        <w:t xml:space="preserve"> Není-li ve specifikaci Služby uvedeno jinak, musí být Požadavek vyřešen ve lhůtě uvedené v této specifikaci. Není-li ve </w:t>
      </w:r>
      <w:r w:rsidR="00CA519F">
        <w:t xml:space="preserve">specifikaci </w:t>
      </w:r>
      <w:r>
        <w:t xml:space="preserve">Služby uvedeno jinak, počínají tyto lhůty běžet okamžikem zadání Požadavku, tj. zápisem Požadavku do systému </w:t>
      </w:r>
      <w:proofErr w:type="spellStart"/>
      <w:r w:rsidR="00D35836">
        <w:t>Helpdesk</w:t>
      </w:r>
      <w:proofErr w:type="spellEnd"/>
      <w:r w:rsidR="00D44E41">
        <w:t xml:space="preserve"> </w:t>
      </w:r>
      <w:r w:rsidR="006C46B2">
        <w:t>nebo</w:t>
      </w:r>
      <w:r w:rsidR="00D37862">
        <w:t xml:space="preserve"> </w:t>
      </w:r>
      <w:r w:rsidR="00D44E41">
        <w:t xml:space="preserve">v případě nedostupnosti </w:t>
      </w:r>
      <w:r w:rsidR="00D37862">
        <w:t xml:space="preserve">systému </w:t>
      </w:r>
      <w:proofErr w:type="spellStart"/>
      <w:r w:rsidR="00D37862">
        <w:t>HelpDesk</w:t>
      </w:r>
      <w:proofErr w:type="spellEnd"/>
      <w:r w:rsidR="00D37862">
        <w:t xml:space="preserve"> </w:t>
      </w:r>
      <w:r w:rsidR="00D44E41">
        <w:t xml:space="preserve">doručením </w:t>
      </w:r>
      <w:r w:rsidR="00D97A5E">
        <w:t>Požadav</w:t>
      </w:r>
      <w:r w:rsidR="00D44E41">
        <w:t xml:space="preserve">ku e-mailem na e-mailovou adresu </w:t>
      </w:r>
      <w:proofErr w:type="spellStart"/>
      <w:r w:rsidR="00D35836">
        <w:t>Helpdesk</w:t>
      </w:r>
      <w:r w:rsidR="00D44E41">
        <w:t>u</w:t>
      </w:r>
      <w:proofErr w:type="spellEnd"/>
      <w:r>
        <w:t>.</w:t>
      </w:r>
      <w:bookmarkEnd w:id="6"/>
      <w:r>
        <w:t xml:space="preserve"> </w:t>
      </w:r>
      <w:bookmarkEnd w:id="7"/>
    </w:p>
    <w:p w14:paraId="7730FAA2" w14:textId="77777777" w:rsidR="00C06F3F" w:rsidRDefault="00C06F3F" w:rsidP="00915A6C">
      <w:pPr>
        <w:pStyle w:val="Odstavecsmlouvy"/>
        <w:numPr>
          <w:ilvl w:val="0"/>
          <w:numId w:val="0"/>
        </w:numPr>
        <w:ind w:left="567"/>
      </w:pPr>
    </w:p>
    <w:p w14:paraId="2D0C0486" w14:textId="5BFAC72E" w:rsidR="00B60DAC" w:rsidRPr="0053066E" w:rsidRDefault="00B60DAC" w:rsidP="00915A6C">
      <w:pPr>
        <w:pStyle w:val="Odstavecsmlouvy"/>
      </w:pPr>
      <w:r>
        <w:t xml:space="preserve">Poskytovatel je povinen s odbornou péčí jako součást systému </w:t>
      </w:r>
      <w:proofErr w:type="spellStart"/>
      <w:r w:rsidR="00D35836">
        <w:t>Helpdesk</w:t>
      </w:r>
      <w:proofErr w:type="spellEnd"/>
      <w:r>
        <w:t xml:space="preserve"> průběžně </w:t>
      </w:r>
      <w:r w:rsidR="006C46B2">
        <w:t xml:space="preserve">a v elektronické podobě </w:t>
      </w:r>
      <w:r>
        <w:t xml:space="preserve">vést záznam o poskytování Služeb, do kterého zaznamenává veškeré skutečnosti významné z hlediska </w:t>
      </w:r>
      <w:r w:rsidR="00CA519F">
        <w:t xml:space="preserve">plnění této smlouvy a z hlediska </w:t>
      </w:r>
      <w:r>
        <w:t>řádného a bezpečného provozu Software</w:t>
      </w:r>
      <w:r w:rsidR="00CA519F">
        <w:t xml:space="preserve">, jakož i </w:t>
      </w:r>
      <w:r>
        <w:t>veškeré úkony prováděné v rámci poskytování Služeb včetně evidence Požadavků (dále a výše jen „</w:t>
      </w:r>
      <w:r w:rsidRPr="00CA519F">
        <w:rPr>
          <w:b/>
        </w:rPr>
        <w:t>Provozní deník</w:t>
      </w:r>
      <w:r>
        <w:t xml:space="preserve">“). Uvedené skutečnosti je Poskytovatel povinen do Provozního deníku zaznamenávat i tehdy, není-li to výslovně v této smlouvě uvedeno. </w:t>
      </w:r>
      <w:r w:rsidR="007A2EAA">
        <w:t xml:space="preserve">Každý záznam v Provozním deníku musí být opatřen datem a časem jeho zápisu do Provozního deníku. </w:t>
      </w:r>
      <w:r>
        <w:t xml:space="preserve">U každého Požadavku musí být v Provozním deníku evidován alespoň </w:t>
      </w:r>
      <w:r w:rsidRPr="00416B85">
        <w:t xml:space="preserve">jeho obsah, datum a čas jeho zadání, datum a čas </w:t>
      </w:r>
      <w:r w:rsidRPr="00416B85">
        <w:lastRenderedPageBreak/>
        <w:t>zahájení řešení a datum, čas a způsob jeho vyřešení.</w:t>
      </w:r>
      <w:r>
        <w:t xml:space="preserve"> Do Provozního deníku je Poskytovatel dále povinen průběžně a bez zbytečného odkladu zaznamenávat výskyt havarijních a </w:t>
      </w:r>
      <w:r w:rsidRPr="004D5DAF">
        <w:t>nestandardních</w:t>
      </w:r>
      <w:r>
        <w:t xml:space="preserve"> stavů Software</w:t>
      </w:r>
      <w:r w:rsidR="004D5DAF">
        <w:t xml:space="preserve"> v provozním prostředí</w:t>
      </w:r>
      <w:r w:rsidR="00A86999">
        <w:t xml:space="preserve"> Objednatele</w:t>
      </w:r>
      <w:r>
        <w:t>, vypnutí a restart Software a aktualizace Software</w:t>
      </w:r>
      <w:r w:rsidR="005101B1">
        <w:t xml:space="preserve"> v provozním prostředí</w:t>
      </w:r>
      <w:r>
        <w:t xml:space="preserve">. </w:t>
      </w:r>
      <w:r w:rsidR="00CA519F" w:rsidRPr="00F25645">
        <w:t xml:space="preserve">Pokud </w:t>
      </w:r>
      <w:r w:rsidR="00CA519F">
        <w:t xml:space="preserve">je Provozní deník </w:t>
      </w:r>
      <w:r w:rsidR="00CA519F" w:rsidRPr="00F25645">
        <w:t xml:space="preserve">databáze chráněná zvláštním právem pořizovatele databáze, </w:t>
      </w:r>
      <w:r w:rsidR="00CA519F">
        <w:t xml:space="preserve">považuje se Objednatel za jejího pořizovatele. Pokud je Provozní deník autorským dílem chráněným dle autorského zákona, Poskytovatel poskytuje Objednateli časově, místně a množstevně neomezené právo jejího užití (licence) a uděluje mu souhlas s prováděním libovolných úprav takového autorského díla i prostřednictvím třetích osob, přičemž Objednatel není povinen tuto licenci využít. </w:t>
      </w:r>
      <w:r>
        <w:t xml:space="preserve">Provozní deník musí </w:t>
      </w:r>
      <w:r w:rsidRPr="00F33B3B">
        <w:t xml:space="preserve">splňovat podmínky pro presumpci </w:t>
      </w:r>
      <w:r>
        <w:t xml:space="preserve">jeho </w:t>
      </w:r>
      <w:r w:rsidRPr="00F33B3B">
        <w:t xml:space="preserve">spolehlivosti upravené </w:t>
      </w:r>
      <w:r w:rsidRPr="0053066E">
        <w:t>v § 562 odst. 2 občanského zákoníku.</w:t>
      </w:r>
    </w:p>
    <w:p w14:paraId="41166345" w14:textId="77777777" w:rsidR="000B10F0" w:rsidRDefault="000B10F0" w:rsidP="00915A6C">
      <w:pPr>
        <w:pStyle w:val="Odstavecsmlouvy"/>
        <w:numPr>
          <w:ilvl w:val="0"/>
          <w:numId w:val="0"/>
        </w:numPr>
        <w:ind w:left="567"/>
      </w:pPr>
    </w:p>
    <w:p w14:paraId="12EB18B3" w14:textId="2FC5D2B0" w:rsidR="00CE2EFD" w:rsidRDefault="00CE2EFD" w:rsidP="00915A6C">
      <w:pPr>
        <w:pStyle w:val="Odstavecsmlouvy"/>
      </w:pPr>
      <w:r>
        <w:t xml:space="preserve">Není-li ve </w:t>
      </w:r>
      <w:r w:rsidRPr="001B78B6">
        <w:t xml:space="preserve">specifikaci Služby </w:t>
      </w:r>
      <w:r w:rsidR="007F5FAD">
        <w:t xml:space="preserve">nebo v Požadavku </w:t>
      </w:r>
      <w:r>
        <w:t>uvedeno jinak</w:t>
      </w:r>
      <w:r w:rsidRPr="001B78B6">
        <w:t xml:space="preserve">, podléhá </w:t>
      </w:r>
      <w:r>
        <w:t>vyřešení Požadavku</w:t>
      </w:r>
      <w:r w:rsidRPr="001B78B6">
        <w:t xml:space="preserve"> akceptaci</w:t>
      </w:r>
      <w:r>
        <w:t xml:space="preserve"> Objednatele</w:t>
      </w:r>
      <w:r w:rsidRPr="001B78B6">
        <w:t xml:space="preserve">. </w:t>
      </w:r>
      <w:r w:rsidR="00A96AEB" w:rsidRPr="00416B85">
        <w:t>Vyřešení Požadavku</w:t>
      </w:r>
      <w:r w:rsidRPr="00416B85">
        <w:t xml:space="preserve"> je akceptován</w:t>
      </w:r>
      <w:r w:rsidR="00A96AEB" w:rsidRPr="00416B85">
        <w:t>o</w:t>
      </w:r>
      <w:r w:rsidRPr="001B78B6">
        <w:t xml:space="preserve"> </w:t>
      </w:r>
      <w:r w:rsidR="004338DC" w:rsidRPr="00416B85">
        <w:t xml:space="preserve">okamžikem podpisu písemného akceptačního protokolu, jiným </w:t>
      </w:r>
      <w:r w:rsidR="00673373">
        <w:t xml:space="preserve">písemným </w:t>
      </w:r>
      <w:r w:rsidR="004338DC" w:rsidRPr="00416B85">
        <w:t xml:space="preserve">potvrzením Objednatele nebo </w:t>
      </w:r>
      <w:r w:rsidR="00A42C74" w:rsidRPr="00416B85">
        <w:t xml:space="preserve">schválením oprávněnou osobou </w:t>
      </w:r>
      <w:r w:rsidR="00673373">
        <w:t xml:space="preserve">Objednatele </w:t>
      </w:r>
      <w:r w:rsidR="00A42C74" w:rsidRPr="00620D89">
        <w:t xml:space="preserve">v systému </w:t>
      </w:r>
      <w:proofErr w:type="spellStart"/>
      <w:r w:rsidR="00D35836" w:rsidRPr="00620D89">
        <w:t>Helpdesk</w:t>
      </w:r>
      <w:proofErr w:type="spellEnd"/>
      <w:r w:rsidR="00A42C74">
        <w:t xml:space="preserve">. </w:t>
      </w:r>
      <w:r w:rsidR="00A96AEB">
        <w:t>Má se za to, že Požadavek je vyřešen v okamžiku jeho skutečného vyřešení, tj. d</w:t>
      </w:r>
      <w:r w:rsidR="00820281">
        <w:t xml:space="preserve">o </w:t>
      </w:r>
      <w:r w:rsidR="00A96AEB">
        <w:t xml:space="preserve">doby vyřešení Požadavku </w:t>
      </w:r>
      <w:r w:rsidR="00820281">
        <w:t>se ne</w:t>
      </w:r>
      <w:r w:rsidR="00A96AEB">
        <w:t>za</w:t>
      </w:r>
      <w:r w:rsidR="00820281">
        <w:t>počítá</w:t>
      </w:r>
      <w:r w:rsidR="00A96AEB">
        <w:t>vá</w:t>
      </w:r>
      <w:r w:rsidR="00820281">
        <w:t xml:space="preserve"> doba mezi </w:t>
      </w:r>
      <w:r w:rsidR="00A96AEB">
        <w:t xml:space="preserve">jeho </w:t>
      </w:r>
      <w:r w:rsidR="00820281">
        <w:t xml:space="preserve">skutečným vyřešením a akceptací tohoto </w:t>
      </w:r>
      <w:r w:rsidR="00A96AEB">
        <w:t>vy</w:t>
      </w:r>
      <w:r w:rsidR="00820281">
        <w:t xml:space="preserve">řešení ze strany </w:t>
      </w:r>
      <w:r w:rsidR="00A96AEB">
        <w:t>O</w:t>
      </w:r>
      <w:r w:rsidR="00820281">
        <w:t>bjednatele.</w:t>
      </w:r>
    </w:p>
    <w:p w14:paraId="601F3B34" w14:textId="77777777" w:rsidR="00B545A0" w:rsidRDefault="00B545A0" w:rsidP="00915A6C">
      <w:pPr>
        <w:pStyle w:val="Odstavecsmlouvy"/>
        <w:numPr>
          <w:ilvl w:val="0"/>
          <w:numId w:val="0"/>
        </w:numPr>
        <w:ind w:left="567"/>
      </w:pPr>
    </w:p>
    <w:p w14:paraId="292F323A" w14:textId="165ABB44" w:rsidR="00B60DAC" w:rsidRDefault="00B60DAC" w:rsidP="00915A6C">
      <w:pPr>
        <w:pStyle w:val="Odstavecsmlouvy"/>
      </w:pPr>
      <w:r>
        <w:t xml:space="preserve">Pokud je součástí Požadavku provedení úpravy Software, provede se </w:t>
      </w:r>
      <w:r w:rsidRPr="00416B85">
        <w:t xml:space="preserve">akceptace této úpravy dle čl. </w:t>
      </w:r>
      <w:r w:rsidRPr="00416B85">
        <w:fldChar w:fldCharType="begin"/>
      </w:r>
      <w:r w:rsidRPr="00416B85">
        <w:instrText xml:space="preserve"> REF _Ref497902648 \n \h </w:instrText>
      </w:r>
      <w:r w:rsidR="00404EC0" w:rsidRPr="00F445F3">
        <w:instrText xml:space="preserve"> \* MERGEFORMAT </w:instrText>
      </w:r>
      <w:r w:rsidRPr="00416B85">
        <w:fldChar w:fldCharType="separate"/>
      </w:r>
      <w:r w:rsidR="00840A3B">
        <w:t>III</w:t>
      </w:r>
      <w:r w:rsidRPr="00416B85">
        <w:fldChar w:fldCharType="end"/>
      </w:r>
      <w:r w:rsidRPr="00416B85">
        <w:t xml:space="preserve"> této smlouvy</w:t>
      </w:r>
      <w:r>
        <w:t xml:space="preserve">, ledaže je ve specifikaci Služby nebo v příslušném Požadavku stanoveno jinak. </w:t>
      </w:r>
    </w:p>
    <w:p w14:paraId="12A6A9F9" w14:textId="77777777" w:rsidR="00A96AEB" w:rsidRDefault="00A96AEB" w:rsidP="00915A6C">
      <w:pPr>
        <w:pStyle w:val="Odstavecsmlouvy"/>
        <w:numPr>
          <w:ilvl w:val="0"/>
          <w:numId w:val="0"/>
        </w:numPr>
        <w:ind w:left="567"/>
      </w:pPr>
    </w:p>
    <w:p w14:paraId="1ED37333" w14:textId="77777777" w:rsidR="001B78B6" w:rsidRDefault="000C2BBA" w:rsidP="00915A6C">
      <w:pPr>
        <w:pStyle w:val="Odstavecsmlouvy"/>
      </w:pPr>
      <w:r>
        <w:t xml:space="preserve">Služby, jejichž poskytování spočívá v úpravách Software dle Požadavků Objednatele, </w:t>
      </w:r>
      <w:r w:rsidR="00CE1035">
        <w:t>které jsou technický</w:t>
      </w:r>
      <w:r>
        <w:t>m zhodnocení</w:t>
      </w:r>
      <w:r w:rsidR="00CE1035">
        <w:t>m</w:t>
      </w:r>
      <w:r>
        <w:t xml:space="preserve"> Softwar</w:t>
      </w:r>
      <w:r w:rsidR="00CE1035">
        <w:t>e</w:t>
      </w:r>
      <w:r>
        <w:t xml:space="preserve">, se pro účely této smlouvy považují za služby. </w:t>
      </w:r>
    </w:p>
    <w:p w14:paraId="30F738C8" w14:textId="77777777" w:rsidR="00C94AA0" w:rsidRDefault="00C94AA0" w:rsidP="00915A6C">
      <w:pPr>
        <w:pStyle w:val="Odstavecsmlouvy"/>
        <w:numPr>
          <w:ilvl w:val="0"/>
          <w:numId w:val="0"/>
        </w:numPr>
        <w:ind w:left="567"/>
      </w:pPr>
    </w:p>
    <w:p w14:paraId="174A0E8D" w14:textId="03DA3F1A" w:rsidR="00C94AA0" w:rsidRDefault="00C94AA0" w:rsidP="00915A6C">
      <w:pPr>
        <w:pStyle w:val="Odstavecsmlouvy"/>
      </w:pPr>
      <w:bookmarkStart w:id="8" w:name="_Ref527185092"/>
      <w:r w:rsidRPr="00C94AA0">
        <w:t xml:space="preserve">Pokud při poskytování Služeb </w:t>
      </w:r>
      <w:r w:rsidR="008C4A6E">
        <w:t xml:space="preserve">Poskytovatel Objednateli poskytne </w:t>
      </w:r>
      <w:r w:rsidR="00F36B55">
        <w:t>autorské dílo</w:t>
      </w:r>
      <w:r w:rsidR="008C4A6E">
        <w:t xml:space="preserve"> chráněné podle autorského zákona nebo takové autorské dílo při poskytování Služeb vznikne</w:t>
      </w:r>
      <w:r w:rsidR="00F36B55">
        <w:t xml:space="preserve">, </w:t>
      </w:r>
      <w:r w:rsidR="008C4A6E">
        <w:t xml:space="preserve">například tím, že Poskytovatel na základě této smlouvy provede úpravu Software nebo na základě této smlouvy Objednateli poskytne jakoukoli aktualizaci Software či jeho novou verzi případně doplněnou o nové součásti, </w:t>
      </w:r>
      <w:r w:rsidR="001F4856">
        <w:t xml:space="preserve">poskytuje Poskytovatel k takovému autorskému dílu oprávnění </w:t>
      </w:r>
      <w:r w:rsidR="001F4856" w:rsidRPr="000F5076">
        <w:t>k</w:t>
      </w:r>
      <w:r w:rsidR="008C4A6E">
        <w:t> </w:t>
      </w:r>
      <w:r w:rsidR="001F4856" w:rsidRPr="000F5076">
        <w:t>užití</w:t>
      </w:r>
      <w:r w:rsidR="008C4A6E">
        <w:t xml:space="preserve"> (licenci)</w:t>
      </w:r>
      <w:r w:rsidR="001F4856">
        <w:t xml:space="preserve">, a to </w:t>
      </w:r>
      <w:r w:rsidR="008C4A6E">
        <w:t xml:space="preserve">bez </w:t>
      </w:r>
      <w:r w:rsidR="008C4A6E" w:rsidRPr="008C135E">
        <w:t xml:space="preserve">ohledu na to, zda je to ve specifikaci příslušné Služby uvedeno, a </w:t>
      </w:r>
      <w:r w:rsidR="001309C7" w:rsidRPr="008C135E">
        <w:t xml:space="preserve">nejméně </w:t>
      </w:r>
      <w:r w:rsidR="001F4856" w:rsidRPr="008C135E">
        <w:t xml:space="preserve">ve stejném rozsahu a za stejných podmínek, v jakém Poskytovatel na základě </w:t>
      </w:r>
      <w:r w:rsidR="00673373" w:rsidRPr="008C135E">
        <w:t>smluv</w:t>
      </w:r>
      <w:r w:rsidR="00915A6C" w:rsidRPr="008C135E">
        <w:t xml:space="preserve"> </w:t>
      </w:r>
      <w:r w:rsidR="00504781" w:rsidRPr="008C135E">
        <w:t xml:space="preserve">zejména </w:t>
      </w:r>
      <w:r w:rsidR="00DB63D9" w:rsidRPr="008C135E">
        <w:t xml:space="preserve">č. </w:t>
      </w:r>
      <w:r w:rsidR="00673373" w:rsidRPr="008C135E">
        <w:t xml:space="preserve">Objednatele </w:t>
      </w:r>
      <w:r w:rsidR="00822846" w:rsidRPr="008C135E">
        <w:t>KP</w:t>
      </w:r>
      <w:r w:rsidR="00A500A9" w:rsidRPr="008C135E">
        <w:t>/</w:t>
      </w:r>
      <w:r w:rsidR="00822846" w:rsidRPr="008C135E">
        <w:t>2949</w:t>
      </w:r>
      <w:r w:rsidR="00A500A9" w:rsidRPr="008C135E">
        <w:t>/201</w:t>
      </w:r>
      <w:r w:rsidR="00822846" w:rsidRPr="008C135E">
        <w:t>5</w:t>
      </w:r>
      <w:r w:rsidR="00A500A9" w:rsidRPr="008C135E">
        <w:t xml:space="preserve"> </w:t>
      </w:r>
      <w:r w:rsidR="00822846" w:rsidRPr="008C135E">
        <w:t>ze dne 25</w:t>
      </w:r>
      <w:r w:rsidR="00702C27" w:rsidRPr="008C135E">
        <w:t xml:space="preserve">. </w:t>
      </w:r>
      <w:r w:rsidR="00822846" w:rsidRPr="008C135E">
        <w:t>1</w:t>
      </w:r>
      <w:r w:rsidR="00702C27" w:rsidRPr="008C135E">
        <w:t>. 201</w:t>
      </w:r>
      <w:r w:rsidR="00822846" w:rsidRPr="008C135E">
        <w:t>6</w:t>
      </w:r>
      <w:r w:rsidR="00702C27" w:rsidRPr="008C135E">
        <w:t xml:space="preserve">, ve znění </w:t>
      </w:r>
      <w:r w:rsidR="00A500A9" w:rsidRPr="008C135E">
        <w:t>dodatku č.</w:t>
      </w:r>
      <w:r w:rsidR="00702C27" w:rsidRPr="008C135E">
        <w:t xml:space="preserve"> </w:t>
      </w:r>
      <w:r w:rsidR="00A500A9" w:rsidRPr="008C135E">
        <w:t>1</w:t>
      </w:r>
      <w:r w:rsidR="00702C27" w:rsidRPr="008C135E">
        <w:t xml:space="preserve"> ze dne 1. 4. 201</w:t>
      </w:r>
      <w:r w:rsidR="00822846" w:rsidRPr="008C135E">
        <w:t>6</w:t>
      </w:r>
      <w:r w:rsidR="00CB0E2F" w:rsidRPr="008C135E">
        <w:t>, O/2692/2017 ze dne 7. 12. 2017, O/3191/2019 ze dne 9. 12. 2019, KP/1589/2020 ze dne 18. 8. 2020</w:t>
      </w:r>
      <w:r w:rsidR="00A500A9" w:rsidRPr="008C135E">
        <w:t xml:space="preserve"> </w:t>
      </w:r>
      <w:r w:rsidR="007C2565" w:rsidRPr="008C135E">
        <w:t>(</w:t>
      </w:r>
      <w:r w:rsidR="00C97FBD" w:rsidRPr="008C135E">
        <w:t>dále jen „</w:t>
      </w:r>
      <w:r w:rsidR="00F818A1" w:rsidRPr="008C135E">
        <w:rPr>
          <w:b/>
        </w:rPr>
        <w:t xml:space="preserve">Pořizovací </w:t>
      </w:r>
      <w:r w:rsidR="001F4856" w:rsidRPr="008C135E">
        <w:rPr>
          <w:b/>
        </w:rPr>
        <w:t>sml</w:t>
      </w:r>
      <w:r w:rsidR="00C97FBD" w:rsidRPr="008C135E">
        <w:rPr>
          <w:b/>
        </w:rPr>
        <w:t>ouv</w:t>
      </w:r>
      <w:r w:rsidR="00702C27" w:rsidRPr="008C135E">
        <w:rPr>
          <w:b/>
        </w:rPr>
        <w:t>a</w:t>
      </w:r>
      <w:r w:rsidR="00C97FBD" w:rsidRPr="008C135E">
        <w:t>“)</w:t>
      </w:r>
      <w:r w:rsidR="00702C27" w:rsidRPr="008C135E">
        <w:t>,</w:t>
      </w:r>
      <w:r w:rsidR="001F4856" w:rsidRPr="008C135E">
        <w:t xml:space="preserve"> poskytnul Objednateli oprávnění k užití Software</w:t>
      </w:r>
      <w:r w:rsidR="000C2BBA" w:rsidRPr="008C135E">
        <w:t xml:space="preserve"> (dále jen „</w:t>
      </w:r>
      <w:r w:rsidR="000C2BBA" w:rsidRPr="008C135E">
        <w:rPr>
          <w:b/>
        </w:rPr>
        <w:t>Licence</w:t>
      </w:r>
      <w:r w:rsidR="000C2BBA" w:rsidRPr="008C135E">
        <w:t>“)</w:t>
      </w:r>
      <w:r w:rsidR="001F4856" w:rsidRPr="008C135E">
        <w:t>.</w:t>
      </w:r>
      <w:r w:rsidR="001F4856">
        <w:t xml:space="preserve"> </w:t>
      </w:r>
      <w:r w:rsidR="00AB487D">
        <w:t xml:space="preserve">Objednatel není </w:t>
      </w:r>
      <w:r w:rsidR="00AB487D" w:rsidRPr="000F5076">
        <w:t xml:space="preserve">povinen </w:t>
      </w:r>
      <w:r w:rsidR="00AB487D">
        <w:t>Licenci</w:t>
      </w:r>
      <w:r w:rsidR="00AB487D" w:rsidRPr="000F5076">
        <w:t xml:space="preserve"> využít</w:t>
      </w:r>
      <w:r w:rsidR="00AB487D">
        <w:t xml:space="preserve">. Licence se poskytuje bezplatně. </w:t>
      </w:r>
      <w:r w:rsidR="001F4856" w:rsidRPr="00F25645">
        <w:t xml:space="preserve">Pokud </w:t>
      </w:r>
      <w:r w:rsidR="001F4856">
        <w:t xml:space="preserve">při poskytování Služeb vznikla </w:t>
      </w:r>
      <w:r w:rsidR="001F4856" w:rsidRPr="00F25645">
        <w:t xml:space="preserve">databáze chráněná zvláštním právem pořizovatele databáze, </w:t>
      </w:r>
      <w:r w:rsidR="001F4856">
        <w:t>považuje se Objednatel za jejího pořizovatele</w:t>
      </w:r>
      <w:r>
        <w:t>.</w:t>
      </w:r>
      <w:bookmarkEnd w:id="8"/>
    </w:p>
    <w:p w14:paraId="0F1CEC0D" w14:textId="77777777" w:rsidR="00BD5128" w:rsidRDefault="00BD5128" w:rsidP="00915A6C">
      <w:pPr>
        <w:pStyle w:val="Odstavecsmlouvy"/>
        <w:numPr>
          <w:ilvl w:val="0"/>
          <w:numId w:val="0"/>
        </w:numPr>
        <w:ind w:left="567"/>
      </w:pPr>
    </w:p>
    <w:p w14:paraId="6398645F" w14:textId="22469C4E" w:rsidR="00BD5128" w:rsidRDefault="00D442F9" w:rsidP="00915A6C">
      <w:pPr>
        <w:pStyle w:val="Odstavecsmlouvy"/>
      </w:pPr>
      <w:r>
        <w:t xml:space="preserve">Objednatel je povinen poskytovat Poskytovateli součinnost v rozsahu nezbytném pro plnění povinností Poskytovatele sjednaných touto smlouvou. Poskytovatel není v prodlení, nemůže-li plnit v důsledku nedostatku této součinnosti. </w:t>
      </w:r>
      <w:r w:rsidR="00BD5128">
        <w:t xml:space="preserve"> </w:t>
      </w:r>
    </w:p>
    <w:p w14:paraId="684F6C72" w14:textId="77777777" w:rsidR="0035433B" w:rsidRDefault="0035433B" w:rsidP="0035433B"/>
    <w:p w14:paraId="4A004CBF" w14:textId="77777777" w:rsidR="00E83390" w:rsidRDefault="00E93DA6" w:rsidP="00710ACF">
      <w:pPr>
        <w:pStyle w:val="Nadpis1"/>
        <w:keepNext/>
        <w:ind w:left="1077"/>
      </w:pPr>
      <w:bookmarkStart w:id="9" w:name="_Ref497902648"/>
      <w:r>
        <w:t>Akceptace úprav software</w:t>
      </w:r>
      <w:bookmarkEnd w:id="9"/>
    </w:p>
    <w:p w14:paraId="088D147B" w14:textId="77777777" w:rsidR="006D2B18" w:rsidRDefault="006D2B18" w:rsidP="00915A6C">
      <w:pPr>
        <w:pStyle w:val="Odstavecsmlouvy"/>
        <w:numPr>
          <w:ilvl w:val="0"/>
          <w:numId w:val="0"/>
        </w:numPr>
        <w:ind w:left="567"/>
      </w:pPr>
      <w:bookmarkStart w:id="10" w:name="_Ref497903334"/>
    </w:p>
    <w:p w14:paraId="2757650A" w14:textId="77777777" w:rsidR="00E83390" w:rsidRDefault="006D6766" w:rsidP="00915A6C">
      <w:pPr>
        <w:pStyle w:val="Odstavecsmlouvy"/>
      </w:pPr>
      <w:bookmarkStart w:id="11" w:name="_Ref2328639"/>
      <w:r>
        <w:t>Nestanoví-li tato smlouva jinak, j</w:t>
      </w:r>
      <w:r w:rsidR="00E93DA6">
        <w:t>akékoli úpravy Software</w:t>
      </w:r>
      <w:r w:rsidR="0091224B">
        <w:t xml:space="preserve"> provedené na základě této smlouvy</w:t>
      </w:r>
      <w:r w:rsidR="00E93DA6">
        <w:t>, které spočívají zejména v programátorských úpravách a doplněních</w:t>
      </w:r>
      <w:r>
        <w:t xml:space="preserve"> a </w:t>
      </w:r>
      <w:r w:rsidR="000C2BBA">
        <w:t>ke kterým došlo při plnění této smlouvy</w:t>
      </w:r>
      <w:r w:rsidR="00F05598">
        <w:t xml:space="preserve">, </w:t>
      </w:r>
      <w:r w:rsidR="00F87385">
        <w:t>podléhají akceptaci</w:t>
      </w:r>
      <w:r>
        <w:t xml:space="preserve">, která </w:t>
      </w:r>
      <w:r w:rsidR="00F87385">
        <w:t>je sjednána takto:</w:t>
      </w:r>
      <w:bookmarkEnd w:id="10"/>
      <w:bookmarkEnd w:id="11"/>
    </w:p>
    <w:p w14:paraId="5ECBE681" w14:textId="7BD5628B" w:rsidR="00BF2DD9" w:rsidRDefault="00BF2DD9" w:rsidP="00915A6C">
      <w:pPr>
        <w:pStyle w:val="Psmenoodstavce"/>
      </w:pPr>
      <w:bookmarkStart w:id="12" w:name="_Ref497903309"/>
      <w:bookmarkStart w:id="13" w:name="_Ref2176701"/>
      <w:r>
        <w:t>Objednatel stanoví akceptační kritéria</w:t>
      </w:r>
      <w:r w:rsidR="006D6766">
        <w:t>, k čemuž mu Poskytovatel poskytuje součinnost</w:t>
      </w:r>
      <w:r>
        <w:t xml:space="preserve">. </w:t>
      </w:r>
      <w:r w:rsidR="00D442F9">
        <w:t>Objednatel provede</w:t>
      </w:r>
      <w:r w:rsidR="00A86999">
        <w:t xml:space="preserve"> </w:t>
      </w:r>
      <w:r>
        <w:t>testování prokazující splnění těchto akceptačních kritérií</w:t>
      </w:r>
      <w:r w:rsidR="00D442F9">
        <w:t>, přičemž Poskytovatel je povinen mu k tomu poskytnout nezbytnou součinnost</w:t>
      </w:r>
      <w:r>
        <w:t xml:space="preserve">. Bude-li testování </w:t>
      </w:r>
      <w:r w:rsidR="00D97A5E">
        <w:t>úspěšné, provede</w:t>
      </w:r>
      <w:r w:rsidR="005302D5">
        <w:t xml:space="preserve"> Objednatel </w:t>
      </w:r>
      <w:r w:rsidR="00A86999">
        <w:t xml:space="preserve">akceptaci daného Požadavku </w:t>
      </w:r>
      <w:r w:rsidR="00D442F9">
        <w:t>v </w:t>
      </w:r>
      <w:proofErr w:type="spellStart"/>
      <w:r w:rsidR="00D35836">
        <w:t>Help</w:t>
      </w:r>
      <w:r w:rsidR="00D442F9">
        <w:t>D</w:t>
      </w:r>
      <w:r w:rsidR="00D35836">
        <w:t>esk</w:t>
      </w:r>
      <w:r w:rsidR="00A86999">
        <w:t>u</w:t>
      </w:r>
      <w:proofErr w:type="spellEnd"/>
      <w:r w:rsidR="00D442F9">
        <w:t xml:space="preserve"> nebo jiným písemným způsobem</w:t>
      </w:r>
      <w:r w:rsidR="00907CE6">
        <w:t xml:space="preserve"> dle volby Objednatele</w:t>
      </w:r>
      <w:r>
        <w:t>.</w:t>
      </w:r>
      <w:bookmarkEnd w:id="12"/>
      <w:r w:rsidR="00D82567">
        <w:t xml:space="preserve"> Pokud Objednatel </w:t>
      </w:r>
      <w:r w:rsidR="00907CE6">
        <w:t xml:space="preserve">neprovede </w:t>
      </w:r>
      <w:r w:rsidR="00D82567">
        <w:t xml:space="preserve">testování do </w:t>
      </w:r>
      <w:r w:rsidR="00C67EFD">
        <w:t xml:space="preserve">1 měsíce od předání </w:t>
      </w:r>
      <w:r w:rsidR="00907CE6">
        <w:t>úpravy Software k testování</w:t>
      </w:r>
      <w:r w:rsidR="00C67EFD">
        <w:t xml:space="preserve">, má se za to, že je </w:t>
      </w:r>
      <w:r w:rsidR="00907CE6">
        <w:t>příslušný Požadavek akceptován</w:t>
      </w:r>
      <w:r w:rsidR="00C67EFD">
        <w:t>.</w:t>
      </w:r>
      <w:bookmarkEnd w:id="13"/>
      <w:r w:rsidR="00C67EFD">
        <w:t xml:space="preserve">  </w:t>
      </w:r>
      <w:r w:rsidR="00D82567">
        <w:t xml:space="preserve"> </w:t>
      </w:r>
    </w:p>
    <w:p w14:paraId="4F56D3B4" w14:textId="6987DADA" w:rsidR="00BF2DD9" w:rsidRDefault="00BF2DD9" w:rsidP="00915A6C">
      <w:pPr>
        <w:pStyle w:val="Psmenoodstavce"/>
      </w:pPr>
      <w:r>
        <w:t>Nebude-li testování úsp</w:t>
      </w:r>
      <w:r w:rsidR="00907CE6">
        <w:t>ěšné, je Poskytovatel povinen v přiměřené</w:t>
      </w:r>
      <w:r>
        <w:t> lhůtě stanovené Objednatelem odstranit veškeré neshody</w:t>
      </w:r>
      <w:r w:rsidR="00E4000E">
        <w:t xml:space="preserve"> a </w:t>
      </w:r>
      <w:r w:rsidR="00907CE6">
        <w:t xml:space="preserve">umožnit </w:t>
      </w:r>
      <w:r w:rsidR="00E4000E">
        <w:t>nové testování</w:t>
      </w:r>
      <w:r w:rsidR="00907CE6">
        <w:t xml:space="preserve">, při kterém se </w:t>
      </w:r>
      <w:r w:rsidR="00E4000E">
        <w:t xml:space="preserve">postupuje </w:t>
      </w:r>
      <w:r w:rsidR="00907CE6">
        <w:t xml:space="preserve">podle písm. </w:t>
      </w:r>
      <w:r w:rsidR="006D2B18">
        <w:fldChar w:fldCharType="begin"/>
      </w:r>
      <w:r w:rsidR="006D2B18">
        <w:instrText xml:space="preserve"> REF _Ref2176701 \n \h </w:instrText>
      </w:r>
      <w:r w:rsidR="006D2B18">
        <w:fldChar w:fldCharType="separate"/>
      </w:r>
      <w:r w:rsidR="00840A3B">
        <w:t>a)</w:t>
      </w:r>
      <w:r w:rsidR="006D2B18">
        <w:fldChar w:fldCharType="end"/>
      </w:r>
      <w:r w:rsidR="00E4000E">
        <w:t>.</w:t>
      </w:r>
      <w:r w:rsidR="00C333F0">
        <w:t xml:space="preserve"> Počet těchto opakování není omezen.</w:t>
      </w:r>
    </w:p>
    <w:p w14:paraId="51048F5C" w14:textId="0D8BBFAF" w:rsidR="00E83390" w:rsidRDefault="00E83390" w:rsidP="0035433B"/>
    <w:p w14:paraId="4545615C" w14:textId="77777777" w:rsidR="00766C37" w:rsidRPr="0035433B" w:rsidRDefault="00766C37" w:rsidP="0035433B"/>
    <w:p w14:paraId="36FC96A3" w14:textId="77777777" w:rsidR="00726B26" w:rsidRDefault="006B14CF" w:rsidP="00500A87">
      <w:pPr>
        <w:pStyle w:val="Nadpis1"/>
      </w:pPr>
      <w:r>
        <w:t>Termíny a místo plnění</w:t>
      </w:r>
    </w:p>
    <w:p w14:paraId="132BB95E" w14:textId="77777777" w:rsidR="00726B26" w:rsidRPr="002B77A6" w:rsidRDefault="00726B26" w:rsidP="00726B26">
      <w:pPr>
        <w:jc w:val="center"/>
        <w:rPr>
          <w:b/>
          <w:bCs/>
        </w:rPr>
      </w:pPr>
    </w:p>
    <w:p w14:paraId="41715D3E" w14:textId="4D45137B" w:rsidR="00907CE6" w:rsidRDefault="00726B26" w:rsidP="00907CE6">
      <w:pPr>
        <w:pStyle w:val="Odstavecsmlouvy"/>
        <w:numPr>
          <w:ilvl w:val="1"/>
          <w:numId w:val="39"/>
        </w:numPr>
      </w:pPr>
      <w:bookmarkStart w:id="14" w:name="_Ref527187867"/>
      <w:r w:rsidRPr="00500A87">
        <w:t xml:space="preserve">Místem </w:t>
      </w:r>
      <w:r w:rsidR="00372B4E">
        <w:t xml:space="preserve">plnění </w:t>
      </w:r>
      <w:r w:rsidRPr="00500A87">
        <w:t xml:space="preserve">je </w:t>
      </w:r>
      <w:r w:rsidR="007536F8">
        <w:t>Centrum informatiky</w:t>
      </w:r>
      <w:r w:rsidR="00F43EC4">
        <w:t xml:space="preserve">, </w:t>
      </w:r>
      <w:r w:rsidRPr="00500A87">
        <w:t xml:space="preserve">Fakultní nemocnice Brno, </w:t>
      </w:r>
      <w:r w:rsidR="007429EE">
        <w:t>Pracoviště Nemocnice Bohunice a Porodnice,</w:t>
      </w:r>
      <w:r w:rsidR="007429EE" w:rsidRPr="00500A87">
        <w:t xml:space="preserve"> </w:t>
      </w:r>
      <w:r w:rsidRPr="00500A87">
        <w:t>Jihlavská 20, 625 00 Brno</w:t>
      </w:r>
      <w:r w:rsidR="00372B4E">
        <w:t xml:space="preserve">, </w:t>
      </w:r>
      <w:r w:rsidR="003E3071">
        <w:t xml:space="preserve">případně </w:t>
      </w:r>
      <w:r w:rsidR="00372B4E">
        <w:t>i další pracoviště Objednatele dle jeho pokynů</w:t>
      </w:r>
      <w:r w:rsidRPr="00500A87">
        <w:t>.</w:t>
      </w:r>
      <w:r w:rsidR="00BD5128">
        <w:t xml:space="preserve"> </w:t>
      </w:r>
      <w:r w:rsidR="009D0E82">
        <w:t xml:space="preserve">Poskytovatel je povinen poskytovat Služby dálkovým přístupem, ledaže </w:t>
      </w:r>
      <w:r w:rsidR="00841E99">
        <w:t xml:space="preserve">ze specifikace Služby nebo z </w:t>
      </w:r>
      <w:r w:rsidR="009D0E82">
        <w:t xml:space="preserve">Požadavku </w:t>
      </w:r>
      <w:r w:rsidR="00841E99">
        <w:t>vyplývá</w:t>
      </w:r>
      <w:r w:rsidR="009D0E82">
        <w:t xml:space="preserve">, že </w:t>
      </w:r>
      <w:r w:rsidR="00907CE6">
        <w:t>plnění má být poskytnuto</w:t>
      </w:r>
      <w:r w:rsidR="009D0E82">
        <w:t xml:space="preserve"> osobně u Objednatele.</w:t>
      </w:r>
      <w:bookmarkEnd w:id="14"/>
      <w:r w:rsidR="00907CE6" w:rsidRPr="00907CE6">
        <w:t xml:space="preserve"> </w:t>
      </w:r>
      <w:r w:rsidR="00907CE6">
        <w:t>Při poskytování plnění dálkovým přístupem je Poskytovatel povinen dodržovat podmínky stanovené Objednatelem.</w:t>
      </w:r>
    </w:p>
    <w:p w14:paraId="4C3713EC" w14:textId="77777777" w:rsidR="00116BD7" w:rsidRDefault="00116BD7" w:rsidP="00915A6C">
      <w:pPr>
        <w:pStyle w:val="Odstavecsmlouvy"/>
        <w:numPr>
          <w:ilvl w:val="0"/>
          <w:numId w:val="0"/>
        </w:numPr>
        <w:ind w:left="567"/>
      </w:pPr>
    </w:p>
    <w:p w14:paraId="7804253D" w14:textId="77777777" w:rsidR="00E8000E" w:rsidRDefault="00E8000E" w:rsidP="00915A6C">
      <w:pPr>
        <w:pStyle w:val="Odstavecsmlouvy"/>
      </w:pPr>
      <w:r>
        <w:t>Osoby na straně Objednatele oprávněné jednat ve věcech technických při plnění této smlouvy:</w:t>
      </w:r>
    </w:p>
    <w:p w14:paraId="52159390" w14:textId="0E74C830" w:rsidR="00E8000E" w:rsidRPr="002C0EBA" w:rsidRDefault="00E57C58" w:rsidP="00915A6C">
      <w:pPr>
        <w:pStyle w:val="Psmenoodstavce"/>
      </w:pPr>
      <w:r w:rsidRPr="002C0EBA">
        <w:t>Jméno</w:t>
      </w:r>
      <w:r w:rsidR="002C0EBA" w:rsidRPr="002C0EBA">
        <w:t xml:space="preserve">: </w:t>
      </w:r>
      <w:r w:rsidR="004113B1">
        <w:t>XXXXXXXXXXXXX</w:t>
      </w:r>
      <w:r w:rsidR="002176ED" w:rsidRPr="002C0EBA">
        <w:t xml:space="preserve">, tel.: </w:t>
      </w:r>
      <w:r w:rsidR="004113B1">
        <w:t>XXXXXXXXXX</w:t>
      </w:r>
      <w:r w:rsidR="002176ED" w:rsidRPr="002C0EBA">
        <w:t>, e-mail:</w:t>
      </w:r>
      <w:r w:rsidR="002C0EBA" w:rsidRPr="002C0EBA">
        <w:t xml:space="preserve"> </w:t>
      </w:r>
      <w:r w:rsidR="004113B1">
        <w:t>XXXXXXXXXXX</w:t>
      </w:r>
      <w:r w:rsidR="002C0EBA" w:rsidRPr="002C0EBA">
        <w:t>@fnbrno.cz</w:t>
      </w:r>
      <w:r w:rsidR="002176ED" w:rsidRPr="002C0EBA">
        <w:t>;</w:t>
      </w:r>
    </w:p>
    <w:p w14:paraId="20CAE5A3" w14:textId="677CD3B8" w:rsidR="002176ED" w:rsidRPr="002C0EBA" w:rsidRDefault="00E57C58" w:rsidP="00915A6C">
      <w:pPr>
        <w:pStyle w:val="Psmenoodstavce"/>
      </w:pPr>
      <w:r w:rsidRPr="002C0EBA">
        <w:t>Jméno</w:t>
      </w:r>
      <w:r w:rsidR="002C0EBA" w:rsidRPr="002C0EBA">
        <w:t xml:space="preserve">: </w:t>
      </w:r>
      <w:r w:rsidR="004113B1">
        <w:t>XXXXXXXXXXXXX</w:t>
      </w:r>
      <w:r w:rsidR="00453C1A" w:rsidRPr="002C0EBA">
        <w:t xml:space="preserve">, tel.: </w:t>
      </w:r>
      <w:r w:rsidR="004113B1">
        <w:t>XXXXXXXXXX</w:t>
      </w:r>
      <w:r w:rsidR="00453C1A" w:rsidRPr="002C0EBA">
        <w:t>, e-mail:</w:t>
      </w:r>
      <w:r w:rsidR="002C0EBA" w:rsidRPr="002C0EBA">
        <w:t xml:space="preserve"> </w:t>
      </w:r>
      <w:r w:rsidR="004113B1">
        <w:t>XXXXXXXXXXX</w:t>
      </w:r>
      <w:r w:rsidR="002C0EBA" w:rsidRPr="002C0EBA">
        <w:t>@fnbrno.cz</w:t>
      </w:r>
      <w:r w:rsidR="00841E99" w:rsidRPr="002C0EBA">
        <w:t>;</w:t>
      </w:r>
    </w:p>
    <w:p w14:paraId="1A73765A" w14:textId="7F2EA570" w:rsidR="003A64B8" w:rsidRDefault="00E57C58" w:rsidP="00915A6C">
      <w:pPr>
        <w:pStyle w:val="Psmenoodstavce"/>
      </w:pPr>
      <w:r w:rsidRPr="002C0EBA">
        <w:t>Jméno</w:t>
      </w:r>
      <w:r w:rsidR="002C0EBA" w:rsidRPr="002C0EBA">
        <w:t xml:space="preserve">: </w:t>
      </w:r>
      <w:r w:rsidR="004113B1">
        <w:t>XXXXXXXXXXXXX</w:t>
      </w:r>
      <w:r w:rsidR="003A64B8" w:rsidRPr="002C0EBA">
        <w:t>, tel</w:t>
      </w:r>
      <w:r w:rsidR="006A622C" w:rsidRPr="002C0EBA">
        <w:t>.:</w:t>
      </w:r>
      <w:r w:rsidR="003A64B8" w:rsidRPr="002C0EBA">
        <w:t xml:space="preserve"> </w:t>
      </w:r>
      <w:r w:rsidR="004113B1">
        <w:t>XXXXXXXXXX</w:t>
      </w:r>
      <w:r w:rsidR="003A64B8" w:rsidRPr="002C0EBA">
        <w:t xml:space="preserve">, </w:t>
      </w:r>
      <w:r w:rsidR="006A622C" w:rsidRPr="002C0EBA">
        <w:t>e-mail</w:t>
      </w:r>
      <w:r w:rsidR="002C0EBA" w:rsidRPr="002C0EBA">
        <w:t xml:space="preserve">: </w:t>
      </w:r>
      <w:r w:rsidR="004113B1">
        <w:t>XXXXXXXXXXX</w:t>
      </w:r>
      <w:r w:rsidR="004F5ED7" w:rsidRPr="004F5ED7">
        <w:t>@fnbrno.cz</w:t>
      </w:r>
    </w:p>
    <w:p w14:paraId="6BDD715A" w14:textId="0467D049" w:rsidR="004F5ED7" w:rsidRDefault="004F5ED7" w:rsidP="004F5ED7">
      <w:pPr>
        <w:pStyle w:val="Nadpis1"/>
        <w:numPr>
          <w:ilvl w:val="0"/>
          <w:numId w:val="0"/>
        </w:numPr>
        <w:ind w:left="1080" w:hanging="720"/>
        <w:jc w:val="both"/>
      </w:pPr>
    </w:p>
    <w:p w14:paraId="1DAE4143" w14:textId="2BBE1996" w:rsidR="004F5ED7" w:rsidRPr="004F5ED7" w:rsidRDefault="004F5ED7" w:rsidP="004F5ED7">
      <w:pPr>
        <w:ind w:left="567"/>
      </w:pPr>
      <w:r>
        <w:t xml:space="preserve">Hromadný e-mail pro technické věci: </w:t>
      </w:r>
      <w:r w:rsidRPr="004F5ED7">
        <w:t>CI-PACS@fnbrno.cz</w:t>
      </w:r>
      <w:r>
        <w:t xml:space="preserve">. </w:t>
      </w:r>
    </w:p>
    <w:p w14:paraId="22D86E64" w14:textId="77777777" w:rsidR="002176ED" w:rsidRDefault="002176ED" w:rsidP="00915A6C">
      <w:pPr>
        <w:pStyle w:val="Psmenoodstavce"/>
        <w:numPr>
          <w:ilvl w:val="0"/>
          <w:numId w:val="0"/>
        </w:numPr>
        <w:ind w:left="1021"/>
      </w:pPr>
    </w:p>
    <w:p w14:paraId="640FB370" w14:textId="77777777" w:rsidR="00E8000E" w:rsidRDefault="00E8000E" w:rsidP="00915A6C">
      <w:pPr>
        <w:pStyle w:val="Odstavecsmlouvy"/>
      </w:pPr>
      <w:r>
        <w:t>Osoby na straně Poskytovatele oprávněné jednat ve věcech technických při plnění této smlouvy:</w:t>
      </w:r>
    </w:p>
    <w:p w14:paraId="4963C9F8" w14:textId="5C3FF836" w:rsidR="00CB6964" w:rsidRDefault="004113B1" w:rsidP="00907CE6">
      <w:pPr>
        <w:pStyle w:val="Psmenoodstavce"/>
        <w:jc w:val="left"/>
      </w:pPr>
      <w:r>
        <w:t>XXXXXXXXXX</w:t>
      </w:r>
      <w:r w:rsidR="00CB6964">
        <w:t xml:space="preserve">, tel.: </w:t>
      </w:r>
      <w:r>
        <w:t>XXXXXXXXXX</w:t>
      </w:r>
      <w:r w:rsidR="00CB6964">
        <w:t xml:space="preserve">, email: </w:t>
      </w:r>
      <w:r>
        <w:t>XXXXXXXXXX</w:t>
      </w:r>
      <w:r w:rsidR="00335301" w:rsidRPr="004113B1">
        <w:t>@orcz.cz</w:t>
      </w:r>
      <w:r w:rsidR="00335301">
        <w:t xml:space="preserve"> </w:t>
      </w:r>
      <w:r w:rsidR="00CB6964">
        <w:t xml:space="preserve"> </w:t>
      </w:r>
    </w:p>
    <w:p w14:paraId="2D0F6D87" w14:textId="77777777" w:rsidR="006B14CF" w:rsidRPr="006B14CF" w:rsidRDefault="006B14CF" w:rsidP="006B14CF">
      <w:bookmarkStart w:id="15" w:name="_Ref477351956"/>
    </w:p>
    <w:p w14:paraId="43E9AB09" w14:textId="77777777" w:rsidR="00726B26" w:rsidRPr="002B77A6" w:rsidRDefault="00726B26" w:rsidP="001D340D">
      <w:pPr>
        <w:pStyle w:val="Nadpis1"/>
      </w:pPr>
      <w:bookmarkStart w:id="16" w:name="_Ref503268419"/>
      <w:r>
        <w:t xml:space="preserve">Cena plnění </w:t>
      </w:r>
      <w:r w:rsidRPr="002B77A6">
        <w:t>a platební podmínky</w:t>
      </w:r>
      <w:bookmarkEnd w:id="15"/>
      <w:bookmarkEnd w:id="16"/>
    </w:p>
    <w:p w14:paraId="76534DAF" w14:textId="77777777" w:rsidR="003D7E2C" w:rsidRDefault="003D7E2C" w:rsidP="00915A6C">
      <w:pPr>
        <w:pStyle w:val="Odstavecsmlouvy"/>
        <w:numPr>
          <w:ilvl w:val="0"/>
          <w:numId w:val="0"/>
        </w:numPr>
        <w:ind w:left="567"/>
      </w:pPr>
    </w:p>
    <w:p w14:paraId="74D83579" w14:textId="77777777" w:rsidR="00121898" w:rsidRDefault="00A4618C" w:rsidP="00915A6C">
      <w:pPr>
        <w:pStyle w:val="Odstavecsmlouvy"/>
      </w:pPr>
      <w:bookmarkStart w:id="17" w:name="_Ref513795686"/>
      <w:r>
        <w:t>Cena za poskytování všech Paušálních Služeb, které je Poskytovatel povinen podle této smlouvy poskytovat, se sjednává jako paušální cena za kalendářní měsíc poskytování těchto Služeb (dále jen „</w:t>
      </w:r>
      <w:r w:rsidRPr="002F054B">
        <w:rPr>
          <w:b/>
        </w:rPr>
        <w:t>Cena za Paušální Služby</w:t>
      </w:r>
      <w:r>
        <w:t>“) a činí</w:t>
      </w:r>
      <w:r w:rsidR="00121898">
        <w:t>:</w:t>
      </w:r>
      <w:bookmarkEnd w:id="17"/>
    </w:p>
    <w:p w14:paraId="33BA6334" w14:textId="1AF9B6DB" w:rsidR="00121898" w:rsidRPr="00121898" w:rsidRDefault="00121898" w:rsidP="00915A6C">
      <w:pPr>
        <w:pStyle w:val="Odstavecsmlouvy"/>
        <w:numPr>
          <w:ilvl w:val="0"/>
          <w:numId w:val="0"/>
        </w:numPr>
        <w:ind w:left="567"/>
      </w:pPr>
    </w:p>
    <w:tbl>
      <w:tblPr>
        <w:tblW w:w="0" w:type="auto"/>
        <w:tblInd w:w="675" w:type="dxa"/>
        <w:tblLook w:val="04A0" w:firstRow="1" w:lastRow="0" w:firstColumn="1" w:lastColumn="0" w:noHBand="0" w:noVBand="1"/>
      </w:tblPr>
      <w:tblGrid>
        <w:gridCol w:w="5613"/>
        <w:gridCol w:w="3792"/>
      </w:tblGrid>
      <w:tr w:rsidR="00121898" w:rsidRPr="005B49AA" w14:paraId="6347732D" w14:textId="77777777" w:rsidTr="00907CE6">
        <w:tc>
          <w:tcPr>
            <w:tcW w:w="5670" w:type="dxa"/>
            <w:shd w:val="clear" w:color="auto" w:fill="auto"/>
          </w:tcPr>
          <w:p w14:paraId="107C93DE" w14:textId="77777777" w:rsidR="00121898" w:rsidRPr="005B49AA" w:rsidRDefault="00121898" w:rsidP="00907CE6">
            <w:pPr>
              <w:pStyle w:val="Zkladntext3"/>
              <w:jc w:val="left"/>
              <w:rPr>
                <w:b/>
                <w:sz w:val="22"/>
                <w:szCs w:val="22"/>
              </w:rPr>
            </w:pPr>
            <w:r w:rsidRPr="00A4618C">
              <w:rPr>
                <w:b/>
                <w:sz w:val="22"/>
                <w:szCs w:val="22"/>
              </w:rPr>
              <w:t xml:space="preserve">Cena za Paušální Služby </w:t>
            </w:r>
            <w:r w:rsidRPr="005B49AA">
              <w:rPr>
                <w:b/>
                <w:sz w:val="22"/>
                <w:szCs w:val="22"/>
              </w:rPr>
              <w:t>bez DPH:</w:t>
            </w:r>
          </w:p>
        </w:tc>
        <w:tc>
          <w:tcPr>
            <w:tcW w:w="3828" w:type="dxa"/>
            <w:shd w:val="clear" w:color="auto" w:fill="auto"/>
          </w:tcPr>
          <w:p w14:paraId="16415430" w14:textId="3258294D" w:rsidR="00121898" w:rsidRPr="00907CE6" w:rsidRDefault="00335301" w:rsidP="00907CE6">
            <w:pPr>
              <w:pStyle w:val="Zkladntext3"/>
              <w:ind w:firstLine="351"/>
              <w:jc w:val="right"/>
              <w:rPr>
                <w:b/>
                <w:sz w:val="22"/>
                <w:szCs w:val="22"/>
              </w:rPr>
            </w:pPr>
            <w:r w:rsidRPr="00335301">
              <w:rPr>
                <w:b/>
                <w:sz w:val="22"/>
                <w:szCs w:val="22"/>
              </w:rPr>
              <w:t xml:space="preserve">115 917 Kč </w:t>
            </w:r>
          </w:p>
        </w:tc>
      </w:tr>
      <w:tr w:rsidR="00121898" w:rsidRPr="005B49AA" w14:paraId="453E03F3" w14:textId="77777777" w:rsidTr="00907CE6">
        <w:tc>
          <w:tcPr>
            <w:tcW w:w="5670" w:type="dxa"/>
            <w:shd w:val="clear" w:color="auto" w:fill="auto"/>
          </w:tcPr>
          <w:p w14:paraId="471A78F6" w14:textId="7B352C43" w:rsidR="00121898" w:rsidRPr="005B49AA" w:rsidRDefault="00121898" w:rsidP="00907CE6">
            <w:pPr>
              <w:pStyle w:val="Zkladntext3"/>
              <w:rPr>
                <w:b/>
                <w:sz w:val="22"/>
                <w:szCs w:val="22"/>
              </w:rPr>
            </w:pPr>
            <w:r w:rsidRPr="005B49AA">
              <w:rPr>
                <w:b/>
                <w:sz w:val="22"/>
                <w:szCs w:val="22"/>
              </w:rPr>
              <w:t xml:space="preserve">DPH </w:t>
            </w:r>
            <w:r w:rsidR="00335301">
              <w:rPr>
                <w:b/>
                <w:sz w:val="22"/>
                <w:szCs w:val="22"/>
              </w:rPr>
              <w:t>21</w:t>
            </w:r>
            <w:r w:rsidRPr="005B49AA">
              <w:rPr>
                <w:b/>
                <w:sz w:val="22"/>
                <w:szCs w:val="22"/>
              </w:rPr>
              <w:t xml:space="preserve"> %:</w:t>
            </w:r>
          </w:p>
        </w:tc>
        <w:tc>
          <w:tcPr>
            <w:tcW w:w="3828" w:type="dxa"/>
            <w:shd w:val="clear" w:color="auto" w:fill="auto"/>
          </w:tcPr>
          <w:p w14:paraId="5D9F599F" w14:textId="41EFF682" w:rsidR="00121898" w:rsidRPr="005B49AA" w:rsidRDefault="00335301" w:rsidP="00907CE6">
            <w:pPr>
              <w:pStyle w:val="Zkladntext3"/>
              <w:ind w:firstLine="351"/>
              <w:jc w:val="right"/>
              <w:rPr>
                <w:b/>
                <w:sz w:val="22"/>
                <w:szCs w:val="22"/>
              </w:rPr>
            </w:pPr>
            <w:r>
              <w:rPr>
                <w:b/>
                <w:sz w:val="22"/>
                <w:szCs w:val="22"/>
              </w:rPr>
              <w:t>24 343</w:t>
            </w:r>
            <w:r w:rsidR="00907CE6" w:rsidRPr="00907CE6">
              <w:rPr>
                <w:b/>
                <w:sz w:val="22"/>
                <w:szCs w:val="22"/>
              </w:rPr>
              <w:t xml:space="preserve"> Kč</w:t>
            </w:r>
          </w:p>
        </w:tc>
      </w:tr>
      <w:tr w:rsidR="00121898" w:rsidRPr="005B49AA" w14:paraId="3AB73C55" w14:textId="77777777" w:rsidTr="00907CE6">
        <w:tc>
          <w:tcPr>
            <w:tcW w:w="5670" w:type="dxa"/>
            <w:shd w:val="clear" w:color="auto" w:fill="auto"/>
          </w:tcPr>
          <w:p w14:paraId="772A5D49" w14:textId="77777777" w:rsidR="00121898" w:rsidRPr="005B49AA" w:rsidRDefault="00121898" w:rsidP="00907CE6">
            <w:pPr>
              <w:pStyle w:val="Zkladntext3"/>
              <w:jc w:val="left"/>
              <w:rPr>
                <w:b/>
                <w:sz w:val="22"/>
                <w:szCs w:val="22"/>
              </w:rPr>
            </w:pPr>
            <w:r w:rsidRPr="00A4618C">
              <w:rPr>
                <w:b/>
                <w:sz w:val="22"/>
                <w:szCs w:val="22"/>
              </w:rPr>
              <w:t xml:space="preserve">Cena za Paušální Služby </w:t>
            </w:r>
            <w:r w:rsidRPr="005B49AA">
              <w:rPr>
                <w:b/>
                <w:sz w:val="22"/>
                <w:szCs w:val="22"/>
              </w:rPr>
              <w:t>včetně DPH:</w:t>
            </w:r>
            <w:r>
              <w:rPr>
                <w:b/>
                <w:sz w:val="22"/>
                <w:szCs w:val="22"/>
              </w:rPr>
              <w:t xml:space="preserve"> </w:t>
            </w:r>
          </w:p>
        </w:tc>
        <w:tc>
          <w:tcPr>
            <w:tcW w:w="3828" w:type="dxa"/>
            <w:shd w:val="clear" w:color="auto" w:fill="auto"/>
          </w:tcPr>
          <w:p w14:paraId="2F49BBD2" w14:textId="2DD0AFEC" w:rsidR="00121898" w:rsidRPr="00935670" w:rsidRDefault="00335301" w:rsidP="00907CE6">
            <w:pPr>
              <w:pStyle w:val="Zkladntext3"/>
              <w:ind w:firstLine="351"/>
              <w:jc w:val="right"/>
            </w:pPr>
            <w:r>
              <w:rPr>
                <w:b/>
                <w:sz w:val="22"/>
                <w:szCs w:val="22"/>
              </w:rPr>
              <w:t>140 260</w:t>
            </w:r>
            <w:r w:rsidR="00907CE6" w:rsidRPr="00907CE6">
              <w:rPr>
                <w:b/>
                <w:sz w:val="22"/>
                <w:szCs w:val="22"/>
              </w:rPr>
              <w:t xml:space="preserve"> Kč</w:t>
            </w:r>
          </w:p>
        </w:tc>
      </w:tr>
    </w:tbl>
    <w:p w14:paraId="229268F0" w14:textId="77777777" w:rsidR="00121898" w:rsidRDefault="00121898" w:rsidP="00915A6C">
      <w:pPr>
        <w:pStyle w:val="Odstavecsmlouvy"/>
        <w:numPr>
          <w:ilvl w:val="0"/>
          <w:numId w:val="0"/>
        </w:numPr>
        <w:ind w:left="567"/>
      </w:pPr>
    </w:p>
    <w:p w14:paraId="65D093C8" w14:textId="770A4D3E" w:rsidR="00A4618C" w:rsidRDefault="00A4618C" w:rsidP="00915A6C">
      <w:pPr>
        <w:pStyle w:val="Odstavecsmlouvy"/>
        <w:numPr>
          <w:ilvl w:val="0"/>
          <w:numId w:val="0"/>
        </w:numPr>
        <w:ind w:left="567"/>
      </w:pPr>
      <w:r>
        <w:t xml:space="preserve">Pro vyloučení pochybností se uvádí, že Cenu za Paušální Služby je Poskytovatel povinen </w:t>
      </w:r>
      <w:r w:rsidR="00D82567">
        <w:t xml:space="preserve">fakturovat a Objednatel povinen </w:t>
      </w:r>
      <w:r>
        <w:t xml:space="preserve">hradit za každý kalendářní měsíc, ve kterém je </w:t>
      </w:r>
      <w:r w:rsidR="00D82567">
        <w:t xml:space="preserve">Poskytovatel </w:t>
      </w:r>
      <w:r>
        <w:t>povinen poskytovat Paušální Služby.</w:t>
      </w:r>
    </w:p>
    <w:p w14:paraId="0DC23C45" w14:textId="77777777" w:rsidR="00A4618C" w:rsidRDefault="00A4618C" w:rsidP="00915A6C">
      <w:pPr>
        <w:pStyle w:val="Odstavecsmlouvy"/>
        <w:numPr>
          <w:ilvl w:val="0"/>
          <w:numId w:val="0"/>
        </w:numPr>
        <w:ind w:left="567"/>
      </w:pPr>
    </w:p>
    <w:p w14:paraId="6F8EEA05" w14:textId="77777777" w:rsidR="009D0E82" w:rsidRDefault="009D0E82" w:rsidP="00915A6C">
      <w:pPr>
        <w:pStyle w:val="Odstavecsmlouvy"/>
      </w:pPr>
      <w:bookmarkStart w:id="18" w:name="_Ref7695859"/>
      <w:r>
        <w:t xml:space="preserve">Cena za poskytování Ad-hoc Služeb, které je Poskytovatel povinen podle této smlouvy poskytovat, </w:t>
      </w:r>
      <w:r w:rsidRPr="00DE40AC">
        <w:t xml:space="preserve">se hradí po </w:t>
      </w:r>
      <w:r w:rsidR="001D0ACD" w:rsidRPr="00DE40AC">
        <w:t xml:space="preserve">jejich </w:t>
      </w:r>
      <w:r w:rsidRPr="00DE40AC">
        <w:t>akceptaci</w:t>
      </w:r>
      <w:r w:rsidRPr="00416B85">
        <w:t>, ledaže vyřešení Požadavku akceptaci podle této smlouvy nepodléhá, a určí se jako součin počtu člověkohodin skutečně spotřebovaných Poskytovatelem na vyřešení Požadavku a ceny za jednu člověkohodinu (takto spočtená cena za poskytnutí Ad-hoc Služby dále</w:t>
      </w:r>
      <w:r>
        <w:t xml:space="preserve"> jen „</w:t>
      </w:r>
      <w:r w:rsidRPr="00225DEF">
        <w:rPr>
          <w:b/>
        </w:rPr>
        <w:t xml:space="preserve">Cena </w:t>
      </w:r>
      <w:r>
        <w:rPr>
          <w:b/>
        </w:rPr>
        <w:t xml:space="preserve">za </w:t>
      </w:r>
      <w:r w:rsidRPr="00225DEF">
        <w:rPr>
          <w:b/>
        </w:rPr>
        <w:t>Ad-hoc Služ</w:t>
      </w:r>
      <w:r w:rsidRPr="002F054B">
        <w:rPr>
          <w:b/>
        </w:rPr>
        <w:t>b</w:t>
      </w:r>
      <w:r>
        <w:rPr>
          <w:b/>
        </w:rPr>
        <w:t>u</w:t>
      </w:r>
      <w:r w:rsidR="007A4749">
        <w:t>“). Jednou člověkohodinou se rozumí práce jednoho pracovníka Poskytovatele po dobu jedné hodiny. Nejmenší účtovatelná jednotka je jedna polovina člověkohodiny. C</w:t>
      </w:r>
      <w:r>
        <w:t>ena za jednu člověkohodinu spotřebovanou na poskytování kterékoli Ad-hoc Služby (dále jen „</w:t>
      </w:r>
      <w:r>
        <w:rPr>
          <w:b/>
        </w:rPr>
        <w:t>Cena</w:t>
      </w:r>
      <w:r w:rsidRPr="00B46752">
        <w:rPr>
          <w:b/>
        </w:rPr>
        <w:t xml:space="preserve"> za </w:t>
      </w:r>
      <w:r>
        <w:rPr>
          <w:b/>
        </w:rPr>
        <w:t>člověkohodinu</w:t>
      </w:r>
      <w:r>
        <w:t>“) se sjednává takto:</w:t>
      </w:r>
      <w:bookmarkEnd w:id="18"/>
    </w:p>
    <w:p w14:paraId="58B4C28B" w14:textId="77777777" w:rsidR="009D0E82" w:rsidRDefault="009D0E82" w:rsidP="00915A6C">
      <w:pPr>
        <w:pStyle w:val="Odstavecsmlouvy"/>
        <w:numPr>
          <w:ilvl w:val="0"/>
          <w:numId w:val="0"/>
        </w:numPr>
        <w:ind w:left="567"/>
      </w:pPr>
    </w:p>
    <w:tbl>
      <w:tblPr>
        <w:tblW w:w="0" w:type="auto"/>
        <w:tblInd w:w="709" w:type="dxa"/>
        <w:tblLook w:val="04A0" w:firstRow="1" w:lastRow="0" w:firstColumn="1" w:lastColumn="0" w:noHBand="0" w:noVBand="1"/>
      </w:tblPr>
      <w:tblGrid>
        <w:gridCol w:w="5585"/>
        <w:gridCol w:w="3786"/>
      </w:tblGrid>
      <w:tr w:rsidR="00907CE6" w:rsidRPr="005B49AA" w14:paraId="630AF2E6" w14:textId="77777777" w:rsidTr="00907CE6">
        <w:tc>
          <w:tcPr>
            <w:tcW w:w="5636" w:type="dxa"/>
            <w:shd w:val="clear" w:color="auto" w:fill="auto"/>
          </w:tcPr>
          <w:p w14:paraId="29982ABC" w14:textId="304AF69C" w:rsidR="00907CE6" w:rsidRPr="005B49AA" w:rsidRDefault="00907CE6" w:rsidP="00907CE6">
            <w:pPr>
              <w:pStyle w:val="Zkladntext3"/>
              <w:rPr>
                <w:b/>
                <w:sz w:val="22"/>
                <w:szCs w:val="22"/>
              </w:rPr>
            </w:pPr>
            <w:r w:rsidRPr="00A4618C">
              <w:rPr>
                <w:b/>
                <w:sz w:val="22"/>
                <w:szCs w:val="22"/>
              </w:rPr>
              <w:t xml:space="preserve">Cena za </w:t>
            </w:r>
            <w:r>
              <w:rPr>
                <w:b/>
                <w:sz w:val="22"/>
                <w:szCs w:val="22"/>
              </w:rPr>
              <w:t>člověkohodinu</w:t>
            </w:r>
            <w:r w:rsidRPr="00A4618C">
              <w:rPr>
                <w:b/>
                <w:sz w:val="22"/>
                <w:szCs w:val="22"/>
              </w:rPr>
              <w:t xml:space="preserve"> </w:t>
            </w:r>
            <w:r w:rsidRPr="005B49AA">
              <w:rPr>
                <w:b/>
                <w:sz w:val="22"/>
                <w:szCs w:val="22"/>
              </w:rPr>
              <w:t>bez DPH:</w:t>
            </w:r>
          </w:p>
        </w:tc>
        <w:tc>
          <w:tcPr>
            <w:tcW w:w="3828" w:type="dxa"/>
            <w:shd w:val="clear" w:color="auto" w:fill="auto"/>
          </w:tcPr>
          <w:p w14:paraId="4DAC38C6" w14:textId="39F9AA48" w:rsidR="00907CE6" w:rsidRPr="005B49AA" w:rsidRDefault="00084995" w:rsidP="00907CE6">
            <w:pPr>
              <w:pStyle w:val="Zkladntext3"/>
              <w:jc w:val="right"/>
              <w:rPr>
                <w:b/>
                <w:sz w:val="22"/>
                <w:szCs w:val="22"/>
              </w:rPr>
            </w:pPr>
            <w:r>
              <w:rPr>
                <w:b/>
                <w:sz w:val="22"/>
                <w:szCs w:val="22"/>
              </w:rPr>
              <w:t>1 450</w:t>
            </w:r>
            <w:r w:rsidR="00907CE6" w:rsidRPr="00907CE6">
              <w:rPr>
                <w:b/>
                <w:sz w:val="22"/>
                <w:szCs w:val="22"/>
              </w:rPr>
              <w:t xml:space="preserve"> Kč</w:t>
            </w:r>
          </w:p>
        </w:tc>
      </w:tr>
      <w:tr w:rsidR="00907CE6" w:rsidRPr="005B49AA" w14:paraId="6A14D1A0" w14:textId="77777777" w:rsidTr="00907CE6">
        <w:tc>
          <w:tcPr>
            <w:tcW w:w="5636" w:type="dxa"/>
            <w:shd w:val="clear" w:color="auto" w:fill="auto"/>
          </w:tcPr>
          <w:p w14:paraId="36153BC5" w14:textId="3A0652D0" w:rsidR="00907CE6" w:rsidRPr="005B49AA" w:rsidRDefault="00907CE6" w:rsidP="00EC1C44">
            <w:pPr>
              <w:pStyle w:val="Zkladntext3"/>
              <w:rPr>
                <w:b/>
                <w:sz w:val="22"/>
                <w:szCs w:val="22"/>
              </w:rPr>
            </w:pPr>
            <w:r w:rsidRPr="005B49AA">
              <w:rPr>
                <w:b/>
                <w:sz w:val="22"/>
                <w:szCs w:val="22"/>
              </w:rPr>
              <w:t xml:space="preserve">DPH </w:t>
            </w:r>
            <w:r w:rsidR="00335301">
              <w:rPr>
                <w:b/>
                <w:sz w:val="22"/>
                <w:szCs w:val="22"/>
              </w:rPr>
              <w:t>21</w:t>
            </w:r>
            <w:r w:rsidRPr="005B49AA">
              <w:rPr>
                <w:b/>
                <w:sz w:val="22"/>
                <w:szCs w:val="22"/>
              </w:rPr>
              <w:t xml:space="preserve"> %:</w:t>
            </w:r>
          </w:p>
        </w:tc>
        <w:tc>
          <w:tcPr>
            <w:tcW w:w="3828" w:type="dxa"/>
            <w:shd w:val="clear" w:color="auto" w:fill="auto"/>
          </w:tcPr>
          <w:p w14:paraId="67A2C2B7" w14:textId="6BFF0114" w:rsidR="00907CE6" w:rsidRPr="005B49AA" w:rsidRDefault="00084995" w:rsidP="00907CE6">
            <w:pPr>
              <w:pStyle w:val="Zkladntext3"/>
              <w:jc w:val="right"/>
              <w:rPr>
                <w:b/>
                <w:sz w:val="22"/>
                <w:szCs w:val="22"/>
              </w:rPr>
            </w:pPr>
            <w:r>
              <w:rPr>
                <w:b/>
                <w:sz w:val="22"/>
                <w:szCs w:val="22"/>
              </w:rPr>
              <w:t>305</w:t>
            </w:r>
            <w:r w:rsidR="00907CE6" w:rsidRPr="00907CE6">
              <w:rPr>
                <w:b/>
                <w:sz w:val="22"/>
                <w:szCs w:val="22"/>
              </w:rPr>
              <w:t xml:space="preserve"> Kč</w:t>
            </w:r>
          </w:p>
        </w:tc>
      </w:tr>
      <w:tr w:rsidR="00907CE6" w:rsidRPr="005B49AA" w14:paraId="74476C0A" w14:textId="77777777" w:rsidTr="00907CE6">
        <w:tc>
          <w:tcPr>
            <w:tcW w:w="5636" w:type="dxa"/>
            <w:shd w:val="clear" w:color="auto" w:fill="auto"/>
          </w:tcPr>
          <w:p w14:paraId="3BBADD96" w14:textId="265EECB4" w:rsidR="00907CE6" w:rsidRPr="005B49AA" w:rsidRDefault="00907CE6" w:rsidP="007A4749">
            <w:pPr>
              <w:pStyle w:val="Zkladntext3"/>
              <w:rPr>
                <w:b/>
                <w:sz w:val="22"/>
                <w:szCs w:val="22"/>
              </w:rPr>
            </w:pPr>
            <w:r w:rsidRPr="00A4618C">
              <w:rPr>
                <w:b/>
                <w:sz w:val="22"/>
                <w:szCs w:val="22"/>
              </w:rPr>
              <w:t xml:space="preserve">Cena za </w:t>
            </w:r>
            <w:r>
              <w:rPr>
                <w:b/>
                <w:sz w:val="22"/>
                <w:szCs w:val="22"/>
              </w:rPr>
              <w:t>člověkohodinu</w:t>
            </w:r>
            <w:r w:rsidRPr="00A4618C">
              <w:rPr>
                <w:b/>
                <w:sz w:val="22"/>
                <w:szCs w:val="22"/>
              </w:rPr>
              <w:t xml:space="preserve"> </w:t>
            </w:r>
            <w:r w:rsidRPr="005B49AA">
              <w:rPr>
                <w:b/>
                <w:sz w:val="22"/>
                <w:szCs w:val="22"/>
              </w:rPr>
              <w:t>včetně DPH:</w:t>
            </w:r>
            <w:r>
              <w:rPr>
                <w:b/>
                <w:sz w:val="22"/>
                <w:szCs w:val="22"/>
              </w:rPr>
              <w:t xml:space="preserve"> </w:t>
            </w:r>
          </w:p>
        </w:tc>
        <w:tc>
          <w:tcPr>
            <w:tcW w:w="3828" w:type="dxa"/>
            <w:shd w:val="clear" w:color="auto" w:fill="auto"/>
          </w:tcPr>
          <w:p w14:paraId="0AD3A401" w14:textId="30D93DAC" w:rsidR="00907CE6" w:rsidRPr="005B49AA" w:rsidRDefault="00084995" w:rsidP="00907CE6">
            <w:pPr>
              <w:pStyle w:val="Zkladntext3"/>
              <w:jc w:val="right"/>
              <w:rPr>
                <w:b/>
                <w:sz w:val="22"/>
                <w:szCs w:val="22"/>
              </w:rPr>
            </w:pPr>
            <w:r>
              <w:rPr>
                <w:b/>
                <w:sz w:val="22"/>
                <w:szCs w:val="22"/>
              </w:rPr>
              <w:t>1 755</w:t>
            </w:r>
            <w:r w:rsidR="00907CE6" w:rsidRPr="00907CE6">
              <w:rPr>
                <w:b/>
                <w:sz w:val="22"/>
                <w:szCs w:val="22"/>
              </w:rPr>
              <w:t xml:space="preserve"> Kč</w:t>
            </w:r>
          </w:p>
        </w:tc>
      </w:tr>
    </w:tbl>
    <w:p w14:paraId="7308A5E1" w14:textId="77777777" w:rsidR="009D0E82" w:rsidRDefault="009D0E82" w:rsidP="00915A6C">
      <w:pPr>
        <w:pStyle w:val="Odstavecsmlouvy"/>
        <w:numPr>
          <w:ilvl w:val="0"/>
          <w:numId w:val="0"/>
        </w:numPr>
        <w:ind w:left="567"/>
      </w:pPr>
    </w:p>
    <w:p w14:paraId="2DD09875" w14:textId="0BB4F1A4" w:rsidR="009D0E82" w:rsidRDefault="009D0E82" w:rsidP="00915A6C">
      <w:pPr>
        <w:pStyle w:val="Odstavecsmlouvy"/>
      </w:pPr>
      <w:r>
        <w:t xml:space="preserve">Jestliže bude Poskytovatel za podmínek odst. </w:t>
      </w:r>
      <w:r w:rsidR="008A3893">
        <w:fldChar w:fldCharType="begin"/>
      </w:r>
      <w:r w:rsidR="008A3893">
        <w:instrText xml:space="preserve"> REF _Ref527187867 \r \h </w:instrText>
      </w:r>
      <w:r w:rsidR="008A3893">
        <w:fldChar w:fldCharType="separate"/>
      </w:r>
      <w:proofErr w:type="gramStart"/>
      <w:r w:rsidR="00840A3B">
        <w:t>IV.1</w:t>
      </w:r>
      <w:r w:rsidR="008A3893">
        <w:fldChar w:fldCharType="end"/>
      </w:r>
      <w:r>
        <w:t xml:space="preserve"> této</w:t>
      </w:r>
      <w:proofErr w:type="gramEnd"/>
      <w:r>
        <w:t xml:space="preserve"> smlouvy poskytovat Ad-hoc Službu osobně u Objednatele, je oprávněn započítat do ceny za takovou Ad-hoc Službu rovněž cenu za výjezd, přičemž za veškeré Ad-hoc Služby poskytované v jednom dni lze tuto cenu za výjezd započítat pouze jedenkrát. Cena za výjezd </w:t>
      </w:r>
      <w:r w:rsidR="008A3893">
        <w:t>se sjednává</w:t>
      </w:r>
      <w:r>
        <w:t xml:space="preserve"> takto:</w:t>
      </w:r>
    </w:p>
    <w:p w14:paraId="367593C0" w14:textId="77777777" w:rsidR="009D0E82" w:rsidRDefault="009D0E82" w:rsidP="009D0E82">
      <w:pPr>
        <w:pStyle w:val="Nadpis1"/>
        <w:numPr>
          <w:ilvl w:val="0"/>
          <w:numId w:val="0"/>
        </w:numPr>
        <w:ind w:left="1080" w:hanging="720"/>
        <w:jc w:val="both"/>
      </w:pPr>
    </w:p>
    <w:tbl>
      <w:tblPr>
        <w:tblW w:w="0" w:type="auto"/>
        <w:tblInd w:w="709" w:type="dxa"/>
        <w:tblLook w:val="04A0" w:firstRow="1" w:lastRow="0" w:firstColumn="1" w:lastColumn="0" w:noHBand="0" w:noVBand="1"/>
      </w:tblPr>
      <w:tblGrid>
        <w:gridCol w:w="5581"/>
        <w:gridCol w:w="3790"/>
      </w:tblGrid>
      <w:tr w:rsidR="00907CE6" w:rsidRPr="005B49AA" w14:paraId="7B5A6D79" w14:textId="77777777" w:rsidTr="00907CE6">
        <w:tc>
          <w:tcPr>
            <w:tcW w:w="5636" w:type="dxa"/>
            <w:shd w:val="clear" w:color="auto" w:fill="auto"/>
          </w:tcPr>
          <w:p w14:paraId="57B1FF05" w14:textId="0B2754D3" w:rsidR="00907CE6" w:rsidRPr="005B49AA" w:rsidRDefault="00907CE6" w:rsidP="00907CE6">
            <w:pPr>
              <w:pStyle w:val="Zkladntext3"/>
              <w:rPr>
                <w:b/>
                <w:sz w:val="22"/>
                <w:szCs w:val="22"/>
              </w:rPr>
            </w:pPr>
            <w:r w:rsidRPr="00A4618C">
              <w:rPr>
                <w:b/>
                <w:sz w:val="22"/>
                <w:szCs w:val="22"/>
              </w:rPr>
              <w:t xml:space="preserve">Cena za </w:t>
            </w:r>
            <w:r>
              <w:rPr>
                <w:b/>
                <w:sz w:val="22"/>
                <w:szCs w:val="22"/>
              </w:rPr>
              <w:t>výjezd</w:t>
            </w:r>
            <w:r w:rsidRPr="00A4618C">
              <w:rPr>
                <w:b/>
                <w:sz w:val="22"/>
                <w:szCs w:val="22"/>
              </w:rPr>
              <w:t xml:space="preserve"> </w:t>
            </w:r>
            <w:r w:rsidRPr="005B49AA">
              <w:rPr>
                <w:b/>
                <w:sz w:val="22"/>
                <w:szCs w:val="22"/>
              </w:rPr>
              <w:t>bez DPH:</w:t>
            </w:r>
          </w:p>
        </w:tc>
        <w:tc>
          <w:tcPr>
            <w:tcW w:w="3828" w:type="dxa"/>
            <w:shd w:val="clear" w:color="auto" w:fill="auto"/>
          </w:tcPr>
          <w:p w14:paraId="62914D96" w14:textId="191FCE6C" w:rsidR="00907CE6" w:rsidRPr="005B49AA" w:rsidRDefault="00084995" w:rsidP="00907CE6">
            <w:pPr>
              <w:pStyle w:val="Zkladntext3"/>
              <w:jc w:val="right"/>
              <w:rPr>
                <w:b/>
                <w:sz w:val="22"/>
                <w:szCs w:val="22"/>
              </w:rPr>
            </w:pPr>
            <w:r>
              <w:rPr>
                <w:b/>
                <w:sz w:val="22"/>
                <w:szCs w:val="22"/>
              </w:rPr>
              <w:t>2 250</w:t>
            </w:r>
            <w:r w:rsidR="00907CE6" w:rsidRPr="00907CE6">
              <w:rPr>
                <w:b/>
                <w:sz w:val="22"/>
                <w:szCs w:val="22"/>
              </w:rPr>
              <w:t xml:space="preserve"> Kč</w:t>
            </w:r>
          </w:p>
        </w:tc>
      </w:tr>
      <w:tr w:rsidR="00907CE6" w:rsidRPr="005B49AA" w14:paraId="0B4F6D1F" w14:textId="77777777" w:rsidTr="00907CE6">
        <w:tc>
          <w:tcPr>
            <w:tcW w:w="5636" w:type="dxa"/>
            <w:shd w:val="clear" w:color="auto" w:fill="auto"/>
          </w:tcPr>
          <w:p w14:paraId="5726B012" w14:textId="743EBE07" w:rsidR="00907CE6" w:rsidRPr="005B49AA" w:rsidRDefault="00907CE6" w:rsidP="007A4749">
            <w:pPr>
              <w:pStyle w:val="Zkladntext3"/>
              <w:rPr>
                <w:b/>
                <w:sz w:val="22"/>
                <w:szCs w:val="22"/>
              </w:rPr>
            </w:pPr>
            <w:r w:rsidRPr="005B49AA">
              <w:rPr>
                <w:b/>
                <w:sz w:val="22"/>
                <w:szCs w:val="22"/>
              </w:rPr>
              <w:t xml:space="preserve">DPH </w:t>
            </w:r>
            <w:r w:rsidR="00084995">
              <w:rPr>
                <w:b/>
                <w:sz w:val="22"/>
                <w:szCs w:val="22"/>
              </w:rPr>
              <w:t>21</w:t>
            </w:r>
            <w:r w:rsidRPr="005B49AA">
              <w:rPr>
                <w:b/>
                <w:sz w:val="22"/>
                <w:szCs w:val="22"/>
              </w:rPr>
              <w:t xml:space="preserve"> %:</w:t>
            </w:r>
          </w:p>
        </w:tc>
        <w:tc>
          <w:tcPr>
            <w:tcW w:w="3828" w:type="dxa"/>
            <w:shd w:val="clear" w:color="auto" w:fill="auto"/>
          </w:tcPr>
          <w:p w14:paraId="023D78C9" w14:textId="260D069C" w:rsidR="00907CE6" w:rsidRPr="005B49AA" w:rsidRDefault="00084995" w:rsidP="00907CE6">
            <w:pPr>
              <w:pStyle w:val="Zkladntext3"/>
              <w:jc w:val="right"/>
              <w:rPr>
                <w:b/>
                <w:sz w:val="22"/>
                <w:szCs w:val="22"/>
              </w:rPr>
            </w:pPr>
            <w:r>
              <w:rPr>
                <w:b/>
                <w:sz w:val="22"/>
                <w:szCs w:val="22"/>
              </w:rPr>
              <w:t>472</w:t>
            </w:r>
            <w:r w:rsidR="00907CE6" w:rsidRPr="00907CE6">
              <w:rPr>
                <w:b/>
                <w:sz w:val="22"/>
                <w:szCs w:val="22"/>
              </w:rPr>
              <w:t xml:space="preserve"> Kč</w:t>
            </w:r>
          </w:p>
        </w:tc>
      </w:tr>
      <w:tr w:rsidR="00907CE6" w:rsidRPr="005B49AA" w14:paraId="4B7B9B7E" w14:textId="77777777" w:rsidTr="00907CE6">
        <w:tc>
          <w:tcPr>
            <w:tcW w:w="5636" w:type="dxa"/>
            <w:shd w:val="clear" w:color="auto" w:fill="auto"/>
          </w:tcPr>
          <w:p w14:paraId="0119F74A" w14:textId="0348582B" w:rsidR="00907CE6" w:rsidRPr="005B49AA" w:rsidRDefault="00907CE6" w:rsidP="00907CE6">
            <w:pPr>
              <w:pStyle w:val="Zkladntext3"/>
              <w:rPr>
                <w:b/>
                <w:sz w:val="22"/>
                <w:szCs w:val="22"/>
              </w:rPr>
            </w:pPr>
            <w:r w:rsidRPr="00A4618C">
              <w:rPr>
                <w:b/>
                <w:sz w:val="22"/>
                <w:szCs w:val="22"/>
              </w:rPr>
              <w:t xml:space="preserve">Cena za </w:t>
            </w:r>
            <w:r>
              <w:rPr>
                <w:b/>
                <w:sz w:val="22"/>
                <w:szCs w:val="22"/>
              </w:rPr>
              <w:t xml:space="preserve">výjezd </w:t>
            </w:r>
            <w:r w:rsidRPr="005B49AA">
              <w:rPr>
                <w:b/>
                <w:sz w:val="22"/>
                <w:szCs w:val="22"/>
              </w:rPr>
              <w:t>včetně DPH:</w:t>
            </w:r>
            <w:r>
              <w:rPr>
                <w:b/>
                <w:sz w:val="22"/>
                <w:szCs w:val="22"/>
              </w:rPr>
              <w:t xml:space="preserve"> </w:t>
            </w:r>
          </w:p>
        </w:tc>
        <w:tc>
          <w:tcPr>
            <w:tcW w:w="3828" w:type="dxa"/>
            <w:shd w:val="clear" w:color="auto" w:fill="auto"/>
          </w:tcPr>
          <w:p w14:paraId="5C307EC1" w14:textId="5CC35015" w:rsidR="00907CE6" w:rsidRPr="005B49AA" w:rsidRDefault="00084995" w:rsidP="00907CE6">
            <w:pPr>
              <w:pStyle w:val="Zkladntext3"/>
              <w:jc w:val="right"/>
              <w:rPr>
                <w:b/>
                <w:sz w:val="22"/>
                <w:szCs w:val="22"/>
              </w:rPr>
            </w:pPr>
            <w:r>
              <w:rPr>
                <w:b/>
                <w:sz w:val="22"/>
                <w:szCs w:val="22"/>
              </w:rPr>
              <w:t>2 722</w:t>
            </w:r>
            <w:r w:rsidR="00907CE6" w:rsidRPr="00907CE6">
              <w:rPr>
                <w:b/>
                <w:sz w:val="22"/>
                <w:szCs w:val="22"/>
              </w:rPr>
              <w:t xml:space="preserve"> Kč</w:t>
            </w:r>
          </w:p>
        </w:tc>
      </w:tr>
    </w:tbl>
    <w:p w14:paraId="600905F7" w14:textId="77777777" w:rsidR="009D0E82" w:rsidRPr="00F57CAF" w:rsidRDefault="009D0E82" w:rsidP="009D0E82"/>
    <w:p w14:paraId="5536C2B9" w14:textId="16D7069D" w:rsidR="00090D4E" w:rsidRDefault="00090D4E" w:rsidP="00915A6C">
      <w:pPr>
        <w:pStyle w:val="Odstavecsmlouvy"/>
      </w:pPr>
      <w:r w:rsidRPr="0098764F">
        <w:lastRenderedPageBreak/>
        <w:t xml:space="preserve">Sjednaná </w:t>
      </w:r>
      <w:r>
        <w:t>C</w:t>
      </w:r>
      <w:r w:rsidRPr="0098764F">
        <w:t xml:space="preserve">ena </w:t>
      </w:r>
      <w:r>
        <w:t>za Paušální Služby</w:t>
      </w:r>
      <w:r w:rsidR="00C97FBD">
        <w:t xml:space="preserve"> </w:t>
      </w:r>
      <w:r>
        <w:t>zahrnu</w:t>
      </w:r>
      <w:r w:rsidRPr="0098764F">
        <w:t xml:space="preserve">je </w:t>
      </w:r>
      <w:r>
        <w:t>náklady Poskytovatele n</w:t>
      </w:r>
      <w:r w:rsidRPr="0098764F">
        <w:t>a splnění všech povinností, které mu vzniknou v souvislosti s</w:t>
      </w:r>
      <w:r w:rsidR="00C97FBD">
        <w:t> </w:t>
      </w:r>
      <w:r>
        <w:t>poskytováním</w:t>
      </w:r>
      <w:r w:rsidR="00C97FBD">
        <w:t xml:space="preserve"> </w:t>
      </w:r>
      <w:r>
        <w:t>Paušálních Služeb, a to bez ohledu na počet zadaných Požadavků</w:t>
      </w:r>
      <w:r w:rsidR="00C82AAE">
        <w:t>.</w:t>
      </w:r>
      <w:r>
        <w:t xml:space="preserve"> C</w:t>
      </w:r>
      <w:r w:rsidRPr="0098764F">
        <w:t xml:space="preserve">ena </w:t>
      </w:r>
      <w:r>
        <w:t>za Ad-hoc Služby zahrnu</w:t>
      </w:r>
      <w:r w:rsidRPr="0098764F">
        <w:t xml:space="preserve">je </w:t>
      </w:r>
      <w:r>
        <w:t>náklady Poskytovatele n</w:t>
      </w:r>
      <w:r w:rsidRPr="0098764F">
        <w:t>a splnění všech povinností, které mu vzniknou v souvislosti s</w:t>
      </w:r>
      <w:r>
        <w:t xml:space="preserve"> poskytováním Ad-hoc Služeb. Pro vyloučení pochybností se uvádí, že </w:t>
      </w:r>
      <w:r w:rsidR="000850EC">
        <w:t>uvedené ceny zahrnují</w:t>
      </w:r>
      <w:r>
        <w:t xml:space="preserve"> rovněž náklady Poskytovatele spojené s opakováním akceptačního procesu podle čl. </w:t>
      </w:r>
      <w:r>
        <w:fldChar w:fldCharType="begin"/>
      </w:r>
      <w:r>
        <w:instrText xml:space="preserve"> REF _Ref497902648 \n \h </w:instrText>
      </w:r>
      <w:r>
        <w:fldChar w:fldCharType="separate"/>
      </w:r>
      <w:r w:rsidR="00840A3B">
        <w:t>III</w:t>
      </w:r>
      <w:r>
        <w:fldChar w:fldCharType="end"/>
      </w:r>
      <w:r>
        <w:t xml:space="preserve"> </w:t>
      </w:r>
      <w:proofErr w:type="gramStart"/>
      <w:r>
        <w:t>této</w:t>
      </w:r>
      <w:proofErr w:type="gramEnd"/>
      <w:r>
        <w:t xml:space="preserve"> smlouvy.</w:t>
      </w:r>
      <w:r w:rsidRPr="000B0ABC">
        <w:t xml:space="preserve"> </w:t>
      </w:r>
      <w:r>
        <w:t>Poskytovatel</w:t>
      </w:r>
      <w:r w:rsidRPr="004066A0">
        <w:t xml:space="preserve"> potvrzuje, že </w:t>
      </w:r>
      <w:r>
        <w:t>C</w:t>
      </w:r>
      <w:r w:rsidRPr="004066A0">
        <w:t xml:space="preserve">ena </w:t>
      </w:r>
      <w:r>
        <w:t>za Paušální Služby, Cena za člověkohodinu</w:t>
      </w:r>
      <w:r w:rsidR="00C15068">
        <w:t xml:space="preserve"> i Cena za výjezd</w:t>
      </w:r>
      <w:r>
        <w:t xml:space="preserve"> </w:t>
      </w:r>
      <w:r w:rsidRPr="004066A0">
        <w:t>zcela odpovíd</w:t>
      </w:r>
      <w:r>
        <w:t>ají</w:t>
      </w:r>
      <w:r w:rsidRPr="004066A0">
        <w:t xml:space="preserve"> nabídce </w:t>
      </w:r>
      <w:r>
        <w:t>Poskytovatele</w:t>
      </w:r>
      <w:r w:rsidRPr="004066A0">
        <w:t xml:space="preserve"> předložené </w:t>
      </w:r>
      <w:r>
        <w:t xml:space="preserve">Objednateli na základě </w:t>
      </w:r>
      <w:r w:rsidR="00964325">
        <w:t>Výzvy</w:t>
      </w:r>
      <w:r w:rsidRPr="004066A0">
        <w:t xml:space="preserve">. V případě rozporu mezi touto smlouvou a nabídkou </w:t>
      </w:r>
      <w:r>
        <w:t>Poskytovatele</w:t>
      </w:r>
      <w:r w:rsidRPr="004066A0">
        <w:t xml:space="preserve"> uhradí </w:t>
      </w:r>
      <w:r>
        <w:t>Objednatel</w:t>
      </w:r>
      <w:r w:rsidRPr="004066A0">
        <w:t xml:space="preserve"> </w:t>
      </w:r>
      <w:r>
        <w:t>c</w:t>
      </w:r>
      <w:r w:rsidRPr="004066A0">
        <w:t>en</w:t>
      </w:r>
      <w:r>
        <w:t>y</w:t>
      </w:r>
      <w:r w:rsidRPr="004066A0">
        <w:t xml:space="preserve"> pro </w:t>
      </w:r>
      <w:r>
        <w:t>Objednatele</w:t>
      </w:r>
      <w:r w:rsidRPr="004066A0">
        <w:t xml:space="preserve"> výhodnějš</w:t>
      </w:r>
      <w:r>
        <w:t>í.</w:t>
      </w:r>
    </w:p>
    <w:p w14:paraId="30D925EC" w14:textId="77777777" w:rsidR="000B0ABC" w:rsidRDefault="000B0ABC" w:rsidP="00915A6C">
      <w:pPr>
        <w:pStyle w:val="Odstavecsmlouvy"/>
        <w:numPr>
          <w:ilvl w:val="0"/>
          <w:numId w:val="0"/>
        </w:numPr>
        <w:ind w:left="567"/>
      </w:pPr>
    </w:p>
    <w:p w14:paraId="1590AC19" w14:textId="74FBFEA2" w:rsidR="00853FFE" w:rsidRDefault="00853FFE" w:rsidP="00915A6C">
      <w:pPr>
        <w:pStyle w:val="Odstavecsmlouvy"/>
      </w:pPr>
      <w:r w:rsidRPr="00853FFE">
        <w:t xml:space="preserve">Změna </w:t>
      </w:r>
      <w:r w:rsidR="00225DEF">
        <w:t xml:space="preserve">kterékoli ceny sjednané v této smlouvě </w:t>
      </w:r>
      <w:r w:rsidR="00726B26" w:rsidRPr="00853FFE">
        <w:t xml:space="preserve">je </w:t>
      </w:r>
      <w:r w:rsidRPr="00853FFE">
        <w:t xml:space="preserve">možná pouze </w:t>
      </w:r>
      <w:r w:rsidR="008B732B">
        <w:t>změnou této smlouvy</w:t>
      </w:r>
      <w:r w:rsidR="00726B26" w:rsidRPr="00853FFE">
        <w:t>.</w:t>
      </w:r>
    </w:p>
    <w:p w14:paraId="6A26FAFE" w14:textId="77777777" w:rsidR="002B0F1D" w:rsidRDefault="002B0F1D" w:rsidP="00915A6C">
      <w:pPr>
        <w:pStyle w:val="Odstavecsmlouvy"/>
        <w:numPr>
          <w:ilvl w:val="0"/>
          <w:numId w:val="0"/>
        </w:numPr>
        <w:ind w:left="567"/>
      </w:pPr>
    </w:p>
    <w:p w14:paraId="7477E026" w14:textId="60CAD882" w:rsidR="002B0F1D" w:rsidRDefault="002B0F1D" w:rsidP="00915A6C">
      <w:pPr>
        <w:pStyle w:val="Odstavecsmlouvy"/>
      </w:pPr>
      <w:r>
        <w:t xml:space="preserve">O poskytování Ad-hoc Služeb a Paušálních Služeb, které se dle přílohy č. </w:t>
      </w:r>
      <w:r w:rsidR="00766C37">
        <w:t>1</w:t>
      </w:r>
      <w:r>
        <w:t xml:space="preserve"> této smlouvy poskytují na vyžádání, vyhotoví Poskytovatel za uplynulý kalendářní měsíc výpis z Provozního deníku, ze kterého musí být zřejmé, jaké Požadavky Objednatel v daném kalendářním měsíci zadal, kdy a jak byly vyřešeny, k jakým Službám se vztahují, jaký objem člověkohodin byl na jejich vyřešení spotřebován, ceny za jejich poskytnutí a rovněž to, zda bylo vyřešení </w:t>
      </w:r>
      <w:r w:rsidR="00DD44EB">
        <w:t>Požadavků</w:t>
      </w:r>
      <w:r>
        <w:t xml:space="preserve"> Objednatelem dle této smlouvy</w:t>
      </w:r>
      <w:r w:rsidR="00C15068">
        <w:t xml:space="preserve"> akceptováno</w:t>
      </w:r>
      <w:r>
        <w:t xml:space="preserve"> (tento výpis dále jen „</w:t>
      </w:r>
      <w:r>
        <w:rPr>
          <w:b/>
        </w:rPr>
        <w:t>Přehled Požadavků</w:t>
      </w:r>
      <w:r>
        <w:t>“).</w:t>
      </w:r>
    </w:p>
    <w:p w14:paraId="35DF1801" w14:textId="77777777" w:rsidR="00853FFE" w:rsidRPr="00853FFE" w:rsidRDefault="00853FFE" w:rsidP="00915A6C">
      <w:pPr>
        <w:pStyle w:val="Odstavecsmlouvy"/>
        <w:numPr>
          <w:ilvl w:val="0"/>
          <w:numId w:val="0"/>
        </w:numPr>
        <w:ind w:left="567"/>
      </w:pPr>
    </w:p>
    <w:p w14:paraId="41C72191" w14:textId="231CF1E4" w:rsidR="009F5CCF" w:rsidRPr="002D158E" w:rsidRDefault="009F5CCF" w:rsidP="006D4FE6">
      <w:pPr>
        <w:pStyle w:val="Odstavecsmlouvy"/>
        <w:rPr>
          <w:bCs/>
        </w:rPr>
      </w:pPr>
      <w:r w:rsidRPr="002D158E">
        <w:t>Objednatel se zavazuje hradit Cenu za Paušální Služby na základě faktur – daňových dokladů</w:t>
      </w:r>
      <w:r w:rsidR="00DF132F" w:rsidRPr="002D158E">
        <w:t xml:space="preserve"> vystavova</w:t>
      </w:r>
      <w:r w:rsidRPr="002D158E">
        <w:t xml:space="preserve">ných Poskytovatelem </w:t>
      </w:r>
      <w:r w:rsidR="00DF132F" w:rsidRPr="002D158E">
        <w:t xml:space="preserve">vždy </w:t>
      </w:r>
      <w:r w:rsidRPr="002D158E">
        <w:t>za uplynulý kalendářní měsíc, ve kterém Poskytovatel v souladu s touto smlouvou Paušální Služby</w:t>
      </w:r>
      <w:r w:rsidR="00FE39C8" w:rsidRPr="002D158E">
        <w:t xml:space="preserve"> poskytoval</w:t>
      </w:r>
      <w:r w:rsidRPr="002D158E">
        <w:t>. Poskytovatel je oprávněn vystavit fakturu nejdříve první den kalendářního měsíce následujícího po kalendářním měsíci, ke kterému se faktura vztahuje</w:t>
      </w:r>
      <w:r w:rsidR="00DE40AC" w:rsidRPr="002D158E">
        <w:t>.</w:t>
      </w:r>
      <w:r w:rsidR="006D0851" w:rsidRPr="002D158E">
        <w:t xml:space="preserve"> </w:t>
      </w:r>
      <w:r w:rsidR="006D4FE6" w:rsidRPr="002D158E">
        <w:rPr>
          <w:bCs/>
        </w:rPr>
        <w:t xml:space="preserve">Splatnost faktury je 60 dnů od data vystavení faktury. Pokud fakturovaná částka přesáhne hodnotu 1 mil. Kč včetně DPH, bude splatnost faktury rozložena do splátek v hodnotě nejvýše 1 mil. Kč včetně DPH na 1 splátku. První splátka bude uhrazena 60 dnů od data vystavení faktury, každá další splátka 30 dnů od splatnosti předchozí splátky. Nedílnou součástí faktury bude splátkový kalendář, datum splatnosti faktury bude shodné s datem poslední splátky. </w:t>
      </w:r>
      <w:r w:rsidR="000847A0" w:rsidRPr="002D158E">
        <w:t>Splátkový kalendář zde neplní funkci daňového dokladu, je pouze platebním nástrojem.</w:t>
      </w:r>
      <w:r w:rsidR="000F5AE0" w:rsidRPr="002D158E">
        <w:t xml:space="preserve"> </w:t>
      </w:r>
      <w:r w:rsidRPr="002D158E">
        <w:t xml:space="preserve">Poskytovatel doručí fakturu Objednateli bez zbytečného odkladu po jejím vystavení. Datum uskutečnění zdanitelného plnění </w:t>
      </w:r>
      <w:r w:rsidR="004F5AB8" w:rsidRPr="002D158E">
        <w:t xml:space="preserve">je </w:t>
      </w:r>
      <w:r w:rsidR="00DF132F" w:rsidRPr="002D158E">
        <w:t>poslední den kalendářního měsíce, ke kterému se faktura vztahuje</w:t>
      </w:r>
      <w:r w:rsidRPr="002D158E">
        <w:t>. Faktura musí splňovat veškeré náležitosti daňového a účetního dokladu stanovené právními předpisy, zejména musí splňovat ustanovení</w:t>
      </w:r>
      <w:r w:rsidR="00930962" w:rsidRPr="002D158E">
        <w:t xml:space="preserve"> </w:t>
      </w:r>
      <w:r w:rsidR="00AB487D" w:rsidRPr="002D158E">
        <w:t>zákona č. 235/2004 Sb., o dani z přidané hodnoty, ve znění pozdějších předpisů (dále jen „</w:t>
      </w:r>
      <w:r w:rsidR="00AB487D" w:rsidRPr="002D158E">
        <w:rPr>
          <w:b/>
        </w:rPr>
        <w:t>ZDPH</w:t>
      </w:r>
      <w:r w:rsidR="00AB487D" w:rsidRPr="002D158E">
        <w:t>“)</w:t>
      </w:r>
      <w:r w:rsidR="00DF71F7" w:rsidRPr="002D158E">
        <w:t>,</w:t>
      </w:r>
      <w:r w:rsidRPr="002D158E">
        <w:t xml:space="preserve"> a musí na ní být uvedena Cena za Paušální Služby, </w:t>
      </w:r>
      <w:r w:rsidR="002B0F1D" w:rsidRPr="002D158E">
        <w:t xml:space="preserve">označení této smlouvy, </w:t>
      </w:r>
      <w:r w:rsidRPr="002D158E">
        <w:t>datum splatnosti v souladu s touto smlouvou</w:t>
      </w:r>
      <w:r w:rsidR="002B0F1D" w:rsidRPr="002D158E">
        <w:t xml:space="preserve"> a její přílohou musí být kopie Přehledu Požadavků</w:t>
      </w:r>
      <w:r w:rsidRPr="002D158E">
        <w:t xml:space="preserve">, jinak je Objednatel oprávněn vrátit fakturu Poskytovateli k přepracování či doplnění. V takovém případě běží nová lhůta splatnosti ode dne doručení opravené faktury Objednateli. Jestliže Poskytovatel poskytoval </w:t>
      </w:r>
      <w:r w:rsidR="00D043D5" w:rsidRPr="002D158E">
        <w:t>Paušální S</w:t>
      </w:r>
      <w:r w:rsidRPr="002D158E">
        <w:t xml:space="preserve">lužby pouze po část kalendářního měsíce, </w:t>
      </w:r>
      <w:r w:rsidR="00D043D5" w:rsidRPr="002D158E">
        <w:t>je oprávněn fakturovat pouze Cenu za Paušální Služby přiměřeně tomu sníženou</w:t>
      </w:r>
      <w:r w:rsidR="00121898" w:rsidRPr="002D158E">
        <w:t xml:space="preserve">. </w:t>
      </w:r>
    </w:p>
    <w:p w14:paraId="0F5F9FC1" w14:textId="77777777" w:rsidR="009F5CCF" w:rsidRDefault="009F5CCF" w:rsidP="00915A6C">
      <w:pPr>
        <w:pStyle w:val="Odstavecsmlouvy"/>
        <w:numPr>
          <w:ilvl w:val="0"/>
          <w:numId w:val="0"/>
        </w:numPr>
        <w:ind w:left="567"/>
      </w:pPr>
    </w:p>
    <w:p w14:paraId="62806E0D" w14:textId="016C0CA7" w:rsidR="009F5CCF" w:rsidRPr="002D158E" w:rsidRDefault="009F5CCF" w:rsidP="006D4FE6">
      <w:pPr>
        <w:pStyle w:val="Odstavecsmlouvy"/>
        <w:rPr>
          <w:bCs/>
        </w:rPr>
      </w:pPr>
      <w:bookmarkStart w:id="19" w:name="_Ref504659601"/>
      <w:bookmarkStart w:id="20" w:name="_Ref505000092"/>
      <w:r w:rsidRPr="002D158E">
        <w:t xml:space="preserve">Objednatel se zavazuje hradit Cenu za </w:t>
      </w:r>
      <w:r w:rsidR="00D043D5" w:rsidRPr="002D158E">
        <w:t xml:space="preserve">Ad-hoc </w:t>
      </w:r>
      <w:r w:rsidRPr="002D158E">
        <w:t>Služby na základě faktur – daňových dokladů vystav</w:t>
      </w:r>
      <w:r w:rsidR="00FE39C8" w:rsidRPr="002D158E">
        <w:t>ova</w:t>
      </w:r>
      <w:r w:rsidRPr="002D158E">
        <w:t xml:space="preserve">ných Poskytovatelem </w:t>
      </w:r>
      <w:r w:rsidR="00FE39C8" w:rsidRPr="002D158E">
        <w:t xml:space="preserve">vždy </w:t>
      </w:r>
      <w:r w:rsidRPr="002D158E">
        <w:t xml:space="preserve">za uplynulý kalendářní měsíc, ve kterém Poskytovatel v souladu s touto smlouvou </w:t>
      </w:r>
      <w:r w:rsidR="00D043D5" w:rsidRPr="002D158E">
        <w:t xml:space="preserve">Ad-hoc </w:t>
      </w:r>
      <w:r w:rsidRPr="002D158E">
        <w:t>Služby</w:t>
      </w:r>
      <w:r w:rsidR="00FE39C8" w:rsidRPr="002D158E">
        <w:t xml:space="preserve"> skutečně poskytoval</w:t>
      </w:r>
      <w:r w:rsidRPr="002D158E">
        <w:t xml:space="preserve">. </w:t>
      </w:r>
      <w:r w:rsidR="004F5AB8" w:rsidRPr="002D158E">
        <w:t>Poskytovatel je oprávněn fakturovat pouze cenu za Požadavky, jejichž vyřešení bylo dle této smlouvy Objednatele</w:t>
      </w:r>
      <w:r w:rsidR="00D13440" w:rsidRPr="002D158E">
        <w:t>m</w:t>
      </w:r>
      <w:r w:rsidR="004F5AB8" w:rsidRPr="002D158E">
        <w:t xml:space="preserve"> akceptováno, ledaže daný Požadavek akceptaci podle této smlouvy nepodléhá. </w:t>
      </w:r>
      <w:r w:rsidRPr="002D158E">
        <w:t xml:space="preserve">Poskytovatel je oprávněn vystavit fakturu nejdříve první den kalendářního měsíce následujícího po kalendářním měsíci, ke kterému se faktura vztahuje. </w:t>
      </w:r>
      <w:r w:rsidR="006D4FE6" w:rsidRPr="002D158E">
        <w:rPr>
          <w:bCs/>
        </w:rPr>
        <w:t xml:space="preserve">Splatnost faktury je 60 dnů od data vystavení faktury. Pokud fakturovaná částka přesáhne hodnotu 1 mil. Kč včetně DPH, bude splatnost faktury rozložena do splátek v hodnotě nejvýše 1 mil. Kč včetně DPH na 1 splátku. První splátka bude uhrazena 60 dnů od data vystavení faktury, každá další splátka 30 dnů od splatnosti předchozí splátky. Nedílnou součástí faktury bude splátkový kalendář, datum splatnosti faktury bude shodné s datem poslední splátky. </w:t>
      </w:r>
      <w:r w:rsidR="00450C9A" w:rsidRPr="002D158E">
        <w:t>Splátkový kalendář zde neplní funkci daňového dokladu, je pouze platebním nástrojem.</w:t>
      </w:r>
      <w:r w:rsidR="000F5AE0" w:rsidRPr="002D158E">
        <w:t xml:space="preserve"> </w:t>
      </w:r>
      <w:r w:rsidRPr="002D158E">
        <w:t xml:space="preserve">Poskytovatel doručí fakturu Objednateli bez zbytečného odkladu po jejím vystavení. </w:t>
      </w:r>
      <w:r w:rsidR="00167A67" w:rsidRPr="002D158E">
        <w:t xml:space="preserve">Datum uskutečnění zdanitelného plnění </w:t>
      </w:r>
      <w:r w:rsidR="00F445F3" w:rsidRPr="002D158E">
        <w:t>bude poslední</w:t>
      </w:r>
      <w:r w:rsidR="00167A67" w:rsidRPr="002D158E">
        <w:t xml:space="preserve"> den kalendářního měsíce, ke kterému se faktura vztahuje. </w:t>
      </w:r>
      <w:r w:rsidRPr="002D158E">
        <w:t>Faktura musí splňovat veškeré náležitosti daňového a účetního dokladu stanovené právními předpisy, zejména musí splňovat ustanovení</w:t>
      </w:r>
      <w:r w:rsidR="00930962" w:rsidRPr="002D158E">
        <w:t xml:space="preserve"> </w:t>
      </w:r>
      <w:r w:rsidRPr="002D158E">
        <w:t xml:space="preserve">ZDPH, a musí na ní být uvedena Cena za </w:t>
      </w:r>
      <w:r w:rsidR="00CE745A" w:rsidRPr="002D158E">
        <w:t xml:space="preserve">Ad-hoc </w:t>
      </w:r>
      <w:r w:rsidRPr="002D158E">
        <w:t>Služby</w:t>
      </w:r>
      <w:r w:rsidR="00167A67" w:rsidRPr="002D158E">
        <w:t xml:space="preserve"> včetně jejího rozepsání na jednotlivé </w:t>
      </w:r>
      <w:r w:rsidR="00A213C3" w:rsidRPr="002D158E">
        <w:t xml:space="preserve">Ad-hoc </w:t>
      </w:r>
      <w:r w:rsidR="00167A67" w:rsidRPr="002D158E">
        <w:t xml:space="preserve">Služby </w:t>
      </w:r>
      <w:r w:rsidR="00167A67" w:rsidRPr="00766C37">
        <w:t xml:space="preserve">(členění dle přílohy č. </w:t>
      </w:r>
      <w:r w:rsidR="00766C37" w:rsidRPr="00766C37">
        <w:t>1</w:t>
      </w:r>
      <w:r w:rsidR="00766C37">
        <w:t>)</w:t>
      </w:r>
      <w:r w:rsidR="00167A67" w:rsidRPr="002D158E">
        <w:t xml:space="preserve"> této smlouvy)</w:t>
      </w:r>
      <w:r w:rsidRPr="002D158E">
        <w:t xml:space="preserve">, označení této smlouvy a datum splatnosti v souladu s touto smlouvou a její přílohou musí </w:t>
      </w:r>
      <w:r w:rsidRPr="002D158E">
        <w:lastRenderedPageBreak/>
        <w:t xml:space="preserve">být kopie </w:t>
      </w:r>
      <w:r w:rsidR="00D043D5" w:rsidRPr="002D158E">
        <w:t>Přehledu Požadavků</w:t>
      </w:r>
      <w:r w:rsidR="00CE745A" w:rsidRPr="002D158E">
        <w:t xml:space="preserve">. </w:t>
      </w:r>
      <w:r w:rsidR="00B658C6" w:rsidRPr="002D158E">
        <w:t>Z</w:t>
      </w:r>
      <w:r w:rsidR="00CE745A" w:rsidRPr="002D158E">
        <w:t xml:space="preserve"> faktury musí být zcela zřejmé, jaká </w:t>
      </w:r>
      <w:r w:rsidR="00F445F3" w:rsidRPr="002D158E">
        <w:t>cena,</w:t>
      </w:r>
      <w:r w:rsidR="00CE745A" w:rsidRPr="002D158E">
        <w:t xml:space="preserve"> za jaké</w:t>
      </w:r>
      <w:r w:rsidR="00A213C3" w:rsidRPr="002D158E">
        <w:t xml:space="preserve"> Ad-hoc</w:t>
      </w:r>
      <w:r w:rsidR="00CE745A" w:rsidRPr="002D158E">
        <w:t xml:space="preserve"> Služby v členění dle přílohy č. </w:t>
      </w:r>
      <w:r w:rsidR="00766C37">
        <w:t>1</w:t>
      </w:r>
      <w:r w:rsidR="00CE745A" w:rsidRPr="002D158E">
        <w:t xml:space="preserve"> této smlouvy se účtuje. Jestliže se účtují Ad-hoc Služby, jejichž součástí jsou úpravy Software, </w:t>
      </w:r>
      <w:r w:rsidR="00CE1035" w:rsidRPr="002D158E">
        <w:t xml:space="preserve">které jsou technickým zhodnocením Software, </w:t>
      </w:r>
      <w:r w:rsidR="00CE745A" w:rsidRPr="002D158E">
        <w:t>musí být tato skutečnost u takových Ad-hoc Služeb na faktuře výslovně uvedena</w:t>
      </w:r>
      <w:r w:rsidR="00B658C6" w:rsidRPr="002D158E">
        <w:t xml:space="preserve"> a musí být zřejmé, jaká cena za </w:t>
      </w:r>
      <w:r w:rsidR="00CE1035" w:rsidRPr="002D158E">
        <w:t xml:space="preserve">takové </w:t>
      </w:r>
      <w:r w:rsidR="00B658C6" w:rsidRPr="002D158E">
        <w:t>úpravy Software se účtuje</w:t>
      </w:r>
      <w:r w:rsidR="00CE745A" w:rsidRPr="002D158E">
        <w:t xml:space="preserve">. Pokud faktura nesplňuje kteroukoli náležitost sjednanou v tomto </w:t>
      </w:r>
      <w:proofErr w:type="gramStart"/>
      <w:r w:rsidR="00CE745A" w:rsidRPr="002D158E">
        <w:t>odst.</w:t>
      </w:r>
      <w:bookmarkEnd w:id="19"/>
      <w:r w:rsidR="00AB487D" w:rsidRPr="002D158E">
        <w:t xml:space="preserve"> </w:t>
      </w:r>
      <w:r w:rsidR="00AB487D" w:rsidRPr="002D158E">
        <w:fldChar w:fldCharType="begin"/>
      </w:r>
      <w:r w:rsidR="00AB487D" w:rsidRPr="002D158E">
        <w:instrText xml:space="preserve"> REF _Ref505000092 \n \h </w:instrText>
      </w:r>
      <w:r w:rsidR="002D158E">
        <w:instrText xml:space="preserve"> \* MERGEFORMAT </w:instrText>
      </w:r>
      <w:r w:rsidR="00AB487D" w:rsidRPr="002D158E">
        <w:fldChar w:fldCharType="separate"/>
      </w:r>
      <w:r w:rsidR="00840A3B">
        <w:t>V.8</w:t>
      </w:r>
      <w:r w:rsidR="00AB487D" w:rsidRPr="002D158E">
        <w:fldChar w:fldCharType="end"/>
      </w:r>
      <w:r w:rsidR="00CE745A" w:rsidRPr="002D158E">
        <w:t>, je</w:t>
      </w:r>
      <w:proofErr w:type="gramEnd"/>
      <w:r w:rsidR="00CE745A" w:rsidRPr="002D158E">
        <w:t xml:space="preserve"> Objednatel oprávněn vrátit fakturu Poskytovateli k přepracování či doplnění. V takovém případě běží nová lhůta splatnosti ode dne doručení opravené faktury Objednateli.</w:t>
      </w:r>
      <w:bookmarkEnd w:id="20"/>
    </w:p>
    <w:p w14:paraId="740AD8BD" w14:textId="77777777" w:rsidR="00925BF1" w:rsidRDefault="00925BF1" w:rsidP="00915A6C">
      <w:pPr>
        <w:pStyle w:val="Odstavecsmlouvy"/>
        <w:numPr>
          <w:ilvl w:val="0"/>
          <w:numId w:val="0"/>
        </w:numPr>
        <w:ind w:left="567"/>
      </w:pPr>
    </w:p>
    <w:p w14:paraId="5F29B9B4" w14:textId="77777777" w:rsidR="001B5F9C" w:rsidRDefault="001A227C" w:rsidP="00915A6C">
      <w:pPr>
        <w:pStyle w:val="Odstavecsmlouvy"/>
      </w:pPr>
      <w:r>
        <w:t xml:space="preserve">Všechny sjednané úhrady budou prováděny </w:t>
      </w:r>
      <w:r w:rsidR="00726B26" w:rsidRPr="006925A2">
        <w:t>bezhotovostním</w:t>
      </w:r>
      <w:r>
        <w:t>i</w:t>
      </w:r>
      <w:r w:rsidR="00726B26" w:rsidRPr="006925A2">
        <w:t xml:space="preserve"> převod</w:t>
      </w:r>
      <w:r>
        <w:t>y</w:t>
      </w:r>
      <w:r w:rsidR="00726B26" w:rsidRPr="006925A2">
        <w:t xml:space="preserve"> z bankovní</w:t>
      </w:r>
      <w:r w:rsidR="00257643">
        <w:t>ho</w:t>
      </w:r>
      <w:r w:rsidR="00726B26" w:rsidRPr="006925A2">
        <w:t xml:space="preserve"> účt</w:t>
      </w:r>
      <w:r w:rsidR="00257643">
        <w:t>u</w:t>
      </w:r>
      <w:r w:rsidR="00726B26" w:rsidRPr="006925A2">
        <w:t xml:space="preserve"> </w:t>
      </w:r>
      <w:r w:rsidR="002E515C">
        <w:t>Objednatel</w:t>
      </w:r>
      <w:r w:rsidR="00EB4FF0">
        <w:t>e</w:t>
      </w:r>
      <w:r w:rsidR="00726B26" w:rsidRPr="006925A2">
        <w:t xml:space="preserve"> na bankovní účet </w:t>
      </w:r>
      <w:r w:rsidR="002E515C">
        <w:t>Poskytovatel</w:t>
      </w:r>
      <w:r w:rsidR="00EB4FF0">
        <w:t>e</w:t>
      </w:r>
      <w:r w:rsidR="006925A2" w:rsidRPr="006925A2">
        <w:t xml:space="preserve"> uvedený v záhlaví této smlouvy</w:t>
      </w:r>
      <w:r w:rsidR="00726B26" w:rsidRPr="006925A2">
        <w:t xml:space="preserve">. Dnem úhrady se </w:t>
      </w:r>
      <w:r>
        <w:t xml:space="preserve">vždy </w:t>
      </w:r>
      <w:r w:rsidR="00726B26" w:rsidRPr="006925A2">
        <w:t>rozumí den odepsání příslušné částky z</w:t>
      </w:r>
      <w:r w:rsidR="006925A2" w:rsidRPr="006925A2">
        <w:t xml:space="preserve"> bankovního </w:t>
      </w:r>
      <w:r w:rsidR="00726B26" w:rsidRPr="006925A2">
        <w:t xml:space="preserve">účtu </w:t>
      </w:r>
      <w:r w:rsidR="002E515C">
        <w:t>Objednatel</w:t>
      </w:r>
      <w:r w:rsidR="00EB4FF0">
        <w:t>e</w:t>
      </w:r>
      <w:r w:rsidR="00726B26" w:rsidRPr="006925A2">
        <w:t>.</w:t>
      </w:r>
    </w:p>
    <w:p w14:paraId="5EC60FB9" w14:textId="77777777" w:rsidR="001B5F9C" w:rsidRPr="001B5F9C" w:rsidRDefault="001B5F9C" w:rsidP="00915A6C">
      <w:pPr>
        <w:pStyle w:val="Odstavecsmlouvy"/>
        <w:numPr>
          <w:ilvl w:val="0"/>
          <w:numId w:val="0"/>
        </w:numPr>
        <w:ind w:left="567"/>
      </w:pPr>
    </w:p>
    <w:p w14:paraId="6F56042C" w14:textId="77777777" w:rsidR="00257643" w:rsidRDefault="006925A2" w:rsidP="00915A6C">
      <w:pPr>
        <w:pStyle w:val="Odstavecsmlouvy"/>
      </w:pPr>
      <w:r w:rsidRPr="001B5F9C">
        <w:t xml:space="preserve">V </w:t>
      </w:r>
      <w:r w:rsidR="00726B26" w:rsidRPr="001B5F9C">
        <w:t xml:space="preserve">případě, že v okamžiku uskutečnění zdanitelného plnění bude </w:t>
      </w:r>
      <w:r w:rsidR="002E515C">
        <w:t>Poskytovatel</w:t>
      </w:r>
      <w:r w:rsidR="00726B26" w:rsidRPr="001B5F9C">
        <w:t xml:space="preserve"> zapsán v registru plátců daně z přidané hodnoty jako nespolehlivý plátce, </w:t>
      </w:r>
      <w:r w:rsidR="00257643" w:rsidRPr="00A5343C">
        <w:t xml:space="preserve">případně budou naplněny další podmínky § 109 </w:t>
      </w:r>
      <w:r w:rsidR="00236D62">
        <w:t>ZDPH</w:t>
      </w:r>
      <w:r w:rsidR="00257643" w:rsidRPr="00A5343C">
        <w:t>,</w:t>
      </w:r>
      <w:r w:rsidR="00236D62">
        <w:t xml:space="preserve"> </w:t>
      </w:r>
      <w:r w:rsidR="00726B26" w:rsidRPr="001B5F9C">
        <w:t xml:space="preserve">má </w:t>
      </w:r>
      <w:r w:rsidR="002E515C">
        <w:t>Objednatel</w:t>
      </w:r>
      <w:r w:rsidR="00726B26" w:rsidRPr="001B5F9C">
        <w:t xml:space="preserve"> právo uhradit za </w:t>
      </w:r>
      <w:r w:rsidR="002E515C">
        <w:t>Poskytovatel</w:t>
      </w:r>
      <w:r w:rsidR="004F6C95">
        <w:t>e</w:t>
      </w:r>
      <w:r w:rsidR="00726B26" w:rsidRPr="001B5F9C">
        <w:t xml:space="preserve"> DPH z tohoto zdanitelného plnění, aniž by byl vyzván jako ručitel správcem daně </w:t>
      </w:r>
      <w:r w:rsidR="002E515C">
        <w:t>Poskytovatel</w:t>
      </w:r>
      <w:r w:rsidR="004F6C95">
        <w:t>e</w:t>
      </w:r>
      <w:r w:rsidR="00726B26" w:rsidRPr="001B5F9C">
        <w:t xml:space="preserve">, </w:t>
      </w:r>
      <w:r w:rsidR="008B732B">
        <w:t xml:space="preserve">a to </w:t>
      </w:r>
      <w:r w:rsidR="00726B26" w:rsidRPr="001B5F9C">
        <w:t xml:space="preserve">postupem </w:t>
      </w:r>
      <w:r w:rsidRPr="001B5F9C">
        <w:t xml:space="preserve">dle </w:t>
      </w:r>
      <w:r w:rsidR="00726B26" w:rsidRPr="001B5F9C">
        <w:t xml:space="preserve">§ 109a </w:t>
      </w:r>
      <w:r w:rsidR="00B36186">
        <w:t>ZDPH</w:t>
      </w:r>
      <w:r w:rsidR="00726B26" w:rsidRPr="001B5F9C">
        <w:t>.</w:t>
      </w:r>
      <w:r w:rsidR="00257643">
        <w:t xml:space="preserve"> </w:t>
      </w:r>
      <w:r w:rsidR="00257643" w:rsidRPr="00A5343C">
        <w:t xml:space="preserve">Stejným způsobem bude postupováno, pokud </w:t>
      </w:r>
      <w:r w:rsidR="002E515C">
        <w:t>Poskytovatel</w:t>
      </w:r>
      <w:r w:rsidR="00257643" w:rsidRPr="00A5343C">
        <w:t xml:space="preserve"> uvede ve smlouvě bankovní účet, který není uveden v registru plátců daně z přidané hodnoty</w:t>
      </w:r>
      <w:r w:rsidR="00257643">
        <w:t xml:space="preserve"> </w:t>
      </w:r>
      <w:r w:rsidR="000F5D02">
        <w:t>nebo</w:t>
      </w:r>
      <w:r w:rsidR="00257643">
        <w:t xml:space="preserve"> bude evidován jako nespolehlivá osoba</w:t>
      </w:r>
      <w:r w:rsidR="00257643" w:rsidRPr="00A5343C">
        <w:t>.</w:t>
      </w:r>
    </w:p>
    <w:p w14:paraId="51EAEF43" w14:textId="77777777" w:rsidR="00257643" w:rsidRPr="00257643" w:rsidRDefault="00257643" w:rsidP="00915A6C">
      <w:pPr>
        <w:pStyle w:val="Odstavecsmlouvy"/>
        <w:numPr>
          <w:ilvl w:val="0"/>
          <w:numId w:val="0"/>
        </w:numPr>
        <w:ind w:left="567"/>
      </w:pPr>
    </w:p>
    <w:p w14:paraId="3CE9D11B" w14:textId="77777777" w:rsidR="001B5F9C" w:rsidRPr="001B5F9C" w:rsidRDefault="00726B26" w:rsidP="00915A6C">
      <w:pPr>
        <w:pStyle w:val="Odstavecsmlouvy"/>
      </w:pPr>
      <w:r w:rsidRPr="00257643">
        <w:t xml:space="preserve">Pokud </w:t>
      </w:r>
      <w:r w:rsidR="002E515C">
        <w:t>Objednatel</w:t>
      </w:r>
      <w:r w:rsidRPr="00257643">
        <w:t xml:space="preserve"> uhradí částku ve výši DPH na účet správce daně </w:t>
      </w:r>
      <w:r w:rsidR="002E515C">
        <w:t>Poskytovatel</w:t>
      </w:r>
      <w:r w:rsidR="004F6C95">
        <w:t>e</w:t>
      </w:r>
      <w:r w:rsidRPr="00257643">
        <w:t xml:space="preserve"> a</w:t>
      </w:r>
      <w:r w:rsidR="001B5F9C" w:rsidRPr="00257643">
        <w:t xml:space="preserve"> </w:t>
      </w:r>
      <w:r w:rsidRPr="00257643">
        <w:t>zbývající částku (</w:t>
      </w:r>
      <w:r w:rsidR="001B5F9C" w:rsidRPr="00257643">
        <w:t xml:space="preserve">tj. </w:t>
      </w:r>
      <w:r w:rsidRPr="00257643">
        <w:t xml:space="preserve">relevantní část bez DPH) </w:t>
      </w:r>
      <w:r w:rsidR="002E515C">
        <w:t>Poskytovatel</w:t>
      </w:r>
      <w:r w:rsidR="004F6C95">
        <w:t>i</w:t>
      </w:r>
      <w:r w:rsidRPr="00257643">
        <w:t xml:space="preserve">, považuje se jeho závazek uhradit cenu </w:t>
      </w:r>
      <w:r w:rsidR="001A227C">
        <w:t xml:space="preserve">plnění </w:t>
      </w:r>
      <w:r w:rsidRPr="000F5D02">
        <w:t xml:space="preserve">za splněný. </w:t>
      </w:r>
    </w:p>
    <w:p w14:paraId="7107C4A2" w14:textId="77777777" w:rsidR="001B5F9C" w:rsidRPr="001B5F9C" w:rsidRDefault="001B5F9C" w:rsidP="00915A6C">
      <w:pPr>
        <w:pStyle w:val="Odstavecsmlouvy"/>
        <w:numPr>
          <w:ilvl w:val="0"/>
          <w:numId w:val="0"/>
        </w:numPr>
        <w:ind w:left="567"/>
      </w:pPr>
    </w:p>
    <w:p w14:paraId="520F7429" w14:textId="77777777" w:rsidR="00726B26" w:rsidRPr="001B5F9C" w:rsidRDefault="002E515C" w:rsidP="00915A6C">
      <w:pPr>
        <w:pStyle w:val="Odstavecsmlouvy"/>
      </w:pPr>
      <w:r w:rsidRPr="005302D5">
        <w:t>Poskytovatel</w:t>
      </w:r>
      <w:r w:rsidR="00726B26" w:rsidRPr="005302D5">
        <w:t xml:space="preserve"> je oprávněn postoupit své peněžité pohledávky za </w:t>
      </w:r>
      <w:r w:rsidRPr="005302D5">
        <w:t>Objednatel</w:t>
      </w:r>
      <w:r w:rsidR="004F6C95" w:rsidRPr="005302D5">
        <w:t>em</w:t>
      </w:r>
      <w:r w:rsidR="00726B26" w:rsidRPr="005302D5">
        <w:t xml:space="preserve"> výhradně po předchozím písemném souhlasu </w:t>
      </w:r>
      <w:r w:rsidRPr="005302D5">
        <w:t>Objednatel</w:t>
      </w:r>
      <w:r w:rsidR="004F6C95" w:rsidRPr="005302D5">
        <w:t>e</w:t>
      </w:r>
      <w:r w:rsidR="00726B26" w:rsidRPr="001B5F9C">
        <w:t xml:space="preserve">, jinak je postoupení vůči </w:t>
      </w:r>
      <w:r>
        <w:t>Objednatel</w:t>
      </w:r>
      <w:r w:rsidR="004F6C95">
        <w:t>i</w:t>
      </w:r>
      <w:r w:rsidR="00726B26" w:rsidRPr="001B5F9C">
        <w:t xml:space="preserve"> neúčinné. </w:t>
      </w:r>
      <w:r>
        <w:t>Poskytovatel</w:t>
      </w:r>
      <w:r w:rsidR="00726B26" w:rsidRPr="001B5F9C">
        <w:t xml:space="preserve"> je oprávněn započítat své peněžité pohledávky za </w:t>
      </w:r>
      <w:r w:rsidR="004F6C95">
        <w:t>Objednatelem</w:t>
      </w:r>
      <w:r w:rsidR="00726B26" w:rsidRPr="001B5F9C">
        <w:t xml:space="preserve"> výhradně na základě písemné dohody obou smluvních stran, jinak je započtení pohledávek neplatné.</w:t>
      </w:r>
    </w:p>
    <w:p w14:paraId="35E825BB" w14:textId="77777777" w:rsidR="00726B26" w:rsidRPr="002B77A6" w:rsidRDefault="00726B26" w:rsidP="001B5F9C">
      <w:pPr>
        <w:rPr>
          <w:b/>
          <w:bCs/>
        </w:rPr>
      </w:pPr>
    </w:p>
    <w:p w14:paraId="25FC52CC" w14:textId="77777777" w:rsidR="00726B26" w:rsidRPr="002B77A6" w:rsidRDefault="0030437C" w:rsidP="001B5F9C">
      <w:pPr>
        <w:pStyle w:val="Nadpis1"/>
      </w:pPr>
      <w:r>
        <w:t>Kvalita a odpovědnost za vady</w:t>
      </w:r>
    </w:p>
    <w:p w14:paraId="5C012A1C" w14:textId="77777777" w:rsidR="00763381" w:rsidRDefault="00763381" w:rsidP="00726B26">
      <w:pPr>
        <w:pStyle w:val="Zkladntext3"/>
        <w:ind w:left="709"/>
        <w:rPr>
          <w:sz w:val="22"/>
          <w:szCs w:val="22"/>
        </w:rPr>
      </w:pPr>
    </w:p>
    <w:p w14:paraId="33B95162" w14:textId="77777777" w:rsidR="00C92C8B" w:rsidRDefault="002E515C" w:rsidP="00915A6C">
      <w:pPr>
        <w:pStyle w:val="Odstavecsmlouvy"/>
        <w:rPr>
          <w:color w:val="000000"/>
        </w:rPr>
      </w:pPr>
      <w:r>
        <w:t>Poskytovatel</w:t>
      </w:r>
      <w:r w:rsidR="00D765F0" w:rsidRPr="004672FC">
        <w:t xml:space="preserve"> poskytuje </w:t>
      </w:r>
      <w:r>
        <w:t>Objednatel</w:t>
      </w:r>
      <w:r w:rsidR="00C874D2">
        <w:t>i</w:t>
      </w:r>
      <w:r w:rsidR="00D765F0" w:rsidRPr="004672FC">
        <w:t xml:space="preserve"> záruku za jakost </w:t>
      </w:r>
      <w:r w:rsidR="009E7D5F">
        <w:t xml:space="preserve">zrealizovaných Požadavků </w:t>
      </w:r>
      <w:r w:rsidR="00AB487D">
        <w:t>a jejich výsledků</w:t>
      </w:r>
      <w:r w:rsidR="00C874D2">
        <w:t xml:space="preserve">, </w:t>
      </w:r>
      <w:r w:rsidR="00B545A0">
        <w:t xml:space="preserve">jestliže to jejich </w:t>
      </w:r>
      <w:r w:rsidR="001C117A">
        <w:t xml:space="preserve">povaha </w:t>
      </w:r>
      <w:r w:rsidR="00891CE7">
        <w:t>dovoluje</w:t>
      </w:r>
      <w:r w:rsidR="00C874D2">
        <w:t xml:space="preserve">, a to </w:t>
      </w:r>
      <w:r w:rsidR="00D765F0" w:rsidRPr="004672FC">
        <w:t>po dobu</w:t>
      </w:r>
      <w:r w:rsidR="001D0ACD">
        <w:t xml:space="preserve"> platnosti smlouvy nejméně však na </w:t>
      </w:r>
      <w:r w:rsidR="009E7D5F">
        <w:t>12</w:t>
      </w:r>
      <w:r w:rsidR="004D4F7C">
        <w:t xml:space="preserve"> měsíců od okamžiku jejich řádného poskytnutí </w:t>
      </w:r>
      <w:r w:rsidR="004672FC">
        <w:t xml:space="preserve">(tato doba dále </w:t>
      </w:r>
      <w:r w:rsidR="008B732B">
        <w:t xml:space="preserve">a výše </w:t>
      </w:r>
      <w:r w:rsidR="004672FC">
        <w:t>jen „</w:t>
      </w:r>
      <w:r w:rsidR="004672FC" w:rsidRPr="004672FC">
        <w:rPr>
          <w:b/>
        </w:rPr>
        <w:t>Záruční doba</w:t>
      </w:r>
      <w:r w:rsidR="004672FC">
        <w:t>“)</w:t>
      </w:r>
      <w:r w:rsidR="004672FC" w:rsidRPr="004672FC">
        <w:t xml:space="preserve">. Obsahem této záruky za jakost je závazek </w:t>
      </w:r>
      <w:r>
        <w:t>Poskytovatel</w:t>
      </w:r>
      <w:r w:rsidR="00C874D2">
        <w:t>e</w:t>
      </w:r>
      <w:r w:rsidR="004672FC" w:rsidRPr="004672FC">
        <w:t xml:space="preserve">, že </w:t>
      </w:r>
      <w:r w:rsidR="00AB487D">
        <w:t>Služby a jejich výsledky</w:t>
      </w:r>
      <w:r w:rsidR="00891CE7">
        <w:t>, jejichž povaha poskytnutí záruky dovoluje,</w:t>
      </w:r>
      <w:r w:rsidR="00AB487D">
        <w:t xml:space="preserve"> jsou způsobilé</w:t>
      </w:r>
      <w:r w:rsidR="00726B26" w:rsidRPr="004672FC">
        <w:t xml:space="preserve"> pro použití k obvyklému účelu a že</w:t>
      </w:r>
      <w:r w:rsidR="00AB487D">
        <w:t xml:space="preserve"> si nejméně po tuto dobu zachovají</w:t>
      </w:r>
      <w:r w:rsidR="00726B26" w:rsidRPr="004672FC">
        <w:t xml:space="preserve"> své vlastnosti </w:t>
      </w:r>
      <w:r w:rsidR="004672FC">
        <w:t xml:space="preserve">sjednané </w:t>
      </w:r>
      <w:r w:rsidR="00726B26" w:rsidRPr="004672FC">
        <w:t>v</w:t>
      </w:r>
      <w:r w:rsidR="004672FC">
        <w:t> této smlouvě</w:t>
      </w:r>
      <w:r w:rsidR="00AB487D">
        <w:t>, v jednotlivých Požadavcích</w:t>
      </w:r>
      <w:r w:rsidR="00726B26" w:rsidRPr="004672FC">
        <w:t xml:space="preserve"> a </w:t>
      </w:r>
      <w:r w:rsidR="00F5367A">
        <w:t>specifikované v</w:t>
      </w:r>
      <w:r w:rsidR="00F035DF">
        <w:t> Zadávací dokumentaci</w:t>
      </w:r>
      <w:r w:rsidR="004672FC">
        <w:t>.</w:t>
      </w:r>
      <w:bookmarkStart w:id="21" w:name="_Ref477357369"/>
      <w:r w:rsidR="00C82AAE">
        <w:t xml:space="preserve"> </w:t>
      </w:r>
    </w:p>
    <w:p w14:paraId="6773F4F1" w14:textId="77777777" w:rsidR="00C92C8B" w:rsidRPr="00C92C8B" w:rsidRDefault="00C92C8B" w:rsidP="00915A6C">
      <w:pPr>
        <w:pStyle w:val="Odstavecsmlouvy"/>
        <w:numPr>
          <w:ilvl w:val="0"/>
          <w:numId w:val="0"/>
        </w:numPr>
        <w:ind w:left="567"/>
      </w:pPr>
    </w:p>
    <w:bookmarkEnd w:id="21"/>
    <w:p w14:paraId="6688A14F" w14:textId="77777777" w:rsidR="00726B26" w:rsidRPr="006361A7" w:rsidRDefault="002E515C" w:rsidP="00915A6C">
      <w:pPr>
        <w:pStyle w:val="Odstavecsmlouvy"/>
        <w:rPr>
          <w:color w:val="000000"/>
        </w:rPr>
      </w:pPr>
      <w:r>
        <w:t>Objednatel</w:t>
      </w:r>
      <w:r w:rsidR="00726B26" w:rsidRPr="0030437C">
        <w:t xml:space="preserve"> je vedle </w:t>
      </w:r>
      <w:r w:rsidR="0030437C" w:rsidRPr="0030437C">
        <w:t xml:space="preserve">práv </w:t>
      </w:r>
      <w:r w:rsidR="00726B26" w:rsidRPr="0030437C">
        <w:t>z</w:t>
      </w:r>
      <w:r w:rsidR="0030437C" w:rsidRPr="0030437C">
        <w:t> </w:t>
      </w:r>
      <w:r w:rsidR="00726B26" w:rsidRPr="0030437C">
        <w:t>vad</w:t>
      </w:r>
      <w:r w:rsidR="0030437C" w:rsidRPr="0030437C">
        <w:t>ného plnění a práv vyplývajících ze sjednané nebo poskytnuté záruky za jakost</w:t>
      </w:r>
      <w:r w:rsidR="00726B26" w:rsidRPr="0030437C">
        <w:t xml:space="preserve"> </w:t>
      </w:r>
      <w:r w:rsidR="0030437C" w:rsidRPr="0030437C">
        <w:t xml:space="preserve">oprávněn </w:t>
      </w:r>
      <w:r w:rsidR="00726B26" w:rsidRPr="0030437C">
        <w:t xml:space="preserve">uplatňovat i jakékoliv jiné nároky související s dodáním vadného </w:t>
      </w:r>
      <w:r w:rsidR="00F5367A">
        <w:t xml:space="preserve">plnění </w:t>
      </w:r>
      <w:r w:rsidR="00726B26" w:rsidRPr="0030437C">
        <w:t xml:space="preserve">(např. nárok na náhradu </w:t>
      </w:r>
      <w:r w:rsidR="00E8416E">
        <w:t>újmy</w:t>
      </w:r>
      <w:r w:rsidR="00726B26" w:rsidRPr="0030437C">
        <w:t>).</w:t>
      </w:r>
    </w:p>
    <w:p w14:paraId="58372492" w14:textId="77777777" w:rsidR="00726B26" w:rsidRPr="002B77A6" w:rsidRDefault="00726B26" w:rsidP="00726B26">
      <w:pPr>
        <w:jc w:val="center"/>
        <w:rPr>
          <w:b/>
          <w:bCs/>
        </w:rPr>
      </w:pPr>
    </w:p>
    <w:p w14:paraId="5682DD7D" w14:textId="77777777" w:rsidR="00726B26" w:rsidRDefault="00726B26" w:rsidP="00217B9D">
      <w:pPr>
        <w:pStyle w:val="Nadpis1"/>
      </w:pPr>
      <w:r w:rsidRPr="002B77A6">
        <w:t>Sankce a odstoupení od smlouvy</w:t>
      </w:r>
    </w:p>
    <w:p w14:paraId="7577E630" w14:textId="77777777" w:rsidR="00726B26" w:rsidRPr="002B77A6" w:rsidRDefault="00726B26" w:rsidP="00726B26">
      <w:pPr>
        <w:jc w:val="center"/>
        <w:rPr>
          <w:b/>
          <w:bCs/>
        </w:rPr>
      </w:pPr>
    </w:p>
    <w:p w14:paraId="13C6C137" w14:textId="77777777" w:rsidR="001044E6" w:rsidRDefault="002E515C" w:rsidP="00915A6C">
      <w:pPr>
        <w:pStyle w:val="Odstavecsmlouvy"/>
      </w:pPr>
      <w:r>
        <w:t>Poskytovatel</w:t>
      </w:r>
      <w:r w:rsidR="00557002">
        <w:t xml:space="preserve"> </w:t>
      </w:r>
      <w:r w:rsidR="00557002" w:rsidRPr="00557002">
        <w:t xml:space="preserve">se zavazuje nahradit </w:t>
      </w:r>
      <w:r>
        <w:t>Objednatel</w:t>
      </w:r>
      <w:r w:rsidR="00F5367A">
        <w:t>i</w:t>
      </w:r>
      <w:r w:rsidR="00557002">
        <w:t xml:space="preserve"> </w:t>
      </w:r>
      <w:r w:rsidR="00557002" w:rsidRPr="00557002">
        <w:t xml:space="preserve">veškerou újmu, která mu vznikne v případě, kdy třetí osoba úspěšně uplatní autorskoprávní nebo jiný nárok vyplývající z právní vady </w:t>
      </w:r>
      <w:r w:rsidR="00C874D2">
        <w:t>kteréhokoli plnění, které je Poskytovatel povinen na základě této smlouvy poskytnout,</w:t>
      </w:r>
      <w:r w:rsidR="00557002">
        <w:t xml:space="preserve"> </w:t>
      </w:r>
      <w:r w:rsidR="00C874D2">
        <w:t>včetně L</w:t>
      </w:r>
      <w:r w:rsidR="00C468BC">
        <w:t>icence</w:t>
      </w:r>
      <w:r w:rsidR="00557002" w:rsidRPr="00557002">
        <w:t>.</w:t>
      </w:r>
      <w:r w:rsidR="001044E6">
        <w:t xml:space="preserve"> </w:t>
      </w:r>
    </w:p>
    <w:p w14:paraId="4AEF2589" w14:textId="77777777" w:rsidR="001044E6" w:rsidRDefault="001044E6" w:rsidP="00915A6C">
      <w:pPr>
        <w:pStyle w:val="Odstavecsmlouvy"/>
        <w:numPr>
          <w:ilvl w:val="0"/>
          <w:numId w:val="0"/>
        </w:numPr>
        <w:ind w:left="567"/>
      </w:pPr>
    </w:p>
    <w:p w14:paraId="537FC858" w14:textId="77777777" w:rsidR="00557002" w:rsidRDefault="001044E6" w:rsidP="00915A6C">
      <w:pPr>
        <w:pStyle w:val="Odstavecsmlouvy"/>
      </w:pPr>
      <w:r>
        <w:t xml:space="preserve">Poskytovatel </w:t>
      </w:r>
      <w:r w:rsidR="001D0ACD">
        <w:t xml:space="preserve">i Objednatel </w:t>
      </w:r>
      <w:r>
        <w:t xml:space="preserve">odpovídá dle věty první § 2950 občanského zákoníku za škodu způsobenou </w:t>
      </w:r>
      <w:r w:rsidR="001D0ACD">
        <w:t xml:space="preserve">druhé smluvní straně </w:t>
      </w:r>
      <w:r>
        <w:t xml:space="preserve">neúplnou nebo nesprávnou informací, a to zejména tehdy, pokud takovou informaci poskytnul v kterémkoli dokumentu, který byl podle této smlouvy </w:t>
      </w:r>
      <w:r w:rsidR="001D0ACD">
        <w:t>vytvořen</w:t>
      </w:r>
      <w:r>
        <w:t>.</w:t>
      </w:r>
    </w:p>
    <w:p w14:paraId="6835AE0F" w14:textId="77777777" w:rsidR="00BC5AFA" w:rsidRDefault="00BC5AFA" w:rsidP="00915A6C">
      <w:pPr>
        <w:pStyle w:val="Odstavecsmlouvy"/>
        <w:numPr>
          <w:ilvl w:val="0"/>
          <w:numId w:val="0"/>
        </w:numPr>
      </w:pPr>
    </w:p>
    <w:p w14:paraId="1372E802" w14:textId="03CC63A5" w:rsidR="006A622C" w:rsidRDefault="006A622C" w:rsidP="006A622C">
      <w:pPr>
        <w:pStyle w:val="Odstavecsmlouvy"/>
      </w:pPr>
      <w:r>
        <w:t>V případě, že bude Poskytovatel</w:t>
      </w:r>
      <w:r w:rsidRPr="002B77A6">
        <w:t xml:space="preserve"> </w:t>
      </w:r>
      <w:r>
        <w:t xml:space="preserve">v prodlení se splněním některé povinnosti sjednané v odst. </w:t>
      </w:r>
      <w:r>
        <w:fldChar w:fldCharType="begin"/>
      </w:r>
      <w:r>
        <w:instrText xml:space="preserve"> REF _Ref31112032 \n \h </w:instrText>
      </w:r>
      <w:r>
        <w:fldChar w:fldCharType="separate"/>
      </w:r>
      <w:proofErr w:type="gramStart"/>
      <w:r w:rsidR="00840A3B">
        <w:t>II.3</w:t>
      </w:r>
      <w:r>
        <w:fldChar w:fldCharType="end"/>
      </w:r>
      <w:r>
        <w:t xml:space="preserve"> této</w:t>
      </w:r>
      <w:proofErr w:type="gramEnd"/>
      <w:r>
        <w:t xml:space="preserve"> smlouvy, je povinen </w:t>
      </w:r>
      <w:r w:rsidRPr="002B77A6">
        <w:t xml:space="preserve">uhradit </w:t>
      </w:r>
      <w:r>
        <w:t xml:space="preserve">Objednateli </w:t>
      </w:r>
      <w:r w:rsidRPr="002B77A6">
        <w:t xml:space="preserve">smluvní </w:t>
      </w:r>
      <w:r w:rsidRPr="003E18B2">
        <w:t xml:space="preserve">pokutu ve výši </w:t>
      </w:r>
      <w:r>
        <w:t>1000,- Kč (slovy: tisíc korun českých), a to</w:t>
      </w:r>
      <w:r w:rsidRPr="003E18B2">
        <w:t xml:space="preserve"> za každý </w:t>
      </w:r>
      <w:r>
        <w:t>takový případ a za každý i započatý</w:t>
      </w:r>
      <w:r w:rsidRPr="003E18B2">
        <w:t xml:space="preserve"> </w:t>
      </w:r>
      <w:r>
        <w:t xml:space="preserve">pracovní den </w:t>
      </w:r>
      <w:r w:rsidRPr="003E18B2">
        <w:t>prodlení.</w:t>
      </w:r>
    </w:p>
    <w:p w14:paraId="3A3B565D" w14:textId="77777777" w:rsidR="006A622C" w:rsidRDefault="006A622C" w:rsidP="002B5055">
      <w:pPr>
        <w:pStyle w:val="Odstavecsmlouvy"/>
        <w:numPr>
          <w:ilvl w:val="0"/>
          <w:numId w:val="0"/>
        </w:numPr>
        <w:ind w:left="567"/>
      </w:pPr>
    </w:p>
    <w:p w14:paraId="6E636A56" w14:textId="38935A48" w:rsidR="006D2B18" w:rsidRDefault="006D2B18" w:rsidP="00915A6C">
      <w:pPr>
        <w:pStyle w:val="Odstavecsmlouvy"/>
      </w:pPr>
      <w:r>
        <w:lastRenderedPageBreak/>
        <w:t xml:space="preserve">Poruší-li některá smluvní strana povinnosti vyplývající z této smlouvy ohledně ochrany Důvěrných informací, je povinna zaplatit druhé smluvní </w:t>
      </w:r>
      <w:r w:rsidR="00641748">
        <w:t>straně smluvní pokutu ve výši 5</w:t>
      </w:r>
      <w:r>
        <w:t>0.000,</w:t>
      </w:r>
      <w:r>
        <w:noBreakHyphen/>
        <w:t xml:space="preserve"> Kč (slovy: </w:t>
      </w:r>
      <w:proofErr w:type="spellStart"/>
      <w:r w:rsidR="00641748">
        <w:t>padesá</w:t>
      </w:r>
      <w:r>
        <w:t>ttisíc</w:t>
      </w:r>
      <w:proofErr w:type="spellEnd"/>
      <w:r>
        <w:t xml:space="preserve"> korun českých) za každé takové porušení povinnosti.</w:t>
      </w:r>
    </w:p>
    <w:p w14:paraId="76F34CDD" w14:textId="77777777" w:rsidR="003A2B59" w:rsidRDefault="003A2B59" w:rsidP="00915A6C">
      <w:pPr>
        <w:pStyle w:val="Odstavecsmlouvy"/>
        <w:numPr>
          <w:ilvl w:val="0"/>
          <w:numId w:val="0"/>
        </w:numPr>
        <w:ind w:left="567"/>
      </w:pPr>
    </w:p>
    <w:p w14:paraId="4F2D5E59" w14:textId="455718D1" w:rsidR="00DD0698" w:rsidRDefault="00DD0698" w:rsidP="00DD0698">
      <w:pPr>
        <w:pStyle w:val="Odstavecsmlouvy"/>
      </w:pPr>
      <w:r>
        <w:t xml:space="preserve">V případě, že bude </w:t>
      </w:r>
      <w:r w:rsidR="0091793E">
        <w:t>Poskytovatel</w:t>
      </w:r>
      <w:r>
        <w:t xml:space="preserve"> v prodlení s předáním informací dle odst. </w:t>
      </w:r>
      <w:r>
        <w:fldChar w:fldCharType="begin"/>
      </w:r>
      <w:r>
        <w:instrText xml:space="preserve"> REF _Ref43804830 \n \h </w:instrText>
      </w:r>
      <w:r>
        <w:fldChar w:fldCharType="separate"/>
      </w:r>
      <w:proofErr w:type="gramStart"/>
      <w:r w:rsidR="00840A3B">
        <w:t>VIII.5</w:t>
      </w:r>
      <w:r>
        <w:fldChar w:fldCharType="end"/>
      </w:r>
      <w:r>
        <w:t xml:space="preserve"> této</w:t>
      </w:r>
      <w:proofErr w:type="gramEnd"/>
      <w:r>
        <w:t xml:space="preserve"> smlouvy,</w:t>
      </w:r>
      <w:r w:rsidRPr="002B77A6">
        <w:t xml:space="preserve"> </w:t>
      </w:r>
      <w:r>
        <w:t xml:space="preserve">je povinen </w:t>
      </w:r>
      <w:r w:rsidRPr="002B77A6">
        <w:t xml:space="preserve">uhradit </w:t>
      </w:r>
      <w:r w:rsidR="0091793E">
        <w:t>Objednateli</w:t>
      </w:r>
      <w:r>
        <w:t xml:space="preserve"> </w:t>
      </w:r>
      <w:r w:rsidRPr="002B77A6">
        <w:t xml:space="preserve">smluvní </w:t>
      </w:r>
      <w:r w:rsidRPr="003E18B2">
        <w:t xml:space="preserve">pokutu ve výši </w:t>
      </w:r>
      <w:r>
        <w:t xml:space="preserve">1000,-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53C14DC3" w14:textId="77777777" w:rsidR="00DD0698" w:rsidRDefault="00DD0698" w:rsidP="00DD0698">
      <w:pPr>
        <w:pStyle w:val="Odstavecsmlouvy"/>
        <w:numPr>
          <w:ilvl w:val="0"/>
          <w:numId w:val="0"/>
        </w:numPr>
        <w:ind w:left="567"/>
      </w:pPr>
    </w:p>
    <w:p w14:paraId="350CDFB3" w14:textId="77777777" w:rsidR="008440EC" w:rsidRDefault="008440EC" w:rsidP="008440EC">
      <w:pPr>
        <w:pStyle w:val="Odstavecsmlouvy"/>
      </w:pPr>
      <w:r>
        <w:t>Splatnost smluvních pokut je 21 dnů od doručení výzvy k jejich uhrazení.</w:t>
      </w:r>
    </w:p>
    <w:p w14:paraId="6C14853C" w14:textId="77777777" w:rsidR="008440EC" w:rsidRDefault="008440EC" w:rsidP="008440EC">
      <w:pPr>
        <w:pStyle w:val="Odstavecsmlouvy"/>
        <w:numPr>
          <w:ilvl w:val="0"/>
          <w:numId w:val="0"/>
        </w:numPr>
        <w:ind w:left="567"/>
      </w:pPr>
    </w:p>
    <w:p w14:paraId="6ED8C294" w14:textId="5D9D06A3" w:rsidR="00C92C8B" w:rsidRPr="00C92C8B" w:rsidRDefault="00726B26" w:rsidP="00915A6C">
      <w:pPr>
        <w:pStyle w:val="Odstavecsmlouvy"/>
      </w:pPr>
      <w:r w:rsidRPr="00C92C8B">
        <w:t xml:space="preserve">Uplatněná či již uhrazená smluvní pokuta nemá vliv na uplatnění nároku </w:t>
      </w:r>
      <w:r w:rsidR="005C4ABF">
        <w:t>smluvní strany</w:t>
      </w:r>
      <w:r w:rsidR="005C4ABF" w:rsidRPr="00C92C8B">
        <w:t xml:space="preserve"> </w:t>
      </w:r>
      <w:r w:rsidRPr="00C92C8B">
        <w:t xml:space="preserve">na náhradu škody, kterou lze vymáhat samostatně vedle smluvní pokuty v celém rozsahu, </w:t>
      </w:r>
      <w:r w:rsidR="00C92C8B" w:rsidRPr="00C92C8B">
        <w:t xml:space="preserve">tj. </w:t>
      </w:r>
      <w:r w:rsidRPr="00C92C8B">
        <w:t xml:space="preserve">částka smluvní pokuty se do výše náhrady škody nezapočítává. Zaplacením smluvní pokuty není dotčena povinnost </w:t>
      </w:r>
      <w:r w:rsidR="005C4ABF">
        <w:t>smluvní strany</w:t>
      </w:r>
      <w:r w:rsidR="005C4ABF" w:rsidRPr="00C92C8B">
        <w:t xml:space="preserve"> </w:t>
      </w:r>
      <w:r w:rsidRPr="00C92C8B">
        <w:t>splnit záv</w:t>
      </w:r>
      <w:r w:rsidR="00C92C8B" w:rsidRPr="00C92C8B">
        <w:t>azky vyplývající z této smlouvy.</w:t>
      </w:r>
    </w:p>
    <w:p w14:paraId="0CAD9131" w14:textId="77777777" w:rsidR="00C92C8B" w:rsidRPr="00C92C8B" w:rsidRDefault="00C92C8B" w:rsidP="00915A6C">
      <w:pPr>
        <w:pStyle w:val="Odstavecsmlouvy"/>
        <w:numPr>
          <w:ilvl w:val="0"/>
          <w:numId w:val="0"/>
        </w:numPr>
        <w:ind w:left="567"/>
      </w:pPr>
    </w:p>
    <w:p w14:paraId="79A7CE27" w14:textId="77777777" w:rsidR="00C92C8B" w:rsidRPr="00F445F3" w:rsidRDefault="002E515C" w:rsidP="00915A6C">
      <w:pPr>
        <w:pStyle w:val="Odstavecsmlouvy"/>
      </w:pPr>
      <w:r>
        <w:t>Objednatel</w:t>
      </w:r>
      <w:r w:rsidR="00726B26" w:rsidRPr="00C92C8B">
        <w:t xml:space="preserve"> se v případě prodlení s úhradou </w:t>
      </w:r>
      <w:r w:rsidR="000679BD">
        <w:t>C</w:t>
      </w:r>
      <w:r w:rsidR="00726B26" w:rsidRPr="00C92C8B">
        <w:t xml:space="preserve">eny zavazuje uhradit </w:t>
      </w:r>
      <w:r>
        <w:t>Poskytovatel</w:t>
      </w:r>
      <w:r w:rsidR="000679BD">
        <w:t>i</w:t>
      </w:r>
      <w:r w:rsidR="00726B26" w:rsidRPr="00C92C8B">
        <w:t xml:space="preserve"> úroky z prodlení </w:t>
      </w:r>
      <w:r w:rsidR="00726B26" w:rsidRPr="00F445F3">
        <w:t xml:space="preserve">ve výši stanovené platnými právními předpisy. </w:t>
      </w:r>
    </w:p>
    <w:p w14:paraId="359CA7B4" w14:textId="77777777" w:rsidR="00C92C8B" w:rsidRDefault="00C92C8B" w:rsidP="00915A6C">
      <w:pPr>
        <w:pStyle w:val="Odstavecsmlouvy"/>
        <w:numPr>
          <w:ilvl w:val="0"/>
          <w:numId w:val="0"/>
        </w:numPr>
      </w:pPr>
    </w:p>
    <w:p w14:paraId="380187F0" w14:textId="41A28140" w:rsidR="005C4ABF" w:rsidRDefault="00C92C8B" w:rsidP="00FB5275">
      <w:pPr>
        <w:pStyle w:val="Odstavecsmlouvy"/>
      </w:pPr>
      <w:r w:rsidRPr="00C92C8B">
        <w:t xml:space="preserve">Za podstatné porušení této smlouvy, které opravňuje </w:t>
      </w:r>
      <w:r w:rsidR="002E515C">
        <w:t>Objednatel</w:t>
      </w:r>
      <w:r w:rsidR="000679BD">
        <w:t>e</w:t>
      </w:r>
      <w:r w:rsidRPr="00C92C8B">
        <w:t xml:space="preserve"> k odstoupení od této smlouvy, se považuje prodlení </w:t>
      </w:r>
      <w:r w:rsidR="002E515C">
        <w:t>Poskytovatel</w:t>
      </w:r>
      <w:r w:rsidR="000679BD">
        <w:t>e</w:t>
      </w:r>
      <w:r w:rsidR="00726B26" w:rsidRPr="00C92C8B">
        <w:t xml:space="preserve"> </w:t>
      </w:r>
      <w:r w:rsidRPr="00C92C8B">
        <w:t>se splněním kterékoli jeho</w:t>
      </w:r>
      <w:r>
        <w:t xml:space="preserve"> povinnosti sjednané v této smlouvě delší než </w:t>
      </w:r>
      <w:r w:rsidR="000679BD">
        <w:t>deset</w:t>
      </w:r>
      <w:r w:rsidR="00726B26" w:rsidRPr="00C92C8B">
        <w:t xml:space="preserve"> </w:t>
      </w:r>
      <w:r w:rsidR="004B0E58">
        <w:t xml:space="preserve">pracovních </w:t>
      </w:r>
      <w:r w:rsidR="004B0E58" w:rsidRPr="00C92C8B">
        <w:t>dnů</w:t>
      </w:r>
      <w:r w:rsidR="003E5A2E">
        <w:t xml:space="preserve"> po písemném vyzvání k nápravě</w:t>
      </w:r>
      <w:r w:rsidR="00726B26" w:rsidRPr="00C92C8B">
        <w:t>.</w:t>
      </w:r>
      <w:r w:rsidR="004B0E58">
        <w:t xml:space="preserve"> </w:t>
      </w:r>
    </w:p>
    <w:p w14:paraId="0B74A3D3" w14:textId="77777777" w:rsidR="005B14DB" w:rsidRDefault="005B14DB" w:rsidP="00726B26">
      <w:pPr>
        <w:jc w:val="center"/>
        <w:rPr>
          <w:b/>
          <w:bCs/>
        </w:rPr>
      </w:pPr>
    </w:p>
    <w:p w14:paraId="14BD9306" w14:textId="77777777" w:rsidR="00090ED2" w:rsidRDefault="004D3843" w:rsidP="003A7EDA">
      <w:pPr>
        <w:pStyle w:val="Nadpis1"/>
        <w:keepNext/>
        <w:ind w:left="1077"/>
      </w:pPr>
      <w:r>
        <w:t>Bezpečnost informací</w:t>
      </w:r>
    </w:p>
    <w:p w14:paraId="47BDF797" w14:textId="77777777" w:rsidR="004D3843" w:rsidRDefault="004D3843" w:rsidP="00915A6C">
      <w:pPr>
        <w:pStyle w:val="Odstavecsmlouvy"/>
        <w:numPr>
          <w:ilvl w:val="0"/>
          <w:numId w:val="0"/>
        </w:numPr>
        <w:ind w:left="567"/>
      </w:pPr>
    </w:p>
    <w:p w14:paraId="30D26282" w14:textId="3638928B" w:rsidR="00641748" w:rsidRDefault="00641748" w:rsidP="00641748">
      <w:pPr>
        <w:pStyle w:val="Odstavecsmlouvy"/>
      </w:pPr>
      <w:bookmarkStart w:id="22" w:name="_Ref505066411"/>
      <w:r w:rsidRPr="00623C4F">
        <w:t xml:space="preserve">Poskytovatel </w:t>
      </w:r>
      <w:r>
        <w:t xml:space="preserve">bere na vědomí, že </w:t>
      </w:r>
      <w:r w:rsidRPr="00623C4F">
        <w:t xml:space="preserve">při plnění </w:t>
      </w:r>
      <w:r>
        <w:t xml:space="preserve">této smlouvy má nebo může mít </w:t>
      </w:r>
      <w:r w:rsidRPr="00623C4F">
        <w:t>faktický přístup k osobním údajům, jejichž správcem nebo zpracovatelem je Objednatel (dále jen „</w:t>
      </w:r>
      <w:r w:rsidRPr="00623C4F">
        <w:rPr>
          <w:b/>
        </w:rPr>
        <w:t>Osobní údaje</w:t>
      </w:r>
      <w:r w:rsidRPr="00623C4F">
        <w:t>“)</w:t>
      </w:r>
      <w:r>
        <w:t xml:space="preserve">. </w:t>
      </w:r>
    </w:p>
    <w:p w14:paraId="033B074C" w14:textId="77777777" w:rsidR="00641748" w:rsidRDefault="00641748" w:rsidP="00641748">
      <w:pPr>
        <w:pStyle w:val="Odstavecsmlouvy"/>
        <w:numPr>
          <w:ilvl w:val="0"/>
          <w:numId w:val="0"/>
        </w:numPr>
        <w:ind w:left="567"/>
      </w:pPr>
    </w:p>
    <w:p w14:paraId="25AAF914" w14:textId="1219CF86" w:rsidR="00641748" w:rsidRPr="004D3843" w:rsidRDefault="00641748" w:rsidP="00641748">
      <w:pPr>
        <w:pStyle w:val="Odstavecsmlouvy"/>
      </w:pPr>
      <w:r>
        <w:t>Smluvní s</w:t>
      </w:r>
      <w:r w:rsidRPr="004D3843">
        <w:t xml:space="preserve">trany jsou si vědomy toho, že v rámci plnění závazků </w:t>
      </w:r>
      <w:r>
        <w:t>z této smlouvy</w:t>
      </w:r>
      <w:r w:rsidRPr="004D3843">
        <w:t>:</w:t>
      </w:r>
      <w:bookmarkEnd w:id="22"/>
    </w:p>
    <w:p w14:paraId="2B224A49" w14:textId="77777777" w:rsidR="00641748" w:rsidRPr="004D3843" w:rsidRDefault="00641748" w:rsidP="00641748">
      <w:pPr>
        <w:pStyle w:val="Psmenoodstavce"/>
        <w:ind w:left="1021"/>
        <w:rPr>
          <w:bCs/>
        </w:rPr>
      </w:pPr>
      <w:proofErr w:type="gramStart"/>
      <w:r w:rsidRPr="004D3843">
        <w:t>si</w:t>
      </w:r>
      <w:proofErr w:type="gramEnd"/>
      <w:r w:rsidRPr="004D3843">
        <w:t xml:space="preserve">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5D889A13" w14:textId="77777777" w:rsidR="00641748" w:rsidRDefault="00641748" w:rsidP="00641748">
      <w:pPr>
        <w:pStyle w:val="Psmenoodstavce"/>
        <w:ind w:left="1021"/>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5C8BB6A6" w14:textId="77777777" w:rsidR="00641748" w:rsidRDefault="00641748" w:rsidP="00641748">
      <w:pPr>
        <w:pStyle w:val="Odstavecsmlouvy"/>
        <w:numPr>
          <w:ilvl w:val="0"/>
          <w:numId w:val="0"/>
        </w:numPr>
        <w:ind w:left="567"/>
      </w:pPr>
    </w:p>
    <w:p w14:paraId="76EADFC9" w14:textId="77777777" w:rsidR="00641748" w:rsidRDefault="00641748" w:rsidP="00641748">
      <w:pPr>
        <w:pStyle w:val="Odstavecsmlouvy"/>
      </w:pPr>
      <w:bookmarkStart w:id="23" w:name="_Ref497484371"/>
      <w:r>
        <w:t>Za Důvěrné informace se vždy považují:</w:t>
      </w:r>
    </w:p>
    <w:p w14:paraId="2B9807EC" w14:textId="77777777" w:rsidR="00641748" w:rsidRDefault="00641748" w:rsidP="00641748">
      <w:pPr>
        <w:pStyle w:val="Psmenoodstavce"/>
        <w:ind w:left="1021"/>
      </w:pPr>
      <w:r>
        <w:t>veškeré Osobní údaje;</w:t>
      </w:r>
    </w:p>
    <w:p w14:paraId="0274C3C7" w14:textId="77777777" w:rsidR="00641748" w:rsidRDefault="00641748" w:rsidP="00641748">
      <w:pPr>
        <w:pStyle w:val="Psmenoodstavce"/>
        <w:ind w:left="1021"/>
      </w:pPr>
      <w:r>
        <w:t>informace, které jako důvěrné smluvní strana výslovně označí;</w:t>
      </w:r>
    </w:p>
    <w:p w14:paraId="54875101" w14:textId="77777777" w:rsidR="00641748" w:rsidRDefault="00641748" w:rsidP="00641748">
      <w:pPr>
        <w:pStyle w:val="Psmenoodstavce"/>
        <w:ind w:left="1021"/>
      </w:pPr>
      <w:r>
        <w:t>veškeré informace související se zabezpečením Důvěrných informací;</w:t>
      </w:r>
    </w:p>
    <w:p w14:paraId="663B778B" w14:textId="77777777" w:rsidR="00641748" w:rsidRDefault="00641748" w:rsidP="00641748">
      <w:pPr>
        <w:pStyle w:val="Psmenoodstavce"/>
        <w:ind w:left="1021"/>
      </w:pPr>
      <w:r>
        <w:t>veškeré informace související s provozem a zabezpečením zdravotnických prostředků, přístrojů, počítačových programů a dalších systémů zpracovávajících Důvěrné informace; a</w:t>
      </w:r>
    </w:p>
    <w:p w14:paraId="1265FAB9" w14:textId="77777777" w:rsidR="00641748" w:rsidRDefault="00641748" w:rsidP="00641748">
      <w:pPr>
        <w:pStyle w:val="Psmenoodstavce"/>
        <w:ind w:left="1021"/>
      </w:pPr>
      <w:r>
        <w:t>veškeré informace související s provozem a zabezpečením počítačových sítí a informační a komunikační infrastruktury Objednatele.</w:t>
      </w:r>
    </w:p>
    <w:p w14:paraId="6D503BE8" w14:textId="77777777" w:rsidR="00641748" w:rsidRDefault="00641748" w:rsidP="00641748">
      <w:pPr>
        <w:pStyle w:val="Odstavecsmlouvy"/>
        <w:numPr>
          <w:ilvl w:val="0"/>
          <w:numId w:val="0"/>
        </w:numPr>
        <w:ind w:left="567"/>
      </w:pPr>
    </w:p>
    <w:p w14:paraId="3A173608" w14:textId="6CC2D86A" w:rsidR="00641748" w:rsidRDefault="00641748" w:rsidP="00641748">
      <w:pPr>
        <w:pStyle w:val="Odstavecsmlouvy"/>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2780A966" w14:textId="77777777" w:rsidR="00641748" w:rsidRDefault="00641748" w:rsidP="00641748">
      <w:pPr>
        <w:pStyle w:val="Odstavecsmlouvy"/>
        <w:numPr>
          <w:ilvl w:val="0"/>
          <w:numId w:val="0"/>
        </w:numPr>
        <w:ind w:left="567"/>
      </w:pPr>
    </w:p>
    <w:p w14:paraId="5A7B1E3E" w14:textId="77777777" w:rsidR="006A622C" w:rsidRDefault="006A622C" w:rsidP="006A622C">
      <w:pPr>
        <w:pStyle w:val="Odstavecsmlouvy"/>
      </w:pPr>
      <w:bookmarkStart w:id="24" w:name="_Ref43804830"/>
      <w:bookmarkStart w:id="25"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Objednatele. Za třetí osoby podle věty první se nepovažují ani osoby, které jsou Poskytovatelem pověřeny k poskytování plnění dle této smlouvy. Poskytovatel je však povinen tyto osoby zavázat k mlčenlivosti, zajišťování bezpečnosti informací a ochraně osobních údajů ve stejném rozsahu a za stejných podmínek, jako je k tomu sám zavázán podle této smlouvy. Poskytovatel je na písemnou výzvu Objednatele povinen Objednateli písemně prokázat existenci právního vztahu se třetí osobou splňujícího podmínky věty předchozí, a to do 10 pracovních dnů od doručení takové písemné výzvy.</w:t>
      </w:r>
      <w:bookmarkEnd w:id="24"/>
    </w:p>
    <w:bookmarkEnd w:id="23"/>
    <w:bookmarkEnd w:id="25"/>
    <w:p w14:paraId="36772DCF" w14:textId="77777777" w:rsidR="00641748" w:rsidRDefault="00641748" w:rsidP="00641748">
      <w:pPr>
        <w:pStyle w:val="Psmenoodstavce"/>
        <w:numPr>
          <w:ilvl w:val="0"/>
          <w:numId w:val="0"/>
        </w:numPr>
        <w:ind w:left="1021"/>
      </w:pPr>
    </w:p>
    <w:p w14:paraId="152525AF" w14:textId="254DD9CF" w:rsidR="00641748" w:rsidRDefault="00641748" w:rsidP="00641748">
      <w:pPr>
        <w:pStyle w:val="Odstavecsmlouvy"/>
      </w:pPr>
      <w:r>
        <w:lastRenderedPageBreak/>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D2368FD" w14:textId="77777777" w:rsidR="00641748" w:rsidRDefault="00641748" w:rsidP="00641748">
      <w:pPr>
        <w:pStyle w:val="Odstavecsmlouvy"/>
        <w:numPr>
          <w:ilvl w:val="0"/>
          <w:numId w:val="0"/>
        </w:numPr>
        <w:ind w:left="567"/>
      </w:pPr>
    </w:p>
    <w:p w14:paraId="627F9783" w14:textId="24922F79" w:rsidR="00641748" w:rsidRDefault="00641748" w:rsidP="00641748">
      <w:pPr>
        <w:pStyle w:val="Odstavecsmlouvy"/>
      </w:pPr>
      <w:r>
        <w:t>Poskytovatel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53E4621E" w14:textId="77777777" w:rsidR="00641748" w:rsidRDefault="00641748" w:rsidP="00641748">
      <w:pPr>
        <w:pStyle w:val="Odstavecsmlouvy"/>
        <w:numPr>
          <w:ilvl w:val="0"/>
          <w:numId w:val="0"/>
        </w:numPr>
        <w:ind w:left="567"/>
      </w:pPr>
    </w:p>
    <w:p w14:paraId="7B94F774" w14:textId="3D90FA30" w:rsidR="00641748" w:rsidRDefault="00641748" w:rsidP="00641748">
      <w:pPr>
        <w:pStyle w:val="Odstavecsmlouvy"/>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1CE62630" w14:textId="77777777" w:rsidR="00641748" w:rsidRDefault="00641748" w:rsidP="00641748">
      <w:pPr>
        <w:pStyle w:val="Odstavecsmlouvy"/>
        <w:numPr>
          <w:ilvl w:val="0"/>
          <w:numId w:val="0"/>
        </w:numPr>
        <w:ind w:left="567"/>
      </w:pPr>
    </w:p>
    <w:p w14:paraId="4453BB75" w14:textId="4D70E09B" w:rsidR="00641748" w:rsidRDefault="00641748" w:rsidP="00641748">
      <w:pPr>
        <w:pStyle w:val="Odstavecsmlouvy"/>
      </w:pPr>
      <w:r>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38272E43" w14:textId="77777777" w:rsidR="00186FBC" w:rsidRDefault="00186FBC" w:rsidP="00915A6C">
      <w:pPr>
        <w:pStyle w:val="Odstavecsmlouvy"/>
        <w:numPr>
          <w:ilvl w:val="0"/>
          <w:numId w:val="0"/>
        </w:numPr>
        <w:ind w:left="567"/>
      </w:pPr>
    </w:p>
    <w:p w14:paraId="5226A318" w14:textId="07203E8A" w:rsidR="004D3843" w:rsidRDefault="006843C4" w:rsidP="00E277E9">
      <w:pPr>
        <w:pStyle w:val="Nadpis1"/>
        <w:keepNext/>
        <w:ind w:left="1077"/>
      </w:pPr>
      <w:bookmarkStart w:id="26" w:name="_Ref497897106"/>
      <w:r>
        <w:t>Ochrana osobních údajů</w:t>
      </w:r>
      <w:bookmarkEnd w:id="26"/>
      <w:r w:rsidR="00AF1363">
        <w:t xml:space="preserve"> a kybernetická bezpečnost</w:t>
      </w:r>
    </w:p>
    <w:p w14:paraId="2F4BB8FF" w14:textId="77777777" w:rsidR="006367E1" w:rsidRDefault="006367E1" w:rsidP="00915A6C">
      <w:pPr>
        <w:pStyle w:val="Odstavecsmlouvy"/>
        <w:numPr>
          <w:ilvl w:val="0"/>
          <w:numId w:val="0"/>
        </w:numPr>
        <w:ind w:left="567"/>
      </w:pPr>
    </w:p>
    <w:p w14:paraId="2194C7DB" w14:textId="51D790E7" w:rsidR="00641748" w:rsidRDefault="00641748" w:rsidP="00641748">
      <w:pPr>
        <w:pStyle w:val="Odstavecsmlouvy"/>
      </w:pPr>
      <w:bookmarkStart w:id="27" w:name="_Ref529435327"/>
      <w:bookmarkStart w:id="28" w:name="_Ref529534908"/>
      <w:r>
        <w:t xml:space="preserve">Poskytovatel se v souvislosti s povinnostmi Objednatele, které vyplývají z GDPR, zavazuje </w:t>
      </w:r>
      <w:bookmarkEnd w:id="27"/>
      <w:r>
        <w:t>zpracovávat Osobní údaje výhradně na základě pokynů Objednatele a výhradně za účelem plnění povinností vyplývajících z této smlouvy.</w:t>
      </w:r>
      <w:bookmarkEnd w:id="28"/>
      <w:r>
        <w:t xml:space="preserve"> </w:t>
      </w:r>
    </w:p>
    <w:p w14:paraId="63C3E384" w14:textId="77777777" w:rsidR="00641748" w:rsidRDefault="00641748" w:rsidP="00641748">
      <w:pPr>
        <w:pStyle w:val="Odstavecsmlouvy"/>
        <w:numPr>
          <w:ilvl w:val="0"/>
          <w:numId w:val="0"/>
        </w:numPr>
        <w:ind w:left="567"/>
      </w:pPr>
    </w:p>
    <w:p w14:paraId="6CFC1950" w14:textId="36CF55E9" w:rsidR="00641748" w:rsidRDefault="00641748" w:rsidP="00641748">
      <w:pPr>
        <w:pStyle w:val="Odstavecsmlouvy"/>
      </w:pPr>
      <w:bookmarkStart w:id="29" w:name="_Ref529439652"/>
      <w:r>
        <w:t>V případě události s dopadem na bezpečnost Osobních údajů je Poskytovatel povinen předat Objednateli bez zbytečného odkladu, nejpozději však do 12 hodin od okamžiku, kdy Poskytovatel takovou událost při poskytování plnění dle této smlouvy měl nebo mohl zjistit, veškeré Poskytovateli dostupné informace o takové bezpečnostní události.</w:t>
      </w:r>
      <w:bookmarkEnd w:id="29"/>
    </w:p>
    <w:p w14:paraId="1E641484" w14:textId="77777777" w:rsidR="00641748" w:rsidRDefault="00641748" w:rsidP="00641748">
      <w:pPr>
        <w:pStyle w:val="Odstavecsmlouvy"/>
        <w:numPr>
          <w:ilvl w:val="0"/>
          <w:numId w:val="0"/>
        </w:numPr>
        <w:ind w:left="567"/>
      </w:pPr>
    </w:p>
    <w:p w14:paraId="0073C893" w14:textId="5E3AB450" w:rsidR="00641748" w:rsidRDefault="00641748" w:rsidP="00641748">
      <w:pPr>
        <w:pStyle w:val="Odstavecsmlouvy"/>
      </w:pPr>
      <w:r>
        <w:t>Poskytovatel je v souvislosti s jeho povinnostmi dle této smluv povinen poskytovat Objednateli součinnost k zavádění, provádění, revidování a aktualizaci technických a organizačních opatření stanovených Objednatelem za účelem souladu zpracovávání Osobních údajů s GDPR.</w:t>
      </w:r>
      <w:r w:rsidRPr="00850EC5">
        <w:t xml:space="preserve"> </w:t>
      </w:r>
      <w:r>
        <w:t>Jestliže vznikne v souvislosti s povinnostmi podle tohoto odstavce potřeba uzavřít dodatek k </w:t>
      </w:r>
      <w:r w:rsidR="00AF1363">
        <w:t>této</w:t>
      </w:r>
      <w:r>
        <w:t xml:space="preserve"> smlouvě nebo zvláštní smlouvu, zavazuje se Poskytovatel poskytnout Objednateli veškerou součinnost nezbytnou k formulaci obsahu takového dodatku, resp. smlouvy, a k uzavření takového dodatku, resp. smlouvy v souladu se zákonem č. 134/2016 Sb., o zadávání veřejných zakázek, v platném znění</w:t>
      </w:r>
      <w:r w:rsidR="001764A4">
        <w:t xml:space="preserve"> (dále jen „</w:t>
      </w:r>
      <w:r w:rsidR="001764A4" w:rsidRPr="001764A4">
        <w:rPr>
          <w:b/>
        </w:rPr>
        <w:t>ZZVZ</w:t>
      </w:r>
      <w:r w:rsidR="001764A4">
        <w:t>“)</w:t>
      </w:r>
      <w:r>
        <w:t>, a dalšími právními předpisy.</w:t>
      </w:r>
    </w:p>
    <w:p w14:paraId="74E260DA" w14:textId="77777777" w:rsidR="00641748" w:rsidRDefault="00641748" w:rsidP="00641748">
      <w:pPr>
        <w:pStyle w:val="Odstavecsmlouvy"/>
        <w:numPr>
          <w:ilvl w:val="0"/>
          <w:numId w:val="0"/>
        </w:numPr>
        <w:ind w:left="567"/>
        <w:rPr>
          <w:bCs/>
        </w:rPr>
      </w:pPr>
    </w:p>
    <w:p w14:paraId="2BAA86E8" w14:textId="0370097B" w:rsidR="00641748" w:rsidRPr="00CE0805" w:rsidRDefault="00641748" w:rsidP="00641748">
      <w:pPr>
        <w:pStyle w:val="Odstavecsmlouvy"/>
        <w:rPr>
          <w:bCs/>
        </w:rPr>
      </w:pPr>
      <w:r w:rsidRPr="00CE0805">
        <w:rPr>
          <w:bCs/>
        </w:rPr>
        <w:t xml:space="preserve">Poskytovatel bere na vědomí, že Objednatel je </w:t>
      </w:r>
      <w:r w:rsidR="00E65658">
        <w:rPr>
          <w:bCs/>
        </w:rPr>
        <w:t>provozovatelem</w:t>
      </w:r>
      <w:r>
        <w:rPr>
          <w:bCs/>
        </w:rPr>
        <w:t xml:space="preserve"> základní služby dle zákona č. </w:t>
      </w:r>
      <w:r w:rsidRPr="00CE0805">
        <w:rPr>
          <w:bCs/>
        </w:rPr>
        <w:t>181/2014 Sb., o kybernetické bezpečnosti, ve znění pozdějších předpisů</w:t>
      </w:r>
      <w:r>
        <w:rPr>
          <w:bCs/>
        </w:rPr>
        <w:t xml:space="preserve"> (dále jen „</w:t>
      </w:r>
      <w:r w:rsidRPr="00F516E2">
        <w:rPr>
          <w:b/>
          <w:bCs/>
        </w:rPr>
        <w:t>ZKB</w:t>
      </w:r>
      <w:r>
        <w:rPr>
          <w:bCs/>
        </w:rPr>
        <w:t>“)</w:t>
      </w:r>
      <w:r w:rsidRPr="00CE0805">
        <w:rPr>
          <w:bCs/>
        </w:rPr>
        <w:t xml:space="preserve">, a </w:t>
      </w:r>
      <w:r>
        <w:rPr>
          <w:bCs/>
        </w:rPr>
        <w:t>že Důvěrné informace mohou souviset s poskytováním základní služby.</w:t>
      </w:r>
      <w:r w:rsidRPr="00F516E2">
        <w:t xml:space="preserve"> </w:t>
      </w:r>
      <w:r>
        <w:t xml:space="preserve">Poskytovatel současně bere na vědomí, </w:t>
      </w:r>
      <w:r w:rsidR="00AF1363">
        <w:t>že Software je informačním</w:t>
      </w:r>
      <w:r w:rsidR="00AE7F2E">
        <w:t xml:space="preserve"> systémem základní služby dle Z</w:t>
      </w:r>
      <w:r w:rsidR="00AF1363">
        <w:t xml:space="preserve">KB. </w:t>
      </w:r>
      <w:r>
        <w:t xml:space="preserve">Jestliže ve vztahu k plněním podle </w:t>
      </w:r>
      <w:r w:rsidR="00DD0698">
        <w:t xml:space="preserve">této smlouvy nebo podle Pořizovací smlouvy </w:t>
      </w:r>
      <w:r>
        <w:t>vznikne v souvislosti se zavedením a prováděním bezpečnostních opatření podle ZKB a jeho prováděcích předpisů potřeba uzavřít dodatek k</w:t>
      </w:r>
      <w:r w:rsidR="00AF1363">
        <w:t> této s</w:t>
      </w:r>
      <w:r>
        <w:t>mlouvě nebo zvláštní smlouvu, zavazuje se Poskytovatel poskytnout Objednateli veškerou součinnost nezbytnou k formulaci obsahu takového dodatku, resp. smlouvy. Poskytovatel se pro tento případ rovněž zavazuje poskytnout součinnost směřující k uzavření takového dodatku, resp. smlouvy v souladu se ZZVZ a dalšími předpisy, resp. ke své účasti v příslušném zadávacím řízení zahájeném Objednatelem.</w:t>
      </w:r>
    </w:p>
    <w:p w14:paraId="4D34B188" w14:textId="77777777" w:rsidR="008B7DF3" w:rsidRDefault="008B7DF3" w:rsidP="00915A6C">
      <w:pPr>
        <w:pStyle w:val="Odstavecsmlouvy"/>
        <w:numPr>
          <w:ilvl w:val="0"/>
          <w:numId w:val="0"/>
        </w:numPr>
        <w:ind w:left="567"/>
      </w:pPr>
    </w:p>
    <w:p w14:paraId="7CE54BC4" w14:textId="2E5B6BC2" w:rsidR="008B7DF3" w:rsidRPr="00512E1A" w:rsidRDefault="008B7DF3" w:rsidP="00915A6C">
      <w:pPr>
        <w:pStyle w:val="Odstavecsmlouvy"/>
      </w:pPr>
      <w:r w:rsidRPr="00512E1A">
        <w:t xml:space="preserve">Pokud </w:t>
      </w:r>
      <w:r>
        <w:t xml:space="preserve">Poskytovatel </w:t>
      </w:r>
      <w:r w:rsidRPr="00512E1A">
        <w:t xml:space="preserve">poruší svou povinnost podle tohoto </w:t>
      </w:r>
      <w:r>
        <w:t xml:space="preserve">čl. </w:t>
      </w:r>
      <w:r>
        <w:fldChar w:fldCharType="begin"/>
      </w:r>
      <w:r>
        <w:instrText xml:space="preserve"> REF _Ref497897106 \r \h </w:instrText>
      </w:r>
      <w:r>
        <w:fldChar w:fldCharType="separate"/>
      </w:r>
      <w:r w:rsidR="00840A3B">
        <w:t>IX</w:t>
      </w:r>
      <w:r>
        <w:fldChar w:fldCharType="end"/>
      </w:r>
      <w:r>
        <w:t xml:space="preserve"> </w:t>
      </w:r>
      <w:r w:rsidRPr="00512E1A">
        <w:t xml:space="preserve">smlouvy, nahradí </w:t>
      </w:r>
      <w:r>
        <w:t xml:space="preserve">Objednateli </w:t>
      </w:r>
      <w:r w:rsidRPr="00512E1A">
        <w:t xml:space="preserve">újmu způsobenou tímto porušením povinnosti </w:t>
      </w:r>
      <w:r>
        <w:t xml:space="preserve">Objednateli a újmu způsobenou tímto porušením povinnosti </w:t>
      </w:r>
      <w:r w:rsidR="0045097C">
        <w:t>třetím osobám</w:t>
      </w:r>
      <w:r w:rsidRPr="00512E1A">
        <w:t xml:space="preserve">, pokud za ni </w:t>
      </w:r>
      <w:r>
        <w:t>Objednatel</w:t>
      </w:r>
      <w:r w:rsidRPr="00512E1A">
        <w:t xml:space="preserve"> odpovídá. Pokud bude </w:t>
      </w:r>
      <w:r>
        <w:t xml:space="preserve">Objednateli </w:t>
      </w:r>
      <w:r w:rsidRPr="00512E1A">
        <w:t xml:space="preserve">v důsledku tohoto porušení povinnosti uložena jakákoli sankce, nahradí ji </w:t>
      </w:r>
      <w:r>
        <w:t xml:space="preserve">Poskytovatel Objednateli </w:t>
      </w:r>
      <w:r w:rsidRPr="00512E1A">
        <w:t>v plné výši.</w:t>
      </w:r>
    </w:p>
    <w:p w14:paraId="039895DE" w14:textId="77777777" w:rsidR="004D3843" w:rsidRPr="002B77A6" w:rsidRDefault="004D3843" w:rsidP="00726B26">
      <w:pPr>
        <w:jc w:val="center"/>
        <w:rPr>
          <w:b/>
          <w:bCs/>
        </w:rPr>
      </w:pPr>
    </w:p>
    <w:p w14:paraId="0FBA1C46" w14:textId="77777777" w:rsidR="00726B26" w:rsidRDefault="00726B26" w:rsidP="003A7EDA">
      <w:pPr>
        <w:pStyle w:val="Nadpis1"/>
        <w:keepNext/>
        <w:ind w:left="1077"/>
      </w:pPr>
      <w:r w:rsidRPr="002B77A6">
        <w:t>Závěrečná ujednání</w:t>
      </w:r>
    </w:p>
    <w:p w14:paraId="71DB6CDD" w14:textId="77777777" w:rsidR="006D2B18" w:rsidRDefault="006D2B18" w:rsidP="00915A6C">
      <w:pPr>
        <w:pStyle w:val="Odstavecsmlouvy"/>
        <w:numPr>
          <w:ilvl w:val="0"/>
          <w:numId w:val="0"/>
        </w:numPr>
        <w:ind w:left="567"/>
      </w:pPr>
    </w:p>
    <w:p w14:paraId="09EC4669" w14:textId="77777777" w:rsidR="00C468BC" w:rsidRDefault="002E515C" w:rsidP="00915A6C">
      <w:pPr>
        <w:pStyle w:val="Odstavecsmlouvy"/>
      </w:pPr>
      <w:r>
        <w:t>Poskytovatel</w:t>
      </w:r>
      <w:r w:rsidR="00C468BC" w:rsidRPr="0030437C">
        <w:t xml:space="preserve"> s ohledem na povinnosti </w:t>
      </w:r>
      <w:r>
        <w:t>Objednatel</w:t>
      </w:r>
      <w:r w:rsidR="00232668">
        <w:t>e</w:t>
      </w:r>
      <w:r w:rsidR="00C468BC" w:rsidRPr="0030437C">
        <w:t xml:space="preserve"> vyplývající zejména ze zákona č. 340/2015 Sb., zákon o registru smluv</w:t>
      </w:r>
      <w:r w:rsidR="00C468BC">
        <w:t>,</w:t>
      </w:r>
      <w:r w:rsidR="00C468BC" w:rsidRPr="0030437C">
        <w:t xml:space="preserve"> ve znění pozdějších předpisů</w:t>
      </w:r>
      <w:r w:rsidR="00C468BC">
        <w:t xml:space="preserve"> (dále jen „</w:t>
      </w:r>
      <w:r w:rsidR="00C468BC" w:rsidRPr="00C468BC">
        <w:rPr>
          <w:b/>
        </w:rPr>
        <w:t>zákon o registru smluv</w:t>
      </w:r>
      <w:r w:rsidR="00C468BC">
        <w:t>“)</w:t>
      </w:r>
      <w:r w:rsidR="00C468BC" w:rsidRPr="0030437C">
        <w:t xml:space="preserve">, souhlasí se zveřejněním veškerých informací týkajících se závazkového vztahu založeného mezi </w:t>
      </w:r>
      <w:r>
        <w:t>Poskytovatel</w:t>
      </w:r>
      <w:r w:rsidR="00232668">
        <w:t>e</w:t>
      </w:r>
      <w:r w:rsidR="00C468BC" w:rsidRPr="0030437C">
        <w:t xml:space="preserve">m a </w:t>
      </w:r>
      <w:r>
        <w:t>Objednatel</w:t>
      </w:r>
      <w:r w:rsidR="00232668">
        <w:t>e</w:t>
      </w:r>
      <w:r w:rsidR="00C468BC" w:rsidRPr="0030437C">
        <w:t xml:space="preserve">m touto smlouvou, zejména vlastního obsahu této smlouvy. </w:t>
      </w:r>
      <w:r w:rsidR="00C468BC" w:rsidRPr="00513979">
        <w:t xml:space="preserve">Zveřejnění provede </w:t>
      </w:r>
      <w:r w:rsidRPr="00513979">
        <w:t>Objednatel</w:t>
      </w:r>
      <w:r w:rsidR="00C468BC" w:rsidRPr="0030437C">
        <w:t xml:space="preserve">. Ustanovení </w:t>
      </w:r>
      <w:r w:rsidR="00C468BC">
        <w:t>občanského</w:t>
      </w:r>
      <w:r w:rsidR="00C468BC" w:rsidRPr="0030437C">
        <w:t xml:space="preserve"> zákoník</w:t>
      </w:r>
      <w:r w:rsidR="00C468BC">
        <w:t xml:space="preserve">u </w:t>
      </w:r>
      <w:r w:rsidR="00C468BC" w:rsidRPr="0030437C">
        <w:t>o obchodním tajemství se nepoužijí.</w:t>
      </w:r>
    </w:p>
    <w:p w14:paraId="4855E1D1" w14:textId="77777777" w:rsidR="00C468BC" w:rsidRDefault="00C468BC" w:rsidP="00915A6C">
      <w:pPr>
        <w:pStyle w:val="Odstavecsmlouvy"/>
        <w:numPr>
          <w:ilvl w:val="0"/>
          <w:numId w:val="0"/>
        </w:numPr>
        <w:ind w:left="567"/>
      </w:pPr>
    </w:p>
    <w:p w14:paraId="21C4E732" w14:textId="4358E7A2" w:rsidR="00C468BC" w:rsidRDefault="00C468BC" w:rsidP="00915A6C">
      <w:pPr>
        <w:pStyle w:val="Odstavecsmlouvy"/>
      </w:pPr>
      <w:r w:rsidRPr="00513979">
        <w:t xml:space="preserve">Tato smlouva nabývá účinnosti </w:t>
      </w:r>
      <w:r w:rsidR="005657CB" w:rsidRPr="00AF1363">
        <w:rPr>
          <w:b/>
        </w:rPr>
        <w:t xml:space="preserve">prvním </w:t>
      </w:r>
      <w:r w:rsidRPr="00AF1363">
        <w:rPr>
          <w:b/>
        </w:rPr>
        <w:t xml:space="preserve">dnem </w:t>
      </w:r>
      <w:r w:rsidR="005657CB" w:rsidRPr="00AF1363">
        <w:rPr>
          <w:b/>
        </w:rPr>
        <w:t xml:space="preserve">kalendářního měsíce následujícího po kalendářním měsíci, ve kterém došlo ke </w:t>
      </w:r>
      <w:r w:rsidRPr="00AF1363">
        <w:rPr>
          <w:b/>
        </w:rPr>
        <w:t xml:space="preserve">zveřejnění </w:t>
      </w:r>
      <w:r w:rsidR="005657CB" w:rsidRPr="00AF1363">
        <w:rPr>
          <w:b/>
        </w:rPr>
        <w:t xml:space="preserve">této smlouvy </w:t>
      </w:r>
      <w:r w:rsidRPr="00AF1363">
        <w:rPr>
          <w:b/>
        </w:rPr>
        <w:t>v registru smluv</w:t>
      </w:r>
      <w:r>
        <w:t xml:space="preserve"> podle zákona o registru smluv.</w:t>
      </w:r>
      <w:r w:rsidR="005D456D" w:rsidRPr="005D456D">
        <w:t xml:space="preserve"> </w:t>
      </w:r>
      <w:r w:rsidR="005D456D">
        <w:t xml:space="preserve">Tato smlouva se uzavírá </w:t>
      </w:r>
      <w:r w:rsidR="005D456D" w:rsidRPr="007179D7">
        <w:t xml:space="preserve">na dobu </w:t>
      </w:r>
      <w:r w:rsidR="00C3311A" w:rsidRPr="007179D7">
        <w:t>5 let</w:t>
      </w:r>
      <w:r w:rsidR="00C3311A">
        <w:t xml:space="preserve"> ode dne účinnosti smlouvy.</w:t>
      </w:r>
    </w:p>
    <w:p w14:paraId="19E61B98" w14:textId="77777777" w:rsidR="00C468BC" w:rsidRDefault="00C468BC" w:rsidP="00915A6C">
      <w:pPr>
        <w:pStyle w:val="Odstavecsmlouvy"/>
        <w:numPr>
          <w:ilvl w:val="0"/>
          <w:numId w:val="0"/>
        </w:numPr>
        <w:ind w:left="567"/>
      </w:pPr>
    </w:p>
    <w:p w14:paraId="2BBD5310" w14:textId="77777777" w:rsidR="006D2B18" w:rsidRPr="00A95455" w:rsidRDefault="006D2B18" w:rsidP="00915A6C">
      <w:pPr>
        <w:pStyle w:val="Odstavecsmlouvy"/>
      </w:pPr>
      <w:r w:rsidRPr="00A95455">
        <w:t xml:space="preserve">Smluvní strany jsou oprávněny tuto smlouvu kdykoli vypovědět, a to i bez udání důvodu. Výpovědní doba je </w:t>
      </w:r>
      <w:r>
        <w:t>6 měsíců</w:t>
      </w:r>
      <w:r w:rsidRPr="00A95455">
        <w:t xml:space="preserve"> a počíná běžet prvním dnem kalendářního měsíce následujícího po kalendářním měsíci, ve kterém byla výpověď doručena druhé smluvní straně.</w:t>
      </w:r>
    </w:p>
    <w:p w14:paraId="1928532C" w14:textId="77777777" w:rsidR="006D2B18" w:rsidRDefault="006D2B18" w:rsidP="00915A6C">
      <w:pPr>
        <w:pStyle w:val="Odstavecsmlouvy"/>
        <w:numPr>
          <w:ilvl w:val="0"/>
          <w:numId w:val="0"/>
        </w:numPr>
        <w:ind w:left="567"/>
      </w:pPr>
    </w:p>
    <w:p w14:paraId="3B0B87F7" w14:textId="77777777" w:rsidR="00C92C8B" w:rsidRDefault="00B945BB" w:rsidP="00915A6C">
      <w:pPr>
        <w:pStyle w:val="Odstavecsmlouvy"/>
      </w:pPr>
      <w:r>
        <w:t xml:space="preserve">Ukončením účinnosti této smlouvy z jakéhokoli důvodu nejsou dotčena ujednání této smlouvy týkající se </w:t>
      </w:r>
      <w:r w:rsidR="00C468BC">
        <w:t>l</w:t>
      </w:r>
      <w:r>
        <w:t>icenc</w:t>
      </w:r>
      <w:r w:rsidR="00C468BC">
        <w:t>í</w:t>
      </w:r>
      <w:r>
        <w:t xml:space="preserve">, záruk, </w:t>
      </w:r>
      <w:r w:rsidR="006843C4">
        <w:t xml:space="preserve">ochrany informací, </w:t>
      </w:r>
      <w:r>
        <w:t>nároků z odpovědnosti za vady, nároky z odpovědnosti za újmu a nároky ze smluvních pokut, ani další ustanovení a nároky, z jejichž povahy vyplývá, že mají trvat i po skončení účinnosti této smlouvy.</w:t>
      </w:r>
    </w:p>
    <w:p w14:paraId="446BE56C" w14:textId="77777777" w:rsidR="001D71E3" w:rsidRDefault="001D71E3" w:rsidP="00915A6C">
      <w:pPr>
        <w:pStyle w:val="Odstavecsmlouvy"/>
        <w:numPr>
          <w:ilvl w:val="0"/>
          <w:numId w:val="0"/>
        </w:numPr>
        <w:ind w:left="567"/>
      </w:pPr>
    </w:p>
    <w:p w14:paraId="7A4D4024" w14:textId="77777777" w:rsidR="00C92C8B" w:rsidRDefault="00726B26" w:rsidP="00915A6C">
      <w:pPr>
        <w:pStyle w:val="Odstavecsmlouvy"/>
      </w:pPr>
      <w:r w:rsidRPr="002B77A6">
        <w:t>Osob</w:t>
      </w:r>
      <w:r>
        <w:t>y</w:t>
      </w:r>
      <w:r w:rsidRPr="002B77A6">
        <w:t xml:space="preserve"> podepisující tuto smlouvu jménem </w:t>
      </w:r>
      <w:r w:rsidR="002E515C">
        <w:t>Poskytovatel</w:t>
      </w:r>
      <w:r w:rsidR="00232668">
        <w:t>e</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Pr="00C92C8B">
        <w:t xml:space="preserve">smlouvu podepsat a k platnosti </w:t>
      </w:r>
      <w:r w:rsidR="00C92C8B">
        <w:t xml:space="preserve">této </w:t>
      </w:r>
      <w:r w:rsidRPr="00C92C8B">
        <w:t>smlouvy není třeba podpisu jiné osoby.</w:t>
      </w:r>
    </w:p>
    <w:p w14:paraId="00A2921A" w14:textId="77777777" w:rsidR="00C92C8B" w:rsidRDefault="00C92C8B" w:rsidP="00915A6C">
      <w:pPr>
        <w:pStyle w:val="Odstavecsmlouvy"/>
        <w:numPr>
          <w:ilvl w:val="0"/>
          <w:numId w:val="0"/>
        </w:numPr>
        <w:ind w:left="567"/>
      </w:pPr>
    </w:p>
    <w:p w14:paraId="77CBAE02" w14:textId="77777777" w:rsidR="001D71E3" w:rsidRPr="001D71E3" w:rsidRDefault="002E515C" w:rsidP="00915A6C">
      <w:pPr>
        <w:pStyle w:val="Odstavecsmlouvy"/>
      </w:pPr>
      <w:r>
        <w:t>Poskytovatel</w:t>
      </w:r>
      <w:r w:rsidR="00726B26" w:rsidRPr="001D71E3">
        <w:t xml:space="preserve"> prohlašuje, že se nenachází v úpadku ve smyslu zákona </w:t>
      </w:r>
      <w:r w:rsidR="00726B26"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 xml:space="preserve">e žádné známky hrozícího úpadku. </w:t>
      </w:r>
      <w:r>
        <w:t>Poskytovatel</w:t>
      </w:r>
      <w:r w:rsidR="001D71E3" w:rsidRPr="001D71E3">
        <w:t xml:space="preserve"> dále prohlašuje, že</w:t>
      </w:r>
      <w:r w:rsidR="00726B26" w:rsidRPr="001D71E3">
        <w:t xml:space="preserve"> na jeho majetek nebyl prohlášen konkurs</w:t>
      </w:r>
      <w:r w:rsidR="001D71E3" w:rsidRPr="001D71E3">
        <w:t>,</w:t>
      </w:r>
      <w:r w:rsidR="00726B26" w:rsidRPr="001D71E3">
        <w:t xml:space="preserve"> ani mu nebyla povolena reorganizace</w:t>
      </w:r>
      <w:r w:rsidR="001D71E3" w:rsidRPr="001D71E3">
        <w:t>,</w:t>
      </w:r>
      <w:r w:rsidR="00726B26" w:rsidRPr="001D71E3">
        <w:t xml:space="preserve"> ani vůči němu není vedeno insolvenční řízení.</w:t>
      </w:r>
    </w:p>
    <w:p w14:paraId="5BDF7644" w14:textId="77777777" w:rsidR="001D71E3" w:rsidRPr="001D71E3" w:rsidRDefault="001D71E3" w:rsidP="00915A6C">
      <w:pPr>
        <w:pStyle w:val="Odstavecsmlouvy"/>
        <w:numPr>
          <w:ilvl w:val="0"/>
          <w:numId w:val="0"/>
        </w:numPr>
        <w:ind w:left="567"/>
      </w:pPr>
    </w:p>
    <w:p w14:paraId="26C8F788" w14:textId="77777777" w:rsidR="001D71E3" w:rsidRDefault="002E515C" w:rsidP="00915A6C">
      <w:pPr>
        <w:pStyle w:val="Odstavecsmlouvy"/>
      </w:pPr>
      <w:r>
        <w:t>Poskytovatel</w:t>
      </w:r>
      <w:r w:rsidR="00726B26" w:rsidRPr="001D71E3">
        <w:t xml:space="preserve">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06CCD44E" w14:textId="77777777" w:rsidR="001D71E3" w:rsidRDefault="001D71E3" w:rsidP="00915A6C">
      <w:pPr>
        <w:pStyle w:val="Odstavecsmlouvy"/>
        <w:numPr>
          <w:ilvl w:val="0"/>
          <w:numId w:val="0"/>
        </w:numPr>
        <w:ind w:left="567"/>
      </w:pPr>
    </w:p>
    <w:p w14:paraId="7AF97B24" w14:textId="77777777" w:rsidR="001D71E3" w:rsidRDefault="00726B26" w:rsidP="00915A6C">
      <w:pPr>
        <w:pStyle w:val="Odstavecsmlouvy"/>
      </w:pPr>
      <w:r w:rsidRPr="001D71E3">
        <w:t>Jakékoliv změny či doplňky této smlouvy 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4FF606DE" w14:textId="77777777" w:rsidR="001D71E3" w:rsidRPr="001D71E3" w:rsidRDefault="001D71E3" w:rsidP="00915A6C">
      <w:pPr>
        <w:pStyle w:val="Odstavecsmlouvy"/>
        <w:numPr>
          <w:ilvl w:val="0"/>
          <w:numId w:val="0"/>
        </w:numPr>
        <w:ind w:left="567"/>
      </w:pPr>
    </w:p>
    <w:p w14:paraId="2C7256FB" w14:textId="77777777" w:rsidR="00DD44EB" w:rsidRDefault="00DD44EB" w:rsidP="00915A6C">
      <w:pPr>
        <w:pStyle w:val="Odstavecsmlouvy"/>
      </w:pPr>
      <w:r w:rsidRPr="001D71E3">
        <w:rPr>
          <w:snapToGrid w:val="0"/>
        </w:rPr>
        <w:t xml:space="preserve">Tato </w:t>
      </w:r>
      <w:r w:rsidRPr="00684BFA">
        <w:rPr>
          <w:snapToGrid w:val="0"/>
        </w:rPr>
        <w:t xml:space="preserve">smlouva je sepsána ve </w:t>
      </w:r>
      <w:r w:rsidR="006D2B18">
        <w:rPr>
          <w:snapToGrid w:val="0"/>
        </w:rPr>
        <w:t>třech</w:t>
      </w:r>
      <w:r w:rsidR="006D2B18" w:rsidRPr="00684BFA">
        <w:rPr>
          <w:snapToGrid w:val="0"/>
        </w:rPr>
        <w:t xml:space="preserve"> </w:t>
      </w:r>
      <w:r w:rsidRPr="00684BFA">
        <w:rPr>
          <w:snapToGrid w:val="0"/>
        </w:rPr>
        <w:t xml:space="preserve">vyhotoveních stejné platnosti a závaznosti, přičemž </w:t>
      </w:r>
      <w:r w:rsidR="006D2B18">
        <w:rPr>
          <w:snapToGrid w:val="0"/>
        </w:rPr>
        <w:t>Poskytovatel</w:t>
      </w:r>
      <w:r>
        <w:rPr>
          <w:snapToGrid w:val="0"/>
        </w:rPr>
        <w:t xml:space="preserve"> obdrží jedno vyhotovení</w:t>
      </w:r>
      <w:r w:rsidR="006D2B18">
        <w:rPr>
          <w:snapToGrid w:val="0"/>
        </w:rPr>
        <w:t xml:space="preserve"> a Objednatel obdrží dvě vyhotovení</w:t>
      </w:r>
      <w:r>
        <w:rPr>
          <w:snapToGrid w:val="0"/>
        </w:rPr>
        <w:t>.</w:t>
      </w:r>
    </w:p>
    <w:p w14:paraId="397F96FA" w14:textId="77777777" w:rsidR="00621D0C" w:rsidRDefault="00621D0C" w:rsidP="00915A6C">
      <w:pPr>
        <w:pStyle w:val="Odstavecsmlouvy"/>
        <w:numPr>
          <w:ilvl w:val="0"/>
          <w:numId w:val="0"/>
        </w:numPr>
        <w:ind w:left="567"/>
      </w:pPr>
    </w:p>
    <w:p w14:paraId="6ECFCCB5" w14:textId="77777777" w:rsidR="00834341" w:rsidRDefault="00621D0C" w:rsidP="00915A6C">
      <w:pPr>
        <w:pStyle w:val="Odstavecsmlouvy"/>
      </w:pPr>
      <w:r>
        <w:t>N</w:t>
      </w:r>
      <w:r w:rsidR="00834341">
        <w:t>edílnou součástí této smlouvy jsou:</w:t>
      </w:r>
    </w:p>
    <w:p w14:paraId="26EC3F6A" w14:textId="5EB052A4" w:rsidR="00665691" w:rsidRPr="00665691" w:rsidRDefault="00FD09FC" w:rsidP="00665691">
      <w:pPr>
        <w:pStyle w:val="Odstavecsmlouvy"/>
        <w:numPr>
          <w:ilvl w:val="0"/>
          <w:numId w:val="18"/>
        </w:numPr>
      </w:pPr>
      <w:r>
        <w:t xml:space="preserve">Příloha č. </w:t>
      </w:r>
      <w:r w:rsidR="004763DE">
        <w:t>1</w:t>
      </w:r>
      <w:r>
        <w:t>:</w:t>
      </w:r>
      <w:r w:rsidR="00665691" w:rsidRPr="00665691">
        <w:t xml:space="preserve"> Specifikace Služeb;</w:t>
      </w:r>
    </w:p>
    <w:p w14:paraId="0AEA029C" w14:textId="44B76D15" w:rsidR="00665691" w:rsidRDefault="00665691" w:rsidP="00915A6C">
      <w:pPr>
        <w:pStyle w:val="Odstavecsmlouvy"/>
        <w:numPr>
          <w:ilvl w:val="0"/>
          <w:numId w:val="18"/>
        </w:numPr>
      </w:pPr>
      <w:r>
        <w:t xml:space="preserve">Příloha č. </w:t>
      </w:r>
      <w:r w:rsidR="004763DE">
        <w:t>2</w:t>
      </w:r>
      <w:r>
        <w:t>: SLA parametry některých Služeb.</w:t>
      </w:r>
    </w:p>
    <w:p w14:paraId="4BE0A5A8" w14:textId="1F89601B" w:rsidR="007A63BC" w:rsidRPr="00327F01" w:rsidRDefault="007A63BC" w:rsidP="00915A6C">
      <w:pPr>
        <w:pStyle w:val="Odstavecsmlouvy"/>
        <w:numPr>
          <w:ilvl w:val="0"/>
          <w:numId w:val="18"/>
        </w:numPr>
      </w:pPr>
      <w:r w:rsidRPr="00327F01">
        <w:t>Příloha č. 3: Specifikace systému</w:t>
      </w:r>
    </w:p>
    <w:p w14:paraId="14FD97E6" w14:textId="43C979D5" w:rsidR="001D71E3" w:rsidRDefault="001D71E3" w:rsidP="00915A6C">
      <w:pPr>
        <w:pStyle w:val="Odstavecsmlouvy"/>
        <w:numPr>
          <w:ilvl w:val="0"/>
          <w:numId w:val="0"/>
        </w:numPr>
        <w:ind w:left="567"/>
      </w:pPr>
    </w:p>
    <w:p w14:paraId="5FB902BB" w14:textId="77777777" w:rsidR="00726B26" w:rsidRPr="001D71E3" w:rsidRDefault="00726B26" w:rsidP="00915A6C">
      <w:pPr>
        <w:pStyle w:val="Odstavecsmlouvy"/>
      </w:pPr>
      <w:r w:rsidRPr="001D71E3">
        <w:t>Smluvní strany prohlašují, že se důkladně seznámily s obsahem této smlouvy, kterému zcela rozumí a plně vyjadřuje jejich svobodnou a vážnou vůli.</w:t>
      </w:r>
    </w:p>
    <w:p w14:paraId="57AAB844" w14:textId="77777777" w:rsidR="004A45B0" w:rsidRPr="00D722DC" w:rsidRDefault="004A45B0" w:rsidP="00707C08">
      <w:pPr>
        <w:pStyle w:val="Nadpis1"/>
        <w:numPr>
          <w:ilvl w:val="0"/>
          <w:numId w:val="0"/>
        </w:numPr>
        <w:ind w:left="1080" w:hanging="720"/>
        <w:jc w:val="both"/>
      </w:pPr>
    </w:p>
    <w:tbl>
      <w:tblPr>
        <w:tblW w:w="0" w:type="auto"/>
        <w:tblInd w:w="567" w:type="dxa"/>
        <w:tblLook w:val="04A0" w:firstRow="1" w:lastRow="0" w:firstColumn="1" w:lastColumn="0" w:noHBand="0" w:noVBand="1"/>
      </w:tblPr>
      <w:tblGrid>
        <w:gridCol w:w="4077"/>
        <w:gridCol w:w="1134"/>
        <w:gridCol w:w="4212"/>
      </w:tblGrid>
      <w:tr w:rsidR="004A45B0" w:rsidRPr="00D722DC" w14:paraId="0BF0EA88" w14:textId="77777777" w:rsidTr="005B49AA">
        <w:tc>
          <w:tcPr>
            <w:tcW w:w="4077" w:type="dxa"/>
            <w:shd w:val="clear" w:color="auto" w:fill="auto"/>
          </w:tcPr>
          <w:p w14:paraId="4B6BFDF7" w14:textId="23F7145B" w:rsidR="004A45B0" w:rsidRPr="00D722DC" w:rsidRDefault="004A45B0" w:rsidP="001F3D59">
            <w:pPr>
              <w:pStyle w:val="slovn"/>
              <w:numPr>
                <w:ilvl w:val="0"/>
                <w:numId w:val="0"/>
              </w:numPr>
              <w:tabs>
                <w:tab w:val="num" w:pos="567"/>
              </w:tabs>
              <w:spacing w:after="0" w:line="280" w:lineRule="atLeast"/>
              <w:jc w:val="left"/>
              <w:rPr>
                <w:sz w:val="22"/>
                <w:szCs w:val="22"/>
              </w:rPr>
            </w:pPr>
            <w:r w:rsidRPr="00D722DC">
              <w:rPr>
                <w:sz w:val="22"/>
                <w:szCs w:val="22"/>
              </w:rPr>
              <w:t>V</w:t>
            </w:r>
            <w:r w:rsidR="00A26C05">
              <w:rPr>
                <w:sz w:val="22"/>
                <w:szCs w:val="22"/>
              </w:rPr>
              <w:t> Moravské Třebové</w:t>
            </w:r>
          </w:p>
        </w:tc>
        <w:tc>
          <w:tcPr>
            <w:tcW w:w="1134" w:type="dxa"/>
            <w:shd w:val="clear" w:color="auto" w:fill="auto"/>
          </w:tcPr>
          <w:p w14:paraId="08FAD0D7"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192A6EFF" w14:textId="58D4B6C8"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w:t>
            </w:r>
          </w:p>
        </w:tc>
      </w:tr>
      <w:tr w:rsidR="004A45B0" w:rsidRPr="00D722DC" w14:paraId="1EDE6719" w14:textId="77777777" w:rsidTr="005B49AA">
        <w:tc>
          <w:tcPr>
            <w:tcW w:w="4077" w:type="dxa"/>
            <w:tcBorders>
              <w:bottom w:val="single" w:sz="4" w:space="0" w:color="auto"/>
            </w:tcBorders>
            <w:shd w:val="clear" w:color="auto" w:fill="auto"/>
          </w:tcPr>
          <w:p w14:paraId="3462183B"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32486B72" w14:textId="77777777" w:rsidR="004A45B0" w:rsidRDefault="004A45B0" w:rsidP="005B49AA">
            <w:pPr>
              <w:pStyle w:val="slovn"/>
              <w:numPr>
                <w:ilvl w:val="0"/>
                <w:numId w:val="0"/>
              </w:numPr>
              <w:tabs>
                <w:tab w:val="num" w:pos="567"/>
              </w:tabs>
              <w:spacing w:after="0" w:line="280" w:lineRule="atLeast"/>
              <w:rPr>
                <w:sz w:val="22"/>
                <w:szCs w:val="22"/>
              </w:rPr>
            </w:pPr>
          </w:p>
          <w:p w14:paraId="1F4ED05A" w14:textId="00303048" w:rsidR="005B14DB" w:rsidRDefault="005B14DB" w:rsidP="005B49AA">
            <w:pPr>
              <w:pStyle w:val="slovn"/>
              <w:numPr>
                <w:ilvl w:val="0"/>
                <w:numId w:val="0"/>
              </w:numPr>
              <w:tabs>
                <w:tab w:val="num" w:pos="567"/>
              </w:tabs>
              <w:spacing w:after="0" w:line="280" w:lineRule="atLeast"/>
              <w:rPr>
                <w:sz w:val="22"/>
                <w:szCs w:val="22"/>
              </w:rPr>
            </w:pPr>
          </w:p>
          <w:p w14:paraId="53B8E5D7" w14:textId="77563EF9" w:rsidR="00A26C05" w:rsidRDefault="00A26C05" w:rsidP="005B49AA">
            <w:pPr>
              <w:pStyle w:val="slovn"/>
              <w:numPr>
                <w:ilvl w:val="0"/>
                <w:numId w:val="0"/>
              </w:numPr>
              <w:tabs>
                <w:tab w:val="num" w:pos="567"/>
              </w:tabs>
              <w:spacing w:after="0" w:line="280" w:lineRule="atLeast"/>
              <w:rPr>
                <w:sz w:val="22"/>
                <w:szCs w:val="22"/>
              </w:rPr>
            </w:pPr>
          </w:p>
          <w:p w14:paraId="42BAC4D4" w14:textId="77777777" w:rsidR="00A26C05" w:rsidRPr="00D722DC" w:rsidRDefault="00A26C05" w:rsidP="005B49AA">
            <w:pPr>
              <w:pStyle w:val="slovn"/>
              <w:numPr>
                <w:ilvl w:val="0"/>
                <w:numId w:val="0"/>
              </w:numPr>
              <w:tabs>
                <w:tab w:val="num" w:pos="567"/>
              </w:tabs>
              <w:spacing w:after="0" w:line="280" w:lineRule="atLeast"/>
              <w:rPr>
                <w:sz w:val="22"/>
                <w:szCs w:val="22"/>
              </w:rPr>
            </w:pPr>
          </w:p>
          <w:p w14:paraId="2D9BE1AA"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502D0FD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BC5D08B"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232464" w:rsidRPr="00052183" w14:paraId="1547488E" w14:textId="77777777" w:rsidTr="00947CE3">
        <w:tc>
          <w:tcPr>
            <w:tcW w:w="4077" w:type="dxa"/>
            <w:tcBorders>
              <w:top w:val="single" w:sz="4" w:space="0" w:color="auto"/>
            </w:tcBorders>
            <w:shd w:val="clear" w:color="auto" w:fill="auto"/>
          </w:tcPr>
          <w:p w14:paraId="5525F4A2" w14:textId="7374FAAF" w:rsidR="00232464" w:rsidRPr="0063283A" w:rsidRDefault="00A26C05" w:rsidP="00947CE3">
            <w:pPr>
              <w:pStyle w:val="slovn"/>
              <w:numPr>
                <w:ilvl w:val="0"/>
                <w:numId w:val="0"/>
              </w:numPr>
              <w:tabs>
                <w:tab w:val="num" w:pos="567"/>
              </w:tabs>
              <w:spacing w:after="0" w:line="280" w:lineRule="atLeast"/>
              <w:jc w:val="center"/>
              <w:rPr>
                <w:b/>
                <w:sz w:val="22"/>
                <w:szCs w:val="22"/>
              </w:rPr>
            </w:pPr>
            <w:r>
              <w:rPr>
                <w:b/>
                <w:sz w:val="22"/>
                <w:szCs w:val="22"/>
              </w:rPr>
              <w:t>OR-CZ spol. s r. o.</w:t>
            </w:r>
          </w:p>
          <w:p w14:paraId="4C49F8C2" w14:textId="77777777" w:rsidR="00232464" w:rsidRDefault="0059488E" w:rsidP="00AF1363">
            <w:pPr>
              <w:jc w:val="center"/>
            </w:pPr>
            <w:r>
              <w:t>XXXXXXXXXXXX</w:t>
            </w:r>
          </w:p>
          <w:p w14:paraId="5DAFC5D8" w14:textId="54C5656A" w:rsidR="0059488E" w:rsidRPr="00AF1363" w:rsidRDefault="0059488E" w:rsidP="0059488E">
            <w:pPr>
              <w:jc w:val="center"/>
              <w:rPr>
                <w:bCs/>
              </w:rPr>
            </w:pPr>
            <w:r>
              <w:t>jed</w:t>
            </w:r>
            <w:bookmarkStart w:id="30" w:name="_GoBack"/>
            <w:bookmarkEnd w:id="30"/>
            <w:r>
              <w:t>natel</w:t>
            </w:r>
          </w:p>
        </w:tc>
        <w:tc>
          <w:tcPr>
            <w:tcW w:w="1134" w:type="dxa"/>
            <w:shd w:val="clear" w:color="auto" w:fill="auto"/>
          </w:tcPr>
          <w:p w14:paraId="3B45D718" w14:textId="77777777" w:rsidR="00232464" w:rsidRPr="0063283A" w:rsidRDefault="00232464" w:rsidP="00947CE3">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01599594" w14:textId="77777777" w:rsidR="00232464" w:rsidRPr="0063283A" w:rsidRDefault="00232464" w:rsidP="00947CE3">
            <w:pPr>
              <w:pStyle w:val="slovn"/>
              <w:numPr>
                <w:ilvl w:val="0"/>
                <w:numId w:val="0"/>
              </w:numPr>
              <w:tabs>
                <w:tab w:val="num" w:pos="567"/>
              </w:tabs>
              <w:spacing w:after="0" w:line="280" w:lineRule="atLeast"/>
              <w:jc w:val="center"/>
              <w:rPr>
                <w:b/>
                <w:sz w:val="22"/>
                <w:szCs w:val="22"/>
              </w:rPr>
            </w:pPr>
            <w:r w:rsidRPr="0063283A">
              <w:rPr>
                <w:b/>
                <w:sz w:val="22"/>
                <w:szCs w:val="22"/>
              </w:rPr>
              <w:t>Fakultní nemocnice Brno</w:t>
            </w:r>
          </w:p>
          <w:p w14:paraId="00D001A7" w14:textId="77777777" w:rsidR="00232464" w:rsidRDefault="0059488E" w:rsidP="00AF1363">
            <w:pPr>
              <w:pStyle w:val="slovn"/>
              <w:numPr>
                <w:ilvl w:val="0"/>
                <w:numId w:val="0"/>
              </w:numPr>
              <w:tabs>
                <w:tab w:val="num" w:pos="567"/>
              </w:tabs>
              <w:spacing w:after="0" w:line="280" w:lineRule="atLeast"/>
              <w:jc w:val="center"/>
              <w:rPr>
                <w:sz w:val="22"/>
                <w:szCs w:val="22"/>
              </w:rPr>
            </w:pPr>
            <w:r>
              <w:rPr>
                <w:sz w:val="22"/>
                <w:szCs w:val="22"/>
              </w:rPr>
              <w:t>XXXXXXXXXXXXXXXX</w:t>
            </w:r>
          </w:p>
          <w:p w14:paraId="02C68775" w14:textId="144A4C00" w:rsidR="0059488E" w:rsidRPr="00964325" w:rsidRDefault="0059488E" w:rsidP="0059488E">
            <w:pPr>
              <w:pStyle w:val="slovn"/>
              <w:numPr>
                <w:ilvl w:val="0"/>
                <w:numId w:val="0"/>
              </w:numPr>
              <w:tabs>
                <w:tab w:val="num" w:pos="567"/>
              </w:tabs>
              <w:spacing w:after="0" w:line="280" w:lineRule="atLeast"/>
              <w:jc w:val="center"/>
              <w:rPr>
                <w:sz w:val="22"/>
                <w:szCs w:val="22"/>
              </w:rPr>
            </w:pPr>
            <w:r>
              <w:rPr>
                <w:sz w:val="22"/>
                <w:szCs w:val="22"/>
              </w:rPr>
              <w:t>ředitel</w:t>
            </w:r>
          </w:p>
        </w:tc>
      </w:tr>
    </w:tbl>
    <w:p w14:paraId="048F3590" w14:textId="77777777" w:rsidR="00441230" w:rsidRDefault="000729CF" w:rsidP="00834341">
      <w:pPr>
        <w:jc w:val="center"/>
      </w:pPr>
      <w:r>
        <w:br w:type="page"/>
      </w:r>
    </w:p>
    <w:p w14:paraId="6AB73A24" w14:textId="09BC51E0" w:rsidR="00834341" w:rsidRPr="000729CF" w:rsidRDefault="00834341" w:rsidP="00834341">
      <w:pPr>
        <w:jc w:val="center"/>
        <w:rPr>
          <w:b/>
        </w:rPr>
      </w:pPr>
      <w:r>
        <w:rPr>
          <w:b/>
        </w:rPr>
        <w:lastRenderedPageBreak/>
        <w:t xml:space="preserve">PŘÍLOHA Č. </w:t>
      </w:r>
      <w:r w:rsidR="004763DE">
        <w:rPr>
          <w:b/>
        </w:rPr>
        <w:t>1</w:t>
      </w:r>
    </w:p>
    <w:p w14:paraId="123E5DA8" w14:textId="711DCD14" w:rsidR="00834341" w:rsidRPr="000729CF" w:rsidRDefault="00EC12E1" w:rsidP="00834341">
      <w:pPr>
        <w:jc w:val="center"/>
        <w:rPr>
          <w:b/>
        </w:rPr>
      </w:pPr>
      <w:r>
        <w:rPr>
          <w:b/>
        </w:rPr>
        <w:t>S</w:t>
      </w:r>
      <w:r w:rsidR="00834341" w:rsidRPr="000729CF">
        <w:rPr>
          <w:b/>
        </w:rPr>
        <w:t xml:space="preserve">pecifikace </w:t>
      </w:r>
      <w:r w:rsidR="003555A8">
        <w:rPr>
          <w:b/>
        </w:rPr>
        <w:t>Služeb</w:t>
      </w:r>
    </w:p>
    <w:p w14:paraId="7D9BC30E" w14:textId="77777777" w:rsidR="00834341" w:rsidRDefault="00834341" w:rsidP="00834341"/>
    <w:p w14:paraId="5B96E5CC" w14:textId="77777777" w:rsidR="00FD6E3F" w:rsidRDefault="00FD6E3F" w:rsidP="00834341">
      <w:r>
        <w:t xml:space="preserve">Význam </w:t>
      </w:r>
      <w:r w:rsidR="00D968A3">
        <w:t>pojmů</w:t>
      </w:r>
      <w:r>
        <w:t>:</w:t>
      </w:r>
    </w:p>
    <w:p w14:paraId="7CC5F028" w14:textId="77777777" w:rsidR="002B1770" w:rsidRDefault="00AF1363" w:rsidP="002F054B">
      <w:pPr>
        <w:numPr>
          <w:ilvl w:val="0"/>
          <w:numId w:val="22"/>
        </w:numPr>
      </w:pPr>
      <w:r>
        <w:rPr>
          <w:b/>
        </w:rPr>
        <w:t>P</w:t>
      </w:r>
      <w:r w:rsidR="009F07ED">
        <w:rPr>
          <w:b/>
        </w:rPr>
        <w:t>racovní doba</w:t>
      </w:r>
      <w:r w:rsidR="009F07ED" w:rsidRPr="00A842F5">
        <w:t>:</w:t>
      </w:r>
      <w:r w:rsidR="009F07ED">
        <w:t xml:space="preserve"> </w:t>
      </w:r>
      <w:r w:rsidR="000A50C3">
        <w:t>v</w:t>
      </w:r>
      <w:r w:rsidR="001F3D59">
        <w:t xml:space="preserve"> pracovních dnech </w:t>
      </w:r>
      <w:r w:rsidR="00864BE6">
        <w:t xml:space="preserve">od </w:t>
      </w:r>
      <w:r>
        <w:t>8</w:t>
      </w:r>
      <w:r w:rsidR="00864BE6">
        <w:t xml:space="preserve">:00 do </w:t>
      </w:r>
      <w:r w:rsidR="001F3D59">
        <w:t>1</w:t>
      </w:r>
      <w:r>
        <w:t>6</w:t>
      </w:r>
      <w:r w:rsidR="00864BE6">
        <w:t xml:space="preserve">:00 hodin </w:t>
      </w:r>
      <w:r w:rsidR="009F07ED">
        <w:t xml:space="preserve">(dále též </w:t>
      </w:r>
      <w:r w:rsidR="006D2B18">
        <w:t>„</w:t>
      </w:r>
      <w:r>
        <w:rPr>
          <w:b/>
        </w:rPr>
        <w:t>Pracovní doba</w:t>
      </w:r>
      <w:r w:rsidR="006D2B18">
        <w:t>“</w:t>
      </w:r>
      <w:r w:rsidR="009F07ED">
        <w:t>)</w:t>
      </w:r>
      <w:r w:rsidR="002B1770">
        <w:t>;</w:t>
      </w:r>
    </w:p>
    <w:p w14:paraId="31624A8D" w14:textId="77777777" w:rsidR="00CB108E" w:rsidRDefault="00CB10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951"/>
        <w:gridCol w:w="4029"/>
        <w:gridCol w:w="1546"/>
        <w:gridCol w:w="752"/>
      </w:tblGrid>
      <w:tr w:rsidR="00090D4E" w:rsidRPr="006624C4" w14:paraId="5AB25430" w14:textId="77777777" w:rsidTr="3B12692E">
        <w:tc>
          <w:tcPr>
            <w:tcW w:w="1809" w:type="dxa"/>
            <w:shd w:val="clear" w:color="auto" w:fill="D9D9D9" w:themeFill="background1" w:themeFillShade="D9"/>
          </w:tcPr>
          <w:p w14:paraId="22D2C9A8" w14:textId="77777777" w:rsidR="00090D4E" w:rsidRPr="006624C4" w:rsidRDefault="00090D4E" w:rsidP="002A79D7">
            <w:pPr>
              <w:rPr>
                <w:b/>
              </w:rPr>
            </w:pPr>
            <w:r w:rsidRPr="006624C4">
              <w:rPr>
                <w:b/>
              </w:rPr>
              <w:t>Název Služby:</w:t>
            </w:r>
          </w:p>
        </w:tc>
        <w:tc>
          <w:tcPr>
            <w:tcW w:w="6096" w:type="dxa"/>
            <w:gridSpan w:val="2"/>
            <w:shd w:val="clear" w:color="auto" w:fill="D9D9D9" w:themeFill="background1" w:themeFillShade="D9"/>
          </w:tcPr>
          <w:p w14:paraId="0B8F01FC" w14:textId="3BF89271" w:rsidR="00090D4E" w:rsidRPr="006624C4" w:rsidRDefault="00D35836" w:rsidP="00737717">
            <w:pPr>
              <w:rPr>
                <w:b/>
              </w:rPr>
            </w:pPr>
            <w:proofErr w:type="spellStart"/>
            <w:r>
              <w:rPr>
                <w:b/>
              </w:rPr>
              <w:t>Help</w:t>
            </w:r>
            <w:r w:rsidR="00737717">
              <w:rPr>
                <w:b/>
              </w:rPr>
              <w:t>D</w:t>
            </w:r>
            <w:r>
              <w:rPr>
                <w:b/>
              </w:rPr>
              <w:t>esk</w:t>
            </w:r>
            <w:proofErr w:type="spellEnd"/>
          </w:p>
        </w:tc>
        <w:tc>
          <w:tcPr>
            <w:tcW w:w="1559" w:type="dxa"/>
            <w:shd w:val="clear" w:color="auto" w:fill="D9D9D9" w:themeFill="background1" w:themeFillShade="D9"/>
          </w:tcPr>
          <w:p w14:paraId="084BCCC2" w14:textId="77777777" w:rsidR="00090D4E" w:rsidRPr="006624C4" w:rsidRDefault="00090D4E" w:rsidP="002A79D7">
            <w:pPr>
              <w:rPr>
                <w:b/>
              </w:rPr>
            </w:pPr>
            <w:r w:rsidRPr="006624C4">
              <w:rPr>
                <w:b/>
              </w:rPr>
              <w:t>Kód Služby:</w:t>
            </w:r>
          </w:p>
        </w:tc>
        <w:tc>
          <w:tcPr>
            <w:tcW w:w="756" w:type="dxa"/>
            <w:shd w:val="clear" w:color="auto" w:fill="D9D9D9" w:themeFill="background1" w:themeFillShade="D9"/>
          </w:tcPr>
          <w:p w14:paraId="5EFAE865" w14:textId="4811B434" w:rsidR="00090D4E" w:rsidRPr="006624C4" w:rsidRDefault="004A5AF3" w:rsidP="002A79D7">
            <w:pPr>
              <w:rPr>
                <w:b/>
              </w:rPr>
            </w:pPr>
            <w:r>
              <w:rPr>
                <w:b/>
              </w:rPr>
              <w:t>P</w:t>
            </w:r>
            <w:r w:rsidR="00090D4E">
              <w:rPr>
                <w:b/>
              </w:rPr>
              <w:t>01</w:t>
            </w:r>
          </w:p>
        </w:tc>
      </w:tr>
      <w:tr w:rsidR="00090D4E" w14:paraId="6E984CA2" w14:textId="77777777" w:rsidTr="3B12692E">
        <w:tc>
          <w:tcPr>
            <w:tcW w:w="3794" w:type="dxa"/>
            <w:gridSpan w:val="2"/>
            <w:shd w:val="clear" w:color="auto" w:fill="D9D9D9" w:themeFill="background1" w:themeFillShade="D9"/>
          </w:tcPr>
          <w:p w14:paraId="0654AC0E" w14:textId="77777777" w:rsidR="00090D4E" w:rsidRPr="00CA243F" w:rsidRDefault="00090D4E" w:rsidP="002A79D7">
            <w:pPr>
              <w:rPr>
                <w:b/>
              </w:rPr>
            </w:pPr>
            <w:r w:rsidRPr="00CA243F">
              <w:rPr>
                <w:b/>
              </w:rPr>
              <w:t>Druh Služby (Paušální/Ad-hoc):</w:t>
            </w:r>
          </w:p>
        </w:tc>
        <w:tc>
          <w:tcPr>
            <w:tcW w:w="6426" w:type="dxa"/>
            <w:gridSpan w:val="3"/>
            <w:shd w:val="clear" w:color="auto" w:fill="D9D9D9" w:themeFill="background1" w:themeFillShade="D9"/>
          </w:tcPr>
          <w:p w14:paraId="795936CD" w14:textId="37E2FCFE" w:rsidR="00090D4E" w:rsidRDefault="00090D4E" w:rsidP="00065578">
            <w:r>
              <w:t>Paušální</w:t>
            </w:r>
          </w:p>
        </w:tc>
      </w:tr>
      <w:tr w:rsidR="00090D4E" w:rsidRPr="006624C4" w14:paraId="052B94B9" w14:textId="77777777" w:rsidTr="3B12692E">
        <w:tc>
          <w:tcPr>
            <w:tcW w:w="3794" w:type="dxa"/>
            <w:gridSpan w:val="2"/>
            <w:shd w:val="clear" w:color="auto" w:fill="D9D9D9" w:themeFill="background1" w:themeFillShade="D9"/>
            <w:vAlign w:val="center"/>
          </w:tcPr>
          <w:p w14:paraId="1314AB96" w14:textId="380EFF6A" w:rsidR="00090D4E" w:rsidRDefault="00090D4E" w:rsidP="0024752D">
            <w:pPr>
              <w:jc w:val="left"/>
              <w:rPr>
                <w:b/>
              </w:rPr>
            </w:pPr>
            <w:r>
              <w:rPr>
                <w:b/>
              </w:rPr>
              <w:t xml:space="preserve">Na poskytování Služby se vztahují SLA parametry uvedené v příloze č. </w:t>
            </w:r>
            <w:r w:rsidR="0024752D">
              <w:rPr>
                <w:b/>
              </w:rPr>
              <w:t>2</w:t>
            </w:r>
            <w:r>
              <w:rPr>
                <w:b/>
              </w:rPr>
              <w:t>?</w:t>
            </w:r>
          </w:p>
        </w:tc>
        <w:tc>
          <w:tcPr>
            <w:tcW w:w="6426" w:type="dxa"/>
            <w:gridSpan w:val="3"/>
            <w:shd w:val="clear" w:color="auto" w:fill="D9D9D9" w:themeFill="background1" w:themeFillShade="D9"/>
            <w:vAlign w:val="center"/>
          </w:tcPr>
          <w:p w14:paraId="1B076147" w14:textId="77777777" w:rsidR="00090D4E" w:rsidRPr="00CA243F" w:rsidRDefault="00090D4E" w:rsidP="002A79D7">
            <w:pPr>
              <w:jc w:val="left"/>
            </w:pPr>
            <w:r>
              <w:t>Ne</w:t>
            </w:r>
          </w:p>
        </w:tc>
      </w:tr>
      <w:tr w:rsidR="00090D4E" w:rsidRPr="00172268" w14:paraId="0085EA3E" w14:textId="77777777" w:rsidTr="3B12692E">
        <w:tc>
          <w:tcPr>
            <w:tcW w:w="3794" w:type="dxa"/>
            <w:gridSpan w:val="2"/>
            <w:shd w:val="clear" w:color="auto" w:fill="D9D9D9" w:themeFill="background1" w:themeFillShade="D9"/>
            <w:vAlign w:val="center"/>
          </w:tcPr>
          <w:p w14:paraId="73F52BF6" w14:textId="77777777" w:rsidR="00090D4E" w:rsidRPr="00172268" w:rsidRDefault="00090D4E" w:rsidP="002A79D7">
            <w:pPr>
              <w:jc w:val="left"/>
              <w:rPr>
                <w:b/>
              </w:rPr>
            </w:pPr>
            <w:r w:rsidRPr="00172268">
              <w:rPr>
                <w:b/>
              </w:rPr>
              <w:t>Jde-li o Paušální Službu, poskytuje se průběžně, nebo na vyžádání?</w:t>
            </w:r>
          </w:p>
        </w:tc>
        <w:tc>
          <w:tcPr>
            <w:tcW w:w="6426" w:type="dxa"/>
            <w:gridSpan w:val="3"/>
            <w:shd w:val="clear" w:color="auto" w:fill="D9D9D9" w:themeFill="background1" w:themeFillShade="D9"/>
            <w:vAlign w:val="center"/>
          </w:tcPr>
          <w:p w14:paraId="1FA46365" w14:textId="77777777" w:rsidR="00090D4E" w:rsidRPr="00172268" w:rsidRDefault="00090D4E" w:rsidP="002A79D7">
            <w:pPr>
              <w:jc w:val="left"/>
            </w:pPr>
            <w:r w:rsidRPr="00172268">
              <w:t>Průběžně</w:t>
            </w:r>
          </w:p>
        </w:tc>
      </w:tr>
      <w:tr w:rsidR="00090D4E" w14:paraId="0A571F14" w14:textId="77777777" w:rsidTr="3B12692E">
        <w:tc>
          <w:tcPr>
            <w:tcW w:w="3794" w:type="dxa"/>
            <w:gridSpan w:val="2"/>
            <w:shd w:val="clear" w:color="auto" w:fill="auto"/>
          </w:tcPr>
          <w:p w14:paraId="2C780A1E" w14:textId="77777777" w:rsidR="00090D4E" w:rsidRDefault="00090D4E" w:rsidP="002A79D7">
            <w:r>
              <w:t>Vymezení Služby a dalších povinností Poskytovatele, včetně smluvních pokut:</w:t>
            </w:r>
          </w:p>
        </w:tc>
        <w:tc>
          <w:tcPr>
            <w:tcW w:w="6426" w:type="dxa"/>
            <w:gridSpan w:val="3"/>
            <w:shd w:val="clear" w:color="auto" w:fill="auto"/>
          </w:tcPr>
          <w:p w14:paraId="1428E038" w14:textId="3C68552B" w:rsidR="00090D4E" w:rsidRDefault="00090D4E" w:rsidP="002A79D7">
            <w:r>
              <w:t xml:space="preserve">Provozování systému </w:t>
            </w:r>
            <w:proofErr w:type="spellStart"/>
            <w:r w:rsidR="00737717">
              <w:t>HelpD</w:t>
            </w:r>
            <w:r w:rsidR="00D35836">
              <w:t>esk</w:t>
            </w:r>
            <w:proofErr w:type="spellEnd"/>
            <w:r>
              <w:t xml:space="preserve"> v souladu s podmínkami této smlouvy. Celý </w:t>
            </w:r>
            <w:r w:rsidR="00513979">
              <w:t xml:space="preserve">uživatelský </w:t>
            </w:r>
            <w:r>
              <w:t xml:space="preserve">obsah systému </w:t>
            </w:r>
            <w:proofErr w:type="spellStart"/>
            <w:r w:rsidR="00D35836">
              <w:t>Help</w:t>
            </w:r>
            <w:r w:rsidR="00737717">
              <w:t>D</w:t>
            </w:r>
            <w:r w:rsidR="00D35836">
              <w:t>esk</w:t>
            </w:r>
            <w:proofErr w:type="spellEnd"/>
            <w:r>
              <w:t xml:space="preserve"> </w:t>
            </w:r>
            <w:r w:rsidR="00737717">
              <w:t xml:space="preserve">musí během časového rozsahu poskytování této Služby být </w:t>
            </w:r>
            <w:r>
              <w:t>nepřetržitě</w:t>
            </w:r>
            <w:r w:rsidR="008D20E7">
              <w:t xml:space="preserve"> a </w:t>
            </w:r>
            <w:r>
              <w:t>v otevřené formě přístupný Objednateli</w:t>
            </w:r>
            <w:r w:rsidR="0094413C">
              <w:t>.</w:t>
            </w:r>
            <w:r w:rsidR="00737717">
              <w:t xml:space="preserve"> Provozní deník, který je součástí systému </w:t>
            </w:r>
            <w:proofErr w:type="spellStart"/>
            <w:r w:rsidR="00737717">
              <w:t>HelpDesk</w:t>
            </w:r>
            <w:proofErr w:type="spellEnd"/>
            <w:r w:rsidR="00737717">
              <w:t xml:space="preserve">, musí během časového rozsahu poskytování této Služby být Objednateli v otevřené podobě přístupný pro čtení. Systém </w:t>
            </w:r>
            <w:proofErr w:type="spellStart"/>
            <w:r w:rsidR="00737717">
              <w:t>HelpDesk</w:t>
            </w:r>
            <w:proofErr w:type="spellEnd"/>
            <w:r w:rsidR="00737717">
              <w:t xml:space="preserve"> musí disponovat funkcionalitou, která Objednateli umožňuje si bez potřeby součinnosti Poskytovatele Provozní deník v otevřeném formátu stáhnout (</w:t>
            </w:r>
            <w:proofErr w:type="spellStart"/>
            <w:r w:rsidR="00737717">
              <w:t>download</w:t>
            </w:r>
            <w:proofErr w:type="spellEnd"/>
            <w:r w:rsidR="00737717">
              <w:t>), tj. vytvořit si jeho lokální kopii.</w:t>
            </w:r>
          </w:p>
          <w:p w14:paraId="411DA0EC" w14:textId="77777777" w:rsidR="00CA519F" w:rsidRDefault="00CA519F" w:rsidP="002A79D7"/>
          <w:p w14:paraId="7F2E6F9C" w14:textId="340A8F29" w:rsidR="006D2B18" w:rsidRDefault="00CA519F" w:rsidP="002A79D7">
            <w:r>
              <w:t xml:space="preserve">Systém </w:t>
            </w:r>
            <w:proofErr w:type="spellStart"/>
            <w:r>
              <w:t>Helpdesk</w:t>
            </w:r>
            <w:proofErr w:type="spellEnd"/>
            <w:r>
              <w:t xml:space="preserve"> musí </w:t>
            </w:r>
            <w:r w:rsidR="00737717">
              <w:t xml:space="preserve">umožňovat zachovávat důvěrnost obsažených informací a musí </w:t>
            </w:r>
            <w:r w:rsidRPr="00F33B3B">
              <w:t xml:space="preserve">splňovat podmínky pro presumpci </w:t>
            </w:r>
            <w:r>
              <w:t xml:space="preserve">jeho </w:t>
            </w:r>
            <w:r w:rsidRPr="00F33B3B">
              <w:t>spolehlivosti upravené v § 562 odst. 2</w:t>
            </w:r>
            <w:r>
              <w:t xml:space="preserve"> občanského zákoníku.</w:t>
            </w:r>
          </w:p>
          <w:p w14:paraId="54565FD7" w14:textId="77777777" w:rsidR="006D2B18" w:rsidRDefault="006D2B18" w:rsidP="00C82452"/>
          <w:p w14:paraId="10A7A44F" w14:textId="313C45C9" w:rsidR="00090D4E" w:rsidRDefault="00737717" w:rsidP="3B12692E">
            <w:r w:rsidRPr="00327F01">
              <w:t>V případě</w:t>
            </w:r>
            <w:r w:rsidR="1067F075" w:rsidRPr="00327F01">
              <w:t xml:space="preserve"> nedostupnosti systému </w:t>
            </w:r>
            <w:proofErr w:type="spellStart"/>
            <w:r w:rsidR="1067F075" w:rsidRPr="00327F01">
              <w:t>HelpDesk</w:t>
            </w:r>
            <w:proofErr w:type="spellEnd"/>
            <w:r w:rsidR="1067F075" w:rsidRPr="00327F01">
              <w:t xml:space="preserve"> během časového rozsahu poskytování této Služby</w:t>
            </w:r>
            <w:r w:rsidRPr="00327F01">
              <w:t>,</w:t>
            </w:r>
            <w:r w:rsidR="35DD4AC0" w:rsidRPr="00327F01">
              <w:t xml:space="preserve"> v případě,</w:t>
            </w:r>
            <w:r w:rsidRPr="00327F01">
              <w:t xml:space="preserve"> že systém </w:t>
            </w:r>
            <w:proofErr w:type="spellStart"/>
            <w:r w:rsidRPr="00327F01">
              <w:t>HelpDesk</w:t>
            </w:r>
            <w:proofErr w:type="spellEnd"/>
            <w:r w:rsidRPr="00327F01">
              <w:t xml:space="preserve"> nebude mít některou vlastnost sjednanou touto smlouvou nebo některá vlastnost systému </w:t>
            </w:r>
            <w:proofErr w:type="spellStart"/>
            <w:r w:rsidRPr="00327F01">
              <w:t>HelpDesk</w:t>
            </w:r>
            <w:proofErr w:type="spellEnd"/>
            <w:r w:rsidRPr="00327F01">
              <w:t xml:space="preserve"> sjednaná touto smlouvou bude nedostupná nebo bude mít vady, je Poskytovatel povinen uhradit Objednateli smluvní pokutu 500,- Kč (slovy: </w:t>
            </w:r>
            <w:proofErr w:type="spellStart"/>
            <w:r w:rsidRPr="00327F01">
              <w:t>pětset</w:t>
            </w:r>
            <w:proofErr w:type="spellEnd"/>
            <w:r w:rsidRPr="00327F01">
              <w:t xml:space="preserve"> korun českých) za každou hodinu trvání takového nedostatku a za každý takový případ, ledaže je prodlení způsobeno plánovanou údržbou systému </w:t>
            </w:r>
            <w:proofErr w:type="spellStart"/>
            <w:r w:rsidRPr="00327F01">
              <w:t>HelpDesk</w:t>
            </w:r>
            <w:proofErr w:type="spellEnd"/>
            <w:r w:rsidRPr="00327F01">
              <w:t xml:space="preserve">, se kterou Objednatel </w:t>
            </w:r>
            <w:r w:rsidR="00480CE0" w:rsidRPr="00327F01">
              <w:t xml:space="preserve">předem </w:t>
            </w:r>
            <w:r w:rsidRPr="00327F01">
              <w:t>vyslovil písemný souhlas a to včetně časového rozsahu této údržby.</w:t>
            </w:r>
          </w:p>
        </w:tc>
      </w:tr>
      <w:tr w:rsidR="00090D4E" w14:paraId="024224DE" w14:textId="77777777" w:rsidTr="3B12692E">
        <w:tc>
          <w:tcPr>
            <w:tcW w:w="3794" w:type="dxa"/>
            <w:gridSpan w:val="2"/>
            <w:shd w:val="clear" w:color="auto" w:fill="auto"/>
          </w:tcPr>
          <w:p w14:paraId="4B4FF478" w14:textId="77777777" w:rsidR="00090D4E" w:rsidRDefault="00090D4E" w:rsidP="002A79D7">
            <w:r>
              <w:t>Časový rozsah poskytování Služby:</w:t>
            </w:r>
          </w:p>
        </w:tc>
        <w:tc>
          <w:tcPr>
            <w:tcW w:w="6426" w:type="dxa"/>
            <w:gridSpan w:val="3"/>
            <w:shd w:val="clear" w:color="auto" w:fill="auto"/>
          </w:tcPr>
          <w:p w14:paraId="3C1EBCEA" w14:textId="112E3940" w:rsidR="00090D4E" w:rsidRDefault="40D3C260" w:rsidP="3B12692E">
            <w:r w:rsidRPr="00327F01">
              <w:t>N</w:t>
            </w:r>
            <w:r w:rsidR="636920CB" w:rsidRPr="00327F01">
              <w:t>epřetržitě 24 hod denně</w:t>
            </w:r>
          </w:p>
        </w:tc>
      </w:tr>
      <w:tr w:rsidR="00090D4E" w14:paraId="65A1BC2D" w14:textId="77777777" w:rsidTr="3B12692E">
        <w:tc>
          <w:tcPr>
            <w:tcW w:w="3794" w:type="dxa"/>
            <w:gridSpan w:val="2"/>
            <w:shd w:val="clear" w:color="auto" w:fill="auto"/>
          </w:tcPr>
          <w:p w14:paraId="3E8D138B" w14:textId="77777777" w:rsidR="00090D4E" w:rsidRDefault="00090D4E" w:rsidP="002A79D7">
            <w:r>
              <w:t>Lhůta pro zahájení řešení Požadavku:</w:t>
            </w:r>
          </w:p>
        </w:tc>
        <w:tc>
          <w:tcPr>
            <w:tcW w:w="6426" w:type="dxa"/>
            <w:gridSpan w:val="3"/>
            <w:shd w:val="clear" w:color="auto" w:fill="auto"/>
          </w:tcPr>
          <w:p w14:paraId="45338C7F" w14:textId="77777777" w:rsidR="00090D4E" w:rsidRDefault="00090D4E" w:rsidP="002A79D7">
            <w:r>
              <w:t>---</w:t>
            </w:r>
          </w:p>
        </w:tc>
      </w:tr>
      <w:tr w:rsidR="00090D4E" w14:paraId="2CA7BC9E" w14:textId="77777777" w:rsidTr="3B12692E">
        <w:tc>
          <w:tcPr>
            <w:tcW w:w="3794" w:type="dxa"/>
            <w:gridSpan w:val="2"/>
            <w:shd w:val="clear" w:color="auto" w:fill="auto"/>
          </w:tcPr>
          <w:p w14:paraId="08BCF49A" w14:textId="77777777" w:rsidR="00090D4E" w:rsidRDefault="00090D4E" w:rsidP="002A79D7">
            <w:r>
              <w:t>Lhůta pro vyřešení Požadavku:</w:t>
            </w:r>
          </w:p>
        </w:tc>
        <w:tc>
          <w:tcPr>
            <w:tcW w:w="6426" w:type="dxa"/>
            <w:gridSpan w:val="3"/>
            <w:shd w:val="clear" w:color="auto" w:fill="auto"/>
          </w:tcPr>
          <w:p w14:paraId="54005AC9" w14:textId="77777777" w:rsidR="00090D4E" w:rsidRDefault="00090D4E" w:rsidP="002A79D7">
            <w:r>
              <w:t>---</w:t>
            </w:r>
          </w:p>
        </w:tc>
      </w:tr>
    </w:tbl>
    <w:p w14:paraId="0BF227B3" w14:textId="173D3E21" w:rsidR="00065578" w:rsidRDefault="00065578" w:rsidP="00955036"/>
    <w:p w14:paraId="23853043" w14:textId="1D70CC5A" w:rsidR="00034A9F" w:rsidRDefault="00034A9F" w:rsidP="00955036"/>
    <w:p w14:paraId="0B5C5B16" w14:textId="79C64E1F" w:rsidR="00633348" w:rsidRDefault="00633348" w:rsidP="00955036"/>
    <w:p w14:paraId="47B0025B" w14:textId="0973E174" w:rsidR="00633348" w:rsidRDefault="00633348" w:rsidP="00955036"/>
    <w:p w14:paraId="3D9CD11E" w14:textId="7ADFE770" w:rsidR="00633348" w:rsidRDefault="00633348" w:rsidP="00955036"/>
    <w:p w14:paraId="7ABEA50D" w14:textId="0975364B" w:rsidR="00633348" w:rsidRDefault="00633348" w:rsidP="00955036"/>
    <w:p w14:paraId="70B090AB" w14:textId="77777777" w:rsidR="00633348" w:rsidRDefault="00633348" w:rsidP="009550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950"/>
        <w:gridCol w:w="4028"/>
        <w:gridCol w:w="1546"/>
        <w:gridCol w:w="753"/>
      </w:tblGrid>
      <w:tr w:rsidR="00065578" w:rsidRPr="006624C4" w14:paraId="23CE85C0" w14:textId="77777777" w:rsidTr="3B12692E">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BE4B12" w14:textId="77777777" w:rsidR="00065578" w:rsidRPr="006624C4" w:rsidRDefault="00065578" w:rsidP="002B5055">
            <w:pPr>
              <w:rPr>
                <w:b/>
              </w:rPr>
            </w:pPr>
            <w:r w:rsidRPr="006624C4">
              <w:rPr>
                <w:b/>
              </w:rPr>
              <w:lastRenderedPageBreak/>
              <w:t>Název Služby:</w:t>
            </w:r>
          </w:p>
        </w:tc>
        <w:tc>
          <w:tcPr>
            <w:tcW w:w="60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52C8E7" w14:textId="7B1CDAEF" w:rsidR="00065578" w:rsidRPr="006624C4" w:rsidRDefault="006A622C" w:rsidP="002B5055">
            <w:pPr>
              <w:rPr>
                <w:b/>
              </w:rPr>
            </w:pPr>
            <w:proofErr w:type="spellStart"/>
            <w:r>
              <w:rPr>
                <w:b/>
              </w:rPr>
              <w:t>Hotline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F23E2D" w14:textId="77777777" w:rsidR="00065578" w:rsidRPr="006624C4" w:rsidRDefault="00065578" w:rsidP="002B5055">
            <w:pPr>
              <w:rPr>
                <w:b/>
              </w:rPr>
            </w:pPr>
            <w:r w:rsidRPr="006624C4">
              <w:rPr>
                <w:b/>
              </w:rPr>
              <w:t>Kód Služby:</w:t>
            </w:r>
          </w:p>
        </w:tc>
        <w:tc>
          <w:tcPr>
            <w:tcW w:w="7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4832B8" w14:textId="745BBAE2" w:rsidR="00065578" w:rsidRPr="006624C4" w:rsidRDefault="00065578" w:rsidP="002B5055">
            <w:pPr>
              <w:rPr>
                <w:b/>
              </w:rPr>
            </w:pPr>
            <w:r>
              <w:rPr>
                <w:b/>
              </w:rPr>
              <w:t>P02</w:t>
            </w:r>
          </w:p>
        </w:tc>
      </w:tr>
      <w:tr w:rsidR="00065578" w14:paraId="6BCD1731" w14:textId="77777777" w:rsidTr="3B12692E">
        <w:tc>
          <w:tcPr>
            <w:tcW w:w="3794" w:type="dxa"/>
            <w:gridSpan w:val="2"/>
            <w:shd w:val="clear" w:color="auto" w:fill="D9D9D9" w:themeFill="background1" w:themeFillShade="D9"/>
          </w:tcPr>
          <w:p w14:paraId="44EDE679" w14:textId="77777777" w:rsidR="00065578" w:rsidRPr="00CA243F" w:rsidRDefault="00065578" w:rsidP="002B5055">
            <w:pPr>
              <w:rPr>
                <w:b/>
              </w:rPr>
            </w:pPr>
            <w:r w:rsidRPr="00CA243F">
              <w:rPr>
                <w:b/>
              </w:rPr>
              <w:t>Druh Služby (Paušální/Ad-hoc):</w:t>
            </w:r>
          </w:p>
        </w:tc>
        <w:tc>
          <w:tcPr>
            <w:tcW w:w="6426" w:type="dxa"/>
            <w:gridSpan w:val="3"/>
            <w:shd w:val="clear" w:color="auto" w:fill="D9D9D9" w:themeFill="background1" w:themeFillShade="D9"/>
          </w:tcPr>
          <w:p w14:paraId="75AF93FC" w14:textId="3750B938" w:rsidR="00065578" w:rsidRDefault="00065578" w:rsidP="00065578">
            <w:r>
              <w:t>Paušální</w:t>
            </w:r>
          </w:p>
        </w:tc>
      </w:tr>
      <w:tr w:rsidR="00065578" w:rsidRPr="006624C4" w14:paraId="76970014" w14:textId="77777777" w:rsidTr="3B12692E">
        <w:tc>
          <w:tcPr>
            <w:tcW w:w="3794" w:type="dxa"/>
            <w:gridSpan w:val="2"/>
            <w:shd w:val="clear" w:color="auto" w:fill="D9D9D9" w:themeFill="background1" w:themeFillShade="D9"/>
            <w:vAlign w:val="center"/>
          </w:tcPr>
          <w:p w14:paraId="35FF9B54" w14:textId="0D505D6F" w:rsidR="00065578" w:rsidRDefault="00065578" w:rsidP="0024752D">
            <w:pPr>
              <w:jc w:val="left"/>
              <w:rPr>
                <w:b/>
              </w:rPr>
            </w:pPr>
            <w:r>
              <w:rPr>
                <w:b/>
              </w:rPr>
              <w:t xml:space="preserve">Na poskytování Služby se vztahují SLA parametry uvedené v příloze č. </w:t>
            </w:r>
            <w:r w:rsidR="0024752D">
              <w:rPr>
                <w:b/>
              </w:rPr>
              <w:t>2</w:t>
            </w:r>
            <w:r>
              <w:rPr>
                <w:b/>
              </w:rPr>
              <w:t>?</w:t>
            </w:r>
          </w:p>
        </w:tc>
        <w:tc>
          <w:tcPr>
            <w:tcW w:w="6426" w:type="dxa"/>
            <w:gridSpan w:val="3"/>
            <w:shd w:val="clear" w:color="auto" w:fill="D9D9D9" w:themeFill="background1" w:themeFillShade="D9"/>
            <w:vAlign w:val="center"/>
          </w:tcPr>
          <w:p w14:paraId="29F6A7FB" w14:textId="77777777" w:rsidR="00065578" w:rsidRPr="00CA243F" w:rsidRDefault="00065578" w:rsidP="002B5055">
            <w:pPr>
              <w:jc w:val="left"/>
            </w:pPr>
            <w:r>
              <w:t>Ne</w:t>
            </w:r>
          </w:p>
        </w:tc>
      </w:tr>
      <w:tr w:rsidR="00065578" w:rsidRPr="00172268" w14:paraId="36A089BC" w14:textId="77777777" w:rsidTr="3B12692E">
        <w:tc>
          <w:tcPr>
            <w:tcW w:w="3794" w:type="dxa"/>
            <w:gridSpan w:val="2"/>
            <w:shd w:val="clear" w:color="auto" w:fill="D9D9D9" w:themeFill="background1" w:themeFillShade="D9"/>
            <w:vAlign w:val="center"/>
          </w:tcPr>
          <w:p w14:paraId="19EAEC70" w14:textId="77777777" w:rsidR="00065578" w:rsidRPr="00172268" w:rsidRDefault="00065578" w:rsidP="002B5055">
            <w:pPr>
              <w:jc w:val="left"/>
              <w:rPr>
                <w:b/>
              </w:rPr>
            </w:pPr>
            <w:r w:rsidRPr="00172268">
              <w:rPr>
                <w:b/>
              </w:rPr>
              <w:t>Jde-li o Paušální Službu, poskytuje se průběžně, nebo na vyžádání?</w:t>
            </w:r>
          </w:p>
        </w:tc>
        <w:tc>
          <w:tcPr>
            <w:tcW w:w="6426" w:type="dxa"/>
            <w:gridSpan w:val="3"/>
            <w:shd w:val="clear" w:color="auto" w:fill="D9D9D9" w:themeFill="background1" w:themeFillShade="D9"/>
            <w:vAlign w:val="center"/>
          </w:tcPr>
          <w:p w14:paraId="647D5130" w14:textId="34894316" w:rsidR="00065578" w:rsidRPr="00172268" w:rsidRDefault="00396127" w:rsidP="002B5055">
            <w:pPr>
              <w:jc w:val="left"/>
            </w:pPr>
            <w:r>
              <w:t>Na vyžádání</w:t>
            </w:r>
          </w:p>
        </w:tc>
      </w:tr>
      <w:tr w:rsidR="00065578" w14:paraId="50CD05C4" w14:textId="77777777" w:rsidTr="3B12692E">
        <w:tc>
          <w:tcPr>
            <w:tcW w:w="3794" w:type="dxa"/>
            <w:gridSpan w:val="2"/>
            <w:shd w:val="clear" w:color="auto" w:fill="auto"/>
          </w:tcPr>
          <w:p w14:paraId="47D0CF55" w14:textId="77777777" w:rsidR="00065578" w:rsidRDefault="00065578" w:rsidP="002B5055">
            <w:r>
              <w:t>Vymezení Služby a dalších povinností Poskytovatele, včetně smluvních pokut:</w:t>
            </w:r>
          </w:p>
        </w:tc>
        <w:tc>
          <w:tcPr>
            <w:tcW w:w="6426" w:type="dxa"/>
            <w:gridSpan w:val="3"/>
            <w:shd w:val="clear" w:color="auto" w:fill="auto"/>
          </w:tcPr>
          <w:p w14:paraId="60F4E586" w14:textId="4E334766" w:rsidR="009E2596" w:rsidRPr="00AC48BA" w:rsidRDefault="009E2596" w:rsidP="3B12692E">
            <w:pPr>
              <w:rPr>
                <w:color w:val="FFC000"/>
              </w:rPr>
            </w:pPr>
            <w:r w:rsidRPr="00327F01">
              <w:t xml:space="preserve">Služba vyhrazena pro hlášení Incidentů kategorie A </w:t>
            </w:r>
            <w:proofErr w:type="spellStart"/>
            <w:r w:rsidRPr="00327F01">
              <w:t>a</w:t>
            </w:r>
            <w:proofErr w:type="spellEnd"/>
            <w:r w:rsidRPr="00327F01">
              <w:t xml:space="preserve"> B</w:t>
            </w:r>
            <w:r w:rsidR="77F04E82" w:rsidRPr="00327F01">
              <w:t>,</w:t>
            </w:r>
            <w:r w:rsidRPr="00327F01">
              <w:t xml:space="preserve"> v případě nedostupnosti služby </w:t>
            </w:r>
            <w:proofErr w:type="spellStart"/>
            <w:r w:rsidRPr="00327F01">
              <w:t>Help-Desk</w:t>
            </w:r>
            <w:proofErr w:type="spellEnd"/>
            <w:r w:rsidRPr="00327F01">
              <w:t xml:space="preserve"> a </w:t>
            </w:r>
            <w:r w:rsidR="3F743B57" w:rsidRPr="00327F01">
              <w:t xml:space="preserve">pro </w:t>
            </w:r>
            <w:r w:rsidRPr="00327F01">
              <w:t>poskytování telefonických konzultací</w:t>
            </w:r>
            <w:r w:rsidRPr="00327F01">
              <w:rPr>
                <w:color w:val="FFC000"/>
              </w:rPr>
              <w:t>.</w:t>
            </w:r>
          </w:p>
          <w:p w14:paraId="749457EF" w14:textId="77777777" w:rsidR="00065578" w:rsidRDefault="00065578" w:rsidP="002B5055"/>
          <w:p w14:paraId="79FE5B2A" w14:textId="77777777" w:rsidR="00065578" w:rsidRDefault="00065578" w:rsidP="002B5055">
            <w:r>
              <w:t xml:space="preserve">V případě, že Poskytovatel je v prodlení se zahájením řešení Požadavku, je Poskytovatel povinen zaplatit Objednateli smluvní pokutu ve výši 500,- Kč (slovy: </w:t>
            </w:r>
            <w:proofErr w:type="spellStart"/>
            <w:r>
              <w:t>pětset</w:t>
            </w:r>
            <w:proofErr w:type="spellEnd"/>
            <w:r>
              <w:t xml:space="preserve"> korun českých) za každý pracovní den takového prodlení.</w:t>
            </w:r>
          </w:p>
          <w:p w14:paraId="2DFC5777" w14:textId="77777777" w:rsidR="00065578" w:rsidRDefault="00065578" w:rsidP="002B5055"/>
          <w:p w14:paraId="40161564" w14:textId="77777777" w:rsidR="00065578" w:rsidRDefault="00065578" w:rsidP="002B5055">
            <w:r>
              <w:t xml:space="preserve">V případě, že Poskytovatel je v prodlení s vyřešením Požadavku, je Poskytovatel povinen zaplatit Objednateli smluvní pokutu ve výši 500,- Kč (slovy: </w:t>
            </w:r>
            <w:proofErr w:type="spellStart"/>
            <w:r>
              <w:t>pětset</w:t>
            </w:r>
            <w:proofErr w:type="spellEnd"/>
            <w:r>
              <w:t xml:space="preserve"> korun českých) za každý pracovní den takového prodlení.</w:t>
            </w:r>
          </w:p>
          <w:p w14:paraId="2A3F6171" w14:textId="77777777" w:rsidR="00480CE0" w:rsidRDefault="00480CE0" w:rsidP="002B5055"/>
          <w:p w14:paraId="44B437C9" w14:textId="4A947421" w:rsidR="00480CE0" w:rsidRDefault="00480CE0" w:rsidP="00DB6DA1">
            <w:r>
              <w:t xml:space="preserve">V případě nedostupnosti telefonického čísla určeného dle této smlouvy pro poskytování této Služby během časového rozsahu poskytování této Služby, je Poskytovatel povinen uhradit Objednateli smluvní pokutu 500,- Kč (slovy: </w:t>
            </w:r>
            <w:proofErr w:type="spellStart"/>
            <w:r>
              <w:t>pětset</w:t>
            </w:r>
            <w:proofErr w:type="spellEnd"/>
            <w:r>
              <w:t xml:space="preserve"> korun českých) za každou hodinu takového prodlení, ledaže je prodlení způsobeno plánovanou údržbou komunikačního systému Poskytovatele, se kterou Objednatel předem vyslovil písemný souhlas</w:t>
            </w:r>
            <w:r w:rsidR="004B0ECE">
              <w:t>,</w:t>
            </w:r>
            <w:r>
              <w:t xml:space="preserve"> a to včetně časového rozsahu této údržby.</w:t>
            </w:r>
          </w:p>
        </w:tc>
      </w:tr>
      <w:tr w:rsidR="00065578" w14:paraId="6B44BF5B" w14:textId="77777777" w:rsidTr="3B12692E">
        <w:tc>
          <w:tcPr>
            <w:tcW w:w="3794" w:type="dxa"/>
            <w:gridSpan w:val="2"/>
            <w:shd w:val="clear" w:color="auto" w:fill="auto"/>
          </w:tcPr>
          <w:p w14:paraId="646311AF" w14:textId="77777777" w:rsidR="00065578" w:rsidRDefault="00065578" w:rsidP="002B5055">
            <w:r>
              <w:t>Časový rozsah poskytování Služby:</w:t>
            </w:r>
          </w:p>
        </w:tc>
        <w:tc>
          <w:tcPr>
            <w:tcW w:w="6426" w:type="dxa"/>
            <w:gridSpan w:val="3"/>
            <w:shd w:val="clear" w:color="auto" w:fill="auto"/>
          </w:tcPr>
          <w:p w14:paraId="47AA4C7A" w14:textId="37F10EC7" w:rsidR="00065578" w:rsidRDefault="009E2596" w:rsidP="00365E98">
            <w:r w:rsidRPr="00327F01">
              <w:t>Nepřetržitě 24 hod denně</w:t>
            </w:r>
          </w:p>
        </w:tc>
      </w:tr>
      <w:tr w:rsidR="00065578" w14:paraId="7FAABD62" w14:textId="77777777" w:rsidTr="3B12692E">
        <w:tc>
          <w:tcPr>
            <w:tcW w:w="3794" w:type="dxa"/>
            <w:gridSpan w:val="2"/>
            <w:shd w:val="clear" w:color="auto" w:fill="auto"/>
          </w:tcPr>
          <w:p w14:paraId="476DFA7F" w14:textId="77777777" w:rsidR="00065578" w:rsidRDefault="00065578" w:rsidP="002B5055">
            <w:r>
              <w:t>Lhůta pro zahájení řešení Požadavku:</w:t>
            </w:r>
          </w:p>
        </w:tc>
        <w:tc>
          <w:tcPr>
            <w:tcW w:w="6426" w:type="dxa"/>
            <w:gridSpan w:val="3"/>
            <w:shd w:val="clear" w:color="auto" w:fill="auto"/>
          </w:tcPr>
          <w:p w14:paraId="612FBE77" w14:textId="780D0B8C" w:rsidR="00065578" w:rsidRDefault="00065578" w:rsidP="005C1B41">
            <w:r>
              <w:t xml:space="preserve">Dle dohody </w:t>
            </w:r>
            <w:r w:rsidR="005C1B41">
              <w:t>smluvních stran</w:t>
            </w:r>
          </w:p>
        </w:tc>
      </w:tr>
      <w:tr w:rsidR="00065578" w14:paraId="35E87B55" w14:textId="77777777" w:rsidTr="3B12692E">
        <w:tc>
          <w:tcPr>
            <w:tcW w:w="3794" w:type="dxa"/>
            <w:gridSpan w:val="2"/>
            <w:shd w:val="clear" w:color="auto" w:fill="auto"/>
          </w:tcPr>
          <w:p w14:paraId="543056DB" w14:textId="77777777" w:rsidR="00065578" w:rsidRDefault="00065578" w:rsidP="002B5055">
            <w:r>
              <w:t>Lhůta pro vyřešení Požadavku:</w:t>
            </w:r>
          </w:p>
        </w:tc>
        <w:tc>
          <w:tcPr>
            <w:tcW w:w="6426" w:type="dxa"/>
            <w:gridSpan w:val="3"/>
            <w:shd w:val="clear" w:color="auto" w:fill="auto"/>
          </w:tcPr>
          <w:p w14:paraId="5D80EBF2" w14:textId="70377E3B" w:rsidR="00065578" w:rsidRDefault="00065578" w:rsidP="002B5055">
            <w:r>
              <w:t>Dle dohody</w:t>
            </w:r>
            <w:r w:rsidR="005C1B41">
              <w:t xml:space="preserve"> smluvních stran</w:t>
            </w:r>
          </w:p>
        </w:tc>
      </w:tr>
    </w:tbl>
    <w:p w14:paraId="32D02C3E" w14:textId="4003D354" w:rsidR="00065578" w:rsidRDefault="00065578"/>
    <w:p w14:paraId="6DCF1854" w14:textId="77777777" w:rsidR="00065578" w:rsidRDefault="00065578">
      <w:pPr>
        <w:spacing w:line="240"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950"/>
        <w:gridCol w:w="4027"/>
        <w:gridCol w:w="1546"/>
        <w:gridCol w:w="753"/>
      </w:tblGrid>
      <w:tr w:rsidR="00F313EF" w:rsidRPr="006624C4" w14:paraId="68EE2C3A" w14:textId="77777777" w:rsidTr="3B12692E">
        <w:tc>
          <w:tcPr>
            <w:tcW w:w="1809" w:type="dxa"/>
            <w:shd w:val="clear" w:color="auto" w:fill="D9D9D9" w:themeFill="background1" w:themeFillShade="D9"/>
          </w:tcPr>
          <w:p w14:paraId="63E9B1F3" w14:textId="77777777" w:rsidR="00F313EF" w:rsidRPr="006624C4" w:rsidRDefault="00F313EF" w:rsidP="00947CE3">
            <w:pPr>
              <w:rPr>
                <w:b/>
              </w:rPr>
            </w:pPr>
            <w:r w:rsidRPr="006624C4">
              <w:rPr>
                <w:b/>
              </w:rPr>
              <w:lastRenderedPageBreak/>
              <w:t>Název Služby:</w:t>
            </w:r>
          </w:p>
        </w:tc>
        <w:tc>
          <w:tcPr>
            <w:tcW w:w="6096" w:type="dxa"/>
            <w:gridSpan w:val="2"/>
            <w:shd w:val="clear" w:color="auto" w:fill="D9D9D9" w:themeFill="background1" w:themeFillShade="D9"/>
          </w:tcPr>
          <w:p w14:paraId="175CB2C3" w14:textId="791DA4B6" w:rsidR="00F313EF" w:rsidRPr="006624C4" w:rsidRDefault="007F3B36" w:rsidP="00DB0A68">
            <w:pPr>
              <w:rPr>
                <w:b/>
              </w:rPr>
            </w:pPr>
            <w:r>
              <w:rPr>
                <w:b/>
              </w:rPr>
              <w:t>S</w:t>
            </w:r>
            <w:r w:rsidR="002C1070">
              <w:rPr>
                <w:b/>
              </w:rPr>
              <w:t>ervis</w:t>
            </w:r>
          </w:p>
        </w:tc>
        <w:tc>
          <w:tcPr>
            <w:tcW w:w="1559" w:type="dxa"/>
            <w:shd w:val="clear" w:color="auto" w:fill="D9D9D9" w:themeFill="background1" w:themeFillShade="D9"/>
          </w:tcPr>
          <w:p w14:paraId="5A42A380" w14:textId="77777777" w:rsidR="00F313EF" w:rsidRPr="006624C4" w:rsidRDefault="00F313EF" w:rsidP="00947CE3">
            <w:pPr>
              <w:rPr>
                <w:b/>
              </w:rPr>
            </w:pPr>
            <w:r w:rsidRPr="006624C4">
              <w:rPr>
                <w:b/>
              </w:rPr>
              <w:t>Kód Služby:</w:t>
            </w:r>
          </w:p>
        </w:tc>
        <w:tc>
          <w:tcPr>
            <w:tcW w:w="756" w:type="dxa"/>
            <w:shd w:val="clear" w:color="auto" w:fill="D9D9D9" w:themeFill="background1" w:themeFillShade="D9"/>
          </w:tcPr>
          <w:p w14:paraId="49875C56" w14:textId="1A107969" w:rsidR="00F313EF" w:rsidRPr="006624C4" w:rsidRDefault="004A5AF3" w:rsidP="007F3B36">
            <w:pPr>
              <w:rPr>
                <w:b/>
              </w:rPr>
            </w:pPr>
            <w:r>
              <w:rPr>
                <w:b/>
              </w:rPr>
              <w:t>P</w:t>
            </w:r>
            <w:r w:rsidR="00F313EF">
              <w:rPr>
                <w:b/>
              </w:rPr>
              <w:t>0</w:t>
            </w:r>
            <w:r w:rsidR="00065578">
              <w:rPr>
                <w:b/>
              </w:rPr>
              <w:t>3</w:t>
            </w:r>
          </w:p>
        </w:tc>
      </w:tr>
      <w:tr w:rsidR="00F313EF" w14:paraId="55C09987" w14:textId="77777777" w:rsidTr="3B12692E">
        <w:tc>
          <w:tcPr>
            <w:tcW w:w="3794" w:type="dxa"/>
            <w:gridSpan w:val="2"/>
            <w:shd w:val="clear" w:color="auto" w:fill="D9D9D9" w:themeFill="background1" w:themeFillShade="D9"/>
          </w:tcPr>
          <w:p w14:paraId="142396DF" w14:textId="77777777" w:rsidR="00F313EF" w:rsidRPr="00CA243F" w:rsidRDefault="00F313EF" w:rsidP="00947CE3">
            <w:pPr>
              <w:rPr>
                <w:b/>
              </w:rPr>
            </w:pPr>
            <w:r w:rsidRPr="00CA243F">
              <w:rPr>
                <w:b/>
              </w:rPr>
              <w:t>Druh Služby (Paušální/Ad-hoc):</w:t>
            </w:r>
          </w:p>
        </w:tc>
        <w:tc>
          <w:tcPr>
            <w:tcW w:w="6426" w:type="dxa"/>
            <w:gridSpan w:val="3"/>
            <w:shd w:val="clear" w:color="auto" w:fill="D9D9D9" w:themeFill="background1" w:themeFillShade="D9"/>
          </w:tcPr>
          <w:p w14:paraId="345FAEC5" w14:textId="050E8285" w:rsidR="00F313EF" w:rsidRDefault="00F313EF" w:rsidP="00065578">
            <w:r>
              <w:t>Paušální</w:t>
            </w:r>
          </w:p>
        </w:tc>
      </w:tr>
      <w:tr w:rsidR="00F313EF" w:rsidRPr="006624C4" w14:paraId="31C6A1C9" w14:textId="77777777" w:rsidTr="3B12692E">
        <w:tc>
          <w:tcPr>
            <w:tcW w:w="3794" w:type="dxa"/>
            <w:gridSpan w:val="2"/>
            <w:shd w:val="clear" w:color="auto" w:fill="D9D9D9" w:themeFill="background1" w:themeFillShade="D9"/>
            <w:vAlign w:val="center"/>
          </w:tcPr>
          <w:p w14:paraId="58CEA157" w14:textId="78767728" w:rsidR="00F313EF" w:rsidRDefault="00F313EF" w:rsidP="0024752D">
            <w:pPr>
              <w:jc w:val="left"/>
              <w:rPr>
                <w:b/>
              </w:rPr>
            </w:pPr>
            <w:r>
              <w:rPr>
                <w:b/>
              </w:rPr>
              <w:t xml:space="preserve">Na poskytování Služby se vztahují SLA parametry uvedené v příloze č. </w:t>
            </w:r>
            <w:r w:rsidR="0024752D">
              <w:rPr>
                <w:b/>
              </w:rPr>
              <w:t>2</w:t>
            </w:r>
            <w:r>
              <w:rPr>
                <w:b/>
              </w:rPr>
              <w:t>?</w:t>
            </w:r>
          </w:p>
        </w:tc>
        <w:tc>
          <w:tcPr>
            <w:tcW w:w="6426" w:type="dxa"/>
            <w:gridSpan w:val="3"/>
            <w:shd w:val="clear" w:color="auto" w:fill="D9D9D9" w:themeFill="background1" w:themeFillShade="D9"/>
            <w:vAlign w:val="center"/>
          </w:tcPr>
          <w:p w14:paraId="0A106385" w14:textId="77777777" w:rsidR="00F313EF" w:rsidRPr="00CA243F" w:rsidRDefault="002C1070" w:rsidP="00947CE3">
            <w:pPr>
              <w:jc w:val="left"/>
            </w:pPr>
            <w:r>
              <w:t>Ano</w:t>
            </w:r>
          </w:p>
        </w:tc>
      </w:tr>
      <w:tr w:rsidR="00F313EF" w:rsidRPr="00172268" w14:paraId="758367E5" w14:textId="77777777" w:rsidTr="3B12692E">
        <w:tc>
          <w:tcPr>
            <w:tcW w:w="3794" w:type="dxa"/>
            <w:gridSpan w:val="2"/>
            <w:shd w:val="clear" w:color="auto" w:fill="D9D9D9" w:themeFill="background1" w:themeFillShade="D9"/>
            <w:vAlign w:val="center"/>
          </w:tcPr>
          <w:p w14:paraId="2C3965E6" w14:textId="77777777" w:rsidR="00F313EF" w:rsidRPr="00172268" w:rsidRDefault="00F313EF" w:rsidP="00947CE3">
            <w:pPr>
              <w:jc w:val="left"/>
              <w:rPr>
                <w:b/>
              </w:rPr>
            </w:pPr>
            <w:r w:rsidRPr="00172268">
              <w:rPr>
                <w:b/>
              </w:rPr>
              <w:t>Jde-li o Paušální Službu, poskytuje se průběžně, nebo na vyžádání?</w:t>
            </w:r>
          </w:p>
        </w:tc>
        <w:tc>
          <w:tcPr>
            <w:tcW w:w="6426" w:type="dxa"/>
            <w:gridSpan w:val="3"/>
            <w:shd w:val="clear" w:color="auto" w:fill="D9D9D9" w:themeFill="background1" w:themeFillShade="D9"/>
            <w:vAlign w:val="center"/>
          </w:tcPr>
          <w:p w14:paraId="31070624" w14:textId="77777777" w:rsidR="00F313EF" w:rsidRPr="00172268" w:rsidRDefault="00F313EF" w:rsidP="00947CE3">
            <w:pPr>
              <w:jc w:val="left"/>
            </w:pPr>
            <w:r>
              <w:t>Na vyžádání</w:t>
            </w:r>
          </w:p>
        </w:tc>
      </w:tr>
      <w:tr w:rsidR="00F313EF" w14:paraId="4820A2D1" w14:textId="77777777" w:rsidTr="3B12692E">
        <w:tc>
          <w:tcPr>
            <w:tcW w:w="3794" w:type="dxa"/>
            <w:gridSpan w:val="2"/>
            <w:shd w:val="clear" w:color="auto" w:fill="auto"/>
          </w:tcPr>
          <w:p w14:paraId="4D35ADB5" w14:textId="77777777" w:rsidR="00F313EF" w:rsidRDefault="00F313EF" w:rsidP="00947CE3">
            <w:r>
              <w:t>Vymezení Služby a dalších povinností Poskytovatele, včetně smluvních pokut:</w:t>
            </w:r>
          </w:p>
        </w:tc>
        <w:tc>
          <w:tcPr>
            <w:tcW w:w="6426" w:type="dxa"/>
            <w:gridSpan w:val="3"/>
            <w:shd w:val="clear" w:color="auto" w:fill="auto"/>
          </w:tcPr>
          <w:p w14:paraId="1F55D9CA" w14:textId="0F91875A" w:rsidR="002662BE" w:rsidRDefault="0079130B" w:rsidP="005657CB">
            <w:r>
              <w:t>Odstraňování vad Software</w:t>
            </w:r>
            <w:r w:rsidR="00411E11">
              <w:t xml:space="preserve"> </w:t>
            </w:r>
            <w:r w:rsidR="009D75FA">
              <w:t>a jeho integračních vazeb</w:t>
            </w:r>
            <w:r>
              <w:t>.</w:t>
            </w:r>
            <w:r w:rsidR="007A4749">
              <w:t xml:space="preserve"> </w:t>
            </w:r>
            <w:r w:rsidR="009D75FA">
              <w:t xml:space="preserve">Objednatel uvede specifikaci vad v Požadavku. </w:t>
            </w:r>
          </w:p>
          <w:p w14:paraId="3B90D67A" w14:textId="77777777" w:rsidR="002662BE" w:rsidRDefault="002662BE" w:rsidP="005657CB"/>
          <w:p w14:paraId="60180F83" w14:textId="77777777" w:rsidR="002B6AA2" w:rsidRDefault="002662BE" w:rsidP="009D75FA">
            <w:r>
              <w:t xml:space="preserve">Za vady Software </w:t>
            </w:r>
            <w:r w:rsidR="009D75FA">
              <w:t xml:space="preserve">a jeho integračních vazeb </w:t>
            </w:r>
            <w:r>
              <w:t xml:space="preserve">se považují veškeré rozpory s touto smlouvou, Výzvou, dokumentací Software, </w:t>
            </w:r>
            <w:r w:rsidR="009D75FA">
              <w:t xml:space="preserve">účelem Software, </w:t>
            </w:r>
            <w:r w:rsidR="001D295A">
              <w:t>P</w:t>
            </w:r>
            <w:r w:rsidR="00E65851">
              <w:t xml:space="preserve">ožadavky </w:t>
            </w:r>
            <w:r>
              <w:t>Objednatele a stavem, ve kterém Software podle této smlouvy v daném časovém okamžiku má být.</w:t>
            </w:r>
            <w:r w:rsidR="009D75FA">
              <w:t xml:space="preserve"> Za dokumentaci Software se považují rovněž veškeré předchozí smlouvy uzavřené Objednatelem za účelem pořízení Software, implementace Software, integrace Software, poskytování služeb pro Software, jakož i veškeré dokumenty, které na základě těchto smluv vznikly.</w:t>
            </w:r>
          </w:p>
          <w:p w14:paraId="4474EEAF" w14:textId="77777777" w:rsidR="005C1B41" w:rsidRDefault="005C1B41" w:rsidP="009D75FA"/>
          <w:p w14:paraId="18712838" w14:textId="2B83304B" w:rsidR="005C1B41" w:rsidRDefault="005C1B41" w:rsidP="0091793E">
            <w:r>
              <w:t xml:space="preserve">Má se za to, že nefunkčnost nebo zhoršená funkčnost Software nebo jeho integračních vazeb je způsobena vadou Software nebo vadou jeho integračních vazeb. </w:t>
            </w:r>
            <w:r w:rsidR="0091793E">
              <w:t>Prokáže-li</w:t>
            </w:r>
            <w:r>
              <w:t xml:space="preserve"> však Poskytovatel, že nefunkčnost nebo zhoršená funkčnost Software nebo jeho integračních vazeb není způsobena vadou Software ani vadou jeho integračních vazeb, má se za to, že Požadavek je Pož</w:t>
            </w:r>
            <w:r w:rsidR="0091793E">
              <w:t>adavkem na poskytnutí S</w:t>
            </w:r>
            <w:r>
              <w:t xml:space="preserve">lužby P04, tj. smluvní strany budou postupovat dle specifikace Služby P04. </w:t>
            </w:r>
          </w:p>
        </w:tc>
      </w:tr>
      <w:tr w:rsidR="00F313EF" w14:paraId="51AEF2D0" w14:textId="77777777" w:rsidTr="3B12692E">
        <w:tc>
          <w:tcPr>
            <w:tcW w:w="3794" w:type="dxa"/>
            <w:gridSpan w:val="2"/>
            <w:shd w:val="clear" w:color="auto" w:fill="auto"/>
          </w:tcPr>
          <w:p w14:paraId="271307CA" w14:textId="77777777" w:rsidR="00F313EF" w:rsidRDefault="00F313EF" w:rsidP="00947CE3">
            <w:r>
              <w:t>Časový rozsah poskytování Služby:</w:t>
            </w:r>
          </w:p>
        </w:tc>
        <w:tc>
          <w:tcPr>
            <w:tcW w:w="6426" w:type="dxa"/>
            <w:gridSpan w:val="3"/>
            <w:shd w:val="clear" w:color="auto" w:fill="auto"/>
          </w:tcPr>
          <w:p w14:paraId="201E9E63" w14:textId="40E76AC0" w:rsidR="00F313EF" w:rsidRDefault="008D20E7" w:rsidP="000A50C3">
            <w:r w:rsidRPr="00327F01">
              <w:t>Nepřetržitě 24 hod denně</w:t>
            </w:r>
          </w:p>
        </w:tc>
      </w:tr>
      <w:tr w:rsidR="00F313EF" w14:paraId="543549EE" w14:textId="77777777" w:rsidTr="3B12692E">
        <w:tc>
          <w:tcPr>
            <w:tcW w:w="3794" w:type="dxa"/>
            <w:gridSpan w:val="2"/>
            <w:shd w:val="clear" w:color="auto" w:fill="auto"/>
          </w:tcPr>
          <w:p w14:paraId="3FA5EDE7" w14:textId="77777777" w:rsidR="00F313EF" w:rsidRDefault="00F313EF" w:rsidP="00947CE3">
            <w:r>
              <w:t>Lhůta pro zahájení řešení Požadavku:</w:t>
            </w:r>
          </w:p>
        </w:tc>
        <w:tc>
          <w:tcPr>
            <w:tcW w:w="6426" w:type="dxa"/>
            <w:gridSpan w:val="3"/>
            <w:shd w:val="clear" w:color="auto" w:fill="auto"/>
          </w:tcPr>
          <w:p w14:paraId="5BA496AD" w14:textId="661C5289" w:rsidR="00F313EF" w:rsidRDefault="0079130B" w:rsidP="009D75FA">
            <w:r>
              <w:t>Dle SLA parametrů</w:t>
            </w:r>
          </w:p>
        </w:tc>
      </w:tr>
      <w:tr w:rsidR="00F313EF" w14:paraId="5CCF013B" w14:textId="77777777" w:rsidTr="3B12692E">
        <w:tc>
          <w:tcPr>
            <w:tcW w:w="3794" w:type="dxa"/>
            <w:gridSpan w:val="2"/>
            <w:shd w:val="clear" w:color="auto" w:fill="auto"/>
          </w:tcPr>
          <w:p w14:paraId="1B621C8F" w14:textId="77777777" w:rsidR="00F313EF" w:rsidRDefault="00F313EF" w:rsidP="00947CE3">
            <w:r>
              <w:t>Lhůta pro vyřešení Požadavku:</w:t>
            </w:r>
          </w:p>
        </w:tc>
        <w:tc>
          <w:tcPr>
            <w:tcW w:w="6426" w:type="dxa"/>
            <w:gridSpan w:val="3"/>
            <w:shd w:val="clear" w:color="auto" w:fill="auto"/>
          </w:tcPr>
          <w:p w14:paraId="1DEE5F69" w14:textId="67972E3B" w:rsidR="00F313EF" w:rsidRDefault="0079130B" w:rsidP="009D75FA">
            <w:r>
              <w:t>Dle SLA parametrů</w:t>
            </w:r>
          </w:p>
        </w:tc>
      </w:tr>
    </w:tbl>
    <w:p w14:paraId="325FEA33" w14:textId="77777777" w:rsidR="005C1B41" w:rsidRDefault="00685A37">
      <w:pPr>
        <w:spacing w:line="240" w:lineRule="auto"/>
        <w:jc w:val="left"/>
        <w:rPr>
          <w:b/>
          <w:u w:val="single"/>
        </w:rPr>
      </w:pPr>
      <w:r>
        <w:rPr>
          <w:b/>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952"/>
        <w:gridCol w:w="4030"/>
        <w:gridCol w:w="1546"/>
        <w:gridCol w:w="752"/>
      </w:tblGrid>
      <w:tr w:rsidR="005C1B41" w:rsidRPr="006624C4" w14:paraId="1D74903E" w14:textId="77777777" w:rsidTr="7E00B269">
        <w:tc>
          <w:tcPr>
            <w:tcW w:w="1809" w:type="dxa"/>
            <w:shd w:val="clear" w:color="auto" w:fill="D9D9D9" w:themeFill="background1" w:themeFillShade="D9"/>
          </w:tcPr>
          <w:p w14:paraId="24A87E1F" w14:textId="77777777" w:rsidR="005C1B41" w:rsidRPr="006624C4" w:rsidRDefault="005C1B41" w:rsidP="00EE1742">
            <w:pPr>
              <w:rPr>
                <w:b/>
              </w:rPr>
            </w:pPr>
            <w:r w:rsidRPr="006624C4">
              <w:rPr>
                <w:b/>
              </w:rPr>
              <w:lastRenderedPageBreak/>
              <w:t>Název Služby:</w:t>
            </w:r>
          </w:p>
        </w:tc>
        <w:tc>
          <w:tcPr>
            <w:tcW w:w="6096" w:type="dxa"/>
            <w:gridSpan w:val="2"/>
            <w:shd w:val="clear" w:color="auto" w:fill="D9D9D9" w:themeFill="background1" w:themeFillShade="D9"/>
          </w:tcPr>
          <w:p w14:paraId="6EFB2BB3" w14:textId="77777777" w:rsidR="005C1B41" w:rsidRPr="006624C4" w:rsidRDefault="005C1B41" w:rsidP="00EE1742">
            <w:pPr>
              <w:rPr>
                <w:b/>
              </w:rPr>
            </w:pPr>
            <w:r>
              <w:rPr>
                <w:b/>
              </w:rPr>
              <w:t>Technická podpora</w:t>
            </w:r>
          </w:p>
        </w:tc>
        <w:tc>
          <w:tcPr>
            <w:tcW w:w="1559" w:type="dxa"/>
            <w:shd w:val="clear" w:color="auto" w:fill="D9D9D9" w:themeFill="background1" w:themeFillShade="D9"/>
          </w:tcPr>
          <w:p w14:paraId="34C853F6" w14:textId="77777777" w:rsidR="005C1B41" w:rsidRPr="006624C4" w:rsidRDefault="005C1B41" w:rsidP="00EE1742">
            <w:pPr>
              <w:rPr>
                <w:b/>
              </w:rPr>
            </w:pPr>
            <w:r w:rsidRPr="006624C4">
              <w:rPr>
                <w:b/>
              </w:rPr>
              <w:t>Kód Služby:</w:t>
            </w:r>
          </w:p>
        </w:tc>
        <w:tc>
          <w:tcPr>
            <w:tcW w:w="756" w:type="dxa"/>
            <w:shd w:val="clear" w:color="auto" w:fill="D9D9D9" w:themeFill="background1" w:themeFillShade="D9"/>
          </w:tcPr>
          <w:p w14:paraId="0449C76F" w14:textId="021ADFCA" w:rsidR="005C1B41" w:rsidRPr="006624C4" w:rsidRDefault="005C1B41" w:rsidP="00EE1742">
            <w:pPr>
              <w:rPr>
                <w:b/>
              </w:rPr>
            </w:pPr>
            <w:r>
              <w:rPr>
                <w:b/>
              </w:rPr>
              <w:t>P04</w:t>
            </w:r>
          </w:p>
        </w:tc>
      </w:tr>
      <w:tr w:rsidR="005C1B41" w14:paraId="532A4ACB" w14:textId="77777777" w:rsidTr="7E00B269">
        <w:tc>
          <w:tcPr>
            <w:tcW w:w="3794" w:type="dxa"/>
            <w:gridSpan w:val="2"/>
            <w:shd w:val="clear" w:color="auto" w:fill="D9D9D9" w:themeFill="background1" w:themeFillShade="D9"/>
          </w:tcPr>
          <w:p w14:paraId="1BCE66BA" w14:textId="77777777" w:rsidR="005C1B41" w:rsidRPr="00CA243F" w:rsidRDefault="005C1B41" w:rsidP="00EE1742">
            <w:pPr>
              <w:rPr>
                <w:b/>
              </w:rPr>
            </w:pPr>
            <w:r w:rsidRPr="00CA243F">
              <w:rPr>
                <w:b/>
              </w:rPr>
              <w:t>Druh Služby (Paušální/Ad-hoc):</w:t>
            </w:r>
          </w:p>
        </w:tc>
        <w:tc>
          <w:tcPr>
            <w:tcW w:w="6426" w:type="dxa"/>
            <w:gridSpan w:val="3"/>
            <w:shd w:val="clear" w:color="auto" w:fill="D9D9D9" w:themeFill="background1" w:themeFillShade="D9"/>
          </w:tcPr>
          <w:p w14:paraId="5847BCFE" w14:textId="77777777" w:rsidR="005C1B41" w:rsidRDefault="005C1B41" w:rsidP="00EE1742">
            <w:r>
              <w:t>Paušální</w:t>
            </w:r>
          </w:p>
        </w:tc>
      </w:tr>
      <w:tr w:rsidR="005C1B41" w:rsidRPr="006624C4" w14:paraId="74746A21" w14:textId="77777777" w:rsidTr="7E00B269">
        <w:tc>
          <w:tcPr>
            <w:tcW w:w="3794" w:type="dxa"/>
            <w:gridSpan w:val="2"/>
            <w:shd w:val="clear" w:color="auto" w:fill="D9D9D9" w:themeFill="background1" w:themeFillShade="D9"/>
            <w:vAlign w:val="center"/>
          </w:tcPr>
          <w:p w14:paraId="18842484" w14:textId="51B22F25" w:rsidR="005C1B41" w:rsidRDefault="005C1B41" w:rsidP="0024752D">
            <w:pPr>
              <w:jc w:val="left"/>
              <w:rPr>
                <w:b/>
              </w:rPr>
            </w:pPr>
            <w:r>
              <w:rPr>
                <w:b/>
              </w:rPr>
              <w:t xml:space="preserve">Na poskytování Služby se vztahují SLA parametry uvedené v příloze č. </w:t>
            </w:r>
            <w:r w:rsidR="0024752D">
              <w:rPr>
                <w:b/>
              </w:rPr>
              <w:t>2</w:t>
            </w:r>
            <w:r>
              <w:rPr>
                <w:b/>
              </w:rPr>
              <w:t>?</w:t>
            </w:r>
          </w:p>
        </w:tc>
        <w:tc>
          <w:tcPr>
            <w:tcW w:w="6426" w:type="dxa"/>
            <w:gridSpan w:val="3"/>
            <w:shd w:val="clear" w:color="auto" w:fill="D9D9D9" w:themeFill="background1" w:themeFillShade="D9"/>
            <w:vAlign w:val="center"/>
          </w:tcPr>
          <w:p w14:paraId="20799C78" w14:textId="443F6DA2" w:rsidR="005C1B41" w:rsidRPr="00CA243F" w:rsidRDefault="008A7978" w:rsidP="3927B21E">
            <w:pPr>
              <w:jc w:val="left"/>
            </w:pPr>
            <w:r>
              <w:t>Ne</w:t>
            </w:r>
          </w:p>
        </w:tc>
      </w:tr>
      <w:tr w:rsidR="005C1B41" w:rsidRPr="00172268" w14:paraId="025CEB95" w14:textId="77777777" w:rsidTr="7E00B269">
        <w:tc>
          <w:tcPr>
            <w:tcW w:w="3794" w:type="dxa"/>
            <w:gridSpan w:val="2"/>
            <w:shd w:val="clear" w:color="auto" w:fill="D9D9D9" w:themeFill="background1" w:themeFillShade="D9"/>
            <w:vAlign w:val="center"/>
          </w:tcPr>
          <w:p w14:paraId="31185938" w14:textId="77777777" w:rsidR="005C1B41" w:rsidRPr="00172268" w:rsidRDefault="005C1B41" w:rsidP="00EE1742">
            <w:pPr>
              <w:jc w:val="left"/>
              <w:rPr>
                <w:b/>
              </w:rPr>
            </w:pPr>
            <w:r w:rsidRPr="00172268">
              <w:rPr>
                <w:b/>
              </w:rPr>
              <w:t>Jde-li o Paušální Službu, poskytuje se průběžně, nebo na vyžádání?</w:t>
            </w:r>
          </w:p>
        </w:tc>
        <w:tc>
          <w:tcPr>
            <w:tcW w:w="6426" w:type="dxa"/>
            <w:gridSpan w:val="3"/>
            <w:shd w:val="clear" w:color="auto" w:fill="D9D9D9" w:themeFill="background1" w:themeFillShade="D9"/>
            <w:vAlign w:val="center"/>
          </w:tcPr>
          <w:p w14:paraId="0E237C1C" w14:textId="77777777" w:rsidR="005C1B41" w:rsidRPr="00172268" w:rsidRDefault="005C1B41" w:rsidP="00EE1742">
            <w:pPr>
              <w:jc w:val="left"/>
            </w:pPr>
            <w:r>
              <w:t>Na vyžádání</w:t>
            </w:r>
          </w:p>
        </w:tc>
      </w:tr>
      <w:tr w:rsidR="005C1B41" w14:paraId="09CD2471" w14:textId="77777777" w:rsidTr="7E00B269">
        <w:tc>
          <w:tcPr>
            <w:tcW w:w="3794" w:type="dxa"/>
            <w:gridSpan w:val="2"/>
            <w:shd w:val="clear" w:color="auto" w:fill="auto"/>
          </w:tcPr>
          <w:p w14:paraId="41C66974" w14:textId="77777777" w:rsidR="005C1B41" w:rsidRDefault="005C1B41" w:rsidP="00EE1742">
            <w:r>
              <w:t>Vymezení Služby a dalších povinností Poskytovatele, včetně smluvních pokut:</w:t>
            </w:r>
          </w:p>
        </w:tc>
        <w:tc>
          <w:tcPr>
            <w:tcW w:w="6426" w:type="dxa"/>
            <w:gridSpan w:val="3"/>
            <w:shd w:val="clear" w:color="auto" w:fill="auto"/>
          </w:tcPr>
          <w:p w14:paraId="73C85511" w14:textId="77777777" w:rsidR="005C1B41" w:rsidRDefault="005C1B41" w:rsidP="00EE1742">
            <w:r>
              <w:t xml:space="preserve">Technická podpora a součinnost při řešení problémů spočívajících v nefunkčnosti nebo zhoršené funkčnosti Software nebo integračních vazeb Software, kdy příčinou těchto problémů není vada Software ani vada integračních vazeb Software. Objednatel tyto problémy specifikuje v Požadavku. </w:t>
            </w:r>
          </w:p>
          <w:p w14:paraId="67745A6B" w14:textId="77777777" w:rsidR="005C1B41" w:rsidRDefault="005C1B41" w:rsidP="00EE1742"/>
          <w:p w14:paraId="75BDB4C7" w14:textId="6866F14E" w:rsidR="005C1B41" w:rsidRDefault="005C1B41" w:rsidP="004763DE">
            <w:r>
              <w:t xml:space="preserve">Vyjde-li najevo, že příčina řešených problémů je vada Software nebo vada jeho integračních vazeb, má se od takového okamžiku za to, že Požadavek je Požadavkem na poskytnutí služby P03, tj. smluvní strany budou postupovat dle specifikace Služby P03 a lhůty specifikované v SLA parametrech uvedených příloze č. </w:t>
            </w:r>
            <w:r w:rsidR="004763DE">
              <w:t>2</w:t>
            </w:r>
            <w:r>
              <w:t xml:space="preserve"> počínají běžet tímto okamžikem.</w:t>
            </w:r>
          </w:p>
        </w:tc>
      </w:tr>
      <w:tr w:rsidR="005C1B41" w14:paraId="7A24D6FE" w14:textId="77777777" w:rsidTr="7E00B269">
        <w:tc>
          <w:tcPr>
            <w:tcW w:w="3794" w:type="dxa"/>
            <w:gridSpan w:val="2"/>
            <w:shd w:val="clear" w:color="auto" w:fill="auto"/>
          </w:tcPr>
          <w:p w14:paraId="1DFBB721" w14:textId="77777777" w:rsidR="005C1B41" w:rsidRDefault="005C1B41" w:rsidP="00EE1742">
            <w:r>
              <w:t>Časový rozsah poskytování Služby:</w:t>
            </w:r>
          </w:p>
        </w:tc>
        <w:tc>
          <w:tcPr>
            <w:tcW w:w="6426" w:type="dxa"/>
            <w:gridSpan w:val="3"/>
            <w:shd w:val="clear" w:color="auto" w:fill="auto"/>
          </w:tcPr>
          <w:p w14:paraId="5CAD29AE" w14:textId="77777777" w:rsidR="005C1B41" w:rsidRDefault="005C1B41" w:rsidP="00EE1742">
            <w:r>
              <w:t>Pracovní doba</w:t>
            </w:r>
          </w:p>
        </w:tc>
      </w:tr>
      <w:tr w:rsidR="005C1B41" w14:paraId="13632B51" w14:textId="77777777" w:rsidTr="7E00B269">
        <w:tc>
          <w:tcPr>
            <w:tcW w:w="3794" w:type="dxa"/>
            <w:gridSpan w:val="2"/>
            <w:shd w:val="clear" w:color="auto" w:fill="auto"/>
          </w:tcPr>
          <w:p w14:paraId="7258C5DB" w14:textId="77777777" w:rsidR="005C1B41" w:rsidRDefault="005C1B41" w:rsidP="00EE1742">
            <w:r>
              <w:t>Lhůta pro zahájení řešení Požadavku:</w:t>
            </w:r>
          </w:p>
        </w:tc>
        <w:tc>
          <w:tcPr>
            <w:tcW w:w="6426" w:type="dxa"/>
            <w:gridSpan w:val="3"/>
            <w:shd w:val="clear" w:color="auto" w:fill="auto"/>
          </w:tcPr>
          <w:p w14:paraId="52AB5EDD" w14:textId="77777777" w:rsidR="005C1B41" w:rsidRDefault="7E00B269" w:rsidP="00EE1742">
            <w:r>
              <w:t>Bez zbytečného odkladu</w:t>
            </w:r>
          </w:p>
        </w:tc>
      </w:tr>
      <w:tr w:rsidR="005C1B41" w14:paraId="3F7CF5EA" w14:textId="77777777" w:rsidTr="7E00B269">
        <w:tc>
          <w:tcPr>
            <w:tcW w:w="3794" w:type="dxa"/>
            <w:gridSpan w:val="2"/>
            <w:shd w:val="clear" w:color="auto" w:fill="auto"/>
          </w:tcPr>
          <w:p w14:paraId="5E816C89" w14:textId="77777777" w:rsidR="005C1B41" w:rsidRPr="00430280" w:rsidRDefault="005C1B41" w:rsidP="00EE1742">
            <w:r w:rsidRPr="00430280">
              <w:t>Lhůta pro vyřešení Požadavku:</w:t>
            </w:r>
          </w:p>
        </w:tc>
        <w:tc>
          <w:tcPr>
            <w:tcW w:w="6426" w:type="dxa"/>
            <w:gridSpan w:val="3"/>
            <w:shd w:val="clear" w:color="auto" w:fill="auto"/>
          </w:tcPr>
          <w:p w14:paraId="262DA0C2" w14:textId="148453A1" w:rsidR="005C1B41" w:rsidRDefault="00AB1A0A" w:rsidP="00EE1742">
            <w:r w:rsidRPr="00430280">
              <w:t>Dle dohody smluvních stran</w:t>
            </w:r>
          </w:p>
        </w:tc>
      </w:tr>
    </w:tbl>
    <w:p w14:paraId="1E1663C2" w14:textId="136D095A" w:rsidR="00F313EF" w:rsidRDefault="005C1B41" w:rsidP="005C1B41">
      <w:pPr>
        <w:spacing w:line="240" w:lineRule="auto"/>
        <w:jc w:val="left"/>
        <w:rPr>
          <w:b/>
          <w:u w:val="single"/>
        </w:rPr>
      </w:pPr>
      <w:r>
        <w:rPr>
          <w:b/>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977"/>
        <w:gridCol w:w="4999"/>
        <w:gridCol w:w="1545"/>
        <w:gridCol w:w="752"/>
      </w:tblGrid>
      <w:tr w:rsidR="0063283A" w:rsidRPr="006624C4" w14:paraId="026F9F6D" w14:textId="77777777" w:rsidTr="3B12692E">
        <w:tc>
          <w:tcPr>
            <w:tcW w:w="1797" w:type="dxa"/>
            <w:shd w:val="clear" w:color="auto" w:fill="D9D9D9" w:themeFill="background1" w:themeFillShade="D9"/>
          </w:tcPr>
          <w:p w14:paraId="23C46DC6" w14:textId="77777777" w:rsidR="0063283A" w:rsidRPr="006624C4" w:rsidRDefault="0063283A" w:rsidP="0063283A">
            <w:pPr>
              <w:rPr>
                <w:b/>
              </w:rPr>
            </w:pPr>
            <w:r w:rsidRPr="006624C4">
              <w:rPr>
                <w:b/>
              </w:rPr>
              <w:lastRenderedPageBreak/>
              <w:t>Název Služby:</w:t>
            </w:r>
          </w:p>
        </w:tc>
        <w:tc>
          <w:tcPr>
            <w:tcW w:w="5976" w:type="dxa"/>
            <w:gridSpan w:val="2"/>
            <w:shd w:val="clear" w:color="auto" w:fill="D9D9D9" w:themeFill="background1" w:themeFillShade="D9"/>
          </w:tcPr>
          <w:p w14:paraId="41B40DC3" w14:textId="6B042E52" w:rsidR="0063283A" w:rsidRPr="006624C4" w:rsidRDefault="007F3B36" w:rsidP="0063283A">
            <w:pPr>
              <w:rPr>
                <w:b/>
              </w:rPr>
            </w:pPr>
            <w:r>
              <w:rPr>
                <w:b/>
              </w:rPr>
              <w:t>P</w:t>
            </w:r>
            <w:r w:rsidR="0063283A">
              <w:rPr>
                <w:b/>
              </w:rPr>
              <w:t>rofylaxe</w:t>
            </w:r>
          </w:p>
        </w:tc>
        <w:tc>
          <w:tcPr>
            <w:tcW w:w="1545" w:type="dxa"/>
            <w:shd w:val="clear" w:color="auto" w:fill="D9D9D9" w:themeFill="background1" w:themeFillShade="D9"/>
          </w:tcPr>
          <w:p w14:paraId="3380BA99" w14:textId="77777777" w:rsidR="0063283A" w:rsidRPr="006624C4" w:rsidRDefault="0063283A" w:rsidP="0063283A">
            <w:pPr>
              <w:rPr>
                <w:b/>
              </w:rPr>
            </w:pPr>
            <w:r w:rsidRPr="006624C4">
              <w:rPr>
                <w:b/>
              </w:rPr>
              <w:t>Kód Služby:</w:t>
            </w:r>
          </w:p>
        </w:tc>
        <w:tc>
          <w:tcPr>
            <w:tcW w:w="752" w:type="dxa"/>
            <w:shd w:val="clear" w:color="auto" w:fill="D9D9D9" w:themeFill="background1" w:themeFillShade="D9"/>
          </w:tcPr>
          <w:p w14:paraId="6C83415E" w14:textId="3857282C" w:rsidR="0063283A" w:rsidRPr="006624C4" w:rsidRDefault="004A5AF3" w:rsidP="0063283A">
            <w:pPr>
              <w:rPr>
                <w:b/>
              </w:rPr>
            </w:pPr>
            <w:r>
              <w:rPr>
                <w:b/>
              </w:rPr>
              <w:t>P</w:t>
            </w:r>
            <w:r w:rsidR="0063283A">
              <w:rPr>
                <w:b/>
              </w:rPr>
              <w:t>0</w:t>
            </w:r>
            <w:r w:rsidR="005C1B41">
              <w:rPr>
                <w:b/>
              </w:rPr>
              <w:t>5</w:t>
            </w:r>
          </w:p>
        </w:tc>
      </w:tr>
      <w:tr w:rsidR="0063283A" w14:paraId="32A33751" w14:textId="77777777" w:rsidTr="3B12692E">
        <w:tc>
          <w:tcPr>
            <w:tcW w:w="2774" w:type="dxa"/>
            <w:gridSpan w:val="2"/>
            <w:shd w:val="clear" w:color="auto" w:fill="D9D9D9" w:themeFill="background1" w:themeFillShade="D9"/>
          </w:tcPr>
          <w:p w14:paraId="0F43B7D9" w14:textId="77777777" w:rsidR="0063283A" w:rsidRPr="00CA243F" w:rsidRDefault="0063283A" w:rsidP="00D37862">
            <w:pPr>
              <w:jc w:val="left"/>
              <w:rPr>
                <w:b/>
              </w:rPr>
            </w:pPr>
            <w:r w:rsidRPr="00CA243F">
              <w:rPr>
                <w:b/>
              </w:rPr>
              <w:t>Druh Služby (Paušální/Ad-hoc):</w:t>
            </w:r>
          </w:p>
        </w:tc>
        <w:tc>
          <w:tcPr>
            <w:tcW w:w="7296" w:type="dxa"/>
            <w:gridSpan w:val="3"/>
            <w:shd w:val="clear" w:color="auto" w:fill="D9D9D9" w:themeFill="background1" w:themeFillShade="D9"/>
          </w:tcPr>
          <w:p w14:paraId="33F0A97F" w14:textId="7BCAFB16" w:rsidR="0063283A" w:rsidRDefault="0063283A" w:rsidP="00065578">
            <w:r>
              <w:t>Paušální</w:t>
            </w:r>
          </w:p>
        </w:tc>
      </w:tr>
      <w:tr w:rsidR="0063283A" w:rsidRPr="006624C4" w14:paraId="6991741A" w14:textId="77777777" w:rsidTr="3B12692E">
        <w:tc>
          <w:tcPr>
            <w:tcW w:w="2774" w:type="dxa"/>
            <w:gridSpan w:val="2"/>
            <w:shd w:val="clear" w:color="auto" w:fill="D9D9D9" w:themeFill="background1" w:themeFillShade="D9"/>
            <w:vAlign w:val="center"/>
          </w:tcPr>
          <w:p w14:paraId="3A8DF186" w14:textId="18E66DD4" w:rsidR="0063283A" w:rsidRDefault="0063283A" w:rsidP="0024752D">
            <w:pPr>
              <w:jc w:val="left"/>
              <w:rPr>
                <w:b/>
              </w:rPr>
            </w:pPr>
            <w:r>
              <w:rPr>
                <w:b/>
              </w:rPr>
              <w:t xml:space="preserve">Na poskytování Služby se vztahují SLA parametry uvedené v příloze č. </w:t>
            </w:r>
            <w:r w:rsidR="0024752D">
              <w:rPr>
                <w:b/>
              </w:rPr>
              <w:t>2</w:t>
            </w:r>
            <w:r>
              <w:rPr>
                <w:b/>
              </w:rPr>
              <w:t>?</w:t>
            </w:r>
          </w:p>
        </w:tc>
        <w:tc>
          <w:tcPr>
            <w:tcW w:w="7296" w:type="dxa"/>
            <w:gridSpan w:val="3"/>
            <w:shd w:val="clear" w:color="auto" w:fill="D9D9D9" w:themeFill="background1" w:themeFillShade="D9"/>
            <w:vAlign w:val="center"/>
          </w:tcPr>
          <w:p w14:paraId="72776603" w14:textId="7768ACFB" w:rsidR="0063283A" w:rsidRPr="00CA243F" w:rsidRDefault="0063283A" w:rsidP="0063283A">
            <w:pPr>
              <w:jc w:val="left"/>
            </w:pPr>
            <w:r>
              <w:t xml:space="preserve">Ano pro </w:t>
            </w:r>
            <w:r w:rsidR="004A5AF3">
              <w:t xml:space="preserve">případ </w:t>
            </w:r>
            <w:r>
              <w:t>odstraňování zjištěných vad</w:t>
            </w:r>
            <w:r w:rsidR="004A5AF3">
              <w:t>, jinak ne</w:t>
            </w:r>
          </w:p>
        </w:tc>
      </w:tr>
      <w:tr w:rsidR="0063283A" w:rsidRPr="00172268" w14:paraId="51A7A045" w14:textId="77777777" w:rsidTr="3B12692E">
        <w:tc>
          <w:tcPr>
            <w:tcW w:w="2774" w:type="dxa"/>
            <w:gridSpan w:val="2"/>
            <w:shd w:val="clear" w:color="auto" w:fill="D9D9D9" w:themeFill="background1" w:themeFillShade="D9"/>
            <w:vAlign w:val="center"/>
          </w:tcPr>
          <w:p w14:paraId="0C2002C2" w14:textId="77777777" w:rsidR="0063283A" w:rsidRPr="00172268" w:rsidRDefault="0063283A" w:rsidP="00D37862">
            <w:pPr>
              <w:jc w:val="left"/>
              <w:rPr>
                <w:b/>
              </w:rPr>
            </w:pPr>
            <w:r w:rsidRPr="00172268">
              <w:rPr>
                <w:b/>
              </w:rPr>
              <w:t>Jde-li o Paušální Službu, poskytuje se průběžně, nebo na vyžádání?</w:t>
            </w:r>
          </w:p>
        </w:tc>
        <w:tc>
          <w:tcPr>
            <w:tcW w:w="7296" w:type="dxa"/>
            <w:gridSpan w:val="3"/>
            <w:shd w:val="clear" w:color="auto" w:fill="D9D9D9" w:themeFill="background1" w:themeFillShade="D9"/>
            <w:vAlign w:val="center"/>
          </w:tcPr>
          <w:p w14:paraId="431682E0" w14:textId="77777777" w:rsidR="0063283A" w:rsidRPr="00172268" w:rsidRDefault="0063283A" w:rsidP="0063283A">
            <w:pPr>
              <w:jc w:val="left"/>
            </w:pPr>
            <w:r>
              <w:t>Průběžně</w:t>
            </w:r>
          </w:p>
        </w:tc>
      </w:tr>
      <w:tr w:rsidR="0063283A" w14:paraId="1CC3E25D" w14:textId="77777777" w:rsidTr="3B12692E">
        <w:tc>
          <w:tcPr>
            <w:tcW w:w="2774" w:type="dxa"/>
            <w:gridSpan w:val="2"/>
            <w:shd w:val="clear" w:color="auto" w:fill="auto"/>
          </w:tcPr>
          <w:p w14:paraId="26BC4931" w14:textId="77777777" w:rsidR="0063283A" w:rsidRDefault="0063283A" w:rsidP="0063283A">
            <w:r>
              <w:t>Vymezení Služby a dalších povinností Poskytovatele, včetně smluvních pokut:</w:t>
            </w:r>
          </w:p>
        </w:tc>
        <w:tc>
          <w:tcPr>
            <w:tcW w:w="7296" w:type="dxa"/>
            <w:gridSpan w:val="3"/>
            <w:shd w:val="clear" w:color="auto" w:fill="auto"/>
          </w:tcPr>
          <w:p w14:paraId="20509347" w14:textId="77777777" w:rsidR="0063283A" w:rsidRDefault="0063283A" w:rsidP="0063283A">
            <w:r>
              <w:t xml:space="preserve">Provádění preventivních prohlídek Software za účelem předcházení vadám Software a nestandardním stavům Software. Za vady Software se považují veškeré rozpory s touto smlouvou, </w:t>
            </w:r>
            <w:r w:rsidR="00964325">
              <w:t>Výzvou</w:t>
            </w:r>
            <w:r>
              <w:t>, oprávněnými pokyny Objednatele a stavem, ve kterém Software podle této smlouvy v daném časovém okamžiku má být.</w:t>
            </w:r>
          </w:p>
          <w:p w14:paraId="4E2EC04B" w14:textId="77777777" w:rsidR="0063283A" w:rsidRDefault="0063283A" w:rsidP="0063283A"/>
          <w:p w14:paraId="7293CB3E" w14:textId="646901C1" w:rsidR="00EB3C41" w:rsidRDefault="00052183" w:rsidP="0063283A">
            <w:r>
              <w:t xml:space="preserve">Bude-li prohlídka vyžadovat provozní omezení Software, </w:t>
            </w:r>
            <w:r w:rsidR="00EB3C41">
              <w:t xml:space="preserve">je </w:t>
            </w:r>
            <w:r w:rsidR="00D37862">
              <w:t xml:space="preserve">Poskytovatel </w:t>
            </w:r>
            <w:r w:rsidR="00EB3C41">
              <w:t>povinen Objednatele informovat o zahájení každé prohlídky nejméně jeden pracovní den předem s tím, že Objednateli současně sdělí dobu, po kterou bude prohlíd</w:t>
            </w:r>
            <w:r w:rsidR="00D37862">
              <w:t>ku provádět, přičemž t</w:t>
            </w:r>
            <w:r w:rsidR="00EB3C41">
              <w:t xml:space="preserve">ermín </w:t>
            </w:r>
            <w:r>
              <w:t xml:space="preserve">zahájení prohlídky </w:t>
            </w:r>
            <w:r w:rsidR="00EB3C41">
              <w:t xml:space="preserve">v takovém případě podléhá </w:t>
            </w:r>
            <w:r>
              <w:t xml:space="preserve">souhlasu Objednatele. </w:t>
            </w:r>
          </w:p>
          <w:p w14:paraId="2AE90D19" w14:textId="77777777" w:rsidR="00EB3C41" w:rsidRDefault="00EB3C41" w:rsidP="0063283A"/>
          <w:p w14:paraId="49A8506C" w14:textId="519F9983" w:rsidR="00EB3C41" w:rsidRDefault="0063283A" w:rsidP="0063283A">
            <w:r>
              <w:t xml:space="preserve">O výsledku každé prohlídky učiní Poskytovatel bez zbytečného odkladu záznam do Provozního deníku, kde uvede veškerá zjištění a identifikované vady včetně jejich rozčlenění dle přílohy č. </w:t>
            </w:r>
            <w:r w:rsidR="004763DE">
              <w:t>2</w:t>
            </w:r>
            <w:r>
              <w:t xml:space="preserve"> </w:t>
            </w:r>
            <w:proofErr w:type="gramStart"/>
            <w:r>
              <w:t>této</w:t>
            </w:r>
            <w:proofErr w:type="gramEnd"/>
            <w:r>
              <w:t xml:space="preserve"> smlouvy. </w:t>
            </w:r>
          </w:p>
          <w:p w14:paraId="59221EFE" w14:textId="77777777" w:rsidR="00EB3C41" w:rsidRDefault="00EB3C41" w:rsidP="0063283A"/>
          <w:p w14:paraId="0D0BD55C" w14:textId="17997673" w:rsidR="0063283A" w:rsidRDefault="0063283A" w:rsidP="0063283A">
            <w:r>
              <w:t>Veškeré vady je Poskytovatel povinen odstranit ve lhůtách dle SLA p</w:t>
            </w:r>
            <w:r w:rsidR="00964325">
              <w:t>arametrů uvedených v příloze č. </w:t>
            </w:r>
            <w:r w:rsidR="004763DE">
              <w:t>2</w:t>
            </w:r>
            <w:r>
              <w:t xml:space="preserve"> </w:t>
            </w:r>
            <w:proofErr w:type="gramStart"/>
            <w:r>
              <w:t>této</w:t>
            </w:r>
            <w:proofErr w:type="gramEnd"/>
            <w:r>
              <w:t xml:space="preserve"> smlouvy</w:t>
            </w:r>
            <w:r w:rsidR="00D37862">
              <w:t>, které počínají běžet okamžikem ukončení prohlídky, nejpozději však v čase 8:00 pracovního dne následujícího po dni, ve kterém byla prohlídka zahájena</w:t>
            </w:r>
            <w:r>
              <w:t xml:space="preserve">. Pro vyloučení pochybností se uvádí, že se uplatní rovněž sankční ujednání uvedená v příloze č. </w:t>
            </w:r>
            <w:r w:rsidR="004763DE">
              <w:t>2</w:t>
            </w:r>
            <w:r>
              <w:t xml:space="preserve"> </w:t>
            </w:r>
            <w:proofErr w:type="gramStart"/>
            <w:r>
              <w:t>této</w:t>
            </w:r>
            <w:proofErr w:type="gramEnd"/>
            <w:r>
              <w:t xml:space="preserve"> smlouvy. O odstranění závad učiní Poskytovatel záznam do Provozního deníku.</w:t>
            </w:r>
          </w:p>
          <w:p w14:paraId="1A04F128" w14:textId="77777777" w:rsidR="0063283A" w:rsidRDefault="0063283A" w:rsidP="0063283A"/>
          <w:p w14:paraId="4AA450FD" w14:textId="57FB4870" w:rsidR="0063283A" w:rsidRPr="00F46062" w:rsidRDefault="62CE8ABD" w:rsidP="00824881">
            <w:r>
              <w:t xml:space="preserve">V případě, že Poskytovatel nesplní svou povinnost Objednatele předem informovat o zahájení prohlídky, je Poskytovatel povinen zaplatit Objednateli smluvní pokutu ve výši </w:t>
            </w:r>
            <w:r w:rsidR="00D37862">
              <w:t>5</w:t>
            </w:r>
            <w:r>
              <w:t xml:space="preserve">.000,- Kč (slovy: </w:t>
            </w:r>
            <w:proofErr w:type="spellStart"/>
            <w:r w:rsidR="00D37862">
              <w:t>pět</w:t>
            </w:r>
            <w:r>
              <w:t>tisíc</w:t>
            </w:r>
            <w:proofErr w:type="spellEnd"/>
            <w:r>
              <w:t xml:space="preserve"> korun českých) za každý takový případ. V případě prodlení se zasláním upozornění na provedení záznamu o výsledku prohlídky do Provozního deníku je Poskytovatel povinen zaplatit Objednateli smluvní pokutu ve výši 1.000,- Kč (slovy: </w:t>
            </w:r>
            <w:proofErr w:type="spellStart"/>
            <w:r>
              <w:t>jedentisíc</w:t>
            </w:r>
            <w:proofErr w:type="spellEnd"/>
            <w:r>
              <w:t xml:space="preserve"> korun českých) za každý den prodlení a za každý takový případ.</w:t>
            </w:r>
            <w:r w:rsidR="3F9C9312">
              <w:t xml:space="preserve"> </w:t>
            </w:r>
            <w:r>
              <w:t xml:space="preserve">V případě, že v určitém kalendářním měsíci neprovede Poskytovatel minimální sjednaný počet prohlídek, je Poskytovatel povinen zaplatit Objednateli smluvní pokutu ve výši </w:t>
            </w:r>
            <w:r w:rsidR="00D37862">
              <w:t>10</w:t>
            </w:r>
            <w:r>
              <w:t xml:space="preserve">.000,- Kč (slovy: </w:t>
            </w:r>
            <w:proofErr w:type="spellStart"/>
            <w:r w:rsidR="00D37862">
              <w:t>deset</w:t>
            </w:r>
            <w:r>
              <w:t>tisíc</w:t>
            </w:r>
            <w:proofErr w:type="spellEnd"/>
            <w:r>
              <w:t xml:space="preserve"> korun českých) za </w:t>
            </w:r>
            <w:r w:rsidR="0A15DD38">
              <w:t>každou neprovedenou prohlídku</w:t>
            </w:r>
            <w:r>
              <w:t>.</w:t>
            </w:r>
          </w:p>
        </w:tc>
      </w:tr>
      <w:tr w:rsidR="0063283A" w14:paraId="6DCF75E3" w14:textId="77777777" w:rsidTr="3B12692E">
        <w:tc>
          <w:tcPr>
            <w:tcW w:w="2774" w:type="dxa"/>
            <w:gridSpan w:val="2"/>
            <w:shd w:val="clear" w:color="auto" w:fill="auto"/>
          </w:tcPr>
          <w:p w14:paraId="21CFC535" w14:textId="77777777" w:rsidR="0063283A" w:rsidRDefault="0063283A" w:rsidP="0063283A">
            <w:r>
              <w:t>Časový rozsah poskytování Služby:</w:t>
            </w:r>
          </w:p>
        </w:tc>
        <w:tc>
          <w:tcPr>
            <w:tcW w:w="7296" w:type="dxa"/>
            <w:gridSpan w:val="3"/>
            <w:shd w:val="clear" w:color="auto" w:fill="auto"/>
          </w:tcPr>
          <w:p w14:paraId="43BF50E6" w14:textId="77777777" w:rsidR="0063283A" w:rsidRPr="00610026" w:rsidRDefault="0063283A" w:rsidP="008C4653">
            <w:r w:rsidRPr="00610026">
              <w:t>Nejméně jedna prohlídka v každém kalendářním měsíci</w:t>
            </w:r>
          </w:p>
          <w:p w14:paraId="3ACD374E" w14:textId="6E4CFCCD" w:rsidR="00C364F6" w:rsidRPr="00F46062" w:rsidRDefault="00C364F6" w:rsidP="008C4653">
            <w:r w:rsidRPr="00610026">
              <w:t>Čištění a prohlídka serverů a úložišť 1x ročně</w:t>
            </w:r>
          </w:p>
        </w:tc>
      </w:tr>
      <w:tr w:rsidR="0063283A" w14:paraId="5A92D3DB" w14:textId="77777777" w:rsidTr="3B12692E">
        <w:tc>
          <w:tcPr>
            <w:tcW w:w="2774" w:type="dxa"/>
            <w:gridSpan w:val="2"/>
            <w:shd w:val="clear" w:color="auto" w:fill="auto"/>
          </w:tcPr>
          <w:p w14:paraId="4AEA7B67" w14:textId="77777777" w:rsidR="0063283A" w:rsidRDefault="0063283A" w:rsidP="0063283A">
            <w:r>
              <w:t>Lhůta pro zahájení řešení Požadavku:</w:t>
            </w:r>
          </w:p>
        </w:tc>
        <w:tc>
          <w:tcPr>
            <w:tcW w:w="7296" w:type="dxa"/>
            <w:gridSpan w:val="3"/>
            <w:shd w:val="clear" w:color="auto" w:fill="auto"/>
          </w:tcPr>
          <w:p w14:paraId="208CF4AA" w14:textId="77777777" w:rsidR="0063283A" w:rsidRPr="00F46062" w:rsidRDefault="0063283A" w:rsidP="0063283A">
            <w:r>
              <w:t>---</w:t>
            </w:r>
          </w:p>
        </w:tc>
      </w:tr>
      <w:tr w:rsidR="0063283A" w14:paraId="066528DF" w14:textId="77777777" w:rsidTr="3B12692E">
        <w:tc>
          <w:tcPr>
            <w:tcW w:w="2774" w:type="dxa"/>
            <w:gridSpan w:val="2"/>
            <w:shd w:val="clear" w:color="auto" w:fill="auto"/>
          </w:tcPr>
          <w:p w14:paraId="4DD657F1" w14:textId="77777777" w:rsidR="0063283A" w:rsidRDefault="0063283A" w:rsidP="0063283A">
            <w:r>
              <w:t>Lhůta pro vyřešení Požadavku:</w:t>
            </w:r>
          </w:p>
        </w:tc>
        <w:tc>
          <w:tcPr>
            <w:tcW w:w="7296" w:type="dxa"/>
            <w:gridSpan w:val="3"/>
            <w:shd w:val="clear" w:color="auto" w:fill="auto"/>
          </w:tcPr>
          <w:p w14:paraId="32F89B28" w14:textId="77777777" w:rsidR="0063283A" w:rsidRDefault="0063283A" w:rsidP="0063283A">
            <w:r>
              <w:t>---</w:t>
            </w:r>
          </w:p>
        </w:tc>
      </w:tr>
      <w:tr w:rsidR="00A94B62" w:rsidRPr="006624C4" w14:paraId="568CDCCD" w14:textId="77777777" w:rsidTr="3B12692E">
        <w:tc>
          <w:tcPr>
            <w:tcW w:w="1797" w:type="dxa"/>
            <w:shd w:val="clear" w:color="auto" w:fill="D9D9D9" w:themeFill="background1" w:themeFillShade="D9"/>
          </w:tcPr>
          <w:p w14:paraId="577AD5AD" w14:textId="77777777" w:rsidR="00A94B62" w:rsidRPr="006624C4" w:rsidRDefault="00A94B62" w:rsidP="00FF2751">
            <w:pPr>
              <w:rPr>
                <w:b/>
              </w:rPr>
            </w:pPr>
            <w:r w:rsidRPr="006624C4">
              <w:rPr>
                <w:b/>
              </w:rPr>
              <w:lastRenderedPageBreak/>
              <w:t>Název Služby:</w:t>
            </w:r>
          </w:p>
        </w:tc>
        <w:tc>
          <w:tcPr>
            <w:tcW w:w="5976" w:type="dxa"/>
            <w:gridSpan w:val="2"/>
            <w:shd w:val="clear" w:color="auto" w:fill="D9D9D9" w:themeFill="background1" w:themeFillShade="D9"/>
          </w:tcPr>
          <w:p w14:paraId="1E643194" w14:textId="23221E45" w:rsidR="00A94B62" w:rsidRPr="006624C4" w:rsidRDefault="00A94B62" w:rsidP="00FF2751">
            <w:pPr>
              <w:rPr>
                <w:b/>
              </w:rPr>
            </w:pPr>
            <w:r>
              <w:rPr>
                <w:b/>
              </w:rPr>
              <w:t>Trvalý vzdálený dohled</w:t>
            </w:r>
          </w:p>
        </w:tc>
        <w:tc>
          <w:tcPr>
            <w:tcW w:w="1545" w:type="dxa"/>
            <w:shd w:val="clear" w:color="auto" w:fill="D9D9D9" w:themeFill="background1" w:themeFillShade="D9"/>
          </w:tcPr>
          <w:p w14:paraId="04CECB8B" w14:textId="77777777" w:rsidR="00A94B62" w:rsidRPr="006624C4" w:rsidRDefault="00A94B62" w:rsidP="00FF2751">
            <w:pPr>
              <w:rPr>
                <w:b/>
              </w:rPr>
            </w:pPr>
            <w:r w:rsidRPr="006624C4">
              <w:rPr>
                <w:b/>
              </w:rPr>
              <w:t>Kód Služby:</w:t>
            </w:r>
          </w:p>
        </w:tc>
        <w:tc>
          <w:tcPr>
            <w:tcW w:w="752" w:type="dxa"/>
            <w:shd w:val="clear" w:color="auto" w:fill="D9D9D9" w:themeFill="background1" w:themeFillShade="D9"/>
          </w:tcPr>
          <w:p w14:paraId="0C633FA2" w14:textId="3EED7D30" w:rsidR="00A94B62" w:rsidRPr="006624C4" w:rsidRDefault="00A94B62" w:rsidP="00A94B62">
            <w:pPr>
              <w:rPr>
                <w:b/>
              </w:rPr>
            </w:pPr>
            <w:r>
              <w:rPr>
                <w:b/>
              </w:rPr>
              <w:t>P06</w:t>
            </w:r>
          </w:p>
        </w:tc>
      </w:tr>
      <w:tr w:rsidR="00A94B62" w14:paraId="58FCFCF8" w14:textId="77777777" w:rsidTr="3B12692E">
        <w:tc>
          <w:tcPr>
            <w:tcW w:w="2774" w:type="dxa"/>
            <w:gridSpan w:val="2"/>
            <w:shd w:val="clear" w:color="auto" w:fill="D9D9D9" w:themeFill="background1" w:themeFillShade="D9"/>
          </w:tcPr>
          <w:p w14:paraId="74FF9217" w14:textId="77777777" w:rsidR="00A94B62" w:rsidRPr="00CA243F" w:rsidRDefault="00A94B62" w:rsidP="00FF2751">
            <w:pPr>
              <w:jc w:val="left"/>
              <w:rPr>
                <w:b/>
              </w:rPr>
            </w:pPr>
            <w:r w:rsidRPr="00CA243F">
              <w:rPr>
                <w:b/>
              </w:rPr>
              <w:t>Druh Služby (Paušální/Ad-hoc):</w:t>
            </w:r>
          </w:p>
        </w:tc>
        <w:tc>
          <w:tcPr>
            <w:tcW w:w="7296" w:type="dxa"/>
            <w:gridSpan w:val="3"/>
            <w:shd w:val="clear" w:color="auto" w:fill="D9D9D9" w:themeFill="background1" w:themeFillShade="D9"/>
          </w:tcPr>
          <w:p w14:paraId="0B947299" w14:textId="77777777" w:rsidR="00A94B62" w:rsidRDefault="00A94B62" w:rsidP="00FF2751">
            <w:r>
              <w:t>Paušální</w:t>
            </w:r>
          </w:p>
        </w:tc>
      </w:tr>
      <w:tr w:rsidR="00A94B62" w:rsidRPr="00CA243F" w14:paraId="291444DA" w14:textId="77777777" w:rsidTr="3B12692E">
        <w:tc>
          <w:tcPr>
            <w:tcW w:w="2774" w:type="dxa"/>
            <w:gridSpan w:val="2"/>
            <w:shd w:val="clear" w:color="auto" w:fill="D9D9D9" w:themeFill="background1" w:themeFillShade="D9"/>
            <w:vAlign w:val="center"/>
          </w:tcPr>
          <w:p w14:paraId="7C81A86E" w14:textId="76AE64A5" w:rsidR="00A94B62" w:rsidRDefault="00A94B62" w:rsidP="0024752D">
            <w:pPr>
              <w:jc w:val="left"/>
              <w:rPr>
                <w:b/>
              </w:rPr>
            </w:pPr>
            <w:r>
              <w:rPr>
                <w:b/>
              </w:rPr>
              <w:t xml:space="preserve">Na poskytování Služby se vztahují SLA parametry uvedené v příloze č. </w:t>
            </w:r>
            <w:r w:rsidR="0024752D">
              <w:rPr>
                <w:b/>
              </w:rPr>
              <w:t>2</w:t>
            </w:r>
            <w:r>
              <w:rPr>
                <w:b/>
              </w:rPr>
              <w:t>?</w:t>
            </w:r>
          </w:p>
        </w:tc>
        <w:tc>
          <w:tcPr>
            <w:tcW w:w="7296" w:type="dxa"/>
            <w:gridSpan w:val="3"/>
            <w:shd w:val="clear" w:color="auto" w:fill="D9D9D9" w:themeFill="background1" w:themeFillShade="D9"/>
            <w:vAlign w:val="center"/>
          </w:tcPr>
          <w:p w14:paraId="15278B36" w14:textId="77777777" w:rsidR="00A94B62" w:rsidRPr="00CA243F" w:rsidRDefault="00A94B62" w:rsidP="00FF2751">
            <w:pPr>
              <w:jc w:val="left"/>
            </w:pPr>
            <w:r>
              <w:t>Ano pro případ odstraňování zjištěných vad, jinak ne</w:t>
            </w:r>
          </w:p>
        </w:tc>
      </w:tr>
      <w:tr w:rsidR="00A94B62" w:rsidRPr="00172268" w14:paraId="485F7FE0" w14:textId="77777777" w:rsidTr="3B12692E">
        <w:tc>
          <w:tcPr>
            <w:tcW w:w="2774" w:type="dxa"/>
            <w:gridSpan w:val="2"/>
            <w:shd w:val="clear" w:color="auto" w:fill="D9D9D9" w:themeFill="background1" w:themeFillShade="D9"/>
            <w:vAlign w:val="center"/>
          </w:tcPr>
          <w:p w14:paraId="09A21572" w14:textId="77777777" w:rsidR="00A94B62" w:rsidRPr="00172268" w:rsidRDefault="00A94B62" w:rsidP="00FF2751">
            <w:pPr>
              <w:jc w:val="left"/>
              <w:rPr>
                <w:b/>
              </w:rPr>
            </w:pPr>
            <w:r w:rsidRPr="00172268">
              <w:rPr>
                <w:b/>
              </w:rPr>
              <w:t>Jde-li o Paušální Službu, poskytuje se průběžně, nebo na vyžádání?</w:t>
            </w:r>
          </w:p>
        </w:tc>
        <w:tc>
          <w:tcPr>
            <w:tcW w:w="7296" w:type="dxa"/>
            <w:gridSpan w:val="3"/>
            <w:shd w:val="clear" w:color="auto" w:fill="D9D9D9" w:themeFill="background1" w:themeFillShade="D9"/>
            <w:vAlign w:val="center"/>
          </w:tcPr>
          <w:p w14:paraId="2A1D7D5F" w14:textId="77777777" w:rsidR="00A94B62" w:rsidRPr="00172268" w:rsidRDefault="00A94B62" w:rsidP="00FF2751">
            <w:pPr>
              <w:jc w:val="left"/>
            </w:pPr>
            <w:r>
              <w:t>Průběžně</w:t>
            </w:r>
          </w:p>
        </w:tc>
      </w:tr>
      <w:tr w:rsidR="00A94B62" w:rsidRPr="00F46062" w14:paraId="0FE9EBF1" w14:textId="77777777" w:rsidTr="3B12692E">
        <w:tc>
          <w:tcPr>
            <w:tcW w:w="2774" w:type="dxa"/>
            <w:gridSpan w:val="2"/>
            <w:shd w:val="clear" w:color="auto" w:fill="auto"/>
          </w:tcPr>
          <w:p w14:paraId="12B99077" w14:textId="77777777" w:rsidR="00A94B62" w:rsidRDefault="00A94B62" w:rsidP="00FF2751">
            <w:r>
              <w:t>Vymezení Služby a dalších povinností Poskytovatele, včetně smluvních pokut:</w:t>
            </w:r>
          </w:p>
        </w:tc>
        <w:tc>
          <w:tcPr>
            <w:tcW w:w="7296" w:type="dxa"/>
            <w:gridSpan w:val="3"/>
            <w:shd w:val="clear" w:color="auto" w:fill="auto"/>
          </w:tcPr>
          <w:p w14:paraId="10D065BA" w14:textId="110AC477" w:rsidR="00626BCC" w:rsidRPr="00610026" w:rsidRDefault="00626BCC" w:rsidP="00FF2751">
            <w:r w:rsidRPr="00610026">
              <w:t>Služba spočívá v:</w:t>
            </w:r>
          </w:p>
          <w:p w14:paraId="21CD39C8" w14:textId="0F6D4D6F" w:rsidR="00A94B62" w:rsidRPr="00610026" w:rsidRDefault="00BD649C" w:rsidP="00626BCC">
            <w:pPr>
              <w:pStyle w:val="Odstavecseseznamem"/>
              <w:numPr>
                <w:ilvl w:val="0"/>
                <w:numId w:val="41"/>
              </w:numPr>
              <w:rPr>
                <w:rFonts w:ascii="Arial" w:hAnsi="Arial"/>
              </w:rPr>
            </w:pPr>
            <w:r w:rsidRPr="00610026">
              <w:rPr>
                <w:rFonts w:ascii="Arial" w:hAnsi="Arial"/>
              </w:rPr>
              <w:t>Připojení do Evropského dohledového centra MARIE PACS</w:t>
            </w:r>
            <w:r w:rsidR="00626BCC" w:rsidRPr="00610026">
              <w:rPr>
                <w:rFonts w:ascii="Arial" w:hAnsi="Arial"/>
              </w:rPr>
              <w:t>;</w:t>
            </w:r>
          </w:p>
          <w:p w14:paraId="4752B936" w14:textId="58030AD8" w:rsidR="00BD649C" w:rsidRPr="00610026" w:rsidRDefault="00BD649C" w:rsidP="00626BCC">
            <w:pPr>
              <w:pStyle w:val="Odstavecseseznamem"/>
              <w:numPr>
                <w:ilvl w:val="0"/>
                <w:numId w:val="41"/>
              </w:numPr>
              <w:rPr>
                <w:rFonts w:ascii="Arial" w:hAnsi="Arial"/>
              </w:rPr>
            </w:pPr>
            <w:r w:rsidRPr="00610026">
              <w:rPr>
                <w:rFonts w:ascii="Arial" w:hAnsi="Arial"/>
              </w:rPr>
              <w:t>Monitoring provozu instalací Software</w:t>
            </w:r>
            <w:r w:rsidR="00626BCC" w:rsidRPr="00610026">
              <w:rPr>
                <w:rFonts w:ascii="Arial" w:hAnsi="Arial"/>
              </w:rPr>
              <w:t>;</w:t>
            </w:r>
          </w:p>
          <w:p w14:paraId="0FCAE445" w14:textId="5873F075" w:rsidR="00BD649C" w:rsidRPr="00610026" w:rsidRDefault="00BD649C" w:rsidP="00626BCC">
            <w:pPr>
              <w:pStyle w:val="Odstavecseseznamem"/>
              <w:numPr>
                <w:ilvl w:val="0"/>
                <w:numId w:val="41"/>
              </w:numPr>
              <w:rPr>
                <w:rFonts w:ascii="Arial" w:hAnsi="Arial"/>
              </w:rPr>
            </w:pPr>
            <w:r w:rsidRPr="00610026">
              <w:rPr>
                <w:rFonts w:ascii="Arial" w:hAnsi="Arial"/>
              </w:rPr>
              <w:t>Příjem pravidelně zasílaných zpráv o stavu Software</w:t>
            </w:r>
            <w:r w:rsidR="00626BCC" w:rsidRPr="00610026">
              <w:rPr>
                <w:rFonts w:ascii="Arial" w:hAnsi="Arial"/>
              </w:rPr>
              <w:t>;</w:t>
            </w:r>
          </w:p>
          <w:p w14:paraId="6AD7812C" w14:textId="77777777" w:rsidR="004D196A" w:rsidRPr="00610026" w:rsidRDefault="004D196A" w:rsidP="00626BCC">
            <w:pPr>
              <w:pStyle w:val="Odstavecseseznamem"/>
              <w:numPr>
                <w:ilvl w:val="0"/>
                <w:numId w:val="41"/>
              </w:numPr>
              <w:rPr>
                <w:rFonts w:ascii="Arial" w:hAnsi="Arial"/>
              </w:rPr>
            </w:pPr>
            <w:r w:rsidRPr="00610026">
              <w:rPr>
                <w:rFonts w:ascii="Arial" w:hAnsi="Arial"/>
              </w:rPr>
              <w:t xml:space="preserve">Služba zahrnuje automatickou diagnostiku problémů vzniklých při ukládání dat a průběžné prohledávání fyzických dat. </w:t>
            </w:r>
          </w:p>
          <w:p w14:paraId="2637B92C" w14:textId="617CA3DB" w:rsidR="00BD649C" w:rsidRDefault="004D196A" w:rsidP="00BD649C">
            <w:r>
              <w:t xml:space="preserve">V případě zjištění vady nebo bezprostředně hrozící vady je Poskytovatel bez zbytečného odkladu povinen provést záznam do Provozního deníku, kde uvede veškerá zjištění a identifikované vady včetně jejich rozčlenění dle přílohy č. </w:t>
            </w:r>
            <w:r w:rsidR="004763DE">
              <w:t>2</w:t>
            </w:r>
            <w:r>
              <w:t xml:space="preserve"> </w:t>
            </w:r>
            <w:proofErr w:type="gramStart"/>
            <w:r>
              <w:t>této</w:t>
            </w:r>
            <w:proofErr w:type="gramEnd"/>
            <w:r>
              <w:t xml:space="preserve"> smlouvy.</w:t>
            </w:r>
          </w:p>
          <w:p w14:paraId="0AB403A0" w14:textId="77777777" w:rsidR="007B0235" w:rsidRDefault="007B0235" w:rsidP="00BD649C"/>
          <w:p w14:paraId="360F9C3F" w14:textId="35B10795" w:rsidR="00A94B62" w:rsidRPr="00F46062" w:rsidRDefault="267BEEDD" w:rsidP="00FF2751">
            <w:r>
              <w:t>Veškeré vady je Poskytovatel povinen odstranit ve lhůtách dle SLA parametrů uvedených v příloze č. </w:t>
            </w:r>
            <w:r w:rsidR="004763DE">
              <w:t>2</w:t>
            </w:r>
            <w:r>
              <w:t xml:space="preserve"> </w:t>
            </w:r>
            <w:proofErr w:type="gramStart"/>
            <w:r>
              <w:t>této</w:t>
            </w:r>
            <w:proofErr w:type="gramEnd"/>
            <w:r>
              <w:t xml:space="preserve"> smlouvy, které počínají běžet okamžikem zápisu do Provozního deníku, nejpozději však v čase 8:00 pracovního dne následujícího po dni, ve kterém byla </w:t>
            </w:r>
            <w:r w:rsidR="20865966">
              <w:t>vada zjištěna</w:t>
            </w:r>
            <w:r>
              <w:t xml:space="preserve">. Pro vyloučení pochybností se uvádí, že se uplatní rovněž sankční ujednání uvedená v příloze č. </w:t>
            </w:r>
            <w:r w:rsidR="004763DE">
              <w:t>2</w:t>
            </w:r>
            <w:r>
              <w:t xml:space="preserve"> </w:t>
            </w:r>
            <w:proofErr w:type="gramStart"/>
            <w:r>
              <w:t>této</w:t>
            </w:r>
            <w:proofErr w:type="gramEnd"/>
            <w:r>
              <w:t xml:space="preserve"> smlouvy. O odstranění závad učiní Poskytovatel záznam do Provozního deníku.</w:t>
            </w:r>
          </w:p>
        </w:tc>
      </w:tr>
      <w:tr w:rsidR="00A94B62" w:rsidRPr="00F46062" w14:paraId="65523C77" w14:textId="77777777" w:rsidTr="3B12692E">
        <w:tc>
          <w:tcPr>
            <w:tcW w:w="2774" w:type="dxa"/>
            <w:gridSpan w:val="2"/>
            <w:shd w:val="clear" w:color="auto" w:fill="auto"/>
          </w:tcPr>
          <w:p w14:paraId="1C0D38DF" w14:textId="77777777" w:rsidR="00A94B62" w:rsidRDefault="00A94B62" w:rsidP="00FF2751">
            <w:r>
              <w:t>Časový rozsah poskytování Služby:</w:t>
            </w:r>
          </w:p>
        </w:tc>
        <w:tc>
          <w:tcPr>
            <w:tcW w:w="7296" w:type="dxa"/>
            <w:gridSpan w:val="3"/>
            <w:shd w:val="clear" w:color="auto" w:fill="auto"/>
          </w:tcPr>
          <w:p w14:paraId="424B7EF4" w14:textId="75DD0425" w:rsidR="00A94B62" w:rsidRPr="00F46062" w:rsidRDefault="00A94B62" w:rsidP="00FF2751">
            <w:r w:rsidRPr="004356F4">
              <w:t>Ne</w:t>
            </w:r>
            <w:r w:rsidR="00BD649C">
              <w:t>přetržitě 24 hod denně</w:t>
            </w:r>
          </w:p>
        </w:tc>
      </w:tr>
      <w:tr w:rsidR="00A94B62" w:rsidRPr="00F46062" w14:paraId="4FBB6672" w14:textId="77777777" w:rsidTr="3B12692E">
        <w:tc>
          <w:tcPr>
            <w:tcW w:w="2774" w:type="dxa"/>
            <w:gridSpan w:val="2"/>
            <w:shd w:val="clear" w:color="auto" w:fill="auto"/>
          </w:tcPr>
          <w:p w14:paraId="1EE69BAA" w14:textId="77777777" w:rsidR="00A94B62" w:rsidRDefault="00A94B62" w:rsidP="00FF2751">
            <w:r>
              <w:t>Lhůta pro zahájení řešení Požadavku:</w:t>
            </w:r>
          </w:p>
        </w:tc>
        <w:tc>
          <w:tcPr>
            <w:tcW w:w="7296" w:type="dxa"/>
            <w:gridSpan w:val="3"/>
            <w:shd w:val="clear" w:color="auto" w:fill="auto"/>
          </w:tcPr>
          <w:p w14:paraId="0FEE9AF5" w14:textId="77777777" w:rsidR="00A94B62" w:rsidRPr="00F46062" w:rsidRDefault="00A94B62" w:rsidP="00FF2751">
            <w:r>
              <w:t>---</w:t>
            </w:r>
          </w:p>
        </w:tc>
      </w:tr>
      <w:tr w:rsidR="00A94B62" w14:paraId="791CCCF8" w14:textId="77777777" w:rsidTr="3B12692E">
        <w:tc>
          <w:tcPr>
            <w:tcW w:w="2774" w:type="dxa"/>
            <w:gridSpan w:val="2"/>
            <w:shd w:val="clear" w:color="auto" w:fill="auto"/>
          </w:tcPr>
          <w:p w14:paraId="6355FB27" w14:textId="77777777" w:rsidR="00A94B62" w:rsidRDefault="00A94B62" w:rsidP="00FF2751">
            <w:r>
              <w:t>Lhůta pro vyřešení Požadavku:</w:t>
            </w:r>
          </w:p>
        </w:tc>
        <w:tc>
          <w:tcPr>
            <w:tcW w:w="7296" w:type="dxa"/>
            <w:gridSpan w:val="3"/>
            <w:shd w:val="clear" w:color="auto" w:fill="auto"/>
          </w:tcPr>
          <w:p w14:paraId="7490FBE7" w14:textId="77777777" w:rsidR="00A94B62" w:rsidRDefault="00A94B62" w:rsidP="00FF2751">
            <w:r>
              <w:t>---</w:t>
            </w:r>
          </w:p>
        </w:tc>
      </w:tr>
    </w:tbl>
    <w:p w14:paraId="00309823" w14:textId="16C522DD" w:rsidR="00EC12E1" w:rsidRDefault="00EC12E1"/>
    <w:p w14:paraId="23D73A60" w14:textId="7ACAA3A1" w:rsidR="00163CBC" w:rsidRDefault="00163CBC"/>
    <w:p w14:paraId="4AF45FA2" w14:textId="558C1139" w:rsidR="00163CBC" w:rsidRDefault="00163CBC"/>
    <w:p w14:paraId="797D99A3" w14:textId="1E48BAEF" w:rsidR="00163CBC" w:rsidRDefault="00163CBC"/>
    <w:p w14:paraId="67381313" w14:textId="0FF71DBF" w:rsidR="00163CBC" w:rsidRDefault="00163CBC"/>
    <w:p w14:paraId="163CDFC3" w14:textId="7ED61613" w:rsidR="00163CBC" w:rsidRDefault="00163CBC"/>
    <w:p w14:paraId="7619C0FF" w14:textId="2E9A2B98" w:rsidR="00163CBC" w:rsidRDefault="00163CBC"/>
    <w:p w14:paraId="6B872B60" w14:textId="4E09867E" w:rsidR="00163CBC" w:rsidRDefault="00163CBC"/>
    <w:p w14:paraId="5E795CA6" w14:textId="61514A91" w:rsidR="00163CBC" w:rsidRDefault="00163CBC"/>
    <w:p w14:paraId="06A67758" w14:textId="67CB687B" w:rsidR="00163CBC" w:rsidRDefault="00163CBC"/>
    <w:p w14:paraId="01742848" w14:textId="248995D1" w:rsidR="007F040E" w:rsidRDefault="007F040E"/>
    <w:p w14:paraId="4D4525E0" w14:textId="0415E608" w:rsidR="007F040E" w:rsidRDefault="007F040E"/>
    <w:p w14:paraId="57268624" w14:textId="36B4504D" w:rsidR="007F040E" w:rsidRDefault="007F040E"/>
    <w:p w14:paraId="3E796F3E" w14:textId="77777777" w:rsidR="007F040E" w:rsidRDefault="007F040E"/>
    <w:p w14:paraId="128A8C7D" w14:textId="504AE4DC" w:rsidR="00163CBC" w:rsidRDefault="00163CBC"/>
    <w:p w14:paraId="643ABCB0" w14:textId="7EA9B657" w:rsidR="00163CBC" w:rsidRDefault="00163CBC"/>
    <w:p w14:paraId="589E7E93" w14:textId="77777777" w:rsidR="00163CBC" w:rsidRDefault="00163C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1952"/>
        <w:gridCol w:w="4030"/>
        <w:gridCol w:w="1545"/>
        <w:gridCol w:w="752"/>
      </w:tblGrid>
      <w:tr w:rsidR="004A5AF3" w:rsidRPr="006624C4" w14:paraId="71BB197A" w14:textId="77777777" w:rsidTr="3B12692E">
        <w:tc>
          <w:tcPr>
            <w:tcW w:w="1809" w:type="dxa"/>
            <w:shd w:val="clear" w:color="auto" w:fill="D9D9D9" w:themeFill="background1" w:themeFillShade="D9"/>
          </w:tcPr>
          <w:p w14:paraId="663C2319" w14:textId="77777777" w:rsidR="004A5AF3" w:rsidRPr="006624C4" w:rsidRDefault="004A5AF3" w:rsidP="00606940">
            <w:pPr>
              <w:rPr>
                <w:b/>
              </w:rPr>
            </w:pPr>
            <w:r w:rsidRPr="006624C4">
              <w:rPr>
                <w:b/>
              </w:rPr>
              <w:t>Název Služby:</w:t>
            </w:r>
          </w:p>
        </w:tc>
        <w:tc>
          <w:tcPr>
            <w:tcW w:w="6096" w:type="dxa"/>
            <w:gridSpan w:val="2"/>
            <w:shd w:val="clear" w:color="auto" w:fill="D9D9D9" w:themeFill="background1" w:themeFillShade="D9"/>
          </w:tcPr>
          <w:p w14:paraId="2C1B6CD8" w14:textId="4138FD27" w:rsidR="004A5AF3" w:rsidRPr="006624C4" w:rsidRDefault="004A5AF3" w:rsidP="00606940">
            <w:pPr>
              <w:jc w:val="left"/>
              <w:rPr>
                <w:b/>
              </w:rPr>
            </w:pPr>
            <w:r>
              <w:rPr>
                <w:b/>
              </w:rPr>
              <w:t>Legislativní aktualizace</w:t>
            </w:r>
          </w:p>
        </w:tc>
        <w:tc>
          <w:tcPr>
            <w:tcW w:w="1559" w:type="dxa"/>
            <w:shd w:val="clear" w:color="auto" w:fill="D9D9D9" w:themeFill="background1" w:themeFillShade="D9"/>
          </w:tcPr>
          <w:p w14:paraId="332B707D" w14:textId="77777777" w:rsidR="004A5AF3" w:rsidRPr="006624C4" w:rsidRDefault="004A5AF3" w:rsidP="00606940">
            <w:pPr>
              <w:rPr>
                <w:b/>
              </w:rPr>
            </w:pPr>
            <w:r w:rsidRPr="006624C4">
              <w:rPr>
                <w:b/>
              </w:rPr>
              <w:t>Kód Služby:</w:t>
            </w:r>
          </w:p>
        </w:tc>
        <w:tc>
          <w:tcPr>
            <w:tcW w:w="756" w:type="dxa"/>
            <w:shd w:val="clear" w:color="auto" w:fill="D9D9D9" w:themeFill="background1" w:themeFillShade="D9"/>
          </w:tcPr>
          <w:p w14:paraId="248732F8" w14:textId="185AE209" w:rsidR="004A5AF3" w:rsidRPr="006624C4" w:rsidRDefault="004A5AF3" w:rsidP="00606940">
            <w:pPr>
              <w:rPr>
                <w:b/>
              </w:rPr>
            </w:pPr>
            <w:r>
              <w:rPr>
                <w:b/>
              </w:rPr>
              <w:t>P0</w:t>
            </w:r>
            <w:r w:rsidR="00A94B62">
              <w:rPr>
                <w:b/>
              </w:rPr>
              <w:t>7</w:t>
            </w:r>
          </w:p>
        </w:tc>
      </w:tr>
      <w:tr w:rsidR="004A5AF3" w14:paraId="565631C8" w14:textId="77777777" w:rsidTr="3B12692E">
        <w:tc>
          <w:tcPr>
            <w:tcW w:w="3794" w:type="dxa"/>
            <w:gridSpan w:val="2"/>
            <w:shd w:val="clear" w:color="auto" w:fill="D9D9D9" w:themeFill="background1" w:themeFillShade="D9"/>
          </w:tcPr>
          <w:p w14:paraId="31CD3ECE" w14:textId="77777777" w:rsidR="004A5AF3" w:rsidRPr="00CA243F" w:rsidRDefault="004A5AF3" w:rsidP="00606940">
            <w:pPr>
              <w:rPr>
                <w:b/>
              </w:rPr>
            </w:pPr>
            <w:r w:rsidRPr="00CA243F">
              <w:rPr>
                <w:b/>
              </w:rPr>
              <w:t>Druh Služby (Paušální/Ad-hoc):</w:t>
            </w:r>
          </w:p>
        </w:tc>
        <w:tc>
          <w:tcPr>
            <w:tcW w:w="6426" w:type="dxa"/>
            <w:gridSpan w:val="3"/>
            <w:shd w:val="clear" w:color="auto" w:fill="D9D9D9" w:themeFill="background1" w:themeFillShade="D9"/>
          </w:tcPr>
          <w:p w14:paraId="29EF2474" w14:textId="2BA019D0" w:rsidR="004A5AF3" w:rsidRDefault="004A5AF3" w:rsidP="00065578">
            <w:r>
              <w:t>Paušální</w:t>
            </w:r>
          </w:p>
        </w:tc>
      </w:tr>
      <w:tr w:rsidR="004A5AF3" w:rsidRPr="006624C4" w14:paraId="7317A1C9" w14:textId="77777777" w:rsidTr="3B12692E">
        <w:tc>
          <w:tcPr>
            <w:tcW w:w="3794" w:type="dxa"/>
            <w:gridSpan w:val="2"/>
            <w:shd w:val="clear" w:color="auto" w:fill="D9D9D9" w:themeFill="background1" w:themeFillShade="D9"/>
            <w:vAlign w:val="center"/>
          </w:tcPr>
          <w:p w14:paraId="43C0B5F9" w14:textId="38475B21" w:rsidR="004A5AF3" w:rsidRDefault="004A5AF3" w:rsidP="0024752D">
            <w:pPr>
              <w:jc w:val="left"/>
              <w:rPr>
                <w:b/>
              </w:rPr>
            </w:pPr>
            <w:r>
              <w:rPr>
                <w:b/>
              </w:rPr>
              <w:t xml:space="preserve">Na poskytování Služby se vztahují SLA parametry uvedené v příloze č. </w:t>
            </w:r>
            <w:r w:rsidR="0024752D">
              <w:rPr>
                <w:b/>
              </w:rPr>
              <w:t>2</w:t>
            </w:r>
            <w:r>
              <w:rPr>
                <w:b/>
              </w:rPr>
              <w:t>?</w:t>
            </w:r>
          </w:p>
        </w:tc>
        <w:tc>
          <w:tcPr>
            <w:tcW w:w="6426" w:type="dxa"/>
            <w:gridSpan w:val="3"/>
            <w:shd w:val="clear" w:color="auto" w:fill="D9D9D9" w:themeFill="background1" w:themeFillShade="D9"/>
            <w:vAlign w:val="center"/>
          </w:tcPr>
          <w:p w14:paraId="5311F603" w14:textId="77777777" w:rsidR="004A5AF3" w:rsidRPr="00CA243F" w:rsidRDefault="004A5AF3" w:rsidP="00606940">
            <w:pPr>
              <w:jc w:val="left"/>
            </w:pPr>
            <w:r>
              <w:t>Ne</w:t>
            </w:r>
          </w:p>
        </w:tc>
      </w:tr>
      <w:tr w:rsidR="004A5AF3" w:rsidRPr="00172268" w14:paraId="0AF94997" w14:textId="77777777" w:rsidTr="3B12692E">
        <w:tc>
          <w:tcPr>
            <w:tcW w:w="3794" w:type="dxa"/>
            <w:gridSpan w:val="2"/>
            <w:shd w:val="clear" w:color="auto" w:fill="D9D9D9" w:themeFill="background1" w:themeFillShade="D9"/>
            <w:vAlign w:val="center"/>
          </w:tcPr>
          <w:p w14:paraId="6CA68DE8" w14:textId="77777777" w:rsidR="004A5AF3" w:rsidRPr="00172268" w:rsidRDefault="004A5AF3" w:rsidP="00606940">
            <w:pPr>
              <w:jc w:val="left"/>
              <w:rPr>
                <w:b/>
              </w:rPr>
            </w:pPr>
            <w:r w:rsidRPr="00172268">
              <w:rPr>
                <w:b/>
              </w:rPr>
              <w:t>Jde-li o Paušální Službu, poskytuje se průběžně, nebo na vyžádání?</w:t>
            </w:r>
          </w:p>
        </w:tc>
        <w:tc>
          <w:tcPr>
            <w:tcW w:w="6426" w:type="dxa"/>
            <w:gridSpan w:val="3"/>
            <w:shd w:val="clear" w:color="auto" w:fill="D9D9D9" w:themeFill="background1" w:themeFillShade="D9"/>
            <w:vAlign w:val="center"/>
          </w:tcPr>
          <w:p w14:paraId="4C9F0114" w14:textId="77777777" w:rsidR="004A5AF3" w:rsidRPr="00172268" w:rsidRDefault="004A5AF3" w:rsidP="00606940">
            <w:pPr>
              <w:jc w:val="left"/>
            </w:pPr>
            <w:r>
              <w:t>Průběžně</w:t>
            </w:r>
          </w:p>
        </w:tc>
      </w:tr>
      <w:tr w:rsidR="004A5AF3" w14:paraId="617F9B09" w14:textId="77777777" w:rsidTr="3B12692E">
        <w:tc>
          <w:tcPr>
            <w:tcW w:w="3794" w:type="dxa"/>
            <w:gridSpan w:val="2"/>
            <w:shd w:val="clear" w:color="auto" w:fill="auto"/>
          </w:tcPr>
          <w:p w14:paraId="1888D9DC" w14:textId="77777777" w:rsidR="004A5AF3" w:rsidRDefault="004A5AF3" w:rsidP="00606940">
            <w:r>
              <w:t>Vymezení Služby a dalších povinností Poskytovatele, včetně smluvních pokut:</w:t>
            </w:r>
          </w:p>
        </w:tc>
        <w:tc>
          <w:tcPr>
            <w:tcW w:w="6426" w:type="dxa"/>
            <w:gridSpan w:val="3"/>
            <w:shd w:val="clear" w:color="auto" w:fill="auto"/>
          </w:tcPr>
          <w:p w14:paraId="551A82A5" w14:textId="77777777" w:rsidR="004A5AF3" w:rsidRDefault="004A5AF3" w:rsidP="00606940">
            <w:r>
              <w:t>Sledování legislativních změn se vztahem k Software a jeho účelu. Identifikace změn Software, jejichž potřebu tyto legislativní změny vyvolávají (dále jen „</w:t>
            </w:r>
            <w:r w:rsidRPr="002F054B">
              <w:rPr>
                <w:b/>
              </w:rPr>
              <w:t>Legislativn</w:t>
            </w:r>
            <w:r>
              <w:rPr>
                <w:b/>
              </w:rPr>
              <w:t>í změny</w:t>
            </w:r>
            <w:r>
              <w:t>“).</w:t>
            </w:r>
          </w:p>
          <w:p w14:paraId="7512D6D8" w14:textId="77777777" w:rsidR="004A5AF3" w:rsidRDefault="004A5AF3" w:rsidP="00606940"/>
          <w:p w14:paraId="6EC913AD" w14:textId="77777777" w:rsidR="004A5AF3" w:rsidRDefault="004A5AF3" w:rsidP="00606940">
            <w:r>
              <w:t>Jakmile Poskytovatel zjistí potřebu provedení a implementace Legislativních změn, zpracuje a Objednateli předloží popis úprav Software, které je potřebné realizovat včetně popisu provozních opatření či omezení (dále jen „</w:t>
            </w:r>
            <w:r w:rsidRPr="00DC25AF">
              <w:rPr>
                <w:b/>
              </w:rPr>
              <w:t xml:space="preserve">Popis </w:t>
            </w:r>
            <w:r>
              <w:rPr>
                <w:b/>
              </w:rPr>
              <w:t>l</w:t>
            </w:r>
            <w:r w:rsidRPr="00DC25AF">
              <w:rPr>
                <w:b/>
              </w:rPr>
              <w:t>egislativní aktualizace</w:t>
            </w:r>
            <w:r>
              <w:t xml:space="preserve">“). </w:t>
            </w:r>
          </w:p>
          <w:p w14:paraId="3304D3C0" w14:textId="77777777" w:rsidR="004A5AF3" w:rsidRDefault="004A5AF3" w:rsidP="00606940"/>
          <w:p w14:paraId="5B3C48FC" w14:textId="66986858" w:rsidR="004A5AF3" w:rsidRDefault="004A5AF3" w:rsidP="00606940">
            <w:r>
              <w:t xml:space="preserve">Pokud Objednatel souhlasí s implementací Legislativních změn dle Popisu legislativní aktualizace, vysloví souhlas s jejich provedením prostřednictvím systému </w:t>
            </w:r>
            <w:proofErr w:type="spellStart"/>
            <w:r>
              <w:t>Helpdesk</w:t>
            </w:r>
            <w:proofErr w:type="spellEnd"/>
            <w:r>
              <w:t xml:space="preserve">. Poskytovatel je v takovém případě povinen Legislativní změny podle Objednatelem odsouhlaseného Popisu legislativní aktualizace provést a implementovat tak, aby nejpozději 3 pracovní dny před nabytím účinnosti Legislativních změn mohl být zahájen akceptační proces takto upraveného Software dle čl. </w:t>
            </w:r>
            <w:r>
              <w:fldChar w:fldCharType="begin"/>
            </w:r>
            <w:r>
              <w:instrText xml:space="preserve"> REF _Ref497902648 \n \h  \* MERGEFORMAT </w:instrText>
            </w:r>
            <w:r>
              <w:fldChar w:fldCharType="separate"/>
            </w:r>
            <w:r w:rsidR="00840A3B">
              <w:t>III</w:t>
            </w:r>
            <w:r>
              <w:fldChar w:fldCharType="end"/>
            </w:r>
            <w:r>
              <w:t xml:space="preserve"> </w:t>
            </w:r>
            <w:proofErr w:type="gramStart"/>
            <w:r>
              <w:t>této</w:t>
            </w:r>
            <w:proofErr w:type="gramEnd"/>
            <w:r>
              <w:t xml:space="preserve"> smlouvy, ledaže se smluvní strany dohodnou jinak. </w:t>
            </w:r>
          </w:p>
          <w:p w14:paraId="32C8DC64" w14:textId="77777777" w:rsidR="004A5AF3" w:rsidRDefault="004A5AF3" w:rsidP="00606940"/>
          <w:p w14:paraId="5EBBB0EF" w14:textId="6D48C2B4" w:rsidR="004A5AF3" w:rsidRDefault="004A5AF3" w:rsidP="00606940">
            <w:r>
              <w:t xml:space="preserve">V případě prodlení s provedením nebo implementací Legislativních změn je Poskytovatel povinen zaplatit Objednateli smluvní pokutu ve výši 1.000,- Kč (slovy: </w:t>
            </w:r>
            <w:proofErr w:type="spellStart"/>
            <w:r>
              <w:t>jedentisíc</w:t>
            </w:r>
            <w:proofErr w:type="spellEnd"/>
            <w:r>
              <w:t xml:space="preserve"> korun českých) za každý den prodlení a za každý takový případ.</w:t>
            </w:r>
          </w:p>
        </w:tc>
      </w:tr>
      <w:tr w:rsidR="004A5AF3" w14:paraId="711BA215" w14:textId="77777777" w:rsidTr="3B12692E">
        <w:tc>
          <w:tcPr>
            <w:tcW w:w="3794" w:type="dxa"/>
            <w:gridSpan w:val="2"/>
            <w:shd w:val="clear" w:color="auto" w:fill="auto"/>
          </w:tcPr>
          <w:p w14:paraId="776B9CC8" w14:textId="77777777" w:rsidR="004A5AF3" w:rsidRDefault="004A5AF3" w:rsidP="00606940">
            <w:r>
              <w:t>Časový rozsah poskytování Služby:</w:t>
            </w:r>
          </w:p>
        </w:tc>
        <w:tc>
          <w:tcPr>
            <w:tcW w:w="6426" w:type="dxa"/>
            <w:gridSpan w:val="3"/>
            <w:shd w:val="clear" w:color="auto" w:fill="auto"/>
          </w:tcPr>
          <w:p w14:paraId="766A8FCD" w14:textId="6CB579AF" w:rsidR="004A5AF3" w:rsidRDefault="007A63BC" w:rsidP="00606940">
            <w:r w:rsidRPr="00327F01">
              <w:t>Dle dohody smluvních stran</w:t>
            </w:r>
          </w:p>
        </w:tc>
      </w:tr>
      <w:tr w:rsidR="004A5AF3" w14:paraId="0D8EEDCA" w14:textId="77777777" w:rsidTr="3B12692E">
        <w:tc>
          <w:tcPr>
            <w:tcW w:w="3794" w:type="dxa"/>
            <w:gridSpan w:val="2"/>
            <w:shd w:val="clear" w:color="auto" w:fill="auto"/>
          </w:tcPr>
          <w:p w14:paraId="4C25EE26" w14:textId="77777777" w:rsidR="004A5AF3" w:rsidRDefault="004A5AF3" w:rsidP="00606940">
            <w:r>
              <w:t>Lhůta pro zahájení řešení Požadavku:</w:t>
            </w:r>
          </w:p>
        </w:tc>
        <w:tc>
          <w:tcPr>
            <w:tcW w:w="6426" w:type="dxa"/>
            <w:gridSpan w:val="3"/>
            <w:shd w:val="clear" w:color="auto" w:fill="auto"/>
          </w:tcPr>
          <w:p w14:paraId="662DFEA5" w14:textId="77777777" w:rsidR="004A5AF3" w:rsidRDefault="004A5AF3" w:rsidP="00606940">
            <w:r>
              <w:t>---</w:t>
            </w:r>
          </w:p>
        </w:tc>
      </w:tr>
      <w:tr w:rsidR="004A5AF3" w14:paraId="048B62A6" w14:textId="77777777" w:rsidTr="3B12692E">
        <w:tc>
          <w:tcPr>
            <w:tcW w:w="3794" w:type="dxa"/>
            <w:gridSpan w:val="2"/>
            <w:shd w:val="clear" w:color="auto" w:fill="auto"/>
          </w:tcPr>
          <w:p w14:paraId="3F451CCC" w14:textId="77777777" w:rsidR="004A5AF3" w:rsidRDefault="004A5AF3" w:rsidP="00606940">
            <w:r>
              <w:t>Lhůta pro vyřešení Požadavku:</w:t>
            </w:r>
          </w:p>
        </w:tc>
        <w:tc>
          <w:tcPr>
            <w:tcW w:w="6426" w:type="dxa"/>
            <w:gridSpan w:val="3"/>
            <w:shd w:val="clear" w:color="auto" w:fill="auto"/>
          </w:tcPr>
          <w:p w14:paraId="596EA3B6" w14:textId="77777777" w:rsidR="004A5AF3" w:rsidRDefault="004A5AF3" w:rsidP="00606940">
            <w:r>
              <w:t>---</w:t>
            </w:r>
          </w:p>
        </w:tc>
      </w:tr>
    </w:tbl>
    <w:p w14:paraId="5A9E7FCE" w14:textId="58D44379" w:rsidR="004A5AF3" w:rsidRDefault="004A5AF3"/>
    <w:p w14:paraId="622D70D7" w14:textId="77777777" w:rsidR="004A5AF3" w:rsidRDefault="004A5AF3">
      <w:pPr>
        <w:spacing w:line="240" w:lineRule="auto"/>
        <w:jc w:val="left"/>
      </w:pPr>
      <w:r>
        <w:br w:type="page"/>
      </w:r>
    </w:p>
    <w:p w14:paraId="30F8EE21" w14:textId="77777777" w:rsidR="004A5AF3" w:rsidRDefault="004A5A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1953"/>
        <w:gridCol w:w="4031"/>
        <w:gridCol w:w="1545"/>
        <w:gridCol w:w="752"/>
      </w:tblGrid>
      <w:tr w:rsidR="004A5AF3" w:rsidRPr="006624C4" w14:paraId="484681A8" w14:textId="77777777" w:rsidTr="3B12692E">
        <w:tc>
          <w:tcPr>
            <w:tcW w:w="1809" w:type="dxa"/>
            <w:shd w:val="clear" w:color="auto" w:fill="D9D9D9" w:themeFill="background1" w:themeFillShade="D9"/>
          </w:tcPr>
          <w:p w14:paraId="19F3172B" w14:textId="77777777" w:rsidR="004A5AF3" w:rsidRPr="006624C4" w:rsidRDefault="004A5AF3" w:rsidP="00606940">
            <w:pPr>
              <w:rPr>
                <w:b/>
              </w:rPr>
            </w:pPr>
            <w:r w:rsidRPr="006624C4">
              <w:rPr>
                <w:b/>
              </w:rPr>
              <w:t>Název Služby:</w:t>
            </w:r>
          </w:p>
        </w:tc>
        <w:tc>
          <w:tcPr>
            <w:tcW w:w="6096" w:type="dxa"/>
            <w:gridSpan w:val="2"/>
            <w:shd w:val="clear" w:color="auto" w:fill="D9D9D9" w:themeFill="background1" w:themeFillShade="D9"/>
          </w:tcPr>
          <w:p w14:paraId="1DCC7F33" w14:textId="49E52502" w:rsidR="004A5AF3" w:rsidRPr="006624C4" w:rsidRDefault="004A5AF3" w:rsidP="00606940">
            <w:pPr>
              <w:jc w:val="left"/>
              <w:rPr>
                <w:b/>
              </w:rPr>
            </w:pPr>
            <w:r>
              <w:rPr>
                <w:b/>
              </w:rPr>
              <w:t>Bezpečnostní aktualizace</w:t>
            </w:r>
          </w:p>
        </w:tc>
        <w:tc>
          <w:tcPr>
            <w:tcW w:w="1559" w:type="dxa"/>
            <w:shd w:val="clear" w:color="auto" w:fill="D9D9D9" w:themeFill="background1" w:themeFillShade="D9"/>
          </w:tcPr>
          <w:p w14:paraId="4938924E" w14:textId="77777777" w:rsidR="004A5AF3" w:rsidRPr="006624C4" w:rsidRDefault="004A5AF3" w:rsidP="00606940">
            <w:pPr>
              <w:rPr>
                <w:b/>
              </w:rPr>
            </w:pPr>
            <w:r w:rsidRPr="006624C4">
              <w:rPr>
                <w:b/>
              </w:rPr>
              <w:t>Kód Služby:</w:t>
            </w:r>
          </w:p>
        </w:tc>
        <w:tc>
          <w:tcPr>
            <w:tcW w:w="756" w:type="dxa"/>
            <w:shd w:val="clear" w:color="auto" w:fill="D9D9D9" w:themeFill="background1" w:themeFillShade="D9"/>
          </w:tcPr>
          <w:p w14:paraId="1A519ED1" w14:textId="7F328A11" w:rsidR="004A5AF3" w:rsidRPr="006624C4" w:rsidRDefault="004A5AF3" w:rsidP="00A94B62">
            <w:pPr>
              <w:rPr>
                <w:b/>
              </w:rPr>
            </w:pPr>
            <w:r>
              <w:rPr>
                <w:b/>
              </w:rPr>
              <w:t>P0</w:t>
            </w:r>
            <w:r w:rsidR="00A94B62">
              <w:rPr>
                <w:b/>
              </w:rPr>
              <w:t>8</w:t>
            </w:r>
          </w:p>
        </w:tc>
      </w:tr>
      <w:tr w:rsidR="004A5AF3" w14:paraId="70E3D8D5" w14:textId="77777777" w:rsidTr="3B12692E">
        <w:tc>
          <w:tcPr>
            <w:tcW w:w="3794" w:type="dxa"/>
            <w:gridSpan w:val="2"/>
            <w:shd w:val="clear" w:color="auto" w:fill="D9D9D9" w:themeFill="background1" w:themeFillShade="D9"/>
          </w:tcPr>
          <w:p w14:paraId="53E8D9AE" w14:textId="77777777" w:rsidR="004A5AF3" w:rsidRPr="00CA243F" w:rsidRDefault="004A5AF3" w:rsidP="00606940">
            <w:pPr>
              <w:rPr>
                <w:b/>
              </w:rPr>
            </w:pPr>
            <w:r w:rsidRPr="00CA243F">
              <w:rPr>
                <w:b/>
              </w:rPr>
              <w:t>Druh Služby (Paušální/Ad-hoc):</w:t>
            </w:r>
          </w:p>
        </w:tc>
        <w:tc>
          <w:tcPr>
            <w:tcW w:w="6426" w:type="dxa"/>
            <w:gridSpan w:val="3"/>
            <w:shd w:val="clear" w:color="auto" w:fill="D9D9D9" w:themeFill="background1" w:themeFillShade="D9"/>
          </w:tcPr>
          <w:p w14:paraId="26F3C546" w14:textId="1A34F34B" w:rsidR="004A5AF3" w:rsidRDefault="004A5AF3" w:rsidP="00065578">
            <w:r>
              <w:t>Paušální</w:t>
            </w:r>
          </w:p>
        </w:tc>
      </w:tr>
      <w:tr w:rsidR="004A5AF3" w:rsidRPr="006624C4" w14:paraId="1D8D2341" w14:textId="77777777" w:rsidTr="3B12692E">
        <w:tc>
          <w:tcPr>
            <w:tcW w:w="3794" w:type="dxa"/>
            <w:gridSpan w:val="2"/>
            <w:shd w:val="clear" w:color="auto" w:fill="D9D9D9" w:themeFill="background1" w:themeFillShade="D9"/>
            <w:vAlign w:val="center"/>
          </w:tcPr>
          <w:p w14:paraId="70024B60" w14:textId="136C8A8F" w:rsidR="004A5AF3" w:rsidRDefault="004A5AF3" w:rsidP="0024752D">
            <w:pPr>
              <w:jc w:val="left"/>
              <w:rPr>
                <w:b/>
              </w:rPr>
            </w:pPr>
            <w:r>
              <w:rPr>
                <w:b/>
              </w:rPr>
              <w:t xml:space="preserve">Na poskytování Služby se vztahují SLA parametry uvedené v příloze č. </w:t>
            </w:r>
            <w:r w:rsidR="0024752D">
              <w:rPr>
                <w:b/>
              </w:rPr>
              <w:t>2</w:t>
            </w:r>
            <w:r>
              <w:rPr>
                <w:b/>
              </w:rPr>
              <w:t>?</w:t>
            </w:r>
          </w:p>
        </w:tc>
        <w:tc>
          <w:tcPr>
            <w:tcW w:w="6426" w:type="dxa"/>
            <w:gridSpan w:val="3"/>
            <w:shd w:val="clear" w:color="auto" w:fill="D9D9D9" w:themeFill="background1" w:themeFillShade="D9"/>
            <w:vAlign w:val="center"/>
          </w:tcPr>
          <w:p w14:paraId="2312A693" w14:textId="77777777" w:rsidR="004A5AF3" w:rsidRPr="00CA243F" w:rsidRDefault="004A5AF3" w:rsidP="00606940">
            <w:pPr>
              <w:jc w:val="left"/>
            </w:pPr>
            <w:r>
              <w:t>Ne</w:t>
            </w:r>
          </w:p>
        </w:tc>
      </w:tr>
      <w:tr w:rsidR="004A5AF3" w:rsidRPr="00172268" w14:paraId="7F3F775D" w14:textId="77777777" w:rsidTr="3B12692E">
        <w:tc>
          <w:tcPr>
            <w:tcW w:w="3794" w:type="dxa"/>
            <w:gridSpan w:val="2"/>
            <w:shd w:val="clear" w:color="auto" w:fill="D9D9D9" w:themeFill="background1" w:themeFillShade="D9"/>
            <w:vAlign w:val="center"/>
          </w:tcPr>
          <w:p w14:paraId="4A8E43E3" w14:textId="77777777" w:rsidR="004A5AF3" w:rsidRPr="00172268" w:rsidRDefault="004A5AF3" w:rsidP="00606940">
            <w:pPr>
              <w:jc w:val="left"/>
              <w:rPr>
                <w:b/>
              </w:rPr>
            </w:pPr>
            <w:r w:rsidRPr="00172268">
              <w:rPr>
                <w:b/>
              </w:rPr>
              <w:t>Jde-li o Paušální Službu, poskytuje se průběžně, nebo na vyžádání?</w:t>
            </w:r>
          </w:p>
        </w:tc>
        <w:tc>
          <w:tcPr>
            <w:tcW w:w="6426" w:type="dxa"/>
            <w:gridSpan w:val="3"/>
            <w:shd w:val="clear" w:color="auto" w:fill="D9D9D9" w:themeFill="background1" w:themeFillShade="D9"/>
            <w:vAlign w:val="center"/>
          </w:tcPr>
          <w:p w14:paraId="4ECF3C0C" w14:textId="77777777" w:rsidR="004A5AF3" w:rsidRPr="00172268" w:rsidRDefault="004A5AF3" w:rsidP="00606940">
            <w:pPr>
              <w:jc w:val="left"/>
            </w:pPr>
            <w:r>
              <w:t>Průběžně</w:t>
            </w:r>
          </w:p>
        </w:tc>
      </w:tr>
      <w:tr w:rsidR="004A5AF3" w14:paraId="4D886F96" w14:textId="77777777" w:rsidTr="3B12692E">
        <w:tc>
          <w:tcPr>
            <w:tcW w:w="3794" w:type="dxa"/>
            <w:gridSpan w:val="2"/>
            <w:shd w:val="clear" w:color="auto" w:fill="auto"/>
          </w:tcPr>
          <w:p w14:paraId="40D33747" w14:textId="77777777" w:rsidR="004A5AF3" w:rsidRDefault="004A5AF3" w:rsidP="00606940">
            <w:r>
              <w:t>Vymezení Služby a dalších povinností Poskytovatele, včetně smluvních pokut:</w:t>
            </w:r>
          </w:p>
        </w:tc>
        <w:tc>
          <w:tcPr>
            <w:tcW w:w="6426" w:type="dxa"/>
            <w:gridSpan w:val="3"/>
            <w:shd w:val="clear" w:color="auto" w:fill="auto"/>
          </w:tcPr>
          <w:p w14:paraId="01FC6874" w14:textId="77777777" w:rsidR="004A5AF3" w:rsidRDefault="004A5AF3" w:rsidP="00606940">
            <w:r>
              <w:t>Sledování vývoje bezpečnostních situace včetně identifikace aktuálních bezpečnostních hrozeb, které mohou využít zranitelností Software a narušit bezpečnost informací v Software zpracovávaných, a identifikace potřeb změn Software za účelem minimalizace z toho plynoucích rizik (dále „</w:t>
            </w:r>
            <w:r w:rsidRPr="002F054B">
              <w:rPr>
                <w:b/>
              </w:rPr>
              <w:t>Bezpečnostní změny</w:t>
            </w:r>
            <w:r>
              <w:t>“).</w:t>
            </w:r>
          </w:p>
          <w:p w14:paraId="4B3FCC75" w14:textId="77777777" w:rsidR="004A5AF3" w:rsidRDefault="004A5AF3" w:rsidP="00606940"/>
          <w:p w14:paraId="699385B0" w14:textId="6DED69EC" w:rsidR="004A5AF3" w:rsidRDefault="004A5AF3" w:rsidP="00606940">
            <w:r>
              <w:t xml:space="preserve">Poskytovatel je povinen </w:t>
            </w:r>
            <w:r w:rsidR="00FB3A2F">
              <w:t xml:space="preserve">provést a </w:t>
            </w:r>
            <w:r>
              <w:t xml:space="preserve">implementovat Bezpečnostní změny do Software bez zbytečného odkladu poté, co jejich potřebu s odbornou péčí zjistil nebo mohl zjistit. </w:t>
            </w:r>
          </w:p>
          <w:p w14:paraId="5B7C91F8" w14:textId="77777777" w:rsidR="004A5AF3" w:rsidRDefault="004A5AF3" w:rsidP="00606940"/>
          <w:p w14:paraId="54F8B98C" w14:textId="7DA1EA43" w:rsidR="004A5AF3" w:rsidRDefault="004A5AF3" w:rsidP="00606940">
            <w:r>
              <w:t xml:space="preserve">Bezpečnostní změny Software nepodléhají akceptaci dle čl. </w:t>
            </w:r>
            <w:r>
              <w:fldChar w:fldCharType="begin"/>
            </w:r>
            <w:r>
              <w:instrText xml:space="preserve"> REF _Ref497902648 \n \h </w:instrText>
            </w:r>
            <w:r>
              <w:fldChar w:fldCharType="separate"/>
            </w:r>
            <w:r w:rsidR="00840A3B">
              <w:t>III</w:t>
            </w:r>
            <w:r>
              <w:fldChar w:fldCharType="end"/>
            </w:r>
            <w:r>
              <w:t xml:space="preserve"> </w:t>
            </w:r>
            <w:proofErr w:type="gramStart"/>
            <w:r>
              <w:t>této</w:t>
            </w:r>
            <w:proofErr w:type="gramEnd"/>
            <w:r>
              <w:t xml:space="preserve"> smlouvy, ledaže si to ve vztahu ke konkrétní Bezpečnostní změně Objednatel vymíní. </w:t>
            </w:r>
          </w:p>
          <w:p w14:paraId="64F3239F" w14:textId="77777777" w:rsidR="004A5AF3" w:rsidRDefault="004A5AF3" w:rsidP="00606940">
            <w:r>
              <w:t xml:space="preserve"> </w:t>
            </w:r>
          </w:p>
          <w:p w14:paraId="5EAA7CF3" w14:textId="1C2184CA" w:rsidR="004A5AF3" w:rsidRDefault="004A5AF3" w:rsidP="00FB3A2F">
            <w:r>
              <w:t>V případě prodlení s</w:t>
            </w:r>
            <w:r w:rsidR="00FB3A2F">
              <w:t xml:space="preserve"> provedením nebo </w:t>
            </w:r>
            <w:r>
              <w:t xml:space="preserve">implementací Bezpečnostních změn, je Poskytovatel povinen zaplatit Objednateli smluvní pokutu ve výši 1.000,- Kč (slovy: </w:t>
            </w:r>
            <w:proofErr w:type="spellStart"/>
            <w:r>
              <w:t>jedentisíc</w:t>
            </w:r>
            <w:proofErr w:type="spellEnd"/>
            <w:r>
              <w:t xml:space="preserve"> korun českých) za každý den prodlení a za každý takový případ.</w:t>
            </w:r>
          </w:p>
        </w:tc>
      </w:tr>
      <w:tr w:rsidR="004A5AF3" w14:paraId="325BD159" w14:textId="77777777" w:rsidTr="3B12692E">
        <w:tc>
          <w:tcPr>
            <w:tcW w:w="3794" w:type="dxa"/>
            <w:gridSpan w:val="2"/>
            <w:shd w:val="clear" w:color="auto" w:fill="auto"/>
          </w:tcPr>
          <w:p w14:paraId="062DAA42" w14:textId="77777777" w:rsidR="004A5AF3" w:rsidRDefault="004A5AF3" w:rsidP="00606940">
            <w:r>
              <w:t>Časový rozsah poskytování Služby:</w:t>
            </w:r>
          </w:p>
        </w:tc>
        <w:tc>
          <w:tcPr>
            <w:tcW w:w="6426" w:type="dxa"/>
            <w:gridSpan w:val="3"/>
            <w:shd w:val="clear" w:color="auto" w:fill="auto"/>
          </w:tcPr>
          <w:p w14:paraId="20E95482" w14:textId="50BF3A00" w:rsidR="004A5AF3" w:rsidRDefault="007A63BC" w:rsidP="00606940">
            <w:r w:rsidRPr="00327F01">
              <w:t>Dle dohody smluvních stran</w:t>
            </w:r>
          </w:p>
        </w:tc>
      </w:tr>
      <w:tr w:rsidR="004A5AF3" w14:paraId="74DC7C0B" w14:textId="77777777" w:rsidTr="3B12692E">
        <w:tc>
          <w:tcPr>
            <w:tcW w:w="3794" w:type="dxa"/>
            <w:gridSpan w:val="2"/>
            <w:shd w:val="clear" w:color="auto" w:fill="auto"/>
          </w:tcPr>
          <w:p w14:paraId="077B202C" w14:textId="77777777" w:rsidR="004A5AF3" w:rsidRDefault="004A5AF3" w:rsidP="00606940">
            <w:r>
              <w:t>Lhůta pro zahájení řešení Požadavku:</w:t>
            </w:r>
          </w:p>
        </w:tc>
        <w:tc>
          <w:tcPr>
            <w:tcW w:w="6426" w:type="dxa"/>
            <w:gridSpan w:val="3"/>
            <w:shd w:val="clear" w:color="auto" w:fill="auto"/>
          </w:tcPr>
          <w:p w14:paraId="198DED7C" w14:textId="77777777" w:rsidR="004A5AF3" w:rsidRDefault="004A5AF3" w:rsidP="00606940">
            <w:r>
              <w:t>---</w:t>
            </w:r>
          </w:p>
        </w:tc>
      </w:tr>
      <w:tr w:rsidR="004A5AF3" w14:paraId="03A4BB00" w14:textId="77777777" w:rsidTr="3B12692E">
        <w:tc>
          <w:tcPr>
            <w:tcW w:w="3794" w:type="dxa"/>
            <w:gridSpan w:val="2"/>
            <w:shd w:val="clear" w:color="auto" w:fill="auto"/>
          </w:tcPr>
          <w:p w14:paraId="498FB592" w14:textId="77777777" w:rsidR="004A5AF3" w:rsidRDefault="004A5AF3" w:rsidP="00606940">
            <w:r>
              <w:t>Lhůta pro vyřešení Požadavku:</w:t>
            </w:r>
          </w:p>
        </w:tc>
        <w:tc>
          <w:tcPr>
            <w:tcW w:w="6426" w:type="dxa"/>
            <w:gridSpan w:val="3"/>
            <w:shd w:val="clear" w:color="auto" w:fill="auto"/>
          </w:tcPr>
          <w:p w14:paraId="29357A62" w14:textId="77777777" w:rsidR="004A5AF3" w:rsidRDefault="004A5AF3" w:rsidP="00606940">
            <w:r>
              <w:t>---</w:t>
            </w:r>
          </w:p>
        </w:tc>
      </w:tr>
    </w:tbl>
    <w:p w14:paraId="600B0933" w14:textId="75EA6F43" w:rsidR="008C4A6E" w:rsidRDefault="008C4A6E"/>
    <w:p w14:paraId="3DBB5719" w14:textId="77777777" w:rsidR="008C4A6E" w:rsidRDefault="008C4A6E">
      <w:pPr>
        <w:spacing w:line="240"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950"/>
        <w:gridCol w:w="4027"/>
        <w:gridCol w:w="1546"/>
        <w:gridCol w:w="753"/>
      </w:tblGrid>
      <w:tr w:rsidR="008C4A6E" w:rsidRPr="006624C4" w14:paraId="3BC4D072" w14:textId="77777777" w:rsidTr="3B12692E">
        <w:tc>
          <w:tcPr>
            <w:tcW w:w="1809" w:type="dxa"/>
            <w:shd w:val="clear" w:color="auto" w:fill="D9D9D9" w:themeFill="background1" w:themeFillShade="D9"/>
          </w:tcPr>
          <w:p w14:paraId="1810EB49" w14:textId="77777777" w:rsidR="008C4A6E" w:rsidRPr="006624C4" w:rsidRDefault="008C4A6E" w:rsidP="00606940">
            <w:pPr>
              <w:rPr>
                <w:b/>
              </w:rPr>
            </w:pPr>
            <w:r w:rsidRPr="006624C4">
              <w:rPr>
                <w:b/>
              </w:rPr>
              <w:lastRenderedPageBreak/>
              <w:t>Název Služby:</w:t>
            </w:r>
          </w:p>
        </w:tc>
        <w:tc>
          <w:tcPr>
            <w:tcW w:w="6096" w:type="dxa"/>
            <w:gridSpan w:val="2"/>
            <w:shd w:val="clear" w:color="auto" w:fill="D9D9D9" w:themeFill="background1" w:themeFillShade="D9"/>
          </w:tcPr>
          <w:p w14:paraId="5C1F1FC4" w14:textId="568367F6" w:rsidR="008C4A6E" w:rsidRPr="006624C4" w:rsidRDefault="00DB0A68" w:rsidP="008C4A6E">
            <w:pPr>
              <w:jc w:val="left"/>
              <w:rPr>
                <w:b/>
              </w:rPr>
            </w:pPr>
            <w:r>
              <w:rPr>
                <w:b/>
              </w:rPr>
              <w:t>Nové</w:t>
            </w:r>
            <w:r w:rsidR="008C4A6E">
              <w:rPr>
                <w:b/>
              </w:rPr>
              <w:t xml:space="preserve"> verz</w:t>
            </w:r>
            <w:r>
              <w:rPr>
                <w:b/>
              </w:rPr>
              <w:t>e</w:t>
            </w:r>
          </w:p>
        </w:tc>
        <w:tc>
          <w:tcPr>
            <w:tcW w:w="1559" w:type="dxa"/>
            <w:shd w:val="clear" w:color="auto" w:fill="D9D9D9" w:themeFill="background1" w:themeFillShade="D9"/>
          </w:tcPr>
          <w:p w14:paraId="311290A6" w14:textId="77777777" w:rsidR="008C4A6E" w:rsidRPr="006624C4" w:rsidRDefault="008C4A6E" w:rsidP="00606940">
            <w:pPr>
              <w:rPr>
                <w:b/>
              </w:rPr>
            </w:pPr>
            <w:r w:rsidRPr="006624C4">
              <w:rPr>
                <w:b/>
              </w:rPr>
              <w:t>Kód Služby:</w:t>
            </w:r>
          </w:p>
        </w:tc>
        <w:tc>
          <w:tcPr>
            <w:tcW w:w="756" w:type="dxa"/>
            <w:shd w:val="clear" w:color="auto" w:fill="D9D9D9" w:themeFill="background1" w:themeFillShade="D9"/>
          </w:tcPr>
          <w:p w14:paraId="3044001B" w14:textId="5D1BAAEB" w:rsidR="008C4A6E" w:rsidRPr="006624C4" w:rsidRDefault="008C4A6E" w:rsidP="00A94B62">
            <w:pPr>
              <w:rPr>
                <w:b/>
              </w:rPr>
            </w:pPr>
            <w:r>
              <w:rPr>
                <w:b/>
              </w:rPr>
              <w:t>P0</w:t>
            </w:r>
            <w:r w:rsidR="00A94B62">
              <w:rPr>
                <w:b/>
              </w:rPr>
              <w:t>9</w:t>
            </w:r>
          </w:p>
        </w:tc>
      </w:tr>
      <w:tr w:rsidR="008C4A6E" w14:paraId="3EE4BE76" w14:textId="77777777" w:rsidTr="3B12692E">
        <w:tc>
          <w:tcPr>
            <w:tcW w:w="3794" w:type="dxa"/>
            <w:gridSpan w:val="2"/>
            <w:shd w:val="clear" w:color="auto" w:fill="D9D9D9" w:themeFill="background1" w:themeFillShade="D9"/>
          </w:tcPr>
          <w:p w14:paraId="087D6794" w14:textId="77777777" w:rsidR="008C4A6E" w:rsidRPr="00CA243F" w:rsidRDefault="008C4A6E" w:rsidP="00606940">
            <w:pPr>
              <w:rPr>
                <w:b/>
              </w:rPr>
            </w:pPr>
            <w:r w:rsidRPr="00CA243F">
              <w:rPr>
                <w:b/>
              </w:rPr>
              <w:t>Druh Služby (Paušální/Ad-hoc):</w:t>
            </w:r>
          </w:p>
        </w:tc>
        <w:tc>
          <w:tcPr>
            <w:tcW w:w="6426" w:type="dxa"/>
            <w:gridSpan w:val="3"/>
            <w:shd w:val="clear" w:color="auto" w:fill="D9D9D9" w:themeFill="background1" w:themeFillShade="D9"/>
          </w:tcPr>
          <w:p w14:paraId="4DFB5B27" w14:textId="7CB0351F" w:rsidR="008C4A6E" w:rsidRDefault="008C4A6E" w:rsidP="00065578">
            <w:r>
              <w:t>Paušální</w:t>
            </w:r>
          </w:p>
        </w:tc>
      </w:tr>
      <w:tr w:rsidR="008C4A6E" w:rsidRPr="006624C4" w14:paraId="03F1E9C0" w14:textId="77777777" w:rsidTr="3B12692E">
        <w:tc>
          <w:tcPr>
            <w:tcW w:w="3794" w:type="dxa"/>
            <w:gridSpan w:val="2"/>
            <w:shd w:val="clear" w:color="auto" w:fill="D9D9D9" w:themeFill="background1" w:themeFillShade="D9"/>
            <w:vAlign w:val="center"/>
          </w:tcPr>
          <w:p w14:paraId="686B7FCB" w14:textId="19FDFE83" w:rsidR="008C4A6E" w:rsidRDefault="008C4A6E" w:rsidP="0024752D">
            <w:pPr>
              <w:jc w:val="left"/>
              <w:rPr>
                <w:b/>
              </w:rPr>
            </w:pPr>
            <w:r>
              <w:rPr>
                <w:b/>
              </w:rPr>
              <w:t xml:space="preserve">Na poskytování Služby se vztahují SLA parametry uvedené v příloze č. </w:t>
            </w:r>
            <w:r w:rsidR="0024752D">
              <w:rPr>
                <w:b/>
              </w:rPr>
              <w:t>2</w:t>
            </w:r>
            <w:r>
              <w:rPr>
                <w:b/>
              </w:rPr>
              <w:t>?</w:t>
            </w:r>
          </w:p>
        </w:tc>
        <w:tc>
          <w:tcPr>
            <w:tcW w:w="6426" w:type="dxa"/>
            <w:gridSpan w:val="3"/>
            <w:shd w:val="clear" w:color="auto" w:fill="D9D9D9" w:themeFill="background1" w:themeFillShade="D9"/>
            <w:vAlign w:val="center"/>
          </w:tcPr>
          <w:p w14:paraId="7F128128" w14:textId="77777777" w:rsidR="008C4A6E" w:rsidRPr="00CA243F" w:rsidRDefault="008C4A6E" w:rsidP="00606940">
            <w:pPr>
              <w:jc w:val="left"/>
            </w:pPr>
            <w:r>
              <w:t>Ne</w:t>
            </w:r>
          </w:p>
        </w:tc>
      </w:tr>
      <w:tr w:rsidR="008C4A6E" w:rsidRPr="00172268" w14:paraId="0ED0D020" w14:textId="77777777" w:rsidTr="3B12692E">
        <w:tc>
          <w:tcPr>
            <w:tcW w:w="3794" w:type="dxa"/>
            <w:gridSpan w:val="2"/>
            <w:shd w:val="clear" w:color="auto" w:fill="D9D9D9" w:themeFill="background1" w:themeFillShade="D9"/>
            <w:vAlign w:val="center"/>
          </w:tcPr>
          <w:p w14:paraId="72A114EF" w14:textId="77777777" w:rsidR="008C4A6E" w:rsidRPr="00172268" w:rsidRDefault="008C4A6E" w:rsidP="00606940">
            <w:pPr>
              <w:jc w:val="left"/>
              <w:rPr>
                <w:b/>
              </w:rPr>
            </w:pPr>
            <w:r w:rsidRPr="00172268">
              <w:rPr>
                <w:b/>
              </w:rPr>
              <w:t>Jde-li o Paušální Službu, poskytuje se průběžně, nebo na vyžádání?</w:t>
            </w:r>
          </w:p>
        </w:tc>
        <w:tc>
          <w:tcPr>
            <w:tcW w:w="6426" w:type="dxa"/>
            <w:gridSpan w:val="3"/>
            <w:shd w:val="clear" w:color="auto" w:fill="D9D9D9" w:themeFill="background1" w:themeFillShade="D9"/>
            <w:vAlign w:val="center"/>
          </w:tcPr>
          <w:p w14:paraId="28ACF8C8" w14:textId="77777777" w:rsidR="008C4A6E" w:rsidRPr="00172268" w:rsidRDefault="008C4A6E" w:rsidP="00606940">
            <w:pPr>
              <w:jc w:val="left"/>
            </w:pPr>
            <w:r>
              <w:t>Průběžně</w:t>
            </w:r>
          </w:p>
        </w:tc>
      </w:tr>
      <w:tr w:rsidR="008C4A6E" w14:paraId="5BECD57F" w14:textId="77777777" w:rsidTr="3B12692E">
        <w:tc>
          <w:tcPr>
            <w:tcW w:w="3794" w:type="dxa"/>
            <w:gridSpan w:val="2"/>
            <w:shd w:val="clear" w:color="auto" w:fill="auto"/>
          </w:tcPr>
          <w:p w14:paraId="7BCD0954" w14:textId="77777777" w:rsidR="008C4A6E" w:rsidRDefault="008C4A6E" w:rsidP="00606940">
            <w:r>
              <w:t>Vymezení Služby a dalších povinností Poskytovatele, včetně smluvních pokut:</w:t>
            </w:r>
          </w:p>
        </w:tc>
        <w:tc>
          <w:tcPr>
            <w:tcW w:w="6426" w:type="dxa"/>
            <w:gridSpan w:val="3"/>
            <w:shd w:val="clear" w:color="auto" w:fill="auto"/>
          </w:tcPr>
          <w:p w14:paraId="03EBD414" w14:textId="204114DE" w:rsidR="008C4A6E" w:rsidRDefault="008C4A6E" w:rsidP="00606940">
            <w:r>
              <w:t>Implementace nových verzí Software, které vydá Výrobce Software, v prostředí Objednatele</w:t>
            </w:r>
            <w:r w:rsidR="00B6036F">
              <w:t xml:space="preserve"> </w:t>
            </w:r>
            <w:r w:rsidR="00B6036F" w:rsidRPr="00610026">
              <w:t>včetně upgrade jádra Systému MARIE PACS na aktuální verzi a jeho instalace do nového virtuálního prostředí Objednatele.</w:t>
            </w:r>
            <w:r>
              <w:t xml:space="preserve"> Implementace nové verze Software v rámci této Služby podléhá akceptaci dle čl. </w:t>
            </w:r>
            <w:r>
              <w:fldChar w:fldCharType="begin"/>
            </w:r>
            <w:r>
              <w:instrText xml:space="preserve"> REF _Ref497902648 \n \h </w:instrText>
            </w:r>
            <w:r>
              <w:fldChar w:fldCharType="separate"/>
            </w:r>
            <w:r w:rsidR="00840A3B">
              <w:t>III</w:t>
            </w:r>
            <w:r>
              <w:fldChar w:fldCharType="end"/>
            </w:r>
            <w:r>
              <w:t xml:space="preserve"> této smlouvy, ledaže </w:t>
            </w:r>
            <w:r w:rsidR="00486704">
              <w:t>se smluvní strany dohodnou jinak</w:t>
            </w:r>
            <w:r>
              <w:t>.</w:t>
            </w:r>
          </w:p>
          <w:p w14:paraId="0933C0C9" w14:textId="77777777" w:rsidR="008C4A6E" w:rsidRDefault="008C4A6E" w:rsidP="00606940"/>
          <w:p w14:paraId="2177975E" w14:textId="21ADB4D6" w:rsidR="008C4A6E" w:rsidRDefault="008C4A6E" w:rsidP="00606940">
            <w:r>
              <w:t>Poskytovatel je povinen o vydání nové verze Software informovat Objednatele, a to bez zbytečného odkladu po jejím vydání, o čemž Poskytovatel rovněž učiní záznam do Provozního deníku. Implementaci nové verze Software je Poskytovatel oprávněn provést pouze s výslovným souhlasem Objednatele. Pokud Objednatel s implementací nové verze Software vysloví souhlas dle věty předchozí, je Poskytovatel povinen ji provést do 1 měsíce od takového souhlasu</w:t>
            </w:r>
            <w:r w:rsidR="00486704">
              <w:t xml:space="preserve"> Objednatele</w:t>
            </w:r>
            <w:r>
              <w:t>, ledaže se smluvní strany dohodnou na lhůtě jiné.</w:t>
            </w:r>
          </w:p>
          <w:p w14:paraId="03F6BB68" w14:textId="77777777" w:rsidR="008C4A6E" w:rsidRDefault="008C4A6E" w:rsidP="00606940"/>
          <w:p w14:paraId="351AB05E" w14:textId="77777777" w:rsidR="008C4A6E" w:rsidRDefault="008C4A6E" w:rsidP="00606940">
            <w:r>
              <w:t xml:space="preserve">V případě prodlení s implementací nové verze Software je Poskytovatel povinen zaplatit Objednateli smluvní pokutu ve výši 1.000,- Kč (slovy: </w:t>
            </w:r>
            <w:proofErr w:type="spellStart"/>
            <w:r>
              <w:t>jedentisíc</w:t>
            </w:r>
            <w:proofErr w:type="spellEnd"/>
            <w:r>
              <w:t xml:space="preserve"> korun českých) za každý den prodlení a za každý takový případ.</w:t>
            </w:r>
          </w:p>
        </w:tc>
      </w:tr>
      <w:tr w:rsidR="008C4A6E" w14:paraId="5C966727" w14:textId="77777777" w:rsidTr="3B12692E">
        <w:tc>
          <w:tcPr>
            <w:tcW w:w="3794" w:type="dxa"/>
            <w:gridSpan w:val="2"/>
            <w:shd w:val="clear" w:color="auto" w:fill="auto"/>
          </w:tcPr>
          <w:p w14:paraId="27C750B0" w14:textId="77777777" w:rsidR="008C4A6E" w:rsidRDefault="008C4A6E" w:rsidP="00606940">
            <w:r>
              <w:t>Časový rozsah poskytování Služby:</w:t>
            </w:r>
          </w:p>
        </w:tc>
        <w:tc>
          <w:tcPr>
            <w:tcW w:w="6426" w:type="dxa"/>
            <w:gridSpan w:val="3"/>
            <w:shd w:val="clear" w:color="auto" w:fill="auto"/>
          </w:tcPr>
          <w:p w14:paraId="246F4AD4" w14:textId="169393A8" w:rsidR="008C4A6E" w:rsidRDefault="007A63BC" w:rsidP="3B12692E">
            <w:r w:rsidRPr="00327F01">
              <w:t>Dle dohody smluvních stran</w:t>
            </w:r>
          </w:p>
        </w:tc>
      </w:tr>
      <w:tr w:rsidR="008C4A6E" w14:paraId="470A6254" w14:textId="77777777" w:rsidTr="3B12692E">
        <w:tc>
          <w:tcPr>
            <w:tcW w:w="3794" w:type="dxa"/>
            <w:gridSpan w:val="2"/>
            <w:shd w:val="clear" w:color="auto" w:fill="auto"/>
          </w:tcPr>
          <w:p w14:paraId="11002F98" w14:textId="77777777" w:rsidR="008C4A6E" w:rsidRDefault="008C4A6E" w:rsidP="00606940">
            <w:r>
              <w:t>Lhůta pro zahájení řešení Požadavku:</w:t>
            </w:r>
          </w:p>
        </w:tc>
        <w:tc>
          <w:tcPr>
            <w:tcW w:w="6426" w:type="dxa"/>
            <w:gridSpan w:val="3"/>
            <w:shd w:val="clear" w:color="auto" w:fill="auto"/>
          </w:tcPr>
          <w:p w14:paraId="4F2E8753" w14:textId="77777777" w:rsidR="008C4A6E" w:rsidRDefault="008C4A6E" w:rsidP="00606940">
            <w:r>
              <w:t>---</w:t>
            </w:r>
          </w:p>
        </w:tc>
      </w:tr>
      <w:tr w:rsidR="008C4A6E" w14:paraId="0C3118BB" w14:textId="77777777" w:rsidTr="3B12692E">
        <w:tc>
          <w:tcPr>
            <w:tcW w:w="3794" w:type="dxa"/>
            <w:gridSpan w:val="2"/>
            <w:shd w:val="clear" w:color="auto" w:fill="auto"/>
          </w:tcPr>
          <w:p w14:paraId="746B0EEC" w14:textId="77777777" w:rsidR="008C4A6E" w:rsidRDefault="008C4A6E" w:rsidP="00606940">
            <w:r>
              <w:t>Lhůta pro vyřešení Požadavku:</w:t>
            </w:r>
          </w:p>
        </w:tc>
        <w:tc>
          <w:tcPr>
            <w:tcW w:w="6426" w:type="dxa"/>
            <w:gridSpan w:val="3"/>
            <w:shd w:val="clear" w:color="auto" w:fill="auto"/>
          </w:tcPr>
          <w:p w14:paraId="4A286ED7" w14:textId="77777777" w:rsidR="008C4A6E" w:rsidRDefault="008C4A6E" w:rsidP="00606940">
            <w:r>
              <w:t>---</w:t>
            </w:r>
          </w:p>
        </w:tc>
      </w:tr>
    </w:tbl>
    <w:p w14:paraId="57093A5D" w14:textId="2893A0C0" w:rsidR="008C4A6E" w:rsidRDefault="008C4A6E"/>
    <w:p w14:paraId="428A9BEC" w14:textId="77777777" w:rsidR="008C4A6E" w:rsidRDefault="008C4A6E">
      <w:pPr>
        <w:spacing w:line="240" w:lineRule="auto"/>
        <w:jc w:val="left"/>
      </w:pPr>
      <w:r>
        <w:br w:type="page"/>
      </w:r>
    </w:p>
    <w:p w14:paraId="1C09F0F6" w14:textId="533D17F7" w:rsidR="005A0E0F" w:rsidRDefault="005A0E0F" w:rsidP="00684F2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1952"/>
        <w:gridCol w:w="4031"/>
        <w:gridCol w:w="1545"/>
        <w:gridCol w:w="753"/>
      </w:tblGrid>
      <w:tr w:rsidR="00F47BF7" w:rsidRPr="006624C4" w14:paraId="4DB3D47A" w14:textId="77777777" w:rsidTr="00E94EF4">
        <w:tc>
          <w:tcPr>
            <w:tcW w:w="1809" w:type="dxa"/>
            <w:shd w:val="clear" w:color="auto" w:fill="D9D9D9"/>
          </w:tcPr>
          <w:p w14:paraId="446DCD82" w14:textId="77777777" w:rsidR="00F47BF7" w:rsidRPr="006624C4" w:rsidRDefault="00F47BF7" w:rsidP="00E94EF4">
            <w:pPr>
              <w:rPr>
                <w:b/>
              </w:rPr>
            </w:pPr>
            <w:r w:rsidRPr="006624C4">
              <w:rPr>
                <w:b/>
              </w:rPr>
              <w:t>Název Služby:</w:t>
            </w:r>
          </w:p>
        </w:tc>
        <w:tc>
          <w:tcPr>
            <w:tcW w:w="6096" w:type="dxa"/>
            <w:gridSpan w:val="2"/>
            <w:shd w:val="clear" w:color="auto" w:fill="D9D9D9"/>
          </w:tcPr>
          <w:p w14:paraId="4371BA49" w14:textId="2019D689" w:rsidR="00F47BF7" w:rsidRPr="006624C4" w:rsidRDefault="00606940" w:rsidP="00E94EF4">
            <w:pPr>
              <w:rPr>
                <w:b/>
              </w:rPr>
            </w:pPr>
            <w:r>
              <w:rPr>
                <w:b/>
              </w:rPr>
              <w:t>Ú</w:t>
            </w:r>
            <w:r w:rsidR="00F47BF7">
              <w:rPr>
                <w:b/>
              </w:rPr>
              <w:t>pravy a konfigurace</w:t>
            </w:r>
          </w:p>
        </w:tc>
        <w:tc>
          <w:tcPr>
            <w:tcW w:w="1559" w:type="dxa"/>
            <w:shd w:val="clear" w:color="auto" w:fill="D9D9D9"/>
          </w:tcPr>
          <w:p w14:paraId="7D0455FC" w14:textId="77777777" w:rsidR="00F47BF7" w:rsidRPr="006624C4" w:rsidRDefault="00F47BF7" w:rsidP="00E94EF4">
            <w:pPr>
              <w:rPr>
                <w:b/>
              </w:rPr>
            </w:pPr>
            <w:r w:rsidRPr="006624C4">
              <w:rPr>
                <w:b/>
              </w:rPr>
              <w:t>Kód Služby:</w:t>
            </w:r>
          </w:p>
        </w:tc>
        <w:tc>
          <w:tcPr>
            <w:tcW w:w="756" w:type="dxa"/>
            <w:shd w:val="clear" w:color="auto" w:fill="D9D9D9"/>
          </w:tcPr>
          <w:p w14:paraId="2A63B217" w14:textId="40A7A66B" w:rsidR="00F47BF7" w:rsidRPr="006624C4" w:rsidRDefault="00F47BF7" w:rsidP="00E94EF4">
            <w:pPr>
              <w:rPr>
                <w:b/>
              </w:rPr>
            </w:pPr>
            <w:r>
              <w:rPr>
                <w:b/>
              </w:rPr>
              <w:t>A</w:t>
            </w:r>
            <w:r w:rsidR="00606940">
              <w:rPr>
                <w:b/>
              </w:rPr>
              <w:t>01</w:t>
            </w:r>
          </w:p>
        </w:tc>
      </w:tr>
      <w:tr w:rsidR="00F47BF7" w14:paraId="6A191F54" w14:textId="77777777" w:rsidTr="00E94EF4">
        <w:tc>
          <w:tcPr>
            <w:tcW w:w="3794" w:type="dxa"/>
            <w:gridSpan w:val="2"/>
            <w:shd w:val="clear" w:color="auto" w:fill="D9D9D9"/>
          </w:tcPr>
          <w:p w14:paraId="06EB2809" w14:textId="77777777" w:rsidR="00F47BF7" w:rsidRPr="00CA243F" w:rsidRDefault="00F47BF7" w:rsidP="00E94EF4">
            <w:pPr>
              <w:rPr>
                <w:b/>
              </w:rPr>
            </w:pPr>
            <w:r w:rsidRPr="00CA243F">
              <w:rPr>
                <w:b/>
              </w:rPr>
              <w:t>Druh Služby (Paušální/Ad-hoc):</w:t>
            </w:r>
          </w:p>
        </w:tc>
        <w:tc>
          <w:tcPr>
            <w:tcW w:w="6426" w:type="dxa"/>
            <w:gridSpan w:val="3"/>
            <w:shd w:val="clear" w:color="auto" w:fill="D9D9D9"/>
          </w:tcPr>
          <w:p w14:paraId="066BA156" w14:textId="0EF2D2FC" w:rsidR="00F47BF7" w:rsidRDefault="00F47BF7" w:rsidP="00065578">
            <w:r>
              <w:t>Ad-hoc</w:t>
            </w:r>
          </w:p>
        </w:tc>
      </w:tr>
      <w:tr w:rsidR="00F47BF7" w:rsidRPr="006624C4" w14:paraId="5FEEED9F" w14:textId="77777777" w:rsidTr="00E94EF4">
        <w:tc>
          <w:tcPr>
            <w:tcW w:w="3794" w:type="dxa"/>
            <w:gridSpan w:val="2"/>
            <w:shd w:val="clear" w:color="auto" w:fill="D9D9D9"/>
            <w:vAlign w:val="center"/>
          </w:tcPr>
          <w:p w14:paraId="60D3D778" w14:textId="078C04C0" w:rsidR="00F47BF7" w:rsidRDefault="00F47BF7" w:rsidP="0024752D">
            <w:pPr>
              <w:jc w:val="left"/>
              <w:rPr>
                <w:b/>
              </w:rPr>
            </w:pPr>
            <w:r>
              <w:rPr>
                <w:b/>
              </w:rPr>
              <w:t xml:space="preserve">Na poskytování Služby se vztahují SLA parametry uvedené v příloze č. </w:t>
            </w:r>
            <w:r w:rsidR="0024752D">
              <w:rPr>
                <w:b/>
              </w:rPr>
              <w:t>2</w:t>
            </w:r>
            <w:r>
              <w:rPr>
                <w:b/>
              </w:rPr>
              <w:t>?</w:t>
            </w:r>
          </w:p>
        </w:tc>
        <w:tc>
          <w:tcPr>
            <w:tcW w:w="6426" w:type="dxa"/>
            <w:gridSpan w:val="3"/>
            <w:shd w:val="clear" w:color="auto" w:fill="D9D9D9"/>
            <w:vAlign w:val="center"/>
          </w:tcPr>
          <w:p w14:paraId="39FDFD65" w14:textId="77777777" w:rsidR="00F47BF7" w:rsidRPr="00CA243F" w:rsidRDefault="00F47BF7" w:rsidP="00E94EF4">
            <w:pPr>
              <w:jc w:val="left"/>
            </w:pPr>
            <w:r>
              <w:t>Ne</w:t>
            </w:r>
          </w:p>
        </w:tc>
      </w:tr>
      <w:tr w:rsidR="00F47BF7" w:rsidRPr="00172268" w14:paraId="4C73CD3B" w14:textId="77777777" w:rsidTr="00E94EF4">
        <w:tc>
          <w:tcPr>
            <w:tcW w:w="3794" w:type="dxa"/>
            <w:gridSpan w:val="2"/>
            <w:shd w:val="clear" w:color="auto" w:fill="D9D9D9"/>
            <w:vAlign w:val="center"/>
          </w:tcPr>
          <w:p w14:paraId="6C1ED61C" w14:textId="77777777" w:rsidR="00F47BF7" w:rsidRPr="00172268" w:rsidRDefault="00F47BF7" w:rsidP="00E94EF4">
            <w:pPr>
              <w:jc w:val="left"/>
              <w:rPr>
                <w:b/>
              </w:rPr>
            </w:pPr>
            <w:r w:rsidRPr="00172268">
              <w:rPr>
                <w:b/>
              </w:rPr>
              <w:t>Jde-li o Paušální Službu, poskytuje se průběžně, nebo na vyžádání?</w:t>
            </w:r>
          </w:p>
        </w:tc>
        <w:tc>
          <w:tcPr>
            <w:tcW w:w="6426" w:type="dxa"/>
            <w:gridSpan w:val="3"/>
            <w:shd w:val="clear" w:color="auto" w:fill="D9D9D9"/>
            <w:vAlign w:val="center"/>
          </w:tcPr>
          <w:p w14:paraId="7608D8D8" w14:textId="19CCBC94" w:rsidR="00F47BF7" w:rsidRPr="00172268" w:rsidRDefault="00606940" w:rsidP="00E94EF4">
            <w:pPr>
              <w:jc w:val="left"/>
            </w:pPr>
            <w:r>
              <w:t>---</w:t>
            </w:r>
          </w:p>
        </w:tc>
      </w:tr>
      <w:tr w:rsidR="00F47BF7" w14:paraId="4A0D815C" w14:textId="77777777" w:rsidTr="00E94EF4">
        <w:tc>
          <w:tcPr>
            <w:tcW w:w="3794" w:type="dxa"/>
            <w:gridSpan w:val="2"/>
            <w:shd w:val="clear" w:color="auto" w:fill="auto"/>
          </w:tcPr>
          <w:p w14:paraId="11952688" w14:textId="77777777" w:rsidR="00F47BF7" w:rsidRPr="00757CBF" w:rsidRDefault="00F47BF7" w:rsidP="00E94EF4">
            <w:r w:rsidRPr="00757CBF">
              <w:t>Vymezení Služby a dalších povinností Poskytovatele, včetně smluvních pokut:</w:t>
            </w:r>
          </w:p>
        </w:tc>
        <w:tc>
          <w:tcPr>
            <w:tcW w:w="6426" w:type="dxa"/>
            <w:gridSpan w:val="3"/>
            <w:shd w:val="clear" w:color="auto" w:fill="auto"/>
          </w:tcPr>
          <w:p w14:paraId="21F3D792" w14:textId="034C905B" w:rsidR="00F47BF7" w:rsidRPr="00757CBF" w:rsidRDefault="00F47BF7" w:rsidP="00E94EF4">
            <w:r w:rsidRPr="00757CBF">
              <w:t>Provádění úprav Software</w:t>
            </w:r>
            <w:r w:rsidR="00606940">
              <w:t xml:space="preserve"> a jeho integračních vazeb</w:t>
            </w:r>
            <w:r w:rsidRPr="00757CBF">
              <w:t xml:space="preserve"> a </w:t>
            </w:r>
            <w:r w:rsidR="00606940">
              <w:t xml:space="preserve">provádění úprav </w:t>
            </w:r>
            <w:r w:rsidRPr="00757CBF">
              <w:t xml:space="preserve">konfigurace </w:t>
            </w:r>
            <w:r w:rsidR="00606940">
              <w:t>Software</w:t>
            </w:r>
            <w:r w:rsidR="00DB1AC6">
              <w:t>,</w:t>
            </w:r>
            <w:r w:rsidR="00851386">
              <w:t xml:space="preserve"> </w:t>
            </w:r>
            <w:r w:rsidR="00DB1AC6" w:rsidRPr="00610026">
              <w:t xml:space="preserve">včetně </w:t>
            </w:r>
            <w:r w:rsidR="00851386" w:rsidRPr="00610026">
              <w:t>připojení nové DICOM modality</w:t>
            </w:r>
            <w:r w:rsidR="00DB1AC6" w:rsidRPr="00610026">
              <w:t xml:space="preserve"> zahrnující konfiguraci prostřednictvím vzdáleného přístupu</w:t>
            </w:r>
            <w:r w:rsidR="00B84F1E" w:rsidRPr="00610026">
              <w:t>, asistenci a součinnost Poskytovatele.</w:t>
            </w:r>
          </w:p>
          <w:p w14:paraId="22A1BD4E" w14:textId="77777777" w:rsidR="00F47BF7" w:rsidRDefault="00F47BF7" w:rsidP="00E94EF4"/>
          <w:p w14:paraId="31E814D5" w14:textId="77777777" w:rsidR="001E0215" w:rsidRDefault="001E0215" w:rsidP="001E0215">
            <w:r>
              <w:t xml:space="preserve">V případě, že Poskytovatel je v prodlení se zahájením řešení Požadavku, je Poskytovatel povinen zaplatit Objednateli smluvní pokutu ve výši 500,- Kč (slovy: </w:t>
            </w:r>
            <w:proofErr w:type="spellStart"/>
            <w:r>
              <w:t>pětset</w:t>
            </w:r>
            <w:proofErr w:type="spellEnd"/>
            <w:r>
              <w:t xml:space="preserve"> korun českých) za každý pracovní den takového prodlení.</w:t>
            </w:r>
          </w:p>
          <w:p w14:paraId="2F73EB66" w14:textId="77777777" w:rsidR="001E0215" w:rsidRDefault="001E0215" w:rsidP="001E0215"/>
          <w:p w14:paraId="0D1A6E7E" w14:textId="77777777" w:rsidR="001E0215" w:rsidRPr="00757CBF" w:rsidRDefault="001E0215" w:rsidP="00E94EF4">
            <w:r>
              <w:t xml:space="preserve">V případě, že Poskytovatel je v prodlení s vyřešením Požadavku, je Poskytovatel povinen zaplatit Objednateli smluvní pokutu ve výši 500,- Kč (slovy: </w:t>
            </w:r>
            <w:proofErr w:type="spellStart"/>
            <w:r>
              <w:t>pětset</w:t>
            </w:r>
            <w:proofErr w:type="spellEnd"/>
            <w:r>
              <w:t xml:space="preserve"> korun českých) za každý pracovní den takového prodlení.</w:t>
            </w:r>
          </w:p>
        </w:tc>
      </w:tr>
      <w:tr w:rsidR="00F47BF7" w14:paraId="6FA19916" w14:textId="77777777" w:rsidTr="00E94EF4">
        <w:tc>
          <w:tcPr>
            <w:tcW w:w="3794" w:type="dxa"/>
            <w:gridSpan w:val="2"/>
            <w:shd w:val="clear" w:color="auto" w:fill="auto"/>
          </w:tcPr>
          <w:p w14:paraId="032878FF" w14:textId="77777777" w:rsidR="00F47BF7" w:rsidRPr="00757CBF" w:rsidRDefault="00F47BF7" w:rsidP="00E94EF4">
            <w:r w:rsidRPr="00757CBF">
              <w:t>Časový rozsah poskytování Služby:</w:t>
            </w:r>
          </w:p>
        </w:tc>
        <w:tc>
          <w:tcPr>
            <w:tcW w:w="6426" w:type="dxa"/>
            <w:gridSpan w:val="3"/>
            <w:shd w:val="clear" w:color="auto" w:fill="auto"/>
          </w:tcPr>
          <w:p w14:paraId="42B6888E" w14:textId="05165BA4" w:rsidR="00F47BF7" w:rsidRPr="00757CBF" w:rsidRDefault="00606940" w:rsidP="00E94EF4">
            <w:r>
              <w:t>P</w:t>
            </w:r>
            <w:r w:rsidR="00F22BD5" w:rsidRPr="00757CBF">
              <w:t xml:space="preserve">racovní doba </w:t>
            </w:r>
          </w:p>
        </w:tc>
      </w:tr>
      <w:tr w:rsidR="00F47BF7" w14:paraId="084D4949" w14:textId="77777777" w:rsidTr="00E94EF4">
        <w:tc>
          <w:tcPr>
            <w:tcW w:w="3794" w:type="dxa"/>
            <w:gridSpan w:val="2"/>
            <w:shd w:val="clear" w:color="auto" w:fill="auto"/>
          </w:tcPr>
          <w:p w14:paraId="257AC83F" w14:textId="77777777" w:rsidR="00F47BF7" w:rsidRPr="00757CBF" w:rsidRDefault="00F47BF7" w:rsidP="00E94EF4">
            <w:r w:rsidRPr="00757CBF">
              <w:t>Lhůta pro zahájení řešení Požadavku:</w:t>
            </w:r>
          </w:p>
        </w:tc>
        <w:tc>
          <w:tcPr>
            <w:tcW w:w="6426" w:type="dxa"/>
            <w:gridSpan w:val="3"/>
            <w:shd w:val="clear" w:color="auto" w:fill="auto"/>
          </w:tcPr>
          <w:p w14:paraId="7260D80C" w14:textId="0A947636" w:rsidR="00F47BF7" w:rsidRPr="00757CBF" w:rsidRDefault="00606940" w:rsidP="00606940">
            <w:r>
              <w:t>Bez zbytečného odkladu</w:t>
            </w:r>
          </w:p>
        </w:tc>
      </w:tr>
      <w:tr w:rsidR="00F47BF7" w14:paraId="4C44A2F8" w14:textId="77777777" w:rsidTr="00E94EF4">
        <w:tc>
          <w:tcPr>
            <w:tcW w:w="3794" w:type="dxa"/>
            <w:gridSpan w:val="2"/>
            <w:shd w:val="clear" w:color="auto" w:fill="auto"/>
          </w:tcPr>
          <w:p w14:paraId="180131FD" w14:textId="77777777" w:rsidR="00F47BF7" w:rsidRPr="00757CBF" w:rsidRDefault="00F47BF7" w:rsidP="00E94EF4">
            <w:r w:rsidRPr="00757CBF">
              <w:t>Lhůta pro vyřešení Požadavku:</w:t>
            </w:r>
          </w:p>
        </w:tc>
        <w:tc>
          <w:tcPr>
            <w:tcW w:w="6426" w:type="dxa"/>
            <w:gridSpan w:val="3"/>
            <w:shd w:val="clear" w:color="auto" w:fill="auto"/>
          </w:tcPr>
          <w:p w14:paraId="00E780CB" w14:textId="7C87AE1C" w:rsidR="00F47BF7" w:rsidRPr="00757CBF" w:rsidRDefault="00F47BF7" w:rsidP="00424D33">
            <w:r w:rsidRPr="00757CBF">
              <w:t xml:space="preserve">Dle </w:t>
            </w:r>
            <w:r w:rsidR="00424D33" w:rsidRPr="00757CBF">
              <w:t>dohody</w:t>
            </w:r>
            <w:r w:rsidR="00606940">
              <w:t xml:space="preserve"> smluvních stran</w:t>
            </w:r>
          </w:p>
        </w:tc>
      </w:tr>
    </w:tbl>
    <w:p w14:paraId="002CD8EB" w14:textId="77777777" w:rsidR="00F47BF7" w:rsidRDefault="00F47BF7">
      <w:pPr>
        <w:spacing w:line="240" w:lineRule="auto"/>
        <w:jc w:val="left"/>
        <w:rPr>
          <w:b/>
          <w:u w:val="single"/>
        </w:rPr>
      </w:pPr>
      <w:r>
        <w:rPr>
          <w:b/>
          <w:u w:val="single"/>
        </w:rPr>
        <w:br w:type="page"/>
      </w:r>
    </w:p>
    <w:p w14:paraId="538A5FA0" w14:textId="77777777" w:rsidR="00F47BF7" w:rsidRDefault="00F47BF7" w:rsidP="00684F2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950"/>
        <w:gridCol w:w="4028"/>
        <w:gridCol w:w="1546"/>
        <w:gridCol w:w="753"/>
      </w:tblGrid>
      <w:tr w:rsidR="003E5278" w:rsidRPr="006624C4" w14:paraId="4A2A91A2" w14:textId="77777777" w:rsidTr="0091138F">
        <w:tc>
          <w:tcPr>
            <w:tcW w:w="1809" w:type="dxa"/>
            <w:shd w:val="clear" w:color="auto" w:fill="D9D9D9"/>
          </w:tcPr>
          <w:p w14:paraId="7E835610" w14:textId="77777777" w:rsidR="003E5278" w:rsidRPr="006624C4" w:rsidRDefault="003E5278" w:rsidP="0091138F">
            <w:pPr>
              <w:rPr>
                <w:b/>
              </w:rPr>
            </w:pPr>
            <w:r w:rsidRPr="006624C4">
              <w:rPr>
                <w:b/>
              </w:rPr>
              <w:t>Název Služby:</w:t>
            </w:r>
          </w:p>
        </w:tc>
        <w:tc>
          <w:tcPr>
            <w:tcW w:w="6096" w:type="dxa"/>
            <w:gridSpan w:val="2"/>
            <w:shd w:val="clear" w:color="auto" w:fill="D9D9D9"/>
          </w:tcPr>
          <w:p w14:paraId="0F89A358" w14:textId="4184BF78" w:rsidR="003E5278" w:rsidRPr="006624C4" w:rsidRDefault="00606940" w:rsidP="003E5278">
            <w:pPr>
              <w:rPr>
                <w:b/>
              </w:rPr>
            </w:pPr>
            <w:r>
              <w:rPr>
                <w:b/>
              </w:rPr>
              <w:t>Š</w:t>
            </w:r>
            <w:r w:rsidR="003E5278">
              <w:rPr>
                <w:b/>
              </w:rPr>
              <w:t>kolení</w:t>
            </w:r>
          </w:p>
        </w:tc>
        <w:tc>
          <w:tcPr>
            <w:tcW w:w="1559" w:type="dxa"/>
            <w:shd w:val="clear" w:color="auto" w:fill="D9D9D9"/>
          </w:tcPr>
          <w:p w14:paraId="2E4C2071" w14:textId="77777777" w:rsidR="003E5278" w:rsidRPr="006624C4" w:rsidRDefault="003E5278" w:rsidP="0091138F">
            <w:pPr>
              <w:rPr>
                <w:b/>
              </w:rPr>
            </w:pPr>
            <w:r w:rsidRPr="006624C4">
              <w:rPr>
                <w:b/>
              </w:rPr>
              <w:t>Kód Služby:</w:t>
            </w:r>
          </w:p>
        </w:tc>
        <w:tc>
          <w:tcPr>
            <w:tcW w:w="756" w:type="dxa"/>
            <w:shd w:val="clear" w:color="auto" w:fill="D9D9D9"/>
          </w:tcPr>
          <w:p w14:paraId="39854EBE" w14:textId="797FAAC6" w:rsidR="003E5278" w:rsidRPr="006624C4" w:rsidRDefault="00606940" w:rsidP="003E5278">
            <w:pPr>
              <w:rPr>
                <w:b/>
              </w:rPr>
            </w:pPr>
            <w:r>
              <w:rPr>
                <w:b/>
              </w:rPr>
              <w:t>A</w:t>
            </w:r>
            <w:r w:rsidR="003E5278">
              <w:rPr>
                <w:b/>
              </w:rPr>
              <w:t>02</w:t>
            </w:r>
          </w:p>
        </w:tc>
      </w:tr>
      <w:tr w:rsidR="003E5278" w14:paraId="28AD1110" w14:textId="77777777" w:rsidTr="0091138F">
        <w:tc>
          <w:tcPr>
            <w:tcW w:w="3794" w:type="dxa"/>
            <w:gridSpan w:val="2"/>
            <w:shd w:val="clear" w:color="auto" w:fill="D9D9D9"/>
          </w:tcPr>
          <w:p w14:paraId="5E21E00C" w14:textId="77777777" w:rsidR="003E5278" w:rsidRPr="00CA243F" w:rsidRDefault="003E5278" w:rsidP="0091138F">
            <w:pPr>
              <w:rPr>
                <w:b/>
              </w:rPr>
            </w:pPr>
            <w:r w:rsidRPr="00CA243F">
              <w:rPr>
                <w:b/>
              </w:rPr>
              <w:t>Druh Služby (Paušální/Ad-hoc):</w:t>
            </w:r>
          </w:p>
        </w:tc>
        <w:tc>
          <w:tcPr>
            <w:tcW w:w="6426" w:type="dxa"/>
            <w:gridSpan w:val="3"/>
            <w:shd w:val="clear" w:color="auto" w:fill="D9D9D9"/>
          </w:tcPr>
          <w:p w14:paraId="549D1149" w14:textId="1494D69B" w:rsidR="003E5278" w:rsidRDefault="003E5278" w:rsidP="00065578">
            <w:r>
              <w:t>Ad-hoc</w:t>
            </w:r>
          </w:p>
        </w:tc>
      </w:tr>
      <w:tr w:rsidR="003E5278" w:rsidRPr="006624C4" w14:paraId="5EE165F2" w14:textId="77777777" w:rsidTr="0091138F">
        <w:tc>
          <w:tcPr>
            <w:tcW w:w="3794" w:type="dxa"/>
            <w:gridSpan w:val="2"/>
            <w:shd w:val="clear" w:color="auto" w:fill="D9D9D9"/>
            <w:vAlign w:val="center"/>
          </w:tcPr>
          <w:p w14:paraId="127449BD" w14:textId="4A3FB75B" w:rsidR="003E5278" w:rsidRDefault="003E5278" w:rsidP="0024752D">
            <w:pPr>
              <w:jc w:val="left"/>
              <w:rPr>
                <w:b/>
              </w:rPr>
            </w:pPr>
            <w:r>
              <w:rPr>
                <w:b/>
              </w:rPr>
              <w:t xml:space="preserve">Na poskytování Služby se vztahují SLA parametry uvedené v příloze č. </w:t>
            </w:r>
            <w:r w:rsidR="0024752D">
              <w:rPr>
                <w:b/>
              </w:rPr>
              <w:t>2</w:t>
            </w:r>
            <w:r>
              <w:rPr>
                <w:b/>
              </w:rPr>
              <w:t>?</w:t>
            </w:r>
          </w:p>
        </w:tc>
        <w:tc>
          <w:tcPr>
            <w:tcW w:w="6426" w:type="dxa"/>
            <w:gridSpan w:val="3"/>
            <w:shd w:val="clear" w:color="auto" w:fill="D9D9D9"/>
            <w:vAlign w:val="center"/>
          </w:tcPr>
          <w:p w14:paraId="123D909C" w14:textId="77777777" w:rsidR="003E5278" w:rsidRPr="00CA243F" w:rsidRDefault="003E5278" w:rsidP="0091138F">
            <w:pPr>
              <w:jc w:val="left"/>
            </w:pPr>
            <w:r>
              <w:t>Ne</w:t>
            </w:r>
          </w:p>
        </w:tc>
      </w:tr>
      <w:tr w:rsidR="003E5278" w:rsidRPr="00172268" w14:paraId="694B6535" w14:textId="77777777" w:rsidTr="0091138F">
        <w:tc>
          <w:tcPr>
            <w:tcW w:w="3794" w:type="dxa"/>
            <w:gridSpan w:val="2"/>
            <w:shd w:val="clear" w:color="auto" w:fill="D9D9D9"/>
            <w:vAlign w:val="center"/>
          </w:tcPr>
          <w:p w14:paraId="0810D460" w14:textId="77777777" w:rsidR="003E5278" w:rsidRPr="00172268" w:rsidRDefault="003E5278" w:rsidP="0091138F">
            <w:pPr>
              <w:jc w:val="left"/>
              <w:rPr>
                <w:b/>
              </w:rPr>
            </w:pPr>
            <w:r w:rsidRPr="00172268">
              <w:rPr>
                <w:b/>
              </w:rPr>
              <w:t>Jde-li o Paušální Službu, poskytuje se průběžně, nebo na vyžádání?</w:t>
            </w:r>
          </w:p>
        </w:tc>
        <w:tc>
          <w:tcPr>
            <w:tcW w:w="6426" w:type="dxa"/>
            <w:gridSpan w:val="3"/>
            <w:shd w:val="clear" w:color="auto" w:fill="D9D9D9"/>
            <w:vAlign w:val="center"/>
          </w:tcPr>
          <w:p w14:paraId="08B02A17" w14:textId="26FC5AD0" w:rsidR="003E5278" w:rsidRPr="00172268" w:rsidRDefault="003B73E0" w:rsidP="0091138F">
            <w:pPr>
              <w:jc w:val="left"/>
            </w:pPr>
            <w:r>
              <w:t>---</w:t>
            </w:r>
          </w:p>
        </w:tc>
      </w:tr>
      <w:tr w:rsidR="003E5278" w14:paraId="642A6EE1" w14:textId="77777777" w:rsidTr="0091138F">
        <w:tc>
          <w:tcPr>
            <w:tcW w:w="3794" w:type="dxa"/>
            <w:gridSpan w:val="2"/>
            <w:shd w:val="clear" w:color="auto" w:fill="auto"/>
          </w:tcPr>
          <w:p w14:paraId="0C768C95" w14:textId="77777777" w:rsidR="003E5278" w:rsidRDefault="003E5278" w:rsidP="0091138F">
            <w:r>
              <w:t>Vymezení Služby a dalších povinností Poskytovatele, včetně smluvních pokut:</w:t>
            </w:r>
          </w:p>
        </w:tc>
        <w:tc>
          <w:tcPr>
            <w:tcW w:w="6426" w:type="dxa"/>
            <w:gridSpan w:val="3"/>
            <w:shd w:val="clear" w:color="auto" w:fill="auto"/>
          </w:tcPr>
          <w:p w14:paraId="3AFBD9F1" w14:textId="2A8CCDAA" w:rsidR="003E5278" w:rsidRDefault="003E5278" w:rsidP="0091138F">
            <w:r>
              <w:t>Provedení školení pracovníků Objednatele</w:t>
            </w:r>
            <w:r w:rsidR="00606940">
              <w:t xml:space="preserve"> </w:t>
            </w:r>
            <w:r>
              <w:t xml:space="preserve">v rozsahu </w:t>
            </w:r>
            <w:r w:rsidR="00606940">
              <w:t>dle</w:t>
            </w:r>
            <w:r>
              <w:t xml:space="preserve"> Požadavku. Poskytovatel </w:t>
            </w:r>
            <w:r w:rsidR="00606940">
              <w:t xml:space="preserve">dle Požadavku provede </w:t>
            </w:r>
            <w:r>
              <w:t>školení buď na uživatelské, nebo administrátorské úrovni. Školení provede Poskytovatel svými pracovníky v prostorách Objednatele.</w:t>
            </w:r>
          </w:p>
          <w:p w14:paraId="6AE4B3A9" w14:textId="77777777" w:rsidR="003E5278" w:rsidRDefault="003E5278" w:rsidP="0091138F"/>
          <w:p w14:paraId="62CD54AD" w14:textId="60E00203" w:rsidR="00EB3C41" w:rsidRPr="006632F2" w:rsidRDefault="003E5278" w:rsidP="00606940">
            <w:r w:rsidRPr="00EB3C41">
              <w:t>Za účelem poskytování této Služby poskytne Objednatel</w:t>
            </w:r>
            <w:r w:rsidR="00606940">
              <w:t xml:space="preserve"> </w:t>
            </w:r>
            <w:r w:rsidRPr="00EB3C41">
              <w:t xml:space="preserve">součinnost spočívající </w:t>
            </w:r>
            <w:r w:rsidR="00606940">
              <w:t xml:space="preserve">zejména </w:t>
            </w:r>
            <w:r w:rsidRPr="00EB3C41">
              <w:t>v</w:t>
            </w:r>
            <w:r w:rsidR="00424D33" w:rsidRPr="006632F2">
              <w:t> </w:t>
            </w:r>
            <w:r w:rsidRPr="006632F2">
              <w:t>zajištění</w:t>
            </w:r>
            <w:r w:rsidR="00424D33" w:rsidRPr="006632F2">
              <w:t>:</w:t>
            </w:r>
          </w:p>
          <w:p w14:paraId="7A365B78" w14:textId="77777777" w:rsidR="00424D33" w:rsidRPr="00EB3C41" w:rsidRDefault="003E5278" w:rsidP="007F3B36">
            <w:pPr>
              <w:pStyle w:val="Odstavecseseznamem"/>
              <w:numPr>
                <w:ilvl w:val="0"/>
                <w:numId w:val="36"/>
              </w:numPr>
              <w:spacing w:after="0" w:line="280" w:lineRule="atLeast"/>
              <w:ind w:left="714" w:hanging="357"/>
              <w:jc w:val="left"/>
            </w:pPr>
            <w:r w:rsidRPr="00EB3C41">
              <w:rPr>
                <w:rFonts w:ascii="Arial" w:hAnsi="Arial"/>
              </w:rPr>
              <w:t>prostor pro školení</w:t>
            </w:r>
            <w:r w:rsidR="00EB3C41">
              <w:rPr>
                <w:rFonts w:ascii="Arial" w:hAnsi="Arial"/>
              </w:rPr>
              <w:t xml:space="preserve"> s datovou projekcí</w:t>
            </w:r>
            <w:r w:rsidR="005657CB" w:rsidRPr="00EB3C41">
              <w:rPr>
                <w:rFonts w:ascii="Arial" w:hAnsi="Arial"/>
              </w:rPr>
              <w:t>;</w:t>
            </w:r>
          </w:p>
          <w:p w14:paraId="15FD5ED3" w14:textId="29774D5F" w:rsidR="003E5278" w:rsidRPr="00DF1804" w:rsidRDefault="00424D33" w:rsidP="00606940">
            <w:pPr>
              <w:pStyle w:val="Odstavecseseznamem"/>
              <w:numPr>
                <w:ilvl w:val="0"/>
                <w:numId w:val="36"/>
              </w:numPr>
              <w:spacing w:after="0" w:line="280" w:lineRule="atLeast"/>
              <w:ind w:left="714" w:hanging="357"/>
              <w:jc w:val="left"/>
            </w:pPr>
            <w:r w:rsidRPr="00355346">
              <w:rPr>
                <w:rFonts w:ascii="Arial" w:hAnsi="Arial"/>
              </w:rPr>
              <w:t>výpočetní techniky pro školené účastníky i školitele</w:t>
            </w:r>
            <w:r w:rsidR="00606940">
              <w:rPr>
                <w:rFonts w:ascii="Arial" w:hAnsi="Arial"/>
              </w:rPr>
              <w:t xml:space="preserve"> včetně </w:t>
            </w:r>
            <w:r w:rsidRPr="00355346">
              <w:rPr>
                <w:rFonts w:ascii="Arial" w:hAnsi="Arial"/>
              </w:rPr>
              <w:t>systémové infrastruktury potřebné pro provozování Software v testovacím a provozním prostředí</w:t>
            </w:r>
            <w:r w:rsidR="002C64B8" w:rsidRPr="00355346">
              <w:rPr>
                <w:rFonts w:ascii="Arial" w:hAnsi="Arial"/>
              </w:rPr>
              <w:t xml:space="preserve"> na místě školení</w:t>
            </w:r>
            <w:r w:rsidR="00606940">
              <w:rPr>
                <w:rFonts w:ascii="Arial" w:hAnsi="Arial"/>
              </w:rPr>
              <w:t>.</w:t>
            </w:r>
          </w:p>
          <w:p w14:paraId="342B8564" w14:textId="77777777" w:rsidR="00FC42D2" w:rsidRDefault="00FC42D2" w:rsidP="007F3B36"/>
          <w:p w14:paraId="04A924C6" w14:textId="7098C7A1" w:rsidR="00426C41" w:rsidRDefault="00606940" w:rsidP="007724CC">
            <w:r>
              <w:t xml:space="preserve">V případě, že Poskytovatel je v prodlení se zahájením řešení Požadavku, tj. se zahájením školení, je Poskytovatel povinen zaplatit Objednateli smluvní pokutu ve výši 500,- Kč (slovy: </w:t>
            </w:r>
            <w:proofErr w:type="spellStart"/>
            <w:r>
              <w:t>pětset</w:t>
            </w:r>
            <w:proofErr w:type="spellEnd"/>
            <w:r>
              <w:t xml:space="preserve"> korun českých) za každou hodinu takového prodlení.</w:t>
            </w:r>
          </w:p>
          <w:p w14:paraId="67F4726E" w14:textId="77777777" w:rsidR="00FC42D2" w:rsidRDefault="00FC42D2" w:rsidP="00426C41"/>
          <w:p w14:paraId="2BF4A9FF" w14:textId="252BD2C3" w:rsidR="003E5278" w:rsidRDefault="00426C41" w:rsidP="00606940">
            <w:r>
              <w:t xml:space="preserve">Poskytovatel má právo odmítnout </w:t>
            </w:r>
            <w:r w:rsidR="00052183">
              <w:t>poskytnutí této S</w:t>
            </w:r>
            <w:r w:rsidR="00F22BD5">
              <w:t>lužby</w:t>
            </w:r>
            <w:r>
              <w:t xml:space="preserve">, pokud </w:t>
            </w:r>
            <w:r w:rsidR="00052183">
              <w:t xml:space="preserve">nedostatek součinnosti </w:t>
            </w:r>
            <w:r>
              <w:t xml:space="preserve">Objednatele </w:t>
            </w:r>
            <w:r w:rsidR="00052183">
              <w:t xml:space="preserve">znemožňuje </w:t>
            </w:r>
            <w:r w:rsidR="00606940">
              <w:t xml:space="preserve">její </w:t>
            </w:r>
            <w:r w:rsidR="00052183">
              <w:t xml:space="preserve">poskytnutí </w:t>
            </w:r>
            <w:r w:rsidR="00606940">
              <w:t>dle Požadavku</w:t>
            </w:r>
            <w:r>
              <w:t>.</w:t>
            </w:r>
            <w:r w:rsidR="008A2645">
              <w:t xml:space="preserve"> V</w:t>
            </w:r>
            <w:r w:rsidR="00606940">
              <w:t xml:space="preserve"> takovém </w:t>
            </w:r>
            <w:r w:rsidR="008A2645">
              <w:t xml:space="preserve">případě má Poskytovatel </w:t>
            </w:r>
            <w:r w:rsidR="00606940">
              <w:t xml:space="preserve">za podmínek této smlouvy nárok </w:t>
            </w:r>
            <w:r w:rsidR="008A2645">
              <w:t>na úhradu nákladů</w:t>
            </w:r>
            <w:r w:rsidR="0094364B">
              <w:t xml:space="preserve"> za</w:t>
            </w:r>
            <w:r w:rsidR="00606940">
              <w:t xml:space="preserve"> výjezd</w:t>
            </w:r>
            <w:r w:rsidR="000A50C3">
              <w:t>.</w:t>
            </w:r>
            <w:r w:rsidR="003E5278" w:rsidRPr="000A50C3">
              <w:t xml:space="preserve"> </w:t>
            </w:r>
          </w:p>
        </w:tc>
      </w:tr>
      <w:tr w:rsidR="003E5278" w14:paraId="601B4523" w14:textId="77777777" w:rsidTr="0091138F">
        <w:tc>
          <w:tcPr>
            <w:tcW w:w="3794" w:type="dxa"/>
            <w:gridSpan w:val="2"/>
            <w:shd w:val="clear" w:color="auto" w:fill="auto"/>
          </w:tcPr>
          <w:p w14:paraId="4AECA65F" w14:textId="77777777" w:rsidR="003E5278" w:rsidRDefault="003E5278" w:rsidP="0091138F">
            <w:r>
              <w:t>Časový rozsah poskytování Služby:</w:t>
            </w:r>
          </w:p>
        </w:tc>
        <w:tc>
          <w:tcPr>
            <w:tcW w:w="6426" w:type="dxa"/>
            <w:gridSpan w:val="3"/>
            <w:shd w:val="clear" w:color="auto" w:fill="auto"/>
          </w:tcPr>
          <w:p w14:paraId="73B77548" w14:textId="6F2E7526" w:rsidR="003E5278" w:rsidRDefault="00606940" w:rsidP="00F22BD5">
            <w:r>
              <w:t>P</w:t>
            </w:r>
            <w:r w:rsidR="007724CC">
              <w:t>racovní doba</w:t>
            </w:r>
          </w:p>
        </w:tc>
      </w:tr>
      <w:tr w:rsidR="003E5278" w14:paraId="64AB9391" w14:textId="77777777" w:rsidTr="0091138F">
        <w:tc>
          <w:tcPr>
            <w:tcW w:w="3794" w:type="dxa"/>
            <w:gridSpan w:val="2"/>
            <w:shd w:val="clear" w:color="auto" w:fill="auto"/>
          </w:tcPr>
          <w:p w14:paraId="113844D5" w14:textId="77777777" w:rsidR="003E5278" w:rsidRDefault="003E5278" w:rsidP="0091138F">
            <w:r>
              <w:t>Lhůta pro zahájení řešení Požadavku:</w:t>
            </w:r>
          </w:p>
        </w:tc>
        <w:tc>
          <w:tcPr>
            <w:tcW w:w="6426" w:type="dxa"/>
            <w:gridSpan w:val="3"/>
            <w:shd w:val="clear" w:color="auto" w:fill="auto"/>
          </w:tcPr>
          <w:p w14:paraId="36B54F2F" w14:textId="176FA44F" w:rsidR="003E5278" w:rsidRDefault="00606940" w:rsidP="00606940">
            <w:r>
              <w:t>Dle dohody smluvních stran</w:t>
            </w:r>
          </w:p>
        </w:tc>
      </w:tr>
      <w:tr w:rsidR="003E5278" w14:paraId="4AC9D769" w14:textId="77777777" w:rsidTr="0091138F">
        <w:tc>
          <w:tcPr>
            <w:tcW w:w="3794" w:type="dxa"/>
            <w:gridSpan w:val="2"/>
            <w:shd w:val="clear" w:color="auto" w:fill="auto"/>
          </w:tcPr>
          <w:p w14:paraId="2549052F" w14:textId="77777777" w:rsidR="003E5278" w:rsidRDefault="003E5278" w:rsidP="0091138F">
            <w:r>
              <w:t>Lhůta pro vyřešení Požadavku:</w:t>
            </w:r>
          </w:p>
        </w:tc>
        <w:tc>
          <w:tcPr>
            <w:tcW w:w="6426" w:type="dxa"/>
            <w:gridSpan w:val="3"/>
            <w:shd w:val="clear" w:color="auto" w:fill="auto"/>
          </w:tcPr>
          <w:p w14:paraId="7D5897F0" w14:textId="0BFB90C5" w:rsidR="003E5278" w:rsidRDefault="005C1B41" w:rsidP="0091138F">
            <w:r>
              <w:t>Dle dohody smluvních stran</w:t>
            </w:r>
          </w:p>
        </w:tc>
      </w:tr>
    </w:tbl>
    <w:p w14:paraId="3C59AF7C" w14:textId="77777777" w:rsidR="003E5278" w:rsidRDefault="003E5278" w:rsidP="003E5278">
      <w:pPr>
        <w:rPr>
          <w:b/>
        </w:rPr>
      </w:pPr>
    </w:p>
    <w:p w14:paraId="57AE07CE" w14:textId="77777777" w:rsidR="003E5278" w:rsidRDefault="003E5278" w:rsidP="003E5278">
      <w:pPr>
        <w:rPr>
          <w:b/>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952"/>
        <w:gridCol w:w="4030"/>
        <w:gridCol w:w="1545"/>
        <w:gridCol w:w="753"/>
      </w:tblGrid>
      <w:tr w:rsidR="003E5278" w:rsidRPr="006624C4" w14:paraId="15AF0DC5" w14:textId="77777777" w:rsidTr="0091138F">
        <w:tc>
          <w:tcPr>
            <w:tcW w:w="1809" w:type="dxa"/>
            <w:shd w:val="clear" w:color="auto" w:fill="D9D9D9"/>
          </w:tcPr>
          <w:p w14:paraId="4A6E48EB" w14:textId="77777777" w:rsidR="003E5278" w:rsidRPr="006624C4" w:rsidRDefault="003E5278" w:rsidP="0091138F">
            <w:pPr>
              <w:rPr>
                <w:b/>
              </w:rPr>
            </w:pPr>
            <w:r w:rsidRPr="006624C4">
              <w:rPr>
                <w:b/>
              </w:rPr>
              <w:lastRenderedPageBreak/>
              <w:t>Název Služby:</w:t>
            </w:r>
          </w:p>
        </w:tc>
        <w:tc>
          <w:tcPr>
            <w:tcW w:w="6096" w:type="dxa"/>
            <w:gridSpan w:val="2"/>
            <w:shd w:val="clear" w:color="auto" w:fill="D9D9D9"/>
          </w:tcPr>
          <w:p w14:paraId="03F04C78" w14:textId="3165D59A" w:rsidR="003E5278" w:rsidRPr="006624C4" w:rsidRDefault="007F3B36" w:rsidP="003E5278">
            <w:pPr>
              <w:rPr>
                <w:b/>
              </w:rPr>
            </w:pPr>
            <w:r>
              <w:rPr>
                <w:b/>
              </w:rPr>
              <w:t>Součinnost a s</w:t>
            </w:r>
            <w:r w:rsidR="00A2113B">
              <w:rPr>
                <w:b/>
              </w:rPr>
              <w:t xml:space="preserve">ystémové </w:t>
            </w:r>
            <w:r w:rsidR="003E5278">
              <w:rPr>
                <w:b/>
              </w:rPr>
              <w:t>konzultace</w:t>
            </w:r>
          </w:p>
        </w:tc>
        <w:tc>
          <w:tcPr>
            <w:tcW w:w="1559" w:type="dxa"/>
            <w:shd w:val="clear" w:color="auto" w:fill="D9D9D9"/>
          </w:tcPr>
          <w:p w14:paraId="34B25D0E" w14:textId="77777777" w:rsidR="003E5278" w:rsidRPr="006624C4" w:rsidRDefault="003E5278" w:rsidP="0091138F">
            <w:pPr>
              <w:rPr>
                <w:b/>
              </w:rPr>
            </w:pPr>
            <w:r w:rsidRPr="006624C4">
              <w:rPr>
                <w:b/>
              </w:rPr>
              <w:t>Kód Služby:</w:t>
            </w:r>
          </w:p>
        </w:tc>
        <w:tc>
          <w:tcPr>
            <w:tcW w:w="756" w:type="dxa"/>
            <w:shd w:val="clear" w:color="auto" w:fill="D9D9D9"/>
          </w:tcPr>
          <w:p w14:paraId="39A8A42C" w14:textId="4997C9D8" w:rsidR="003E5278" w:rsidRPr="006624C4" w:rsidRDefault="003B73E0" w:rsidP="0091138F">
            <w:pPr>
              <w:rPr>
                <w:b/>
              </w:rPr>
            </w:pPr>
            <w:r>
              <w:rPr>
                <w:b/>
              </w:rPr>
              <w:t>A03</w:t>
            </w:r>
          </w:p>
        </w:tc>
      </w:tr>
      <w:tr w:rsidR="003E5278" w14:paraId="0DA7664B" w14:textId="77777777" w:rsidTr="0091138F">
        <w:tc>
          <w:tcPr>
            <w:tcW w:w="3794" w:type="dxa"/>
            <w:gridSpan w:val="2"/>
            <w:shd w:val="clear" w:color="auto" w:fill="D9D9D9"/>
          </w:tcPr>
          <w:p w14:paraId="77AFF39D" w14:textId="77777777" w:rsidR="003E5278" w:rsidRPr="00CA243F" w:rsidRDefault="003E5278" w:rsidP="0091138F">
            <w:pPr>
              <w:rPr>
                <w:b/>
              </w:rPr>
            </w:pPr>
            <w:r w:rsidRPr="00CA243F">
              <w:rPr>
                <w:b/>
              </w:rPr>
              <w:t>Druh Služby (Paušální/Ad-hoc):</w:t>
            </w:r>
          </w:p>
        </w:tc>
        <w:tc>
          <w:tcPr>
            <w:tcW w:w="6426" w:type="dxa"/>
            <w:gridSpan w:val="3"/>
            <w:shd w:val="clear" w:color="auto" w:fill="D9D9D9"/>
          </w:tcPr>
          <w:p w14:paraId="3421BEF4" w14:textId="01D2A91A" w:rsidR="003E5278" w:rsidRDefault="003B73E0" w:rsidP="00396127">
            <w:r>
              <w:t>Ad-hoc</w:t>
            </w:r>
          </w:p>
        </w:tc>
      </w:tr>
      <w:tr w:rsidR="003E5278" w:rsidRPr="006624C4" w14:paraId="2328EA6E" w14:textId="77777777" w:rsidTr="0091138F">
        <w:tc>
          <w:tcPr>
            <w:tcW w:w="3794" w:type="dxa"/>
            <w:gridSpan w:val="2"/>
            <w:shd w:val="clear" w:color="auto" w:fill="D9D9D9"/>
            <w:vAlign w:val="center"/>
          </w:tcPr>
          <w:p w14:paraId="6A0C01F1" w14:textId="1E7354B6" w:rsidR="003E5278" w:rsidRDefault="003E5278" w:rsidP="0024752D">
            <w:pPr>
              <w:jc w:val="left"/>
              <w:rPr>
                <w:b/>
              </w:rPr>
            </w:pPr>
            <w:r>
              <w:rPr>
                <w:b/>
              </w:rPr>
              <w:t xml:space="preserve">Na poskytování Služby se vztahují SLA parametry uvedené v příloze č. </w:t>
            </w:r>
            <w:r w:rsidR="0024752D">
              <w:rPr>
                <w:b/>
              </w:rPr>
              <w:t>2</w:t>
            </w:r>
            <w:r>
              <w:rPr>
                <w:b/>
              </w:rPr>
              <w:t>?</w:t>
            </w:r>
          </w:p>
        </w:tc>
        <w:tc>
          <w:tcPr>
            <w:tcW w:w="6426" w:type="dxa"/>
            <w:gridSpan w:val="3"/>
            <w:shd w:val="clear" w:color="auto" w:fill="D9D9D9"/>
            <w:vAlign w:val="center"/>
          </w:tcPr>
          <w:p w14:paraId="69B36B51" w14:textId="77777777" w:rsidR="003E5278" w:rsidRPr="00CA243F" w:rsidRDefault="003E5278" w:rsidP="0091138F">
            <w:pPr>
              <w:jc w:val="left"/>
            </w:pPr>
            <w:r>
              <w:t>Ne</w:t>
            </w:r>
          </w:p>
        </w:tc>
      </w:tr>
      <w:tr w:rsidR="003E5278" w:rsidRPr="00172268" w14:paraId="1D71DF67" w14:textId="77777777" w:rsidTr="0091138F">
        <w:tc>
          <w:tcPr>
            <w:tcW w:w="3794" w:type="dxa"/>
            <w:gridSpan w:val="2"/>
            <w:shd w:val="clear" w:color="auto" w:fill="D9D9D9"/>
            <w:vAlign w:val="center"/>
          </w:tcPr>
          <w:p w14:paraId="73B635EE" w14:textId="77777777" w:rsidR="003E5278" w:rsidRPr="00172268" w:rsidRDefault="003E5278" w:rsidP="0091138F">
            <w:pPr>
              <w:jc w:val="left"/>
              <w:rPr>
                <w:b/>
              </w:rPr>
            </w:pPr>
            <w:r w:rsidRPr="00172268">
              <w:rPr>
                <w:b/>
              </w:rPr>
              <w:t>Jde-li o Paušální Službu, poskytuje se průběžně, nebo na vyžádání?</w:t>
            </w:r>
          </w:p>
        </w:tc>
        <w:tc>
          <w:tcPr>
            <w:tcW w:w="6426" w:type="dxa"/>
            <w:gridSpan w:val="3"/>
            <w:shd w:val="clear" w:color="auto" w:fill="D9D9D9"/>
            <w:vAlign w:val="center"/>
          </w:tcPr>
          <w:p w14:paraId="303FDF9A" w14:textId="109B3C8E" w:rsidR="003E5278" w:rsidRPr="00172268" w:rsidRDefault="003B73E0" w:rsidP="0091138F">
            <w:pPr>
              <w:jc w:val="left"/>
            </w:pPr>
            <w:r>
              <w:t>---</w:t>
            </w:r>
          </w:p>
        </w:tc>
      </w:tr>
      <w:tr w:rsidR="00527615" w14:paraId="65F2DFC5" w14:textId="77777777" w:rsidTr="0091138F">
        <w:tc>
          <w:tcPr>
            <w:tcW w:w="3794" w:type="dxa"/>
            <w:gridSpan w:val="2"/>
            <w:shd w:val="clear" w:color="auto" w:fill="auto"/>
          </w:tcPr>
          <w:p w14:paraId="34943EB2" w14:textId="77777777" w:rsidR="00527615" w:rsidRDefault="00527615" w:rsidP="0091138F">
            <w:r>
              <w:t>Vymezení Služby a dalších povinností Poskytovatele, včetně smluvních pokut:</w:t>
            </w:r>
          </w:p>
        </w:tc>
        <w:tc>
          <w:tcPr>
            <w:tcW w:w="6426" w:type="dxa"/>
            <w:gridSpan w:val="3"/>
            <w:shd w:val="clear" w:color="auto" w:fill="auto"/>
          </w:tcPr>
          <w:p w14:paraId="407D0404" w14:textId="77777777" w:rsidR="007F3B36" w:rsidRDefault="007F3B36" w:rsidP="007F3B36">
            <w:r>
              <w:t>Služba spočívá v:</w:t>
            </w:r>
          </w:p>
          <w:p w14:paraId="78145B18" w14:textId="22806E04" w:rsidR="007F3B36" w:rsidRDefault="007F3B36" w:rsidP="007F3B36">
            <w:pPr>
              <w:pStyle w:val="Odstavecseseznamem"/>
              <w:numPr>
                <w:ilvl w:val="0"/>
                <w:numId w:val="36"/>
              </w:numPr>
              <w:spacing w:after="0" w:line="280" w:lineRule="atLeast"/>
              <w:ind w:left="714" w:hanging="357"/>
              <w:jc w:val="left"/>
              <w:rPr>
                <w:rFonts w:ascii="Arial" w:hAnsi="Arial"/>
              </w:rPr>
            </w:pPr>
            <w:r w:rsidRPr="007F3B36">
              <w:rPr>
                <w:rFonts w:ascii="Arial" w:hAnsi="Arial"/>
              </w:rPr>
              <w:t>p</w:t>
            </w:r>
            <w:r w:rsidR="00527615" w:rsidRPr="007F3B36">
              <w:rPr>
                <w:rFonts w:ascii="Arial" w:hAnsi="Arial"/>
              </w:rPr>
              <w:t>oskytování uživatelských i správcovských konzultací k</w:t>
            </w:r>
            <w:r w:rsidR="00065578">
              <w:rPr>
                <w:rFonts w:ascii="Arial" w:hAnsi="Arial"/>
              </w:rPr>
              <w:t> </w:t>
            </w:r>
            <w:r>
              <w:rPr>
                <w:rFonts w:ascii="Arial" w:hAnsi="Arial"/>
              </w:rPr>
              <w:t>Software</w:t>
            </w:r>
            <w:r w:rsidR="00065578">
              <w:rPr>
                <w:rFonts w:ascii="Arial" w:hAnsi="Arial"/>
              </w:rPr>
              <w:t xml:space="preserve"> osobně u Objednatele</w:t>
            </w:r>
            <w:r w:rsidR="00580107">
              <w:rPr>
                <w:rFonts w:ascii="Arial" w:hAnsi="Arial"/>
              </w:rPr>
              <w:t xml:space="preserve">; </w:t>
            </w:r>
          </w:p>
          <w:p w14:paraId="6AFF8E26" w14:textId="77777777" w:rsidR="00580107" w:rsidRDefault="007F3B36" w:rsidP="007F3B36">
            <w:pPr>
              <w:pStyle w:val="Odstavecseseznamem"/>
              <w:numPr>
                <w:ilvl w:val="0"/>
                <w:numId w:val="36"/>
              </w:numPr>
              <w:spacing w:after="0" w:line="280" w:lineRule="atLeast"/>
              <w:ind w:left="714" w:hanging="357"/>
              <w:jc w:val="left"/>
              <w:rPr>
                <w:rFonts w:ascii="Arial" w:hAnsi="Arial"/>
              </w:rPr>
            </w:pPr>
            <w:r>
              <w:rPr>
                <w:rFonts w:ascii="Arial" w:hAnsi="Arial"/>
              </w:rPr>
              <w:t>p</w:t>
            </w:r>
            <w:r w:rsidRPr="007F3B36">
              <w:rPr>
                <w:rFonts w:ascii="Arial" w:hAnsi="Arial"/>
              </w:rPr>
              <w:t>oskytování součinnosti směřující k řešení problémů systémové infrastruktury Objednatele, která je potřebná pro provozování Software, jakož i součinnosti směřující k řešení problémů týkajících se konfigurace pracovních stanic a mobilních zařízení, na kterých je nebo bude provozován Software</w:t>
            </w:r>
            <w:r w:rsidR="00065578">
              <w:rPr>
                <w:rFonts w:ascii="Arial" w:hAnsi="Arial"/>
              </w:rPr>
              <w:t xml:space="preserve"> nebo jeho součásti</w:t>
            </w:r>
            <w:r w:rsidR="00580107">
              <w:rPr>
                <w:rFonts w:ascii="Arial" w:hAnsi="Arial"/>
              </w:rPr>
              <w:t>;</w:t>
            </w:r>
          </w:p>
          <w:p w14:paraId="41F0731D" w14:textId="3483806B" w:rsidR="007F3B36" w:rsidRPr="00610026" w:rsidRDefault="004763DE" w:rsidP="00580107">
            <w:pPr>
              <w:pStyle w:val="Odstavecseseznamem"/>
              <w:numPr>
                <w:ilvl w:val="0"/>
                <w:numId w:val="36"/>
              </w:numPr>
              <w:spacing w:after="0" w:line="280" w:lineRule="atLeast"/>
              <w:ind w:left="714" w:hanging="357"/>
              <w:jc w:val="left"/>
              <w:rPr>
                <w:rFonts w:ascii="Arial" w:hAnsi="Arial"/>
              </w:rPr>
            </w:pPr>
            <w:r>
              <w:rPr>
                <w:rFonts w:ascii="Arial" w:hAnsi="Arial"/>
              </w:rPr>
              <w:t>p</w:t>
            </w:r>
            <w:r w:rsidR="00580107" w:rsidRPr="00610026">
              <w:rPr>
                <w:rFonts w:ascii="Arial" w:hAnsi="Arial"/>
              </w:rPr>
              <w:t>rovedení převodu dat na nové diskové pole Objednatele spočívající v nastavení datových úložišť pro ukládání dat, kopírování dat po jednotlivých dávkách (měsících), kontrole konzistence zkopírovaných dat a kontrole přenesení všech dat.</w:t>
            </w:r>
          </w:p>
          <w:p w14:paraId="5206487C" w14:textId="77777777" w:rsidR="00FC42D2" w:rsidRDefault="00FC42D2" w:rsidP="007F3B36"/>
          <w:p w14:paraId="37C00EB9" w14:textId="77777777" w:rsidR="00E871C8" w:rsidRDefault="008A2645" w:rsidP="00E871C8">
            <w:r>
              <w:t>V</w:t>
            </w:r>
            <w:r w:rsidR="00E871C8">
              <w:t xml:space="preserve"> případě, že Poskytovatel je v prodlení se zahájením řešení Požadavku, je Poskytovatel povinen zaplatit Objednateli smluvní pokutu ve výši 500,- Kč (slovy: </w:t>
            </w:r>
            <w:proofErr w:type="spellStart"/>
            <w:r w:rsidR="00E871C8">
              <w:t>pětset</w:t>
            </w:r>
            <w:proofErr w:type="spellEnd"/>
            <w:r w:rsidR="00E871C8">
              <w:t xml:space="preserve"> korun českých) za každý pracovní den takového prodlení.</w:t>
            </w:r>
          </w:p>
          <w:p w14:paraId="5E01B3AF" w14:textId="77777777" w:rsidR="00E871C8" w:rsidRDefault="00E871C8" w:rsidP="00E871C8"/>
          <w:p w14:paraId="025730AC" w14:textId="77777777" w:rsidR="00426C41" w:rsidRDefault="00E871C8" w:rsidP="00AA027D">
            <w:r>
              <w:t xml:space="preserve">V případě, že Poskytovatel je v prodlení s vyřešením Požadavku, je Poskytovatel povinen zaplatit Objednateli smluvní pokutu ve výši 500,- Kč (slovy: </w:t>
            </w:r>
            <w:proofErr w:type="spellStart"/>
            <w:r>
              <w:t>pětset</w:t>
            </w:r>
            <w:proofErr w:type="spellEnd"/>
            <w:r>
              <w:t xml:space="preserve"> korun českých) za každý pracovní den takového prodlení.</w:t>
            </w:r>
          </w:p>
        </w:tc>
      </w:tr>
      <w:tr w:rsidR="00527615" w14:paraId="3B5DDA20" w14:textId="77777777" w:rsidTr="0091138F">
        <w:tc>
          <w:tcPr>
            <w:tcW w:w="3794" w:type="dxa"/>
            <w:gridSpan w:val="2"/>
            <w:shd w:val="clear" w:color="auto" w:fill="auto"/>
          </w:tcPr>
          <w:p w14:paraId="317F65A2" w14:textId="170FD72F" w:rsidR="00527615" w:rsidRDefault="00527615" w:rsidP="0091138F">
            <w:r>
              <w:t>Časový rozsah poskytování Služby:</w:t>
            </w:r>
          </w:p>
        </w:tc>
        <w:tc>
          <w:tcPr>
            <w:tcW w:w="6426" w:type="dxa"/>
            <w:gridSpan w:val="3"/>
            <w:shd w:val="clear" w:color="auto" w:fill="auto"/>
          </w:tcPr>
          <w:p w14:paraId="7F6AB2E4" w14:textId="16170AAE" w:rsidR="00527615" w:rsidRDefault="006A622C" w:rsidP="00DB6DA1">
            <w:r>
              <w:t>P</w:t>
            </w:r>
            <w:r w:rsidR="00CD5FFA">
              <w:t>racovní dob</w:t>
            </w:r>
            <w:r w:rsidR="000A50C3">
              <w:t>a</w:t>
            </w:r>
          </w:p>
        </w:tc>
      </w:tr>
      <w:tr w:rsidR="00527615" w14:paraId="11945C70" w14:textId="77777777" w:rsidTr="0091138F">
        <w:tc>
          <w:tcPr>
            <w:tcW w:w="3794" w:type="dxa"/>
            <w:gridSpan w:val="2"/>
            <w:shd w:val="clear" w:color="auto" w:fill="auto"/>
          </w:tcPr>
          <w:p w14:paraId="1A85DCDD" w14:textId="77777777" w:rsidR="00527615" w:rsidRDefault="00527615" w:rsidP="0091138F">
            <w:r>
              <w:t>Lhůta pro zahájení řešení Požadavku:</w:t>
            </w:r>
          </w:p>
        </w:tc>
        <w:tc>
          <w:tcPr>
            <w:tcW w:w="6426" w:type="dxa"/>
            <w:gridSpan w:val="3"/>
            <w:shd w:val="clear" w:color="auto" w:fill="auto"/>
          </w:tcPr>
          <w:p w14:paraId="1C76B898" w14:textId="27CFA9CF" w:rsidR="00527615" w:rsidRDefault="00317C0E" w:rsidP="005C1B41">
            <w:r>
              <w:t xml:space="preserve">Dle dohody </w:t>
            </w:r>
            <w:r w:rsidR="005C1B41">
              <w:t>smluvních stran</w:t>
            </w:r>
          </w:p>
        </w:tc>
      </w:tr>
      <w:tr w:rsidR="00527615" w14:paraId="3C24A370" w14:textId="77777777" w:rsidTr="0091138F">
        <w:tc>
          <w:tcPr>
            <w:tcW w:w="3794" w:type="dxa"/>
            <w:gridSpan w:val="2"/>
            <w:shd w:val="clear" w:color="auto" w:fill="auto"/>
          </w:tcPr>
          <w:p w14:paraId="03AAF787" w14:textId="77777777" w:rsidR="00527615" w:rsidRDefault="00527615" w:rsidP="0091138F">
            <w:r>
              <w:t>Lhůta pro vyřešení Požadavku:</w:t>
            </w:r>
          </w:p>
        </w:tc>
        <w:tc>
          <w:tcPr>
            <w:tcW w:w="6426" w:type="dxa"/>
            <w:gridSpan w:val="3"/>
            <w:shd w:val="clear" w:color="auto" w:fill="auto"/>
          </w:tcPr>
          <w:p w14:paraId="50E6AA6B" w14:textId="41C95977" w:rsidR="00527615" w:rsidRDefault="005C1B41" w:rsidP="003813FC">
            <w:r>
              <w:t>Dle dohody smluvních stran</w:t>
            </w:r>
            <w:r w:rsidR="00165DCD">
              <w:t>a</w:t>
            </w:r>
          </w:p>
        </w:tc>
      </w:tr>
    </w:tbl>
    <w:p w14:paraId="649ECDFC" w14:textId="77777777" w:rsidR="00F36B55" w:rsidRDefault="00F36B55" w:rsidP="003E5278">
      <w:pPr>
        <w:rPr>
          <w:b/>
        </w:rPr>
      </w:pPr>
    </w:p>
    <w:p w14:paraId="3B5135A2" w14:textId="77777777" w:rsidR="00C81AA2" w:rsidRDefault="00C81AA2">
      <w:pPr>
        <w:spacing w:line="240" w:lineRule="auto"/>
        <w:jc w:val="left"/>
        <w:rPr>
          <w:b/>
        </w:rPr>
      </w:pPr>
      <w:r>
        <w:rPr>
          <w:b/>
        </w:rPr>
        <w:br w:type="page"/>
      </w:r>
    </w:p>
    <w:p w14:paraId="3D7CC497" w14:textId="77777777" w:rsidR="0082394F" w:rsidRDefault="0082394F" w:rsidP="00B73936">
      <w:pPr>
        <w:jc w:val="center"/>
        <w:rPr>
          <w:b/>
        </w:rPr>
      </w:pPr>
    </w:p>
    <w:p w14:paraId="59E6F095" w14:textId="409CEACB" w:rsidR="00FD09FC" w:rsidRPr="000729CF" w:rsidRDefault="00143B24" w:rsidP="00B73936">
      <w:pPr>
        <w:jc w:val="center"/>
        <w:rPr>
          <w:b/>
        </w:rPr>
      </w:pPr>
      <w:r>
        <w:rPr>
          <w:b/>
        </w:rPr>
        <w:t xml:space="preserve">PŘÍLOHA Č. </w:t>
      </w:r>
      <w:r w:rsidR="004763DE">
        <w:rPr>
          <w:b/>
        </w:rPr>
        <w:t>2</w:t>
      </w:r>
    </w:p>
    <w:p w14:paraId="0BA86397" w14:textId="77777777" w:rsidR="00EB3C41" w:rsidRDefault="00EB3C41" w:rsidP="00FD09FC">
      <w:pPr>
        <w:jc w:val="center"/>
        <w:rPr>
          <w:b/>
        </w:rPr>
      </w:pPr>
    </w:p>
    <w:p w14:paraId="56015B11" w14:textId="77777777" w:rsidR="00FD09FC" w:rsidRDefault="00FD09FC" w:rsidP="00FD09FC">
      <w:pPr>
        <w:jc w:val="center"/>
      </w:pPr>
      <w:r>
        <w:rPr>
          <w:b/>
        </w:rPr>
        <w:t>SLA parametry některých Služeb</w:t>
      </w:r>
    </w:p>
    <w:p w14:paraId="0D0F7265" w14:textId="77777777" w:rsidR="00582782" w:rsidRDefault="00582782" w:rsidP="00582782">
      <w:pPr>
        <w:jc w:val="left"/>
        <w:rPr>
          <w:u w:val="single"/>
        </w:rPr>
      </w:pPr>
    </w:p>
    <w:p w14:paraId="59C2AD95" w14:textId="77777777" w:rsidR="00FD09FC" w:rsidRPr="00D37862" w:rsidRDefault="00FD09FC" w:rsidP="00FD09FC">
      <w:pPr>
        <w:jc w:val="left"/>
        <w:rPr>
          <w:u w:val="single"/>
        </w:rPr>
      </w:pPr>
      <w:r w:rsidRPr="00D37862">
        <w:rPr>
          <w:u w:val="single"/>
        </w:rPr>
        <w:t>Vady jsou kategorizovány podle závažnosti takto:</w:t>
      </w:r>
    </w:p>
    <w:p w14:paraId="1C8A010D" w14:textId="77777777" w:rsidR="00EB3C41" w:rsidRDefault="00EB3C41" w:rsidP="00FD09FC">
      <w:pPr>
        <w:jc w:val="left"/>
        <w:rPr>
          <w:u w:val="single"/>
        </w:rPr>
      </w:pPr>
    </w:p>
    <w:p w14:paraId="2614AC81" w14:textId="529EF33F" w:rsidR="00D37862" w:rsidRPr="00D37862" w:rsidRDefault="00D37862" w:rsidP="00D37862">
      <w:r>
        <w:t xml:space="preserve">Není-li v </w:t>
      </w:r>
      <w:r w:rsidRPr="00D37862">
        <w:t xml:space="preserve">Požadavku uvedena závažnost vady dle </w:t>
      </w:r>
      <w:r>
        <w:t xml:space="preserve">níže </w:t>
      </w:r>
      <w:r w:rsidRPr="00D37862">
        <w:t xml:space="preserve">uvedených kategorií, </w:t>
      </w:r>
      <w:r>
        <w:t>má se za to, že jde o vadu</w:t>
      </w:r>
      <w:r w:rsidR="00175EC8">
        <w:t xml:space="preserve"> kategorie C, ledaže se smluvní strany dohodnou jinak.</w:t>
      </w:r>
    </w:p>
    <w:p w14:paraId="2BEDCACB" w14:textId="77777777" w:rsidR="00D37862" w:rsidRDefault="00D37862" w:rsidP="00FD09FC">
      <w:pPr>
        <w:jc w:val="left"/>
        <w:rPr>
          <w:u w:val="single"/>
        </w:rPr>
      </w:pPr>
    </w:p>
    <w:tbl>
      <w:tblPr>
        <w:tblStyle w:val="Mkatabulky"/>
        <w:tblW w:w="0" w:type="auto"/>
        <w:tblLook w:val="04A0" w:firstRow="1" w:lastRow="0" w:firstColumn="1" w:lastColumn="0" w:noHBand="0" w:noVBand="1"/>
      </w:tblPr>
      <w:tblGrid>
        <w:gridCol w:w="1292"/>
        <w:gridCol w:w="1231"/>
        <w:gridCol w:w="7537"/>
      </w:tblGrid>
      <w:tr w:rsidR="00EB3C41" w14:paraId="053510C3" w14:textId="77777777" w:rsidTr="003F06C7">
        <w:tc>
          <w:tcPr>
            <w:tcW w:w="1292" w:type="dxa"/>
            <w:tcBorders>
              <w:top w:val="single" w:sz="4" w:space="0" w:color="auto"/>
              <w:left w:val="single" w:sz="4" w:space="0" w:color="auto"/>
              <w:bottom w:val="single" w:sz="4" w:space="0" w:color="auto"/>
              <w:right w:val="single" w:sz="4" w:space="0" w:color="auto"/>
            </w:tcBorders>
            <w:hideMark/>
          </w:tcPr>
          <w:p w14:paraId="755713FB" w14:textId="77777777" w:rsidR="00EB3C41" w:rsidRDefault="00EB3C41">
            <w:pPr>
              <w:spacing w:line="240" w:lineRule="auto"/>
              <w:jc w:val="center"/>
              <w:rPr>
                <w:b/>
                <w:lang w:eastAsia="en-US"/>
              </w:rPr>
            </w:pPr>
            <w:r>
              <w:rPr>
                <w:b/>
              </w:rPr>
              <w:t>Závažnost vady</w:t>
            </w:r>
          </w:p>
        </w:tc>
        <w:tc>
          <w:tcPr>
            <w:tcW w:w="1231" w:type="dxa"/>
            <w:tcBorders>
              <w:top w:val="single" w:sz="4" w:space="0" w:color="auto"/>
              <w:left w:val="single" w:sz="4" w:space="0" w:color="auto"/>
              <w:bottom w:val="single" w:sz="4" w:space="0" w:color="auto"/>
              <w:right w:val="single" w:sz="4" w:space="0" w:color="auto"/>
            </w:tcBorders>
            <w:hideMark/>
          </w:tcPr>
          <w:p w14:paraId="28A6703B" w14:textId="77777777" w:rsidR="00EB3C41" w:rsidRDefault="00EB3C41">
            <w:pPr>
              <w:spacing w:line="240" w:lineRule="auto"/>
              <w:jc w:val="center"/>
              <w:rPr>
                <w:b/>
                <w:lang w:eastAsia="en-US"/>
              </w:rPr>
            </w:pPr>
            <w:r>
              <w:rPr>
                <w:b/>
              </w:rPr>
              <w:t>Kategorie vady</w:t>
            </w:r>
          </w:p>
        </w:tc>
        <w:tc>
          <w:tcPr>
            <w:tcW w:w="7537" w:type="dxa"/>
            <w:tcBorders>
              <w:top w:val="single" w:sz="4" w:space="0" w:color="auto"/>
              <w:left w:val="single" w:sz="4" w:space="0" w:color="auto"/>
              <w:bottom w:val="single" w:sz="4" w:space="0" w:color="auto"/>
              <w:right w:val="single" w:sz="4" w:space="0" w:color="auto"/>
            </w:tcBorders>
            <w:hideMark/>
          </w:tcPr>
          <w:p w14:paraId="142C5E94" w14:textId="77777777" w:rsidR="00EB3C41" w:rsidRDefault="00EB3C41">
            <w:pPr>
              <w:spacing w:line="240" w:lineRule="auto"/>
              <w:jc w:val="center"/>
              <w:rPr>
                <w:b/>
                <w:lang w:eastAsia="en-US"/>
              </w:rPr>
            </w:pPr>
            <w:r>
              <w:rPr>
                <w:b/>
              </w:rPr>
              <w:t>Popis vady</w:t>
            </w:r>
          </w:p>
        </w:tc>
      </w:tr>
      <w:tr w:rsidR="00EB3C41" w14:paraId="54D58ECE" w14:textId="77777777" w:rsidTr="003F06C7">
        <w:tc>
          <w:tcPr>
            <w:tcW w:w="1292" w:type="dxa"/>
            <w:tcBorders>
              <w:top w:val="single" w:sz="4" w:space="0" w:color="auto"/>
              <w:left w:val="single" w:sz="4" w:space="0" w:color="auto"/>
              <w:bottom w:val="single" w:sz="4" w:space="0" w:color="auto"/>
              <w:right w:val="single" w:sz="4" w:space="0" w:color="auto"/>
            </w:tcBorders>
            <w:vAlign w:val="center"/>
            <w:hideMark/>
          </w:tcPr>
          <w:p w14:paraId="5FD0B6C5" w14:textId="77777777" w:rsidR="00EB3C41" w:rsidRDefault="00EB3C41">
            <w:pPr>
              <w:spacing w:line="240" w:lineRule="auto"/>
              <w:jc w:val="center"/>
              <w:rPr>
                <w:lang w:eastAsia="en-US"/>
              </w:rPr>
            </w:pPr>
            <w:r>
              <w:t>Kritická</w:t>
            </w:r>
          </w:p>
        </w:tc>
        <w:tc>
          <w:tcPr>
            <w:tcW w:w="1231" w:type="dxa"/>
            <w:tcBorders>
              <w:top w:val="single" w:sz="4" w:space="0" w:color="auto"/>
              <w:left w:val="single" w:sz="4" w:space="0" w:color="auto"/>
              <w:bottom w:val="single" w:sz="4" w:space="0" w:color="auto"/>
              <w:right w:val="single" w:sz="4" w:space="0" w:color="auto"/>
            </w:tcBorders>
            <w:vAlign w:val="center"/>
            <w:hideMark/>
          </w:tcPr>
          <w:p w14:paraId="65008AAA" w14:textId="77777777" w:rsidR="00EB3C41" w:rsidRDefault="00EB3C41">
            <w:pPr>
              <w:spacing w:line="240" w:lineRule="auto"/>
              <w:jc w:val="center"/>
              <w:rPr>
                <w:lang w:eastAsia="en-US"/>
              </w:rPr>
            </w:pPr>
            <w:r>
              <w:t>A</w:t>
            </w:r>
          </w:p>
        </w:tc>
        <w:tc>
          <w:tcPr>
            <w:tcW w:w="7537" w:type="dxa"/>
            <w:tcBorders>
              <w:top w:val="single" w:sz="4" w:space="0" w:color="auto"/>
              <w:left w:val="single" w:sz="4" w:space="0" w:color="auto"/>
              <w:bottom w:val="single" w:sz="4" w:space="0" w:color="auto"/>
              <w:right w:val="single" w:sz="4" w:space="0" w:color="auto"/>
            </w:tcBorders>
            <w:hideMark/>
          </w:tcPr>
          <w:p w14:paraId="60D49990" w14:textId="77777777" w:rsidR="00EB3C41" w:rsidRDefault="00EB3C41">
            <w:pPr>
              <w:pStyle w:val="Odstavecsmlouvy"/>
              <w:numPr>
                <w:ilvl w:val="0"/>
                <w:numId w:val="0"/>
              </w:numPr>
              <w:jc w:val="left"/>
              <w:rPr>
                <w:color w:val="000000"/>
                <w:lang w:eastAsia="en-US"/>
              </w:rPr>
            </w:pPr>
            <w:r>
              <w:rPr>
                <w:color w:val="000000"/>
                <w:lang w:eastAsia="en-US"/>
              </w:rPr>
              <w:t>Vada se projevuje jedním z následujících způsobů:</w:t>
            </w:r>
          </w:p>
          <w:p w14:paraId="5714022D" w14:textId="21F91E5C" w:rsidR="00EB3C41" w:rsidRDefault="00EB3C41" w:rsidP="00EB3C41">
            <w:pPr>
              <w:pStyle w:val="Odstavecsmlouvy"/>
              <w:numPr>
                <w:ilvl w:val="0"/>
                <w:numId w:val="40"/>
              </w:numPr>
              <w:jc w:val="left"/>
              <w:rPr>
                <w:color w:val="000000"/>
                <w:lang w:eastAsia="en-US"/>
              </w:rPr>
            </w:pPr>
            <w:r>
              <w:rPr>
                <w:color w:val="000000"/>
                <w:lang w:eastAsia="en-US"/>
              </w:rPr>
              <w:t>na jakékoli pracovní stanici nebo na jakémkoli mobilním zařízení:</w:t>
            </w:r>
          </w:p>
          <w:p w14:paraId="35A46286" w14:textId="77777777" w:rsidR="00EB3C41" w:rsidRDefault="00EB3C41" w:rsidP="00EB3C41">
            <w:pPr>
              <w:pStyle w:val="Odstavecsmlouvy"/>
              <w:numPr>
                <w:ilvl w:val="1"/>
                <w:numId w:val="40"/>
              </w:numPr>
              <w:jc w:val="left"/>
              <w:rPr>
                <w:color w:val="000000"/>
                <w:lang w:eastAsia="en-US"/>
              </w:rPr>
            </w:pPr>
            <w:r>
              <w:rPr>
                <w:color w:val="000000"/>
                <w:lang w:eastAsia="en-US"/>
              </w:rPr>
              <w:t>Software jako celek nelze používat;</w:t>
            </w:r>
          </w:p>
          <w:p w14:paraId="7E6470EA" w14:textId="77777777" w:rsidR="00EB3C41" w:rsidRDefault="00EB3C41" w:rsidP="00EB3C41">
            <w:pPr>
              <w:pStyle w:val="Odstavecsmlouvy"/>
              <w:numPr>
                <w:ilvl w:val="1"/>
                <w:numId w:val="40"/>
              </w:numPr>
              <w:jc w:val="left"/>
              <w:rPr>
                <w:color w:val="000000"/>
                <w:lang w:eastAsia="en-US"/>
              </w:rPr>
            </w:pPr>
            <w:r>
              <w:rPr>
                <w:color w:val="000000"/>
                <w:lang w:eastAsia="en-US"/>
              </w:rPr>
              <w:t>došlo nebo dochází k narušení důvěrnosti nebo integrity dat zpracovávaných v Software;</w:t>
            </w:r>
          </w:p>
          <w:p w14:paraId="6E4CB0B9" w14:textId="77777777" w:rsidR="00EB3C41" w:rsidRDefault="00EB3C41" w:rsidP="00EB3C41">
            <w:pPr>
              <w:pStyle w:val="Odstavecsmlouvy"/>
              <w:numPr>
                <w:ilvl w:val="1"/>
                <w:numId w:val="40"/>
              </w:numPr>
              <w:jc w:val="left"/>
              <w:rPr>
                <w:lang w:eastAsia="en-US"/>
              </w:rPr>
            </w:pPr>
            <w:r>
              <w:rPr>
                <w:color w:val="000000"/>
                <w:lang w:eastAsia="en-US"/>
              </w:rPr>
              <w:t>dochází k opakovanému zhroucení nebo zatuhnutí Software jako celku;</w:t>
            </w:r>
          </w:p>
          <w:p w14:paraId="0F24A2D2" w14:textId="77777777" w:rsidR="00EB3C41" w:rsidRDefault="00EB3C41" w:rsidP="00EB3C41">
            <w:pPr>
              <w:pStyle w:val="Odstavecsmlouvy"/>
              <w:numPr>
                <w:ilvl w:val="0"/>
                <w:numId w:val="40"/>
              </w:numPr>
              <w:jc w:val="left"/>
              <w:rPr>
                <w:lang w:eastAsia="en-US"/>
              </w:rPr>
            </w:pPr>
            <w:r>
              <w:rPr>
                <w:color w:val="000000"/>
                <w:lang w:eastAsia="en-US"/>
              </w:rPr>
              <w:t>došlo nebo dochází k narušení důvěrnosti nebo integrity dat předávaných ze Software přes integrační vazby do jiných informačních systémů;</w:t>
            </w:r>
          </w:p>
          <w:p w14:paraId="0B86FE47" w14:textId="77777777" w:rsidR="00EB3C41" w:rsidRDefault="00EB3C41" w:rsidP="00EB3C41">
            <w:pPr>
              <w:pStyle w:val="Odstavecsmlouvy"/>
              <w:numPr>
                <w:ilvl w:val="0"/>
                <w:numId w:val="40"/>
              </w:numPr>
              <w:jc w:val="left"/>
              <w:rPr>
                <w:lang w:eastAsia="en-US"/>
              </w:rPr>
            </w:pPr>
            <w:r>
              <w:rPr>
                <w:color w:val="000000"/>
                <w:lang w:eastAsia="en-US"/>
              </w:rPr>
              <w:t>došlo nebo dochází k přerušení komunikace s databází nebo k narušení důvěrnosti nebo integrity komunikace s databází;</w:t>
            </w:r>
          </w:p>
        </w:tc>
      </w:tr>
      <w:tr w:rsidR="00EB3C41" w14:paraId="12CB30F4" w14:textId="77777777" w:rsidTr="003F06C7">
        <w:tc>
          <w:tcPr>
            <w:tcW w:w="1292" w:type="dxa"/>
            <w:tcBorders>
              <w:top w:val="single" w:sz="4" w:space="0" w:color="auto"/>
              <w:left w:val="single" w:sz="4" w:space="0" w:color="auto"/>
              <w:bottom w:val="single" w:sz="4" w:space="0" w:color="auto"/>
              <w:right w:val="single" w:sz="4" w:space="0" w:color="auto"/>
            </w:tcBorders>
            <w:vAlign w:val="center"/>
            <w:hideMark/>
          </w:tcPr>
          <w:p w14:paraId="1FD46AB3" w14:textId="77777777" w:rsidR="00EB3C41" w:rsidRDefault="00EB3C41">
            <w:pPr>
              <w:spacing w:line="240" w:lineRule="auto"/>
              <w:jc w:val="center"/>
              <w:rPr>
                <w:lang w:eastAsia="en-US"/>
              </w:rPr>
            </w:pPr>
            <w:r>
              <w:t>Závažná</w:t>
            </w:r>
          </w:p>
        </w:tc>
        <w:tc>
          <w:tcPr>
            <w:tcW w:w="1231" w:type="dxa"/>
            <w:tcBorders>
              <w:top w:val="single" w:sz="4" w:space="0" w:color="auto"/>
              <w:left w:val="single" w:sz="4" w:space="0" w:color="auto"/>
              <w:bottom w:val="single" w:sz="4" w:space="0" w:color="auto"/>
              <w:right w:val="single" w:sz="4" w:space="0" w:color="auto"/>
            </w:tcBorders>
            <w:vAlign w:val="center"/>
            <w:hideMark/>
          </w:tcPr>
          <w:p w14:paraId="330E2427" w14:textId="77777777" w:rsidR="00EB3C41" w:rsidRDefault="00EB3C41">
            <w:pPr>
              <w:spacing w:line="240" w:lineRule="auto"/>
              <w:jc w:val="center"/>
              <w:rPr>
                <w:lang w:eastAsia="en-US"/>
              </w:rPr>
            </w:pPr>
            <w:r>
              <w:t>B</w:t>
            </w:r>
          </w:p>
        </w:tc>
        <w:tc>
          <w:tcPr>
            <w:tcW w:w="7537" w:type="dxa"/>
            <w:tcBorders>
              <w:top w:val="single" w:sz="4" w:space="0" w:color="auto"/>
              <w:left w:val="single" w:sz="4" w:space="0" w:color="auto"/>
              <w:bottom w:val="single" w:sz="4" w:space="0" w:color="auto"/>
              <w:right w:val="single" w:sz="4" w:space="0" w:color="auto"/>
            </w:tcBorders>
            <w:hideMark/>
          </w:tcPr>
          <w:p w14:paraId="408DBED0" w14:textId="77777777" w:rsidR="00EB3C41" w:rsidRDefault="00EB3C41">
            <w:pPr>
              <w:pStyle w:val="Odstavecsmlouvy"/>
              <w:numPr>
                <w:ilvl w:val="0"/>
                <w:numId w:val="0"/>
              </w:numPr>
              <w:jc w:val="left"/>
              <w:rPr>
                <w:color w:val="000000"/>
                <w:lang w:eastAsia="en-US"/>
              </w:rPr>
            </w:pPr>
            <w:r>
              <w:rPr>
                <w:color w:val="000000"/>
                <w:lang w:eastAsia="en-US"/>
              </w:rPr>
              <w:t>Vada se projevuje jedním z následujících způsobů:</w:t>
            </w:r>
          </w:p>
          <w:p w14:paraId="18DE18D1" w14:textId="5EA6C430" w:rsidR="00EB3C41" w:rsidRDefault="00EB3C41" w:rsidP="00EB3C41">
            <w:pPr>
              <w:pStyle w:val="Odstavecsmlouvy"/>
              <w:numPr>
                <w:ilvl w:val="0"/>
                <w:numId w:val="40"/>
              </w:numPr>
              <w:jc w:val="left"/>
              <w:rPr>
                <w:color w:val="000000"/>
                <w:lang w:eastAsia="en-US"/>
              </w:rPr>
            </w:pPr>
            <w:r>
              <w:rPr>
                <w:color w:val="000000"/>
                <w:lang w:eastAsia="en-US"/>
              </w:rPr>
              <w:t>na jakékoli pracovní stanici nebo na jakémkoli mobilním zařízení:</w:t>
            </w:r>
          </w:p>
          <w:p w14:paraId="1B6AC8F1" w14:textId="77777777" w:rsidR="00EB3C41" w:rsidRDefault="00EB3C41" w:rsidP="00EB3C41">
            <w:pPr>
              <w:pStyle w:val="Odstavecsmlouvy"/>
              <w:numPr>
                <w:ilvl w:val="1"/>
                <w:numId w:val="40"/>
              </w:numPr>
              <w:jc w:val="left"/>
              <w:rPr>
                <w:color w:val="000000"/>
                <w:lang w:eastAsia="en-US"/>
              </w:rPr>
            </w:pPr>
            <w:r>
              <w:rPr>
                <w:color w:val="000000"/>
                <w:lang w:eastAsia="en-US"/>
              </w:rPr>
              <w:t>významnou část Software nelze používat;</w:t>
            </w:r>
          </w:p>
          <w:p w14:paraId="6AAB962C" w14:textId="77777777" w:rsidR="00EB3C41" w:rsidRDefault="00EB3C41" w:rsidP="00EB3C41">
            <w:pPr>
              <w:pStyle w:val="Odstavecsmlouvy"/>
              <w:numPr>
                <w:ilvl w:val="1"/>
                <w:numId w:val="40"/>
              </w:numPr>
              <w:jc w:val="left"/>
              <w:rPr>
                <w:color w:val="000000"/>
                <w:lang w:eastAsia="en-US"/>
              </w:rPr>
            </w:pPr>
            <w:r>
              <w:rPr>
                <w:color w:val="000000"/>
                <w:lang w:eastAsia="en-US"/>
              </w:rPr>
              <w:t>dochází k narušení dostupnosti dat zpracovávaných v Software;</w:t>
            </w:r>
          </w:p>
          <w:p w14:paraId="53AD00E8" w14:textId="77777777" w:rsidR="00EB3C41" w:rsidRDefault="00EB3C41" w:rsidP="00EB3C41">
            <w:pPr>
              <w:pStyle w:val="Odstavecsmlouvy"/>
              <w:numPr>
                <w:ilvl w:val="1"/>
                <w:numId w:val="40"/>
              </w:numPr>
              <w:jc w:val="left"/>
              <w:rPr>
                <w:color w:val="000000"/>
                <w:lang w:eastAsia="en-US"/>
              </w:rPr>
            </w:pPr>
            <w:r>
              <w:rPr>
                <w:color w:val="000000"/>
                <w:lang w:eastAsia="en-US"/>
              </w:rPr>
              <w:t>dochází k opakovanému zhroucení nebo zatuhnutí kterékoli části Software;</w:t>
            </w:r>
          </w:p>
          <w:p w14:paraId="2F08A5D7" w14:textId="77777777" w:rsidR="00EB3C41" w:rsidRDefault="00EB3C41" w:rsidP="00EB3C41">
            <w:pPr>
              <w:pStyle w:val="Odstavecsmlouvy"/>
              <w:numPr>
                <w:ilvl w:val="1"/>
                <w:numId w:val="40"/>
              </w:numPr>
              <w:jc w:val="left"/>
              <w:rPr>
                <w:lang w:eastAsia="en-US"/>
              </w:rPr>
            </w:pPr>
            <w:r>
              <w:rPr>
                <w:color w:val="000000"/>
                <w:lang w:eastAsia="en-US"/>
              </w:rPr>
              <w:t>odezvy Software znemožňují nebo významně omezují práci uživatelů v reálném čase;</w:t>
            </w:r>
          </w:p>
          <w:p w14:paraId="79CEEF9C" w14:textId="77777777" w:rsidR="00EB3C41" w:rsidRDefault="00EB3C41" w:rsidP="00EB3C41">
            <w:pPr>
              <w:pStyle w:val="Odstavecsmlouvy"/>
              <w:numPr>
                <w:ilvl w:val="0"/>
                <w:numId w:val="40"/>
              </w:numPr>
              <w:jc w:val="left"/>
              <w:rPr>
                <w:lang w:eastAsia="en-US"/>
              </w:rPr>
            </w:pPr>
            <w:r>
              <w:rPr>
                <w:color w:val="000000"/>
                <w:lang w:eastAsia="en-US"/>
              </w:rPr>
              <w:t>dochází k narušení dostupnosti dat, které mají být předávány ze Software přes integrační vazby do jiných informačních systémů.</w:t>
            </w:r>
          </w:p>
        </w:tc>
      </w:tr>
      <w:tr w:rsidR="00EB3C41" w14:paraId="2397F92F" w14:textId="77777777" w:rsidTr="003F06C7">
        <w:tc>
          <w:tcPr>
            <w:tcW w:w="1292" w:type="dxa"/>
            <w:tcBorders>
              <w:top w:val="single" w:sz="4" w:space="0" w:color="auto"/>
              <w:left w:val="single" w:sz="4" w:space="0" w:color="auto"/>
              <w:bottom w:val="single" w:sz="4" w:space="0" w:color="auto"/>
              <w:right w:val="single" w:sz="4" w:space="0" w:color="auto"/>
            </w:tcBorders>
            <w:vAlign w:val="center"/>
            <w:hideMark/>
          </w:tcPr>
          <w:p w14:paraId="1821CF18" w14:textId="77777777" w:rsidR="00EB3C41" w:rsidRDefault="00EB3C41">
            <w:pPr>
              <w:spacing w:line="240" w:lineRule="auto"/>
              <w:jc w:val="center"/>
              <w:rPr>
                <w:lang w:eastAsia="en-US"/>
              </w:rPr>
            </w:pPr>
            <w:r>
              <w:t>Běžná</w:t>
            </w:r>
          </w:p>
        </w:tc>
        <w:tc>
          <w:tcPr>
            <w:tcW w:w="1231" w:type="dxa"/>
            <w:tcBorders>
              <w:top w:val="single" w:sz="4" w:space="0" w:color="auto"/>
              <w:left w:val="single" w:sz="4" w:space="0" w:color="auto"/>
              <w:bottom w:val="single" w:sz="4" w:space="0" w:color="auto"/>
              <w:right w:val="single" w:sz="4" w:space="0" w:color="auto"/>
            </w:tcBorders>
            <w:vAlign w:val="center"/>
            <w:hideMark/>
          </w:tcPr>
          <w:p w14:paraId="64128603" w14:textId="77777777" w:rsidR="00EB3C41" w:rsidRDefault="00EB3C41">
            <w:pPr>
              <w:spacing w:line="240" w:lineRule="auto"/>
              <w:jc w:val="center"/>
              <w:rPr>
                <w:lang w:eastAsia="en-US"/>
              </w:rPr>
            </w:pPr>
            <w:r>
              <w:t>C</w:t>
            </w:r>
          </w:p>
        </w:tc>
        <w:tc>
          <w:tcPr>
            <w:tcW w:w="7537" w:type="dxa"/>
            <w:tcBorders>
              <w:top w:val="single" w:sz="4" w:space="0" w:color="auto"/>
              <w:left w:val="single" w:sz="4" w:space="0" w:color="auto"/>
              <w:bottom w:val="single" w:sz="4" w:space="0" w:color="auto"/>
              <w:right w:val="single" w:sz="4" w:space="0" w:color="auto"/>
            </w:tcBorders>
            <w:hideMark/>
          </w:tcPr>
          <w:p w14:paraId="35AC0711" w14:textId="1CC96484" w:rsidR="00EB3C41" w:rsidRDefault="00EB3C41" w:rsidP="00175EC8">
            <w:pPr>
              <w:spacing w:line="240" w:lineRule="auto"/>
              <w:rPr>
                <w:lang w:eastAsia="en-US"/>
              </w:rPr>
            </w:pPr>
            <w:r>
              <w:rPr>
                <w:color w:val="000000"/>
              </w:rPr>
              <w:t>Vada se na kterékoli pracovní stanici</w:t>
            </w:r>
            <w:r w:rsidR="00D464B4">
              <w:rPr>
                <w:color w:val="000000"/>
              </w:rPr>
              <w:t xml:space="preserve"> nebo na jakémkoli mobilním zařízení</w:t>
            </w:r>
            <w:r w:rsidR="00175EC8">
              <w:rPr>
                <w:color w:val="000000"/>
              </w:rPr>
              <w:t xml:space="preserve"> </w:t>
            </w:r>
            <w:r>
              <w:rPr>
                <w:color w:val="000000"/>
              </w:rPr>
              <w:t xml:space="preserve">projevuje omezeními, chybami nebo delšími odezvami, avšak Software lze přesto </w:t>
            </w:r>
            <w:r w:rsidR="00175EC8">
              <w:rPr>
                <w:color w:val="000000"/>
              </w:rPr>
              <w:t xml:space="preserve">alespoň zčásti </w:t>
            </w:r>
            <w:r>
              <w:rPr>
                <w:color w:val="000000"/>
              </w:rPr>
              <w:t>využívat.</w:t>
            </w:r>
          </w:p>
        </w:tc>
      </w:tr>
    </w:tbl>
    <w:p w14:paraId="4F07D319" w14:textId="77777777" w:rsidR="001D295A" w:rsidRDefault="001D295A" w:rsidP="00FD09FC">
      <w:pPr>
        <w:jc w:val="left"/>
        <w:rPr>
          <w:u w:val="single"/>
        </w:rPr>
      </w:pPr>
    </w:p>
    <w:p w14:paraId="6670634A" w14:textId="77777777" w:rsidR="00D37862" w:rsidRDefault="00D37862">
      <w:pPr>
        <w:spacing w:line="240" w:lineRule="auto"/>
        <w:jc w:val="left"/>
        <w:rPr>
          <w:u w:val="single"/>
        </w:rPr>
      </w:pPr>
      <w:r>
        <w:rPr>
          <w:u w:val="single"/>
        </w:rPr>
        <w:br w:type="page"/>
      </w:r>
    </w:p>
    <w:p w14:paraId="00A14CBD" w14:textId="2BFB6577" w:rsidR="00D37862" w:rsidRDefault="00FD09FC" w:rsidP="005B743F">
      <w:r w:rsidRPr="001434D3">
        <w:rPr>
          <w:u w:val="single"/>
        </w:rPr>
        <w:lastRenderedPageBreak/>
        <w:t>Lhůty a smluvní pokuty za jejich nedodržení jsou sjednány takto:</w:t>
      </w:r>
      <w:r w:rsidR="00276C2B" w:rsidRPr="00D37862">
        <w:t xml:space="preserve"> </w:t>
      </w:r>
    </w:p>
    <w:p w14:paraId="581F4491" w14:textId="77777777" w:rsidR="00D37862" w:rsidRDefault="00D37862" w:rsidP="005B743F"/>
    <w:p w14:paraId="7A3A36C7" w14:textId="651E50BD" w:rsidR="00FD09FC" w:rsidRDefault="00D37862" w:rsidP="005B743F">
      <w:r>
        <w:t xml:space="preserve">Není-li ve specifikaci Služby nebo ve smlouvě uvedeno jinak, počínají tyto lhůty běžet okamžikem zadání Požadavku, tj. zápisem Požadavku do systému </w:t>
      </w:r>
      <w:proofErr w:type="spellStart"/>
      <w:r>
        <w:t>Helpdesk</w:t>
      </w:r>
      <w:proofErr w:type="spellEnd"/>
      <w:r>
        <w:t xml:space="preserve"> a v případě nedostupnosti systému </w:t>
      </w:r>
      <w:proofErr w:type="spellStart"/>
      <w:r>
        <w:t>HelpDesk</w:t>
      </w:r>
      <w:proofErr w:type="spellEnd"/>
      <w:r>
        <w:t xml:space="preserve"> doručením Požadavku e-mailem na e-mailovou adresu </w:t>
      </w:r>
      <w:proofErr w:type="spellStart"/>
      <w:r>
        <w:t>Helpdesku</w:t>
      </w:r>
      <w:proofErr w:type="spellEnd"/>
      <w:r>
        <w:t xml:space="preserve">. </w:t>
      </w:r>
      <w:r w:rsidR="00FD09FC">
        <w:t xml:space="preserve">V případě, že bude Poskytovatel v prodlení se zahájením prací na odstranění vady nebo s odstraněním vady, je </w:t>
      </w:r>
      <w:r w:rsidR="0062699B">
        <w:t>Objednatel oprávněn požadovat po Poskytovateli zaplacení smluvní pokuty</w:t>
      </w:r>
      <w:r w:rsidR="00FD09FC">
        <w:t xml:space="preserve"> sjednané v tabulce níže, a to za každou vadu zvlášť.</w:t>
      </w:r>
    </w:p>
    <w:p w14:paraId="26546230" w14:textId="77777777" w:rsidR="00276C2B" w:rsidRDefault="00276C2B" w:rsidP="005B74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741"/>
        <w:gridCol w:w="2693"/>
        <w:gridCol w:w="1465"/>
        <w:gridCol w:w="2940"/>
      </w:tblGrid>
      <w:tr w:rsidR="00FD09FC" w:rsidRPr="001434D3" w14:paraId="29E68FE8" w14:textId="77777777" w:rsidTr="3B12692E">
        <w:tc>
          <w:tcPr>
            <w:tcW w:w="1231" w:type="dxa"/>
            <w:vMerge w:val="restart"/>
            <w:shd w:val="clear" w:color="auto" w:fill="auto"/>
            <w:vAlign w:val="center"/>
          </w:tcPr>
          <w:p w14:paraId="0E478283" w14:textId="77777777" w:rsidR="00FD09FC" w:rsidRPr="001434D3" w:rsidRDefault="00FD09FC" w:rsidP="3B12692E">
            <w:pPr>
              <w:jc w:val="center"/>
              <w:rPr>
                <w:b/>
                <w:bCs/>
              </w:rPr>
            </w:pPr>
            <w:r w:rsidRPr="3B12692E">
              <w:rPr>
                <w:b/>
                <w:bCs/>
              </w:rPr>
              <w:t>Kategorie vady</w:t>
            </w:r>
          </w:p>
        </w:tc>
        <w:tc>
          <w:tcPr>
            <w:tcW w:w="4434" w:type="dxa"/>
            <w:gridSpan w:val="2"/>
            <w:shd w:val="clear" w:color="auto" w:fill="auto"/>
            <w:vAlign w:val="center"/>
          </w:tcPr>
          <w:p w14:paraId="6866A278" w14:textId="387F6C92" w:rsidR="00FD09FC" w:rsidRPr="001434D3" w:rsidRDefault="00175EC8" w:rsidP="00943CD1">
            <w:pPr>
              <w:jc w:val="center"/>
              <w:rPr>
                <w:b/>
              </w:rPr>
            </w:pPr>
            <w:r>
              <w:rPr>
                <w:b/>
              </w:rPr>
              <w:t xml:space="preserve">Zahájení prací na odstranění </w:t>
            </w:r>
            <w:r w:rsidR="00FD09FC" w:rsidRPr="001434D3">
              <w:rPr>
                <w:b/>
              </w:rPr>
              <w:t>vady</w:t>
            </w:r>
          </w:p>
        </w:tc>
        <w:tc>
          <w:tcPr>
            <w:tcW w:w="4405" w:type="dxa"/>
            <w:gridSpan w:val="2"/>
            <w:shd w:val="clear" w:color="auto" w:fill="auto"/>
            <w:vAlign w:val="center"/>
          </w:tcPr>
          <w:p w14:paraId="4473CF5A" w14:textId="77777777" w:rsidR="00FD09FC" w:rsidRPr="001434D3" w:rsidRDefault="00FD09FC" w:rsidP="00943CD1">
            <w:pPr>
              <w:jc w:val="center"/>
              <w:rPr>
                <w:b/>
              </w:rPr>
            </w:pPr>
            <w:r w:rsidRPr="001434D3">
              <w:rPr>
                <w:b/>
              </w:rPr>
              <w:t>Odstranění vady</w:t>
            </w:r>
          </w:p>
        </w:tc>
      </w:tr>
      <w:tr w:rsidR="00FD09FC" w:rsidRPr="001434D3" w14:paraId="112693C2" w14:textId="77777777" w:rsidTr="3B12692E">
        <w:tc>
          <w:tcPr>
            <w:tcW w:w="1231" w:type="dxa"/>
            <w:vMerge/>
            <w:vAlign w:val="center"/>
          </w:tcPr>
          <w:p w14:paraId="0D2B7374" w14:textId="77777777" w:rsidR="00FD09FC" w:rsidRPr="001434D3" w:rsidRDefault="00FD09FC" w:rsidP="00943CD1">
            <w:pPr>
              <w:jc w:val="center"/>
              <w:rPr>
                <w:b/>
              </w:rPr>
            </w:pPr>
          </w:p>
        </w:tc>
        <w:tc>
          <w:tcPr>
            <w:tcW w:w="1741" w:type="dxa"/>
            <w:shd w:val="clear" w:color="auto" w:fill="auto"/>
            <w:vAlign w:val="center"/>
          </w:tcPr>
          <w:p w14:paraId="56F8D725" w14:textId="77777777" w:rsidR="00FD09FC" w:rsidRPr="001434D3" w:rsidRDefault="00FD09FC" w:rsidP="00943CD1">
            <w:pPr>
              <w:jc w:val="center"/>
              <w:rPr>
                <w:b/>
              </w:rPr>
            </w:pPr>
            <w:r w:rsidRPr="001434D3">
              <w:rPr>
                <w:b/>
              </w:rPr>
              <w:t>Lhůta pro zahájení prací na odstranění vady</w:t>
            </w:r>
          </w:p>
        </w:tc>
        <w:tc>
          <w:tcPr>
            <w:tcW w:w="2693" w:type="dxa"/>
            <w:shd w:val="clear" w:color="auto" w:fill="auto"/>
            <w:vAlign w:val="center"/>
          </w:tcPr>
          <w:p w14:paraId="23629483" w14:textId="77777777" w:rsidR="00FD09FC" w:rsidRPr="006632F2" w:rsidRDefault="00FD09FC" w:rsidP="00943CD1">
            <w:pPr>
              <w:jc w:val="center"/>
              <w:rPr>
                <w:b/>
              </w:rPr>
            </w:pPr>
            <w:r w:rsidRPr="006632F2">
              <w:rPr>
                <w:b/>
              </w:rPr>
              <w:t xml:space="preserve">Smluvní pokuta za prodlení Poskytovatele, </w:t>
            </w:r>
            <w:r w:rsidR="005B743F" w:rsidRPr="006632F2">
              <w:rPr>
                <w:b/>
              </w:rPr>
              <w:br/>
            </w:r>
            <w:r w:rsidRPr="00982BF1">
              <w:t xml:space="preserve">tj. za nedodržení lhůty </w:t>
            </w:r>
            <w:r w:rsidR="005B743F" w:rsidRPr="00982BF1">
              <w:br/>
            </w:r>
            <w:r w:rsidRPr="00982BF1">
              <w:t>pro zahájení prací na odstranění vady</w:t>
            </w:r>
          </w:p>
        </w:tc>
        <w:tc>
          <w:tcPr>
            <w:tcW w:w="1465" w:type="dxa"/>
            <w:shd w:val="clear" w:color="auto" w:fill="auto"/>
            <w:vAlign w:val="center"/>
          </w:tcPr>
          <w:p w14:paraId="17E838EA" w14:textId="77777777" w:rsidR="00FD09FC" w:rsidRPr="006632F2" w:rsidRDefault="00FD09FC" w:rsidP="00943CD1">
            <w:pPr>
              <w:jc w:val="center"/>
              <w:rPr>
                <w:b/>
              </w:rPr>
            </w:pPr>
            <w:r w:rsidRPr="006632F2">
              <w:rPr>
                <w:b/>
              </w:rPr>
              <w:t>Lhůta pro odstranění vady</w:t>
            </w:r>
          </w:p>
        </w:tc>
        <w:tc>
          <w:tcPr>
            <w:tcW w:w="2940" w:type="dxa"/>
            <w:shd w:val="clear" w:color="auto" w:fill="auto"/>
            <w:vAlign w:val="center"/>
          </w:tcPr>
          <w:p w14:paraId="42DC1BE2" w14:textId="77777777" w:rsidR="00FD09FC" w:rsidRPr="006632F2" w:rsidRDefault="00FD09FC" w:rsidP="00943CD1">
            <w:pPr>
              <w:jc w:val="center"/>
              <w:rPr>
                <w:b/>
              </w:rPr>
            </w:pPr>
            <w:r w:rsidRPr="006632F2">
              <w:rPr>
                <w:b/>
              </w:rPr>
              <w:t xml:space="preserve">Smluvní pokuta za prodlení Poskytovatele, </w:t>
            </w:r>
            <w:r w:rsidR="005B743F" w:rsidRPr="006632F2">
              <w:rPr>
                <w:b/>
              </w:rPr>
              <w:br/>
            </w:r>
            <w:r w:rsidRPr="00982BF1">
              <w:t>tj. za nedodržení lhůty pro odstranění vady</w:t>
            </w:r>
          </w:p>
        </w:tc>
      </w:tr>
      <w:tr w:rsidR="00FD09FC" w:rsidRPr="00EF6078" w14:paraId="04512003" w14:textId="77777777" w:rsidTr="3B12692E">
        <w:tc>
          <w:tcPr>
            <w:tcW w:w="1231" w:type="dxa"/>
            <w:shd w:val="clear" w:color="auto" w:fill="auto"/>
            <w:vAlign w:val="center"/>
          </w:tcPr>
          <w:p w14:paraId="0FFF271C" w14:textId="77777777" w:rsidR="00FD09FC" w:rsidRPr="00EF6078" w:rsidRDefault="00FD09FC" w:rsidP="00943CD1">
            <w:pPr>
              <w:jc w:val="center"/>
            </w:pPr>
            <w:r w:rsidRPr="00EF6078">
              <w:t>A</w:t>
            </w:r>
          </w:p>
        </w:tc>
        <w:tc>
          <w:tcPr>
            <w:tcW w:w="1741" w:type="dxa"/>
            <w:shd w:val="clear" w:color="auto" w:fill="auto"/>
          </w:tcPr>
          <w:p w14:paraId="4A8C2866" w14:textId="701B1C01" w:rsidR="00FD09FC" w:rsidRPr="00EF6078" w:rsidRDefault="00FD09FC" w:rsidP="00175EC8">
            <w:pPr>
              <w:jc w:val="left"/>
            </w:pPr>
            <w:r w:rsidRPr="00EF6078">
              <w:t>1 hodina</w:t>
            </w:r>
            <w:r w:rsidRPr="00EF6078">
              <w:br/>
            </w:r>
          </w:p>
        </w:tc>
        <w:tc>
          <w:tcPr>
            <w:tcW w:w="2693" w:type="dxa"/>
            <w:shd w:val="clear" w:color="auto" w:fill="auto"/>
          </w:tcPr>
          <w:p w14:paraId="7DF6B8FA" w14:textId="63EE405D" w:rsidR="00FD09FC" w:rsidRPr="00EF6078" w:rsidRDefault="00DF6CAA" w:rsidP="003721D4">
            <w:pPr>
              <w:jc w:val="left"/>
            </w:pPr>
            <w:r w:rsidRPr="00EF6078">
              <w:t>5000</w:t>
            </w:r>
            <w:r w:rsidR="00F32FDB" w:rsidRPr="00EF6078">
              <w:t>,-</w:t>
            </w:r>
            <w:r w:rsidR="00FD09FC" w:rsidRPr="00EF6078">
              <w:t xml:space="preserve"> Kč </w:t>
            </w:r>
            <w:r w:rsidR="00273AD3" w:rsidRPr="00EF6078">
              <w:t xml:space="preserve">(slovy: </w:t>
            </w:r>
            <w:proofErr w:type="spellStart"/>
            <w:r w:rsidR="00987350" w:rsidRPr="00EF6078">
              <w:t>pět</w:t>
            </w:r>
            <w:r w:rsidR="003721D4" w:rsidRPr="00EF6078">
              <w:t>tisíc</w:t>
            </w:r>
            <w:r w:rsidR="00273AD3" w:rsidRPr="00EF6078">
              <w:t>korun</w:t>
            </w:r>
            <w:proofErr w:type="spellEnd"/>
            <w:r w:rsidR="00273AD3" w:rsidRPr="00EF6078">
              <w:t xml:space="preserve"> českých) </w:t>
            </w:r>
            <w:r w:rsidR="00FD09FC" w:rsidRPr="00EF6078">
              <w:t xml:space="preserve">za </w:t>
            </w:r>
            <w:r w:rsidR="00A2113B" w:rsidRPr="00EF6078">
              <w:t>každou hodinu</w:t>
            </w:r>
            <w:r w:rsidR="00FD09FC" w:rsidRPr="00EF6078">
              <w:t xml:space="preserve"> prodlení</w:t>
            </w:r>
          </w:p>
        </w:tc>
        <w:tc>
          <w:tcPr>
            <w:tcW w:w="1465" w:type="dxa"/>
            <w:shd w:val="clear" w:color="auto" w:fill="auto"/>
          </w:tcPr>
          <w:p w14:paraId="7D234C8C" w14:textId="07608787" w:rsidR="00FD09FC" w:rsidRPr="00EF6078" w:rsidRDefault="0079130B" w:rsidP="00D37862">
            <w:pPr>
              <w:jc w:val="left"/>
            </w:pPr>
            <w:r w:rsidRPr="00EF6078">
              <w:t>4</w:t>
            </w:r>
            <w:r w:rsidR="00FD09FC" w:rsidRPr="00EF6078">
              <w:t xml:space="preserve"> hodin</w:t>
            </w:r>
            <w:r w:rsidRPr="00EF6078">
              <w:t>y</w:t>
            </w:r>
            <w:r w:rsidRPr="00EF6078">
              <w:br/>
            </w:r>
          </w:p>
        </w:tc>
        <w:tc>
          <w:tcPr>
            <w:tcW w:w="2940" w:type="dxa"/>
            <w:shd w:val="clear" w:color="auto" w:fill="auto"/>
          </w:tcPr>
          <w:p w14:paraId="4E3C8F45" w14:textId="275C5AD1" w:rsidR="00FD09FC" w:rsidRPr="00EF6078" w:rsidRDefault="00DF6CAA" w:rsidP="003721D4">
            <w:pPr>
              <w:jc w:val="left"/>
            </w:pPr>
            <w:r w:rsidRPr="00EF6078">
              <w:t>5000</w:t>
            </w:r>
            <w:r w:rsidR="004E6D56" w:rsidRPr="00EF6078">
              <w:t>,-</w:t>
            </w:r>
            <w:r w:rsidR="00FD09FC" w:rsidRPr="00EF6078">
              <w:t xml:space="preserve"> Kč </w:t>
            </w:r>
            <w:r w:rsidR="004E6D56" w:rsidRPr="00EF6078">
              <w:t xml:space="preserve">(slovy: </w:t>
            </w:r>
            <w:proofErr w:type="spellStart"/>
            <w:r w:rsidR="00987350" w:rsidRPr="00EF6078">
              <w:t>pět</w:t>
            </w:r>
            <w:r w:rsidR="003721D4" w:rsidRPr="00EF6078">
              <w:t>tisíc</w:t>
            </w:r>
            <w:r w:rsidR="00273AD3" w:rsidRPr="00EF6078">
              <w:t>korun</w:t>
            </w:r>
            <w:proofErr w:type="spellEnd"/>
            <w:r w:rsidR="00273AD3" w:rsidRPr="00EF6078">
              <w:t xml:space="preserve"> českých</w:t>
            </w:r>
            <w:r w:rsidR="004E6D56" w:rsidRPr="00EF6078">
              <w:t xml:space="preserve">) </w:t>
            </w:r>
            <w:r w:rsidR="00FD09FC" w:rsidRPr="00EF6078">
              <w:t xml:space="preserve">za </w:t>
            </w:r>
            <w:r w:rsidR="00A2113B" w:rsidRPr="00EF6078">
              <w:t xml:space="preserve">každou hodinu </w:t>
            </w:r>
            <w:r w:rsidR="00FD09FC" w:rsidRPr="00EF6078">
              <w:t>prodlení</w:t>
            </w:r>
          </w:p>
        </w:tc>
      </w:tr>
      <w:tr w:rsidR="00FD09FC" w:rsidRPr="00EF6078" w14:paraId="0C3D01E0" w14:textId="77777777" w:rsidTr="3B12692E">
        <w:tc>
          <w:tcPr>
            <w:tcW w:w="1231" w:type="dxa"/>
            <w:shd w:val="clear" w:color="auto" w:fill="auto"/>
            <w:vAlign w:val="center"/>
          </w:tcPr>
          <w:p w14:paraId="3745D3AE" w14:textId="77777777" w:rsidR="00FD09FC" w:rsidRPr="00EF6078" w:rsidRDefault="00FD09FC" w:rsidP="00943CD1">
            <w:pPr>
              <w:jc w:val="center"/>
            </w:pPr>
            <w:r w:rsidRPr="00EF6078">
              <w:t>B</w:t>
            </w:r>
          </w:p>
        </w:tc>
        <w:tc>
          <w:tcPr>
            <w:tcW w:w="1741" w:type="dxa"/>
            <w:shd w:val="clear" w:color="auto" w:fill="auto"/>
          </w:tcPr>
          <w:p w14:paraId="0CD683B8" w14:textId="186933FB" w:rsidR="00FD09FC" w:rsidRPr="00EF6078" w:rsidRDefault="00FD09FC" w:rsidP="00943CD1">
            <w:pPr>
              <w:jc w:val="left"/>
            </w:pPr>
            <w:r w:rsidRPr="00EF6078">
              <w:t>2 hodiny</w:t>
            </w:r>
            <w:r w:rsidRPr="00EF6078">
              <w:br/>
            </w:r>
          </w:p>
        </w:tc>
        <w:tc>
          <w:tcPr>
            <w:tcW w:w="2693" w:type="dxa"/>
            <w:shd w:val="clear" w:color="auto" w:fill="auto"/>
          </w:tcPr>
          <w:p w14:paraId="1C87E497" w14:textId="557333EC" w:rsidR="00FD09FC" w:rsidRPr="00EF6078" w:rsidRDefault="00DF6CAA" w:rsidP="003721D4">
            <w:pPr>
              <w:jc w:val="left"/>
            </w:pPr>
            <w:r w:rsidRPr="00EF6078">
              <w:t>2000</w:t>
            </w:r>
            <w:r w:rsidR="00F32FDB" w:rsidRPr="00EF6078">
              <w:t>,-</w:t>
            </w:r>
            <w:r w:rsidR="00FD09FC" w:rsidRPr="00EF6078">
              <w:t xml:space="preserve"> Kč </w:t>
            </w:r>
            <w:r w:rsidR="00273AD3" w:rsidRPr="00EF6078">
              <w:t xml:space="preserve">(slovy: </w:t>
            </w:r>
            <w:proofErr w:type="spellStart"/>
            <w:r w:rsidR="00987350" w:rsidRPr="00EF6078">
              <w:t>dv</w:t>
            </w:r>
            <w:r w:rsidR="003721D4" w:rsidRPr="00EF6078">
              <w:t>atisíce</w:t>
            </w:r>
            <w:r w:rsidR="00273AD3" w:rsidRPr="00EF6078">
              <w:t>korun</w:t>
            </w:r>
            <w:proofErr w:type="spellEnd"/>
            <w:r w:rsidR="00273AD3" w:rsidRPr="00EF6078">
              <w:t xml:space="preserve"> českých) </w:t>
            </w:r>
            <w:r w:rsidR="00FD09FC" w:rsidRPr="00EF6078">
              <w:t xml:space="preserve">za </w:t>
            </w:r>
            <w:r w:rsidR="00A2113B" w:rsidRPr="00EF6078">
              <w:t>každou hodinu</w:t>
            </w:r>
            <w:r w:rsidR="00FD09FC" w:rsidRPr="00EF6078">
              <w:t xml:space="preserve"> prodlení</w:t>
            </w:r>
          </w:p>
        </w:tc>
        <w:tc>
          <w:tcPr>
            <w:tcW w:w="1465" w:type="dxa"/>
            <w:shd w:val="clear" w:color="auto" w:fill="auto"/>
          </w:tcPr>
          <w:p w14:paraId="245937EB" w14:textId="584EF804" w:rsidR="00FD09FC" w:rsidRPr="00EF6078" w:rsidRDefault="00AB1A0A" w:rsidP="00D37862">
            <w:pPr>
              <w:jc w:val="left"/>
            </w:pPr>
            <w:r w:rsidRPr="00EF6078">
              <w:t xml:space="preserve">24 </w:t>
            </w:r>
            <w:r w:rsidR="00FD09FC" w:rsidRPr="00EF6078">
              <w:t>hodin</w:t>
            </w:r>
            <w:r w:rsidR="0079130B" w:rsidRPr="00EF6078">
              <w:br/>
            </w:r>
          </w:p>
        </w:tc>
        <w:tc>
          <w:tcPr>
            <w:tcW w:w="2940" w:type="dxa"/>
            <w:shd w:val="clear" w:color="auto" w:fill="auto"/>
          </w:tcPr>
          <w:p w14:paraId="0DC2FBA8" w14:textId="02842B3F" w:rsidR="00FD09FC" w:rsidRPr="00EF6078" w:rsidRDefault="00DF6CAA" w:rsidP="00E42FB5">
            <w:pPr>
              <w:jc w:val="left"/>
            </w:pPr>
            <w:r w:rsidRPr="00EF6078">
              <w:t>2</w:t>
            </w:r>
            <w:r w:rsidR="00AB1A0A" w:rsidRPr="00EF6078">
              <w:t>000</w:t>
            </w:r>
            <w:r w:rsidR="004E6D56" w:rsidRPr="00EF6078">
              <w:t xml:space="preserve">,- Kč (slovy: </w:t>
            </w:r>
            <w:proofErr w:type="spellStart"/>
            <w:r w:rsidR="00E42FB5" w:rsidRPr="00EF6078">
              <w:t>dva</w:t>
            </w:r>
            <w:r w:rsidR="003721D4" w:rsidRPr="00EF6078">
              <w:t>tisíc</w:t>
            </w:r>
            <w:r w:rsidR="00E42FB5" w:rsidRPr="00EF6078">
              <w:t>e</w:t>
            </w:r>
            <w:r w:rsidR="00987350" w:rsidRPr="00EF6078">
              <w:t>korun</w:t>
            </w:r>
            <w:proofErr w:type="spellEnd"/>
            <w:r w:rsidR="00273AD3" w:rsidRPr="00EF6078">
              <w:t xml:space="preserve"> českých</w:t>
            </w:r>
            <w:r w:rsidR="004E6D56" w:rsidRPr="00EF6078">
              <w:t xml:space="preserve">) </w:t>
            </w:r>
            <w:r w:rsidR="00FD09FC" w:rsidRPr="00EF6078">
              <w:t xml:space="preserve">za </w:t>
            </w:r>
            <w:r w:rsidR="00A2113B" w:rsidRPr="00EF6078">
              <w:t xml:space="preserve">každou hodinu </w:t>
            </w:r>
            <w:r w:rsidR="00FD09FC" w:rsidRPr="00EF6078">
              <w:t>prodlení</w:t>
            </w:r>
          </w:p>
        </w:tc>
      </w:tr>
      <w:tr w:rsidR="00FD09FC" w14:paraId="202C8FD5" w14:textId="77777777" w:rsidTr="3B12692E">
        <w:tc>
          <w:tcPr>
            <w:tcW w:w="1231" w:type="dxa"/>
            <w:shd w:val="clear" w:color="auto" w:fill="auto"/>
            <w:vAlign w:val="center"/>
          </w:tcPr>
          <w:p w14:paraId="1B7D9770" w14:textId="77777777" w:rsidR="00FD09FC" w:rsidRPr="00EF6078" w:rsidRDefault="00FD09FC" w:rsidP="00943CD1">
            <w:pPr>
              <w:jc w:val="center"/>
            </w:pPr>
            <w:r w:rsidRPr="00EF6078">
              <w:t>C</w:t>
            </w:r>
          </w:p>
        </w:tc>
        <w:tc>
          <w:tcPr>
            <w:tcW w:w="1741" w:type="dxa"/>
            <w:shd w:val="clear" w:color="auto" w:fill="auto"/>
          </w:tcPr>
          <w:p w14:paraId="3C276BD8" w14:textId="2F7A69D5" w:rsidR="00FD09FC" w:rsidRPr="00EF6078" w:rsidRDefault="00175EC8" w:rsidP="00943CD1">
            <w:pPr>
              <w:jc w:val="left"/>
            </w:pPr>
            <w:r w:rsidRPr="00EF6078">
              <w:t>4 hodiny</w:t>
            </w:r>
            <w:r w:rsidRPr="00EF6078">
              <w:br/>
              <w:t>v rámci Pracovní doby</w:t>
            </w:r>
          </w:p>
        </w:tc>
        <w:tc>
          <w:tcPr>
            <w:tcW w:w="2693" w:type="dxa"/>
            <w:shd w:val="clear" w:color="auto" w:fill="auto"/>
          </w:tcPr>
          <w:p w14:paraId="4F61143C" w14:textId="0792F547" w:rsidR="00FD09FC" w:rsidRPr="00EF6078" w:rsidRDefault="00DF6CAA" w:rsidP="003721D4">
            <w:pPr>
              <w:jc w:val="left"/>
            </w:pPr>
            <w:r w:rsidRPr="00EF6078">
              <w:t>250,</w:t>
            </w:r>
            <w:r w:rsidR="00175EC8" w:rsidRPr="00EF6078">
              <w:t xml:space="preserve">- Kč (slovy: </w:t>
            </w:r>
            <w:proofErr w:type="spellStart"/>
            <w:r w:rsidR="003721D4" w:rsidRPr="00EF6078">
              <w:t>dvěstěpadasát</w:t>
            </w:r>
            <w:r w:rsidR="00175EC8" w:rsidRPr="00EF6078">
              <w:t>korun</w:t>
            </w:r>
            <w:proofErr w:type="spellEnd"/>
            <w:r w:rsidR="00175EC8" w:rsidRPr="00EF6078">
              <w:t xml:space="preserve"> českých) za každou hodinu prodlení</w:t>
            </w:r>
          </w:p>
        </w:tc>
        <w:tc>
          <w:tcPr>
            <w:tcW w:w="1465" w:type="dxa"/>
            <w:shd w:val="clear" w:color="auto" w:fill="auto"/>
          </w:tcPr>
          <w:p w14:paraId="5A5228AC" w14:textId="2BD8672E" w:rsidR="00FD09FC" w:rsidRPr="00EF6078" w:rsidRDefault="00AB1A0A" w:rsidP="005844D2">
            <w:pPr>
              <w:jc w:val="left"/>
            </w:pPr>
            <w:r w:rsidRPr="00EF6078">
              <w:t xml:space="preserve">80 </w:t>
            </w:r>
            <w:r w:rsidR="00D37862" w:rsidRPr="00EF6078">
              <w:t>hodin v rámci Pracovní doby</w:t>
            </w:r>
          </w:p>
        </w:tc>
        <w:tc>
          <w:tcPr>
            <w:tcW w:w="2940" w:type="dxa"/>
            <w:shd w:val="clear" w:color="auto" w:fill="auto"/>
          </w:tcPr>
          <w:p w14:paraId="1CEF3763" w14:textId="20DC5B44" w:rsidR="00FD09FC" w:rsidRPr="00EF6078" w:rsidRDefault="00C30D19" w:rsidP="003721D4">
            <w:pPr>
              <w:jc w:val="left"/>
            </w:pPr>
            <w:r w:rsidRPr="00EF6078">
              <w:t>250</w:t>
            </w:r>
            <w:r w:rsidR="00175EC8" w:rsidRPr="00EF6078">
              <w:t xml:space="preserve">,- Kč (slovy: </w:t>
            </w:r>
            <w:proofErr w:type="spellStart"/>
            <w:r w:rsidR="003721D4" w:rsidRPr="00EF6078">
              <w:t>dvěstěpadesát</w:t>
            </w:r>
            <w:r w:rsidR="00175EC8" w:rsidRPr="00EF6078">
              <w:t>korun</w:t>
            </w:r>
            <w:proofErr w:type="spellEnd"/>
            <w:r w:rsidR="00175EC8" w:rsidRPr="00EF6078">
              <w:t xml:space="preserve"> českých) za každou hodinu prodlení</w:t>
            </w:r>
          </w:p>
        </w:tc>
      </w:tr>
    </w:tbl>
    <w:p w14:paraId="0A5B4767" w14:textId="604E9081" w:rsidR="007A63BC" w:rsidRDefault="007A63BC" w:rsidP="007F3B36"/>
    <w:p w14:paraId="410A8A77" w14:textId="77777777" w:rsidR="007A63BC" w:rsidRDefault="007A63BC">
      <w:pPr>
        <w:spacing w:line="240" w:lineRule="auto"/>
        <w:jc w:val="left"/>
      </w:pPr>
      <w:r>
        <w:br w:type="page"/>
      </w:r>
    </w:p>
    <w:p w14:paraId="606BC385" w14:textId="2B7FBFF2" w:rsidR="007A63BC" w:rsidRPr="00EF6078" w:rsidRDefault="007A63BC" w:rsidP="3B12692E">
      <w:pPr>
        <w:jc w:val="center"/>
        <w:rPr>
          <w:b/>
          <w:bCs/>
        </w:rPr>
      </w:pPr>
      <w:r w:rsidRPr="00EF6078">
        <w:rPr>
          <w:b/>
          <w:bCs/>
        </w:rPr>
        <w:lastRenderedPageBreak/>
        <w:t>PŘÍLOHA Č. 3</w:t>
      </w:r>
    </w:p>
    <w:p w14:paraId="5EF37690" w14:textId="77777777" w:rsidR="00AC48BA" w:rsidRPr="00EF6078" w:rsidRDefault="00AC48BA" w:rsidP="3B12692E">
      <w:pPr>
        <w:jc w:val="center"/>
        <w:rPr>
          <w:b/>
          <w:bCs/>
        </w:rPr>
      </w:pPr>
    </w:p>
    <w:p w14:paraId="12E6563F" w14:textId="61DD0494" w:rsidR="007A63BC" w:rsidRPr="00AC48BA" w:rsidRDefault="00AC48BA" w:rsidP="3B12692E">
      <w:pPr>
        <w:jc w:val="center"/>
        <w:rPr>
          <w:b/>
          <w:bCs/>
          <w:i/>
          <w:iCs/>
        </w:rPr>
      </w:pPr>
      <w:r w:rsidRPr="00EF6078">
        <w:rPr>
          <w:b/>
          <w:bCs/>
        </w:rPr>
        <w:t>Specifikace systému</w:t>
      </w:r>
    </w:p>
    <w:p w14:paraId="77058890" w14:textId="4B5BEC02" w:rsidR="00AC48BA" w:rsidRDefault="00AC48BA" w:rsidP="3B12692E">
      <w:pPr>
        <w:jc w:val="center"/>
        <w:rPr>
          <w:b/>
          <w:bCs/>
        </w:rPr>
      </w:pPr>
    </w:p>
    <w:tbl>
      <w:tblPr>
        <w:tblW w:w="6483" w:type="dxa"/>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45"/>
        <w:gridCol w:w="1538"/>
      </w:tblGrid>
      <w:tr w:rsidR="00AC48BA" w:rsidRPr="009C71DA" w14:paraId="6263CDC2" w14:textId="77777777" w:rsidTr="004B0ECE">
        <w:trPr>
          <w:trHeight w:val="315"/>
        </w:trPr>
        <w:tc>
          <w:tcPr>
            <w:tcW w:w="4945" w:type="dxa"/>
            <w:tcBorders>
              <w:top w:val="single" w:sz="12" w:space="0" w:color="auto"/>
            </w:tcBorders>
            <w:shd w:val="clear" w:color="auto" w:fill="9BD090"/>
            <w:vAlign w:val="center"/>
          </w:tcPr>
          <w:p w14:paraId="52ADDBFD" w14:textId="49443298" w:rsidR="00AC48BA" w:rsidRPr="009C71DA" w:rsidRDefault="00AC48BA" w:rsidP="00633348">
            <w:pPr>
              <w:spacing w:line="240" w:lineRule="auto"/>
              <w:ind w:left="65"/>
              <w:rPr>
                <w:b/>
                <w:bCs/>
              </w:rPr>
            </w:pPr>
            <w:r w:rsidRPr="009C71DA">
              <w:rPr>
                <w:b/>
                <w:bCs/>
              </w:rPr>
              <w:t>Aplikační software</w:t>
            </w:r>
          </w:p>
        </w:tc>
        <w:tc>
          <w:tcPr>
            <w:tcW w:w="1538" w:type="dxa"/>
            <w:tcBorders>
              <w:top w:val="single" w:sz="12" w:space="0" w:color="auto"/>
            </w:tcBorders>
            <w:shd w:val="clear" w:color="auto" w:fill="9BD090"/>
            <w:vAlign w:val="center"/>
          </w:tcPr>
          <w:p w14:paraId="72DD6CBF" w14:textId="77777777" w:rsidR="00AC48BA" w:rsidRPr="009C71DA" w:rsidRDefault="00AC48BA" w:rsidP="00633348">
            <w:pPr>
              <w:spacing w:line="240" w:lineRule="auto"/>
              <w:ind w:left="102"/>
              <w:rPr>
                <w:b/>
                <w:bCs/>
              </w:rPr>
            </w:pPr>
            <w:r w:rsidRPr="009C71DA">
              <w:rPr>
                <w:b/>
                <w:bCs/>
              </w:rPr>
              <w:t>Počet licencí</w:t>
            </w:r>
          </w:p>
        </w:tc>
      </w:tr>
      <w:tr w:rsidR="00AC48BA" w:rsidRPr="009C71DA" w14:paraId="102D69F7" w14:textId="77777777" w:rsidTr="004B0ECE">
        <w:trPr>
          <w:trHeight w:val="315"/>
        </w:trPr>
        <w:tc>
          <w:tcPr>
            <w:tcW w:w="4945" w:type="dxa"/>
            <w:shd w:val="clear" w:color="auto" w:fill="FFFFFF" w:themeFill="background1"/>
            <w:vAlign w:val="center"/>
          </w:tcPr>
          <w:p w14:paraId="29D96F95" w14:textId="77777777" w:rsidR="00AC48BA" w:rsidRPr="009C71DA" w:rsidRDefault="00AC48BA" w:rsidP="00633348">
            <w:pPr>
              <w:spacing w:line="240" w:lineRule="auto"/>
              <w:ind w:left="65"/>
              <w:rPr>
                <w:noProof/>
              </w:rPr>
            </w:pPr>
            <w:r w:rsidRPr="009C71DA">
              <w:t>MARIE Server “</w:t>
            </w:r>
            <w:proofErr w:type="spellStart"/>
            <w:r w:rsidRPr="009C71DA">
              <w:t>Unlimited</w:t>
            </w:r>
            <w:proofErr w:type="spellEnd"/>
            <w:r w:rsidRPr="009C71DA">
              <w:t>“</w:t>
            </w:r>
          </w:p>
        </w:tc>
        <w:tc>
          <w:tcPr>
            <w:tcW w:w="1538" w:type="dxa"/>
            <w:shd w:val="clear" w:color="auto" w:fill="FFFFFF" w:themeFill="background1"/>
            <w:vAlign w:val="center"/>
          </w:tcPr>
          <w:p w14:paraId="159A7462" w14:textId="77777777" w:rsidR="00AC48BA" w:rsidRPr="009C71DA" w:rsidRDefault="00AC48BA" w:rsidP="00633348">
            <w:pPr>
              <w:spacing w:line="240" w:lineRule="auto"/>
              <w:ind w:left="102"/>
              <w:jc w:val="center"/>
            </w:pPr>
            <w:r w:rsidRPr="009C71DA">
              <w:t>2</w:t>
            </w:r>
          </w:p>
        </w:tc>
      </w:tr>
      <w:tr w:rsidR="00AC48BA" w:rsidRPr="009C71DA" w14:paraId="2BED06AB" w14:textId="77777777" w:rsidTr="004B0ECE">
        <w:trPr>
          <w:trHeight w:val="315"/>
        </w:trPr>
        <w:tc>
          <w:tcPr>
            <w:tcW w:w="4945" w:type="dxa"/>
            <w:shd w:val="clear" w:color="auto" w:fill="FFFFFF" w:themeFill="background1"/>
            <w:vAlign w:val="center"/>
          </w:tcPr>
          <w:p w14:paraId="3946DE61" w14:textId="77777777" w:rsidR="00AC48BA" w:rsidRPr="009C71DA" w:rsidRDefault="00AC48BA" w:rsidP="00633348">
            <w:pPr>
              <w:spacing w:line="240" w:lineRule="auto"/>
              <w:ind w:left="65"/>
              <w:rPr>
                <w:noProof/>
              </w:rPr>
            </w:pPr>
            <w:r w:rsidRPr="009C71DA">
              <w:t xml:space="preserve">MARIE HIS </w:t>
            </w:r>
            <w:proofErr w:type="spellStart"/>
            <w:r w:rsidRPr="009C71DA">
              <w:t>Connector</w:t>
            </w:r>
            <w:proofErr w:type="spellEnd"/>
          </w:p>
        </w:tc>
        <w:tc>
          <w:tcPr>
            <w:tcW w:w="1538" w:type="dxa"/>
            <w:shd w:val="clear" w:color="auto" w:fill="FFFFFF" w:themeFill="background1"/>
            <w:vAlign w:val="center"/>
          </w:tcPr>
          <w:p w14:paraId="6ECE0B2C" w14:textId="77777777" w:rsidR="00AC48BA" w:rsidRPr="009C71DA" w:rsidRDefault="00AC48BA" w:rsidP="00633348">
            <w:pPr>
              <w:spacing w:line="240" w:lineRule="auto"/>
              <w:ind w:left="102"/>
              <w:jc w:val="center"/>
            </w:pPr>
            <w:r w:rsidRPr="009C71DA">
              <w:t>2</w:t>
            </w:r>
          </w:p>
        </w:tc>
      </w:tr>
      <w:tr w:rsidR="00AC48BA" w:rsidRPr="009C71DA" w14:paraId="13892E78" w14:textId="77777777" w:rsidTr="004B0ECE">
        <w:trPr>
          <w:trHeight w:val="315"/>
        </w:trPr>
        <w:tc>
          <w:tcPr>
            <w:tcW w:w="4945" w:type="dxa"/>
            <w:shd w:val="clear" w:color="auto" w:fill="FFFFFF" w:themeFill="background1"/>
            <w:vAlign w:val="center"/>
          </w:tcPr>
          <w:p w14:paraId="3F258E7C" w14:textId="77777777" w:rsidR="00AC48BA" w:rsidRPr="009C71DA" w:rsidRDefault="00AC48BA" w:rsidP="00633348">
            <w:pPr>
              <w:spacing w:line="240" w:lineRule="auto"/>
              <w:ind w:left="65"/>
              <w:rPr>
                <w:noProof/>
              </w:rPr>
            </w:pPr>
            <w:r w:rsidRPr="009C71DA">
              <w:t>MARIE Server Express - vědecký archiv</w:t>
            </w:r>
          </w:p>
        </w:tc>
        <w:tc>
          <w:tcPr>
            <w:tcW w:w="1538" w:type="dxa"/>
            <w:shd w:val="clear" w:color="auto" w:fill="FFFFFF" w:themeFill="background1"/>
            <w:vAlign w:val="center"/>
          </w:tcPr>
          <w:p w14:paraId="1ED80603" w14:textId="77777777" w:rsidR="00AC48BA" w:rsidRPr="009C71DA" w:rsidRDefault="00AC48BA" w:rsidP="00633348">
            <w:pPr>
              <w:spacing w:line="240" w:lineRule="auto"/>
              <w:ind w:left="102"/>
              <w:jc w:val="center"/>
            </w:pPr>
            <w:r w:rsidRPr="009C71DA">
              <w:t>1</w:t>
            </w:r>
          </w:p>
        </w:tc>
      </w:tr>
      <w:tr w:rsidR="00AC48BA" w:rsidRPr="009C71DA" w14:paraId="570A34CE" w14:textId="77777777" w:rsidTr="004B0ECE">
        <w:trPr>
          <w:trHeight w:val="315"/>
        </w:trPr>
        <w:tc>
          <w:tcPr>
            <w:tcW w:w="4945" w:type="dxa"/>
            <w:shd w:val="clear" w:color="auto" w:fill="FFFFFF" w:themeFill="background1"/>
            <w:vAlign w:val="center"/>
          </w:tcPr>
          <w:p w14:paraId="10C85F14" w14:textId="77777777" w:rsidR="00AC48BA" w:rsidRPr="009C71DA" w:rsidRDefault="00AC48BA" w:rsidP="00633348">
            <w:pPr>
              <w:spacing w:line="240" w:lineRule="auto"/>
              <w:ind w:left="65"/>
              <w:rPr>
                <w:noProof/>
              </w:rPr>
            </w:pPr>
            <w:r w:rsidRPr="009C71DA">
              <w:t xml:space="preserve">MARIE </w:t>
            </w:r>
            <w:proofErr w:type="spellStart"/>
            <w:r w:rsidRPr="009C71DA">
              <w:t>Portal</w:t>
            </w:r>
            <w:proofErr w:type="spellEnd"/>
          </w:p>
        </w:tc>
        <w:tc>
          <w:tcPr>
            <w:tcW w:w="1538" w:type="dxa"/>
            <w:shd w:val="clear" w:color="auto" w:fill="FFFFFF" w:themeFill="background1"/>
            <w:vAlign w:val="center"/>
          </w:tcPr>
          <w:p w14:paraId="71F43F8E" w14:textId="77777777" w:rsidR="00AC48BA" w:rsidRPr="009C71DA" w:rsidRDefault="00AC48BA" w:rsidP="00633348">
            <w:pPr>
              <w:spacing w:line="240" w:lineRule="auto"/>
              <w:ind w:left="102"/>
              <w:jc w:val="center"/>
            </w:pPr>
            <w:r w:rsidRPr="009C71DA">
              <w:t>1</w:t>
            </w:r>
          </w:p>
        </w:tc>
      </w:tr>
      <w:tr w:rsidR="00AC48BA" w:rsidRPr="009C71DA" w14:paraId="0E4BD368" w14:textId="77777777" w:rsidTr="004B0ECE">
        <w:trPr>
          <w:trHeight w:val="315"/>
        </w:trPr>
        <w:tc>
          <w:tcPr>
            <w:tcW w:w="4945" w:type="dxa"/>
            <w:shd w:val="clear" w:color="auto" w:fill="FFFFFF" w:themeFill="background1"/>
            <w:vAlign w:val="center"/>
          </w:tcPr>
          <w:p w14:paraId="3D98A2BF" w14:textId="77777777" w:rsidR="00AC48BA" w:rsidRPr="009C71DA" w:rsidRDefault="00AC48BA" w:rsidP="00633348">
            <w:pPr>
              <w:spacing w:line="240" w:lineRule="auto"/>
              <w:ind w:left="65"/>
              <w:rPr>
                <w:noProof/>
              </w:rPr>
            </w:pPr>
            <w:r w:rsidRPr="009C71DA">
              <w:t xml:space="preserve">MARIE </w:t>
            </w:r>
            <w:proofErr w:type="spellStart"/>
            <w:r w:rsidRPr="009C71DA">
              <w:t>Syncrator</w:t>
            </w:r>
            <w:proofErr w:type="spellEnd"/>
            <w:r w:rsidRPr="009C71DA">
              <w:t xml:space="preserve"> </w:t>
            </w:r>
            <w:proofErr w:type="spellStart"/>
            <w:r w:rsidRPr="009C71DA">
              <w:t>Autochanger</w:t>
            </w:r>
            <w:proofErr w:type="spellEnd"/>
          </w:p>
        </w:tc>
        <w:tc>
          <w:tcPr>
            <w:tcW w:w="1538" w:type="dxa"/>
            <w:shd w:val="clear" w:color="auto" w:fill="FFFFFF" w:themeFill="background1"/>
            <w:vAlign w:val="center"/>
          </w:tcPr>
          <w:p w14:paraId="23A8400C" w14:textId="77777777" w:rsidR="00AC48BA" w:rsidRPr="009C71DA" w:rsidRDefault="00AC48BA" w:rsidP="00633348">
            <w:pPr>
              <w:spacing w:line="240" w:lineRule="auto"/>
              <w:ind w:left="102"/>
              <w:jc w:val="center"/>
            </w:pPr>
            <w:r w:rsidRPr="009C71DA">
              <w:t>1</w:t>
            </w:r>
          </w:p>
        </w:tc>
      </w:tr>
      <w:tr w:rsidR="00AC48BA" w:rsidRPr="009C71DA" w14:paraId="4B44215E" w14:textId="77777777" w:rsidTr="004B0ECE">
        <w:trPr>
          <w:trHeight w:val="315"/>
        </w:trPr>
        <w:tc>
          <w:tcPr>
            <w:tcW w:w="4945" w:type="dxa"/>
            <w:shd w:val="clear" w:color="auto" w:fill="FFFFFF" w:themeFill="background1"/>
            <w:vAlign w:val="center"/>
          </w:tcPr>
          <w:p w14:paraId="0DF9F7D4" w14:textId="77777777" w:rsidR="00AC48BA" w:rsidRPr="009C71DA" w:rsidRDefault="00AC48BA" w:rsidP="00633348">
            <w:pPr>
              <w:spacing w:line="240" w:lineRule="auto"/>
              <w:ind w:left="65"/>
            </w:pPr>
            <w:r w:rsidRPr="009C71DA">
              <w:t xml:space="preserve">MARIE </w:t>
            </w:r>
            <w:proofErr w:type="spellStart"/>
            <w:r w:rsidRPr="009C71DA">
              <w:t>Signature</w:t>
            </w:r>
            <w:proofErr w:type="spellEnd"/>
          </w:p>
        </w:tc>
        <w:tc>
          <w:tcPr>
            <w:tcW w:w="1538" w:type="dxa"/>
            <w:shd w:val="clear" w:color="auto" w:fill="FFFFFF" w:themeFill="background1"/>
            <w:vAlign w:val="center"/>
          </w:tcPr>
          <w:p w14:paraId="49A53896" w14:textId="77777777" w:rsidR="00AC48BA" w:rsidRPr="009C71DA" w:rsidRDefault="00AC48BA" w:rsidP="00633348">
            <w:pPr>
              <w:spacing w:line="240" w:lineRule="auto"/>
              <w:ind w:left="102"/>
              <w:jc w:val="center"/>
            </w:pPr>
            <w:r w:rsidRPr="009C71DA">
              <w:t>1</w:t>
            </w:r>
          </w:p>
        </w:tc>
      </w:tr>
      <w:tr w:rsidR="00AC48BA" w:rsidRPr="009C71DA" w14:paraId="70C47A33" w14:textId="77777777" w:rsidTr="004B0ECE">
        <w:trPr>
          <w:trHeight w:val="315"/>
        </w:trPr>
        <w:tc>
          <w:tcPr>
            <w:tcW w:w="4945" w:type="dxa"/>
            <w:shd w:val="clear" w:color="auto" w:fill="FFFFFF" w:themeFill="background1"/>
            <w:vAlign w:val="center"/>
          </w:tcPr>
          <w:p w14:paraId="0FC0FADA" w14:textId="77777777" w:rsidR="00AC48BA" w:rsidRPr="009C71DA" w:rsidRDefault="00AC48BA" w:rsidP="00633348">
            <w:pPr>
              <w:spacing w:line="240" w:lineRule="auto"/>
              <w:ind w:left="65"/>
            </w:pPr>
            <w:r w:rsidRPr="009C71DA">
              <w:t xml:space="preserve">MARIE </w:t>
            </w:r>
            <w:proofErr w:type="spellStart"/>
            <w:r w:rsidRPr="009C71DA">
              <w:t>Dispatcher</w:t>
            </w:r>
            <w:proofErr w:type="spellEnd"/>
          </w:p>
        </w:tc>
        <w:tc>
          <w:tcPr>
            <w:tcW w:w="1538" w:type="dxa"/>
            <w:shd w:val="clear" w:color="auto" w:fill="FFFFFF" w:themeFill="background1"/>
            <w:vAlign w:val="center"/>
          </w:tcPr>
          <w:p w14:paraId="79643FA7" w14:textId="77777777" w:rsidR="00AC48BA" w:rsidRPr="009C71DA" w:rsidRDefault="00AC48BA" w:rsidP="00633348">
            <w:pPr>
              <w:spacing w:line="240" w:lineRule="auto"/>
              <w:ind w:left="102"/>
              <w:jc w:val="center"/>
            </w:pPr>
            <w:r w:rsidRPr="009C71DA">
              <w:t>1</w:t>
            </w:r>
          </w:p>
        </w:tc>
      </w:tr>
      <w:tr w:rsidR="00AC48BA" w:rsidRPr="009C71DA" w14:paraId="59882A74" w14:textId="77777777" w:rsidTr="004B0ECE">
        <w:trPr>
          <w:trHeight w:val="315"/>
        </w:trPr>
        <w:tc>
          <w:tcPr>
            <w:tcW w:w="4945" w:type="dxa"/>
            <w:shd w:val="clear" w:color="auto" w:fill="FFFFFF" w:themeFill="background1"/>
            <w:vAlign w:val="center"/>
          </w:tcPr>
          <w:p w14:paraId="3C90F741" w14:textId="77777777" w:rsidR="00AC48BA" w:rsidRPr="009C71DA" w:rsidRDefault="00AC48BA" w:rsidP="00633348">
            <w:pPr>
              <w:spacing w:line="240" w:lineRule="auto"/>
              <w:ind w:left="65"/>
            </w:pPr>
            <w:r w:rsidRPr="009C71DA">
              <w:t xml:space="preserve">MARIE </w:t>
            </w:r>
            <w:proofErr w:type="spellStart"/>
            <w:r w:rsidRPr="009C71DA">
              <w:t>Trusted</w:t>
            </w:r>
            <w:proofErr w:type="spellEnd"/>
            <w:r w:rsidRPr="009C71DA">
              <w:t xml:space="preserve"> archive</w:t>
            </w:r>
          </w:p>
        </w:tc>
        <w:tc>
          <w:tcPr>
            <w:tcW w:w="1538" w:type="dxa"/>
            <w:shd w:val="clear" w:color="auto" w:fill="FFFFFF" w:themeFill="background1"/>
            <w:vAlign w:val="center"/>
          </w:tcPr>
          <w:p w14:paraId="206A54DA" w14:textId="77777777" w:rsidR="00AC48BA" w:rsidRPr="009C71DA" w:rsidRDefault="00AC48BA" w:rsidP="00633348">
            <w:pPr>
              <w:spacing w:line="240" w:lineRule="auto"/>
              <w:ind w:left="102"/>
              <w:jc w:val="center"/>
            </w:pPr>
            <w:r w:rsidRPr="009C71DA">
              <w:t>1</w:t>
            </w:r>
          </w:p>
        </w:tc>
      </w:tr>
      <w:tr w:rsidR="00AC48BA" w:rsidRPr="009C71DA" w14:paraId="620F5A84" w14:textId="77777777" w:rsidTr="004B0ECE">
        <w:trPr>
          <w:trHeight w:val="315"/>
        </w:trPr>
        <w:tc>
          <w:tcPr>
            <w:tcW w:w="4945" w:type="dxa"/>
            <w:shd w:val="clear" w:color="auto" w:fill="FFFFFF" w:themeFill="background1"/>
            <w:vAlign w:val="center"/>
          </w:tcPr>
          <w:p w14:paraId="57D17E5A" w14:textId="77777777" w:rsidR="00AC48BA" w:rsidRPr="009C71DA" w:rsidRDefault="00AC48BA" w:rsidP="00633348">
            <w:pPr>
              <w:spacing w:line="240" w:lineRule="auto"/>
              <w:ind w:left="65"/>
            </w:pPr>
            <w:r w:rsidRPr="009C71DA">
              <w:t xml:space="preserve">MARIE Server </w:t>
            </w:r>
            <w:proofErr w:type="spellStart"/>
            <w:r w:rsidRPr="009C71DA">
              <w:t>WebPro</w:t>
            </w:r>
            <w:proofErr w:type="spellEnd"/>
          </w:p>
        </w:tc>
        <w:tc>
          <w:tcPr>
            <w:tcW w:w="1538" w:type="dxa"/>
            <w:shd w:val="clear" w:color="auto" w:fill="FFFFFF" w:themeFill="background1"/>
            <w:vAlign w:val="center"/>
          </w:tcPr>
          <w:p w14:paraId="1AE93736" w14:textId="77777777" w:rsidR="00AC48BA" w:rsidRPr="009C71DA" w:rsidRDefault="00AC48BA" w:rsidP="00633348">
            <w:pPr>
              <w:spacing w:line="240" w:lineRule="auto"/>
              <w:ind w:left="102"/>
              <w:jc w:val="center"/>
            </w:pPr>
            <w:r w:rsidRPr="009C71DA">
              <w:t>70</w:t>
            </w:r>
          </w:p>
        </w:tc>
      </w:tr>
      <w:tr w:rsidR="00AC48BA" w:rsidRPr="009C71DA" w14:paraId="5F1ABFD1" w14:textId="77777777" w:rsidTr="004B0ECE">
        <w:trPr>
          <w:trHeight w:val="315"/>
        </w:trPr>
        <w:tc>
          <w:tcPr>
            <w:tcW w:w="4945" w:type="dxa"/>
            <w:shd w:val="clear" w:color="auto" w:fill="FFFFFF" w:themeFill="background1"/>
            <w:vAlign w:val="center"/>
          </w:tcPr>
          <w:p w14:paraId="02105A8A" w14:textId="77777777" w:rsidR="00AC48BA" w:rsidRPr="009C71DA" w:rsidRDefault="00AC48BA" w:rsidP="00633348">
            <w:pPr>
              <w:spacing w:line="240" w:lineRule="auto"/>
              <w:ind w:left="65"/>
            </w:pPr>
            <w:r w:rsidRPr="009C71DA">
              <w:t xml:space="preserve">MARIE Server </w:t>
            </w:r>
            <w:proofErr w:type="spellStart"/>
            <w:r w:rsidRPr="009C71DA">
              <w:t>WebView</w:t>
            </w:r>
            <w:proofErr w:type="spellEnd"/>
          </w:p>
        </w:tc>
        <w:tc>
          <w:tcPr>
            <w:tcW w:w="1538" w:type="dxa"/>
            <w:shd w:val="clear" w:color="auto" w:fill="FFFFFF" w:themeFill="background1"/>
            <w:vAlign w:val="center"/>
          </w:tcPr>
          <w:p w14:paraId="486E18C7" w14:textId="77777777" w:rsidR="00AC48BA" w:rsidRPr="009C71DA" w:rsidRDefault="00AC48BA" w:rsidP="00633348">
            <w:pPr>
              <w:spacing w:line="240" w:lineRule="auto"/>
              <w:ind w:left="102"/>
              <w:jc w:val="center"/>
            </w:pPr>
            <w:r w:rsidRPr="009C71DA">
              <w:t>150</w:t>
            </w:r>
          </w:p>
        </w:tc>
      </w:tr>
    </w:tbl>
    <w:p w14:paraId="2079D5E8" w14:textId="77777777" w:rsidR="00AC48BA" w:rsidRPr="000729CF" w:rsidRDefault="00AC48BA" w:rsidP="3B12692E">
      <w:pPr>
        <w:jc w:val="center"/>
        <w:rPr>
          <w:b/>
          <w:bCs/>
        </w:rPr>
      </w:pPr>
    </w:p>
    <w:p w14:paraId="3592EB03" w14:textId="77777777" w:rsidR="00D201DC" w:rsidRDefault="00D201DC" w:rsidP="007F3B36"/>
    <w:sectPr w:rsidR="00D201DC" w:rsidSect="00710ACF">
      <w:headerReference w:type="even" r:id="rId7"/>
      <w:headerReference w:type="default" r:id="rId8"/>
      <w:footerReference w:type="even" r:id="rId9"/>
      <w:footerReference w:type="default" r:id="rId10"/>
      <w:headerReference w:type="first" r:id="rId11"/>
      <w:footerReference w:type="first" r:id="rId12"/>
      <w:pgSz w:w="11906" w:h="16838"/>
      <w:pgMar w:top="993" w:right="926" w:bottom="1134" w:left="900" w:header="709"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3BDC3F" w16cid:durableId="2416F525"/>
  <w16cid:commentId w16cid:paraId="69B48E0B" w16cid:durableId="24245767"/>
  <w16cid:commentId w16cid:paraId="5D016A4C" w16cid:durableId="2416F623"/>
  <w16cid:commentId w16cid:paraId="2C2ACD4F" w16cid:durableId="242457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600B2" w14:textId="77777777" w:rsidR="00A344FB" w:rsidRDefault="00A344FB" w:rsidP="006337DC">
      <w:r>
        <w:separator/>
      </w:r>
    </w:p>
  </w:endnote>
  <w:endnote w:type="continuationSeparator" w:id="0">
    <w:p w14:paraId="186F942B" w14:textId="77777777" w:rsidR="00A344FB" w:rsidRDefault="00A344FB"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Times New Roman"/>
    <w:charset w:val="00"/>
    <w:family w:val="auto"/>
    <w:pitch w:val="default"/>
  </w:font>
  <w:font w:name="Arial Unicode MS">
    <w:panose1 w:val="020B0604020202020204"/>
    <w:charset w:val="80"/>
    <w:family w:val="swiss"/>
    <w:pitch w:val="variable"/>
    <w:sig w:usb0="00000000"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50A52" w14:textId="77777777" w:rsidR="00A7503F" w:rsidRDefault="00A7503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DDDFF" w14:textId="4814714C" w:rsidR="00DF6CAA" w:rsidRPr="00150F89" w:rsidRDefault="00DF6CAA"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59488E">
      <w:rPr>
        <w:noProof/>
        <w:sz w:val="20"/>
        <w:szCs w:val="20"/>
      </w:rPr>
      <w:t>25</w:t>
    </w:r>
    <w:r w:rsidRPr="00150F89">
      <w:rPr>
        <w:sz w:val="20"/>
        <w:szCs w:val="20"/>
      </w:rPr>
      <w:fldChar w:fldCharType="end"/>
    </w:r>
  </w:p>
  <w:p w14:paraId="0C7A3DAE" w14:textId="77777777" w:rsidR="00DF6CAA" w:rsidRDefault="00DF6CAA"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E6A3A" w14:textId="77777777" w:rsidR="00DF6CAA" w:rsidRDefault="00DF6CAA">
    <w:pPr>
      <w:pStyle w:val="Zpat"/>
      <w:jc w:val="center"/>
    </w:pPr>
    <w:r>
      <w:fldChar w:fldCharType="begin"/>
    </w:r>
    <w:r>
      <w:instrText>PAGE   \* MERGEFORMAT</w:instrText>
    </w:r>
    <w:r>
      <w:fldChar w:fldCharType="separate"/>
    </w:r>
    <w:r>
      <w:rPr>
        <w:noProof/>
      </w:rPr>
      <w:t>1</w:t>
    </w:r>
    <w:r>
      <w:fldChar w:fldCharType="end"/>
    </w:r>
  </w:p>
  <w:p w14:paraId="5A6E0FC1" w14:textId="77777777" w:rsidR="00DF6CAA" w:rsidRDefault="00DF6C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643A1" w14:textId="77777777" w:rsidR="00A344FB" w:rsidRDefault="00A344FB" w:rsidP="006337DC">
      <w:r>
        <w:separator/>
      </w:r>
    </w:p>
  </w:footnote>
  <w:footnote w:type="continuationSeparator" w:id="0">
    <w:p w14:paraId="0D4C1D9D" w14:textId="77777777" w:rsidR="00A344FB" w:rsidRDefault="00A344FB" w:rsidP="00633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DA65" w14:textId="77777777" w:rsidR="00A7503F" w:rsidRDefault="00A7503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90F6B" w14:textId="77777777" w:rsidR="00A7503F" w:rsidRDefault="00A7503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01A7F" w14:textId="77777777" w:rsidR="00A7503F" w:rsidRDefault="00A7503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370D"/>
    <w:multiLevelType w:val="hybridMultilevel"/>
    <w:tmpl w:val="5D10A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76D6F"/>
    <w:multiLevelType w:val="hybridMultilevel"/>
    <w:tmpl w:val="022495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B5722F"/>
    <w:multiLevelType w:val="hybridMultilevel"/>
    <w:tmpl w:val="7D64F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747A0E"/>
    <w:multiLevelType w:val="hybridMultilevel"/>
    <w:tmpl w:val="EB46A398"/>
    <w:lvl w:ilvl="0" w:tplc="21366EFA">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442648"/>
    <w:multiLevelType w:val="hybridMultilevel"/>
    <w:tmpl w:val="A342C6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0224CF"/>
    <w:multiLevelType w:val="hybridMultilevel"/>
    <w:tmpl w:val="A1EECD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1EDB6645"/>
    <w:multiLevelType w:val="hybridMultilevel"/>
    <w:tmpl w:val="ED3A69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EF5EAC"/>
    <w:multiLevelType w:val="hybridMultilevel"/>
    <w:tmpl w:val="CA2819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271C1E19"/>
    <w:multiLevelType w:val="hybridMultilevel"/>
    <w:tmpl w:val="B2C233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BD24D94"/>
    <w:multiLevelType w:val="hybridMultilevel"/>
    <w:tmpl w:val="2732F636"/>
    <w:lvl w:ilvl="0" w:tplc="6A20DC26">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D147BA1"/>
    <w:multiLevelType w:val="hybridMultilevel"/>
    <w:tmpl w:val="2D381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4D6F6022"/>
    <w:multiLevelType w:val="hybridMultilevel"/>
    <w:tmpl w:val="2D8E1124"/>
    <w:lvl w:ilvl="0" w:tplc="1AB852DC">
      <w:start w:val="625"/>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51A85001"/>
    <w:multiLevelType w:val="hybridMultilevel"/>
    <w:tmpl w:val="2588464E"/>
    <w:lvl w:ilvl="0" w:tplc="C7940DBA">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15:restartNumberingAfterBreak="0">
    <w:nsid w:val="572E5064"/>
    <w:multiLevelType w:val="hybridMultilevel"/>
    <w:tmpl w:val="C526FF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8916CBC"/>
    <w:multiLevelType w:val="multilevel"/>
    <w:tmpl w:val="C648368A"/>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BFD5045"/>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57F1329"/>
    <w:multiLevelType w:val="hybridMultilevel"/>
    <w:tmpl w:val="9606F7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98C5CAB"/>
    <w:multiLevelType w:val="hybridMultilevel"/>
    <w:tmpl w:val="ABD6A6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29F7D91"/>
    <w:multiLevelType w:val="hybridMultilevel"/>
    <w:tmpl w:val="D2103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58548D8"/>
    <w:multiLevelType w:val="hybridMultilevel"/>
    <w:tmpl w:val="924046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6D04F7C"/>
    <w:multiLevelType w:val="hybridMultilevel"/>
    <w:tmpl w:val="0A2816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7275310"/>
    <w:multiLevelType w:val="hybridMultilevel"/>
    <w:tmpl w:val="A0E27D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9"/>
  </w:num>
  <w:num w:numId="2">
    <w:abstractNumId w:val="18"/>
  </w:num>
  <w:num w:numId="3">
    <w:abstractNumId w:val="4"/>
  </w:num>
  <w:num w:numId="4">
    <w:abstractNumId w:val="20"/>
  </w:num>
  <w:num w:numId="5">
    <w:abstractNumId w:val="10"/>
  </w:num>
  <w:num w:numId="6">
    <w:abstractNumId w:val="21"/>
  </w:num>
  <w:num w:numId="7">
    <w:abstractNumId w:val="18"/>
  </w:num>
  <w:num w:numId="8">
    <w:abstractNumId w:val="18"/>
  </w:num>
  <w:num w:numId="9">
    <w:abstractNumId w:val="18"/>
  </w:num>
  <w:num w:numId="10">
    <w:abstractNumId w:val="18"/>
  </w:num>
  <w:num w:numId="11">
    <w:abstractNumId w:val="16"/>
  </w:num>
  <w:num w:numId="12">
    <w:abstractNumId w:val="7"/>
  </w:num>
  <w:num w:numId="13">
    <w:abstractNumId w:val="24"/>
  </w:num>
  <w:num w:numId="14">
    <w:abstractNumId w:val="18"/>
  </w:num>
  <w:num w:numId="15">
    <w:abstractNumId w:val="19"/>
  </w:num>
  <w:num w:numId="16">
    <w:abstractNumId w:val="18"/>
  </w:num>
  <w:num w:numId="17">
    <w:abstractNumId w:val="18"/>
  </w:num>
  <w:num w:numId="18">
    <w:abstractNumId w:val="14"/>
  </w:num>
  <w:num w:numId="19">
    <w:abstractNumId w:val="25"/>
  </w:num>
  <w:num w:numId="20">
    <w:abstractNumId w:val="23"/>
  </w:num>
  <w:num w:numId="21">
    <w:abstractNumId w:val="17"/>
  </w:num>
  <w:num w:numId="22">
    <w:abstractNumId w:val="27"/>
  </w:num>
  <w:num w:numId="23">
    <w:abstractNumId w:val="2"/>
  </w:num>
  <w:num w:numId="24">
    <w:abstractNumId w:val="8"/>
  </w:num>
  <w:num w:numId="25">
    <w:abstractNumId w:val="26"/>
  </w:num>
  <w:num w:numId="26">
    <w:abstractNumId w:val="0"/>
  </w:num>
  <w:num w:numId="27">
    <w:abstractNumId w:val="5"/>
  </w:num>
  <w:num w:numId="28">
    <w:abstractNumId w:val="1"/>
  </w:num>
  <w:num w:numId="29">
    <w:abstractNumId w:val="22"/>
  </w:num>
  <w:num w:numId="30">
    <w:abstractNumId w:val="9"/>
  </w:num>
  <w:num w:numId="31">
    <w:abstractNumId w:val="18"/>
  </w:num>
  <w:num w:numId="32">
    <w:abstractNumId w:val="3"/>
  </w:num>
  <w:num w:numId="33">
    <w:abstractNumId w:val="12"/>
  </w:num>
  <w:num w:numId="34">
    <w:abstractNumId w:val="18"/>
  </w:num>
  <w:num w:numId="35">
    <w:abstractNumId w:val="18"/>
  </w:num>
  <w:num w:numId="36">
    <w:abstractNumId w:val="13"/>
  </w:num>
  <w:num w:numId="37">
    <w:abstractNumId w:val="11"/>
  </w:num>
  <w:num w:numId="38">
    <w:abstractNumId w:val="28"/>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1108"/>
    <w:rsid w:val="00004ABE"/>
    <w:rsid w:val="000056DF"/>
    <w:rsid w:val="0000720B"/>
    <w:rsid w:val="00012084"/>
    <w:rsid w:val="00012814"/>
    <w:rsid w:val="00012CD1"/>
    <w:rsid w:val="00016E9F"/>
    <w:rsid w:val="00020990"/>
    <w:rsid w:val="00020A2F"/>
    <w:rsid w:val="0002198D"/>
    <w:rsid w:val="00023008"/>
    <w:rsid w:val="00023AFC"/>
    <w:rsid w:val="0002461B"/>
    <w:rsid w:val="00024928"/>
    <w:rsid w:val="00027592"/>
    <w:rsid w:val="0003021E"/>
    <w:rsid w:val="00030B09"/>
    <w:rsid w:val="000328DE"/>
    <w:rsid w:val="00032A68"/>
    <w:rsid w:val="000342D3"/>
    <w:rsid w:val="00034A9F"/>
    <w:rsid w:val="0003714D"/>
    <w:rsid w:val="00042DCD"/>
    <w:rsid w:val="00045762"/>
    <w:rsid w:val="00046B57"/>
    <w:rsid w:val="00046BDE"/>
    <w:rsid w:val="00047C67"/>
    <w:rsid w:val="00050FE4"/>
    <w:rsid w:val="0005172D"/>
    <w:rsid w:val="00052183"/>
    <w:rsid w:val="00054B53"/>
    <w:rsid w:val="00054E81"/>
    <w:rsid w:val="0005521A"/>
    <w:rsid w:val="00055588"/>
    <w:rsid w:val="00056BE7"/>
    <w:rsid w:val="00057CA4"/>
    <w:rsid w:val="00061455"/>
    <w:rsid w:val="00061D4C"/>
    <w:rsid w:val="0006273A"/>
    <w:rsid w:val="00064A2C"/>
    <w:rsid w:val="00064AC7"/>
    <w:rsid w:val="00064E24"/>
    <w:rsid w:val="00064E9A"/>
    <w:rsid w:val="000653FB"/>
    <w:rsid w:val="00065578"/>
    <w:rsid w:val="000671AB"/>
    <w:rsid w:val="00067391"/>
    <w:rsid w:val="000679BD"/>
    <w:rsid w:val="00067EB4"/>
    <w:rsid w:val="00070775"/>
    <w:rsid w:val="00070BA4"/>
    <w:rsid w:val="00071870"/>
    <w:rsid w:val="00071B45"/>
    <w:rsid w:val="000729CF"/>
    <w:rsid w:val="00075387"/>
    <w:rsid w:val="00076F9E"/>
    <w:rsid w:val="0007753D"/>
    <w:rsid w:val="00081456"/>
    <w:rsid w:val="00081D58"/>
    <w:rsid w:val="00084527"/>
    <w:rsid w:val="0008455C"/>
    <w:rsid w:val="000847A0"/>
    <w:rsid w:val="00084995"/>
    <w:rsid w:val="000850EC"/>
    <w:rsid w:val="00085AE7"/>
    <w:rsid w:val="000862FF"/>
    <w:rsid w:val="0008658B"/>
    <w:rsid w:val="00090D4E"/>
    <w:rsid w:val="00090ED2"/>
    <w:rsid w:val="00091DA0"/>
    <w:rsid w:val="0009204E"/>
    <w:rsid w:val="0009257B"/>
    <w:rsid w:val="00093057"/>
    <w:rsid w:val="00093388"/>
    <w:rsid w:val="00093DDC"/>
    <w:rsid w:val="00094D52"/>
    <w:rsid w:val="0009583A"/>
    <w:rsid w:val="000968B5"/>
    <w:rsid w:val="000A0623"/>
    <w:rsid w:val="000A153E"/>
    <w:rsid w:val="000A50C3"/>
    <w:rsid w:val="000A5118"/>
    <w:rsid w:val="000B00FA"/>
    <w:rsid w:val="000B0652"/>
    <w:rsid w:val="000B0ABC"/>
    <w:rsid w:val="000B10F0"/>
    <w:rsid w:val="000B3FAF"/>
    <w:rsid w:val="000B61C6"/>
    <w:rsid w:val="000B6279"/>
    <w:rsid w:val="000C0508"/>
    <w:rsid w:val="000C0B21"/>
    <w:rsid w:val="000C1507"/>
    <w:rsid w:val="000C26CE"/>
    <w:rsid w:val="000C2BBA"/>
    <w:rsid w:val="000C5285"/>
    <w:rsid w:val="000C5EC2"/>
    <w:rsid w:val="000C7219"/>
    <w:rsid w:val="000C73A6"/>
    <w:rsid w:val="000D474D"/>
    <w:rsid w:val="000D4EB8"/>
    <w:rsid w:val="000D6291"/>
    <w:rsid w:val="000D6CC1"/>
    <w:rsid w:val="000E0E4B"/>
    <w:rsid w:val="000E1422"/>
    <w:rsid w:val="000E28F5"/>
    <w:rsid w:val="000E2E3C"/>
    <w:rsid w:val="000E32EF"/>
    <w:rsid w:val="000E37ED"/>
    <w:rsid w:val="000E3B97"/>
    <w:rsid w:val="000E3CF9"/>
    <w:rsid w:val="000E5C6D"/>
    <w:rsid w:val="000F0CFA"/>
    <w:rsid w:val="000F0F8A"/>
    <w:rsid w:val="000F27C6"/>
    <w:rsid w:val="000F4378"/>
    <w:rsid w:val="000F5076"/>
    <w:rsid w:val="000F5AE0"/>
    <w:rsid w:val="000F5D02"/>
    <w:rsid w:val="000F6159"/>
    <w:rsid w:val="000F6286"/>
    <w:rsid w:val="000F70C8"/>
    <w:rsid w:val="0010379C"/>
    <w:rsid w:val="001044E6"/>
    <w:rsid w:val="00105B0E"/>
    <w:rsid w:val="001108AB"/>
    <w:rsid w:val="00111B0E"/>
    <w:rsid w:val="001121EA"/>
    <w:rsid w:val="0011495D"/>
    <w:rsid w:val="0011556A"/>
    <w:rsid w:val="00116BD7"/>
    <w:rsid w:val="00121898"/>
    <w:rsid w:val="00125640"/>
    <w:rsid w:val="001259E0"/>
    <w:rsid w:val="00125D43"/>
    <w:rsid w:val="00126740"/>
    <w:rsid w:val="00126B24"/>
    <w:rsid w:val="00127ABD"/>
    <w:rsid w:val="001309C7"/>
    <w:rsid w:val="00130DA0"/>
    <w:rsid w:val="00130E40"/>
    <w:rsid w:val="00133CE4"/>
    <w:rsid w:val="00137C74"/>
    <w:rsid w:val="00143470"/>
    <w:rsid w:val="00143B24"/>
    <w:rsid w:val="00145499"/>
    <w:rsid w:val="00145CD8"/>
    <w:rsid w:val="00146933"/>
    <w:rsid w:val="001476D4"/>
    <w:rsid w:val="00147BC5"/>
    <w:rsid w:val="0015038E"/>
    <w:rsid w:val="00150665"/>
    <w:rsid w:val="00150F89"/>
    <w:rsid w:val="00151CDB"/>
    <w:rsid w:val="00152592"/>
    <w:rsid w:val="00153698"/>
    <w:rsid w:val="0015378B"/>
    <w:rsid w:val="00153A3C"/>
    <w:rsid w:val="00154ACA"/>
    <w:rsid w:val="001604EA"/>
    <w:rsid w:val="00163CBC"/>
    <w:rsid w:val="00165DCD"/>
    <w:rsid w:val="0016677A"/>
    <w:rsid w:val="001673D6"/>
    <w:rsid w:val="00167A67"/>
    <w:rsid w:val="00170D14"/>
    <w:rsid w:val="0017134C"/>
    <w:rsid w:val="00171AB5"/>
    <w:rsid w:val="00175470"/>
    <w:rsid w:val="00175EC8"/>
    <w:rsid w:val="001764A4"/>
    <w:rsid w:val="00177E5F"/>
    <w:rsid w:val="00182984"/>
    <w:rsid w:val="00183B7C"/>
    <w:rsid w:val="0018482E"/>
    <w:rsid w:val="00184E4E"/>
    <w:rsid w:val="00186FBC"/>
    <w:rsid w:val="00187264"/>
    <w:rsid w:val="001948D9"/>
    <w:rsid w:val="00195882"/>
    <w:rsid w:val="001976E5"/>
    <w:rsid w:val="001A2058"/>
    <w:rsid w:val="001A227C"/>
    <w:rsid w:val="001A2FBC"/>
    <w:rsid w:val="001A3AA2"/>
    <w:rsid w:val="001B5F9C"/>
    <w:rsid w:val="001B78B6"/>
    <w:rsid w:val="001C030B"/>
    <w:rsid w:val="001C117A"/>
    <w:rsid w:val="001C1844"/>
    <w:rsid w:val="001C4933"/>
    <w:rsid w:val="001C4D9C"/>
    <w:rsid w:val="001C5BFF"/>
    <w:rsid w:val="001D05E4"/>
    <w:rsid w:val="001D0ACD"/>
    <w:rsid w:val="001D1555"/>
    <w:rsid w:val="001D16A9"/>
    <w:rsid w:val="001D1C68"/>
    <w:rsid w:val="001D1E80"/>
    <w:rsid w:val="001D295A"/>
    <w:rsid w:val="001D340D"/>
    <w:rsid w:val="001D5512"/>
    <w:rsid w:val="001D6C6A"/>
    <w:rsid w:val="001D71E3"/>
    <w:rsid w:val="001E0215"/>
    <w:rsid w:val="001E0ACD"/>
    <w:rsid w:val="001E35DE"/>
    <w:rsid w:val="001E5127"/>
    <w:rsid w:val="001E67C0"/>
    <w:rsid w:val="001E7C33"/>
    <w:rsid w:val="001E7C77"/>
    <w:rsid w:val="001F08E7"/>
    <w:rsid w:val="001F2B34"/>
    <w:rsid w:val="001F3D59"/>
    <w:rsid w:val="001F4856"/>
    <w:rsid w:val="001F4AA6"/>
    <w:rsid w:val="001F747A"/>
    <w:rsid w:val="00200073"/>
    <w:rsid w:val="00201DB5"/>
    <w:rsid w:val="0020346F"/>
    <w:rsid w:val="0020599D"/>
    <w:rsid w:val="002078A0"/>
    <w:rsid w:val="00207EE3"/>
    <w:rsid w:val="00207F94"/>
    <w:rsid w:val="002176ED"/>
    <w:rsid w:val="00217B9D"/>
    <w:rsid w:val="00221180"/>
    <w:rsid w:val="00222D35"/>
    <w:rsid w:val="00225DEF"/>
    <w:rsid w:val="00226BFD"/>
    <w:rsid w:val="00227D05"/>
    <w:rsid w:val="00230DBC"/>
    <w:rsid w:val="00230F79"/>
    <w:rsid w:val="00232464"/>
    <w:rsid w:val="00232668"/>
    <w:rsid w:val="0023578D"/>
    <w:rsid w:val="00236D62"/>
    <w:rsid w:val="00237B38"/>
    <w:rsid w:val="002415D1"/>
    <w:rsid w:val="0024375F"/>
    <w:rsid w:val="00245011"/>
    <w:rsid w:val="002466E0"/>
    <w:rsid w:val="0024752D"/>
    <w:rsid w:val="002517DB"/>
    <w:rsid w:val="0025310A"/>
    <w:rsid w:val="002531BE"/>
    <w:rsid w:val="00257643"/>
    <w:rsid w:val="00257DD5"/>
    <w:rsid w:val="0026408D"/>
    <w:rsid w:val="002662BE"/>
    <w:rsid w:val="00273AD3"/>
    <w:rsid w:val="0027662F"/>
    <w:rsid w:val="00276C2B"/>
    <w:rsid w:val="0028099F"/>
    <w:rsid w:val="00281DA1"/>
    <w:rsid w:val="0028536A"/>
    <w:rsid w:val="00286D6F"/>
    <w:rsid w:val="00286E69"/>
    <w:rsid w:val="00286F30"/>
    <w:rsid w:val="00287DC4"/>
    <w:rsid w:val="00287F70"/>
    <w:rsid w:val="002921D5"/>
    <w:rsid w:val="0029236A"/>
    <w:rsid w:val="002959B0"/>
    <w:rsid w:val="00297622"/>
    <w:rsid w:val="00297F3A"/>
    <w:rsid w:val="002A2270"/>
    <w:rsid w:val="002A2DB8"/>
    <w:rsid w:val="002A51C4"/>
    <w:rsid w:val="002A5831"/>
    <w:rsid w:val="002A6374"/>
    <w:rsid w:val="002A69E8"/>
    <w:rsid w:val="002A69F4"/>
    <w:rsid w:val="002A79D7"/>
    <w:rsid w:val="002B0BE6"/>
    <w:rsid w:val="002B0D9C"/>
    <w:rsid w:val="002B0F1D"/>
    <w:rsid w:val="002B1770"/>
    <w:rsid w:val="002B5055"/>
    <w:rsid w:val="002B5247"/>
    <w:rsid w:val="002B68E8"/>
    <w:rsid w:val="002B6AA2"/>
    <w:rsid w:val="002C0743"/>
    <w:rsid w:val="002C0EBA"/>
    <w:rsid w:val="002C1070"/>
    <w:rsid w:val="002C243A"/>
    <w:rsid w:val="002C2D87"/>
    <w:rsid w:val="002C4C5D"/>
    <w:rsid w:val="002C5495"/>
    <w:rsid w:val="002C64B8"/>
    <w:rsid w:val="002C757C"/>
    <w:rsid w:val="002D06A9"/>
    <w:rsid w:val="002D1001"/>
    <w:rsid w:val="002D158E"/>
    <w:rsid w:val="002D2221"/>
    <w:rsid w:val="002D3ACF"/>
    <w:rsid w:val="002D4FE3"/>
    <w:rsid w:val="002D5477"/>
    <w:rsid w:val="002D5641"/>
    <w:rsid w:val="002D7B98"/>
    <w:rsid w:val="002E0C1E"/>
    <w:rsid w:val="002E1675"/>
    <w:rsid w:val="002E1C03"/>
    <w:rsid w:val="002E1D0C"/>
    <w:rsid w:val="002E3B6D"/>
    <w:rsid w:val="002E4D60"/>
    <w:rsid w:val="002E515C"/>
    <w:rsid w:val="002E5DF3"/>
    <w:rsid w:val="002E5DFE"/>
    <w:rsid w:val="002E6590"/>
    <w:rsid w:val="002E77AA"/>
    <w:rsid w:val="002F054B"/>
    <w:rsid w:val="002F4739"/>
    <w:rsid w:val="002F5300"/>
    <w:rsid w:val="002F6505"/>
    <w:rsid w:val="002F667B"/>
    <w:rsid w:val="0030119B"/>
    <w:rsid w:val="00301D59"/>
    <w:rsid w:val="00301F89"/>
    <w:rsid w:val="00302E3F"/>
    <w:rsid w:val="0030437C"/>
    <w:rsid w:val="003127FA"/>
    <w:rsid w:val="00313233"/>
    <w:rsid w:val="003138FA"/>
    <w:rsid w:val="00314C44"/>
    <w:rsid w:val="00316EF4"/>
    <w:rsid w:val="00317C0E"/>
    <w:rsid w:val="00317C8D"/>
    <w:rsid w:val="003208EC"/>
    <w:rsid w:val="003221E7"/>
    <w:rsid w:val="00322554"/>
    <w:rsid w:val="003275F7"/>
    <w:rsid w:val="00327F01"/>
    <w:rsid w:val="0033048B"/>
    <w:rsid w:val="00332A73"/>
    <w:rsid w:val="00332E12"/>
    <w:rsid w:val="00335301"/>
    <w:rsid w:val="003354D8"/>
    <w:rsid w:val="003358F4"/>
    <w:rsid w:val="003371CD"/>
    <w:rsid w:val="003376AD"/>
    <w:rsid w:val="003419F4"/>
    <w:rsid w:val="00343B9B"/>
    <w:rsid w:val="00345214"/>
    <w:rsid w:val="0034523E"/>
    <w:rsid w:val="003503FC"/>
    <w:rsid w:val="00352140"/>
    <w:rsid w:val="00352C9D"/>
    <w:rsid w:val="00352CD1"/>
    <w:rsid w:val="0035433B"/>
    <w:rsid w:val="00355278"/>
    <w:rsid w:val="00355346"/>
    <w:rsid w:val="003555A8"/>
    <w:rsid w:val="00355E86"/>
    <w:rsid w:val="0035670E"/>
    <w:rsid w:val="003571AB"/>
    <w:rsid w:val="003603C6"/>
    <w:rsid w:val="003647C9"/>
    <w:rsid w:val="00365C85"/>
    <w:rsid w:val="00365E98"/>
    <w:rsid w:val="00371230"/>
    <w:rsid w:val="003713E2"/>
    <w:rsid w:val="003721D4"/>
    <w:rsid w:val="00372B4E"/>
    <w:rsid w:val="0037595E"/>
    <w:rsid w:val="00375A11"/>
    <w:rsid w:val="00375EB2"/>
    <w:rsid w:val="00377AA9"/>
    <w:rsid w:val="00381055"/>
    <w:rsid w:val="003813FC"/>
    <w:rsid w:val="00381987"/>
    <w:rsid w:val="00383349"/>
    <w:rsid w:val="00384256"/>
    <w:rsid w:val="00385A6D"/>
    <w:rsid w:val="003874CE"/>
    <w:rsid w:val="00392FA2"/>
    <w:rsid w:val="00396127"/>
    <w:rsid w:val="00397CFD"/>
    <w:rsid w:val="003A14D3"/>
    <w:rsid w:val="003A2275"/>
    <w:rsid w:val="003A2488"/>
    <w:rsid w:val="003A2B59"/>
    <w:rsid w:val="003A4E43"/>
    <w:rsid w:val="003A64B8"/>
    <w:rsid w:val="003A7EDA"/>
    <w:rsid w:val="003B0EC4"/>
    <w:rsid w:val="003B1919"/>
    <w:rsid w:val="003B3098"/>
    <w:rsid w:val="003B460E"/>
    <w:rsid w:val="003B4DD1"/>
    <w:rsid w:val="003B4EFB"/>
    <w:rsid w:val="003B73E0"/>
    <w:rsid w:val="003B7B17"/>
    <w:rsid w:val="003C1848"/>
    <w:rsid w:val="003C3ECD"/>
    <w:rsid w:val="003D0D34"/>
    <w:rsid w:val="003D25A9"/>
    <w:rsid w:val="003D7E2C"/>
    <w:rsid w:val="003E114B"/>
    <w:rsid w:val="003E1703"/>
    <w:rsid w:val="003E3071"/>
    <w:rsid w:val="003E311E"/>
    <w:rsid w:val="003E5278"/>
    <w:rsid w:val="003E570D"/>
    <w:rsid w:val="003E5A2E"/>
    <w:rsid w:val="003E5B53"/>
    <w:rsid w:val="003E6A09"/>
    <w:rsid w:val="003E79DC"/>
    <w:rsid w:val="003F06C7"/>
    <w:rsid w:val="003F071B"/>
    <w:rsid w:val="003F2AA6"/>
    <w:rsid w:val="003F3310"/>
    <w:rsid w:val="003F45F8"/>
    <w:rsid w:val="003F567B"/>
    <w:rsid w:val="003F5C4A"/>
    <w:rsid w:val="003F5CF4"/>
    <w:rsid w:val="003F7C5E"/>
    <w:rsid w:val="00401F7F"/>
    <w:rsid w:val="00403A28"/>
    <w:rsid w:val="00404EC0"/>
    <w:rsid w:val="0040619A"/>
    <w:rsid w:val="00406682"/>
    <w:rsid w:val="004066A0"/>
    <w:rsid w:val="004074EA"/>
    <w:rsid w:val="00411036"/>
    <w:rsid w:val="004113B1"/>
    <w:rsid w:val="00411E11"/>
    <w:rsid w:val="0041220C"/>
    <w:rsid w:val="00412CBE"/>
    <w:rsid w:val="00413A64"/>
    <w:rsid w:val="00414ABF"/>
    <w:rsid w:val="00416208"/>
    <w:rsid w:val="00416356"/>
    <w:rsid w:val="00416B85"/>
    <w:rsid w:val="00422172"/>
    <w:rsid w:val="00424D33"/>
    <w:rsid w:val="00426C41"/>
    <w:rsid w:val="00427B53"/>
    <w:rsid w:val="00430280"/>
    <w:rsid w:val="00430BDA"/>
    <w:rsid w:val="004338DC"/>
    <w:rsid w:val="004356F4"/>
    <w:rsid w:val="004357DA"/>
    <w:rsid w:val="00437306"/>
    <w:rsid w:val="00441230"/>
    <w:rsid w:val="00450807"/>
    <w:rsid w:val="0045097C"/>
    <w:rsid w:val="00450C9A"/>
    <w:rsid w:val="00451278"/>
    <w:rsid w:val="004514DB"/>
    <w:rsid w:val="00453C1A"/>
    <w:rsid w:val="00456B30"/>
    <w:rsid w:val="004601D0"/>
    <w:rsid w:val="00461167"/>
    <w:rsid w:val="00465985"/>
    <w:rsid w:val="004672FC"/>
    <w:rsid w:val="0047556F"/>
    <w:rsid w:val="004756DA"/>
    <w:rsid w:val="004763DE"/>
    <w:rsid w:val="0047696D"/>
    <w:rsid w:val="00480CE0"/>
    <w:rsid w:val="00480EA2"/>
    <w:rsid w:val="00483352"/>
    <w:rsid w:val="004848B3"/>
    <w:rsid w:val="0048512B"/>
    <w:rsid w:val="0048550B"/>
    <w:rsid w:val="00486704"/>
    <w:rsid w:val="00486B5A"/>
    <w:rsid w:val="00487544"/>
    <w:rsid w:val="0049051B"/>
    <w:rsid w:val="00491C7C"/>
    <w:rsid w:val="004924D3"/>
    <w:rsid w:val="00492818"/>
    <w:rsid w:val="00494744"/>
    <w:rsid w:val="004953EF"/>
    <w:rsid w:val="004961E0"/>
    <w:rsid w:val="004A1132"/>
    <w:rsid w:val="004A31A8"/>
    <w:rsid w:val="004A45B0"/>
    <w:rsid w:val="004A5AF3"/>
    <w:rsid w:val="004B0E58"/>
    <w:rsid w:val="004B0ECE"/>
    <w:rsid w:val="004B1019"/>
    <w:rsid w:val="004B39F8"/>
    <w:rsid w:val="004B3D7D"/>
    <w:rsid w:val="004B5D2D"/>
    <w:rsid w:val="004B6034"/>
    <w:rsid w:val="004B634C"/>
    <w:rsid w:val="004B6F2B"/>
    <w:rsid w:val="004C1BA0"/>
    <w:rsid w:val="004C27BD"/>
    <w:rsid w:val="004C2C98"/>
    <w:rsid w:val="004C69C5"/>
    <w:rsid w:val="004D0B00"/>
    <w:rsid w:val="004D196A"/>
    <w:rsid w:val="004D3843"/>
    <w:rsid w:val="004D4F7C"/>
    <w:rsid w:val="004D53BE"/>
    <w:rsid w:val="004D5DAF"/>
    <w:rsid w:val="004E6D56"/>
    <w:rsid w:val="004E7425"/>
    <w:rsid w:val="004F1661"/>
    <w:rsid w:val="004F47C0"/>
    <w:rsid w:val="004F5AB8"/>
    <w:rsid w:val="004F5ED7"/>
    <w:rsid w:val="004F6C95"/>
    <w:rsid w:val="00500A08"/>
    <w:rsid w:val="00500A87"/>
    <w:rsid w:val="00501542"/>
    <w:rsid w:val="00504461"/>
    <w:rsid w:val="00504781"/>
    <w:rsid w:val="0050568E"/>
    <w:rsid w:val="00505883"/>
    <w:rsid w:val="005063F3"/>
    <w:rsid w:val="005101B1"/>
    <w:rsid w:val="00512300"/>
    <w:rsid w:val="00512E1A"/>
    <w:rsid w:val="00512E57"/>
    <w:rsid w:val="00513083"/>
    <w:rsid w:val="0051341C"/>
    <w:rsid w:val="00513979"/>
    <w:rsid w:val="005151C5"/>
    <w:rsid w:val="005161A2"/>
    <w:rsid w:val="005237DF"/>
    <w:rsid w:val="00524B7C"/>
    <w:rsid w:val="0052509C"/>
    <w:rsid w:val="00525927"/>
    <w:rsid w:val="0052654B"/>
    <w:rsid w:val="00527615"/>
    <w:rsid w:val="005302D5"/>
    <w:rsid w:val="0053066E"/>
    <w:rsid w:val="00530753"/>
    <w:rsid w:val="00531121"/>
    <w:rsid w:val="00533D1F"/>
    <w:rsid w:val="00535F96"/>
    <w:rsid w:val="00537B7A"/>
    <w:rsid w:val="005459B6"/>
    <w:rsid w:val="0055025A"/>
    <w:rsid w:val="00557002"/>
    <w:rsid w:val="0056169A"/>
    <w:rsid w:val="00561C8A"/>
    <w:rsid w:val="00563412"/>
    <w:rsid w:val="005647C3"/>
    <w:rsid w:val="005654B9"/>
    <w:rsid w:val="005657CB"/>
    <w:rsid w:val="005703AF"/>
    <w:rsid w:val="0057079B"/>
    <w:rsid w:val="0057112F"/>
    <w:rsid w:val="0057510E"/>
    <w:rsid w:val="005776B2"/>
    <w:rsid w:val="00580107"/>
    <w:rsid w:val="00580B53"/>
    <w:rsid w:val="00580CAE"/>
    <w:rsid w:val="00582782"/>
    <w:rsid w:val="005844D2"/>
    <w:rsid w:val="00585030"/>
    <w:rsid w:val="00587702"/>
    <w:rsid w:val="005879FE"/>
    <w:rsid w:val="00592679"/>
    <w:rsid w:val="00593861"/>
    <w:rsid w:val="005947D5"/>
    <w:rsid w:val="0059488E"/>
    <w:rsid w:val="00596005"/>
    <w:rsid w:val="005A0E0F"/>
    <w:rsid w:val="005A1431"/>
    <w:rsid w:val="005A2E2D"/>
    <w:rsid w:val="005A47EB"/>
    <w:rsid w:val="005A4B00"/>
    <w:rsid w:val="005A5F5C"/>
    <w:rsid w:val="005A6578"/>
    <w:rsid w:val="005A6AD8"/>
    <w:rsid w:val="005A7DD1"/>
    <w:rsid w:val="005B14DB"/>
    <w:rsid w:val="005B1C4C"/>
    <w:rsid w:val="005B2002"/>
    <w:rsid w:val="005B32C2"/>
    <w:rsid w:val="005B3D1B"/>
    <w:rsid w:val="005B49AA"/>
    <w:rsid w:val="005B4FD6"/>
    <w:rsid w:val="005B5F78"/>
    <w:rsid w:val="005B743F"/>
    <w:rsid w:val="005B79CC"/>
    <w:rsid w:val="005C052C"/>
    <w:rsid w:val="005C1224"/>
    <w:rsid w:val="005C1B41"/>
    <w:rsid w:val="005C340C"/>
    <w:rsid w:val="005C4ABF"/>
    <w:rsid w:val="005C4D7D"/>
    <w:rsid w:val="005D09A9"/>
    <w:rsid w:val="005D13E0"/>
    <w:rsid w:val="005D19EA"/>
    <w:rsid w:val="005D331E"/>
    <w:rsid w:val="005D3A93"/>
    <w:rsid w:val="005D456D"/>
    <w:rsid w:val="005D630E"/>
    <w:rsid w:val="005D6617"/>
    <w:rsid w:val="005D6BB1"/>
    <w:rsid w:val="005D79C7"/>
    <w:rsid w:val="005E224A"/>
    <w:rsid w:val="005E2A21"/>
    <w:rsid w:val="005E41BA"/>
    <w:rsid w:val="005E4AFB"/>
    <w:rsid w:val="005F156A"/>
    <w:rsid w:val="005F17EA"/>
    <w:rsid w:val="005F376D"/>
    <w:rsid w:val="005F37AF"/>
    <w:rsid w:val="005F3D6C"/>
    <w:rsid w:val="005F4518"/>
    <w:rsid w:val="005F47C4"/>
    <w:rsid w:val="005F5DD4"/>
    <w:rsid w:val="005F606A"/>
    <w:rsid w:val="005F60EA"/>
    <w:rsid w:val="0060020F"/>
    <w:rsid w:val="00601D88"/>
    <w:rsid w:val="00602643"/>
    <w:rsid w:val="006029C1"/>
    <w:rsid w:val="0060495E"/>
    <w:rsid w:val="00606940"/>
    <w:rsid w:val="006078BD"/>
    <w:rsid w:val="00607C13"/>
    <w:rsid w:val="00610026"/>
    <w:rsid w:val="006108F4"/>
    <w:rsid w:val="00611527"/>
    <w:rsid w:val="006130D0"/>
    <w:rsid w:val="006208EE"/>
    <w:rsid w:val="00620D89"/>
    <w:rsid w:val="00621D0C"/>
    <w:rsid w:val="00624835"/>
    <w:rsid w:val="0062677D"/>
    <w:rsid w:val="0062699B"/>
    <w:rsid w:val="00626BCC"/>
    <w:rsid w:val="0062741D"/>
    <w:rsid w:val="0063004A"/>
    <w:rsid w:val="00632481"/>
    <w:rsid w:val="0063283A"/>
    <w:rsid w:val="0063325B"/>
    <w:rsid w:val="00633348"/>
    <w:rsid w:val="006337DC"/>
    <w:rsid w:val="006342AB"/>
    <w:rsid w:val="00634B27"/>
    <w:rsid w:val="006359EE"/>
    <w:rsid w:val="006361A7"/>
    <w:rsid w:val="006367E1"/>
    <w:rsid w:val="006401C9"/>
    <w:rsid w:val="00641748"/>
    <w:rsid w:val="00641B5F"/>
    <w:rsid w:val="00644C8A"/>
    <w:rsid w:val="00646E8E"/>
    <w:rsid w:val="00647341"/>
    <w:rsid w:val="0065052E"/>
    <w:rsid w:val="00653009"/>
    <w:rsid w:val="006558DC"/>
    <w:rsid w:val="00661C03"/>
    <w:rsid w:val="006624C4"/>
    <w:rsid w:val="0066267E"/>
    <w:rsid w:val="006632F2"/>
    <w:rsid w:val="00665691"/>
    <w:rsid w:val="006668D4"/>
    <w:rsid w:val="006714E5"/>
    <w:rsid w:val="006727A7"/>
    <w:rsid w:val="00673373"/>
    <w:rsid w:val="00673EA6"/>
    <w:rsid w:val="006741A5"/>
    <w:rsid w:val="00674566"/>
    <w:rsid w:val="006778A2"/>
    <w:rsid w:val="00680459"/>
    <w:rsid w:val="006807B1"/>
    <w:rsid w:val="006815BD"/>
    <w:rsid w:val="0068209B"/>
    <w:rsid w:val="00682B01"/>
    <w:rsid w:val="006843C4"/>
    <w:rsid w:val="00684BFA"/>
    <w:rsid w:val="00684F28"/>
    <w:rsid w:val="00685A37"/>
    <w:rsid w:val="006864D5"/>
    <w:rsid w:val="006913C4"/>
    <w:rsid w:val="006913ED"/>
    <w:rsid w:val="006925A2"/>
    <w:rsid w:val="00692870"/>
    <w:rsid w:val="006947AE"/>
    <w:rsid w:val="006968E4"/>
    <w:rsid w:val="0069784C"/>
    <w:rsid w:val="006A0496"/>
    <w:rsid w:val="006A622C"/>
    <w:rsid w:val="006A7B61"/>
    <w:rsid w:val="006B14CF"/>
    <w:rsid w:val="006B16E3"/>
    <w:rsid w:val="006B171F"/>
    <w:rsid w:val="006B5329"/>
    <w:rsid w:val="006B56E5"/>
    <w:rsid w:val="006B5B7D"/>
    <w:rsid w:val="006B5C04"/>
    <w:rsid w:val="006C2336"/>
    <w:rsid w:val="006C44FA"/>
    <w:rsid w:val="006C46B2"/>
    <w:rsid w:val="006C695C"/>
    <w:rsid w:val="006D0000"/>
    <w:rsid w:val="006D074E"/>
    <w:rsid w:val="006D0851"/>
    <w:rsid w:val="006D1D5A"/>
    <w:rsid w:val="006D2B18"/>
    <w:rsid w:val="006D3968"/>
    <w:rsid w:val="006D438D"/>
    <w:rsid w:val="006D4B2B"/>
    <w:rsid w:val="006D4FE6"/>
    <w:rsid w:val="006D5102"/>
    <w:rsid w:val="006D6766"/>
    <w:rsid w:val="006D7214"/>
    <w:rsid w:val="006D7971"/>
    <w:rsid w:val="006E4E2A"/>
    <w:rsid w:val="006E5639"/>
    <w:rsid w:val="006E6018"/>
    <w:rsid w:val="006E7ABE"/>
    <w:rsid w:val="006F0577"/>
    <w:rsid w:val="006F39F1"/>
    <w:rsid w:val="006F5E44"/>
    <w:rsid w:val="006F6220"/>
    <w:rsid w:val="006F6B26"/>
    <w:rsid w:val="007003A5"/>
    <w:rsid w:val="00700EAF"/>
    <w:rsid w:val="0070271E"/>
    <w:rsid w:val="00702C27"/>
    <w:rsid w:val="00706E7C"/>
    <w:rsid w:val="00707C08"/>
    <w:rsid w:val="00710ACF"/>
    <w:rsid w:val="0071208E"/>
    <w:rsid w:val="007139E6"/>
    <w:rsid w:val="0071678A"/>
    <w:rsid w:val="0071777D"/>
    <w:rsid w:val="007179D7"/>
    <w:rsid w:val="00721906"/>
    <w:rsid w:val="00722BA7"/>
    <w:rsid w:val="007242EE"/>
    <w:rsid w:val="00725E30"/>
    <w:rsid w:val="00726B26"/>
    <w:rsid w:val="00727439"/>
    <w:rsid w:val="007277C0"/>
    <w:rsid w:val="00727F82"/>
    <w:rsid w:val="00730067"/>
    <w:rsid w:val="0073246F"/>
    <w:rsid w:val="0073369C"/>
    <w:rsid w:val="00733BCF"/>
    <w:rsid w:val="00733E0E"/>
    <w:rsid w:val="007356D3"/>
    <w:rsid w:val="00736A64"/>
    <w:rsid w:val="00737717"/>
    <w:rsid w:val="007408D2"/>
    <w:rsid w:val="007414A7"/>
    <w:rsid w:val="007429EE"/>
    <w:rsid w:val="00744104"/>
    <w:rsid w:val="00744C07"/>
    <w:rsid w:val="00744F95"/>
    <w:rsid w:val="00747799"/>
    <w:rsid w:val="00752750"/>
    <w:rsid w:val="007536F8"/>
    <w:rsid w:val="007538FC"/>
    <w:rsid w:val="00753976"/>
    <w:rsid w:val="0075495D"/>
    <w:rsid w:val="00754CF0"/>
    <w:rsid w:val="00755392"/>
    <w:rsid w:val="00757CBF"/>
    <w:rsid w:val="00760797"/>
    <w:rsid w:val="00760B02"/>
    <w:rsid w:val="0076259D"/>
    <w:rsid w:val="00762CAD"/>
    <w:rsid w:val="00763381"/>
    <w:rsid w:val="0076415C"/>
    <w:rsid w:val="00765CC7"/>
    <w:rsid w:val="00766C37"/>
    <w:rsid w:val="0076799F"/>
    <w:rsid w:val="00771465"/>
    <w:rsid w:val="007724CC"/>
    <w:rsid w:val="00774539"/>
    <w:rsid w:val="00774CCD"/>
    <w:rsid w:val="00776CB0"/>
    <w:rsid w:val="00776DBD"/>
    <w:rsid w:val="0078401C"/>
    <w:rsid w:val="00784902"/>
    <w:rsid w:val="00786DD8"/>
    <w:rsid w:val="0078700A"/>
    <w:rsid w:val="0079130B"/>
    <w:rsid w:val="00792164"/>
    <w:rsid w:val="00792B30"/>
    <w:rsid w:val="007930D9"/>
    <w:rsid w:val="00795B19"/>
    <w:rsid w:val="007963D6"/>
    <w:rsid w:val="007968F7"/>
    <w:rsid w:val="007A02EC"/>
    <w:rsid w:val="007A2EAA"/>
    <w:rsid w:val="007A32F9"/>
    <w:rsid w:val="007A42EC"/>
    <w:rsid w:val="007A4749"/>
    <w:rsid w:val="007A4C87"/>
    <w:rsid w:val="007A63BC"/>
    <w:rsid w:val="007A7A0F"/>
    <w:rsid w:val="007B0235"/>
    <w:rsid w:val="007B0BB3"/>
    <w:rsid w:val="007B298D"/>
    <w:rsid w:val="007B4F60"/>
    <w:rsid w:val="007B5200"/>
    <w:rsid w:val="007B5FDD"/>
    <w:rsid w:val="007B7D39"/>
    <w:rsid w:val="007C187D"/>
    <w:rsid w:val="007C2565"/>
    <w:rsid w:val="007C5453"/>
    <w:rsid w:val="007C7BCF"/>
    <w:rsid w:val="007D077F"/>
    <w:rsid w:val="007D0D56"/>
    <w:rsid w:val="007D13B2"/>
    <w:rsid w:val="007D23FA"/>
    <w:rsid w:val="007D3523"/>
    <w:rsid w:val="007D6F09"/>
    <w:rsid w:val="007E1B81"/>
    <w:rsid w:val="007E3A84"/>
    <w:rsid w:val="007E3DB7"/>
    <w:rsid w:val="007E7F8E"/>
    <w:rsid w:val="007F040E"/>
    <w:rsid w:val="007F0866"/>
    <w:rsid w:val="007F216E"/>
    <w:rsid w:val="007F2C90"/>
    <w:rsid w:val="007F3B36"/>
    <w:rsid w:val="007F4A13"/>
    <w:rsid w:val="007F4EFE"/>
    <w:rsid w:val="007F5FAD"/>
    <w:rsid w:val="008011AF"/>
    <w:rsid w:val="008016F0"/>
    <w:rsid w:val="008019A1"/>
    <w:rsid w:val="00801C57"/>
    <w:rsid w:val="00802068"/>
    <w:rsid w:val="00803984"/>
    <w:rsid w:val="00804DFA"/>
    <w:rsid w:val="008059D3"/>
    <w:rsid w:val="00806CCC"/>
    <w:rsid w:val="00810154"/>
    <w:rsid w:val="00810DC0"/>
    <w:rsid w:val="0081250D"/>
    <w:rsid w:val="00812EA1"/>
    <w:rsid w:val="008134F6"/>
    <w:rsid w:val="00820281"/>
    <w:rsid w:val="008207E0"/>
    <w:rsid w:val="008227EE"/>
    <w:rsid w:val="00822846"/>
    <w:rsid w:val="00822CD6"/>
    <w:rsid w:val="0082394F"/>
    <w:rsid w:val="00823A83"/>
    <w:rsid w:val="00824881"/>
    <w:rsid w:val="00827C56"/>
    <w:rsid w:val="008316A7"/>
    <w:rsid w:val="008323F6"/>
    <w:rsid w:val="00834341"/>
    <w:rsid w:val="00836A00"/>
    <w:rsid w:val="00836DD9"/>
    <w:rsid w:val="00840A3B"/>
    <w:rsid w:val="00841E99"/>
    <w:rsid w:val="008430B0"/>
    <w:rsid w:val="00843941"/>
    <w:rsid w:val="00844063"/>
    <w:rsid w:val="008440EC"/>
    <w:rsid w:val="00846029"/>
    <w:rsid w:val="00846663"/>
    <w:rsid w:val="00846DF0"/>
    <w:rsid w:val="008470BF"/>
    <w:rsid w:val="00847B4A"/>
    <w:rsid w:val="00851386"/>
    <w:rsid w:val="008524EE"/>
    <w:rsid w:val="00853FFE"/>
    <w:rsid w:val="00854356"/>
    <w:rsid w:val="008550E5"/>
    <w:rsid w:val="008552E5"/>
    <w:rsid w:val="00855600"/>
    <w:rsid w:val="008559D7"/>
    <w:rsid w:val="00856B1F"/>
    <w:rsid w:val="00857F39"/>
    <w:rsid w:val="00862350"/>
    <w:rsid w:val="00862EBA"/>
    <w:rsid w:val="00863E04"/>
    <w:rsid w:val="00864BE6"/>
    <w:rsid w:val="00870C19"/>
    <w:rsid w:val="00873519"/>
    <w:rsid w:val="0087360F"/>
    <w:rsid w:val="00875B50"/>
    <w:rsid w:val="00875E6A"/>
    <w:rsid w:val="008804B4"/>
    <w:rsid w:val="0088074E"/>
    <w:rsid w:val="00880AF3"/>
    <w:rsid w:val="00881AF0"/>
    <w:rsid w:val="00882FA2"/>
    <w:rsid w:val="00884412"/>
    <w:rsid w:val="00885888"/>
    <w:rsid w:val="00886255"/>
    <w:rsid w:val="00887403"/>
    <w:rsid w:val="00891CE7"/>
    <w:rsid w:val="00891EAB"/>
    <w:rsid w:val="00891EF3"/>
    <w:rsid w:val="00893606"/>
    <w:rsid w:val="008A02E2"/>
    <w:rsid w:val="008A2645"/>
    <w:rsid w:val="008A27BB"/>
    <w:rsid w:val="008A3893"/>
    <w:rsid w:val="008A57E9"/>
    <w:rsid w:val="008A6578"/>
    <w:rsid w:val="008A7978"/>
    <w:rsid w:val="008A7F36"/>
    <w:rsid w:val="008B005D"/>
    <w:rsid w:val="008B1560"/>
    <w:rsid w:val="008B2B91"/>
    <w:rsid w:val="008B4C14"/>
    <w:rsid w:val="008B4F20"/>
    <w:rsid w:val="008B5825"/>
    <w:rsid w:val="008B732B"/>
    <w:rsid w:val="008B7DF3"/>
    <w:rsid w:val="008C06CE"/>
    <w:rsid w:val="008C135E"/>
    <w:rsid w:val="008C3784"/>
    <w:rsid w:val="008C3C01"/>
    <w:rsid w:val="008C41BC"/>
    <w:rsid w:val="008C4653"/>
    <w:rsid w:val="008C4A6E"/>
    <w:rsid w:val="008D1F65"/>
    <w:rsid w:val="008D20E7"/>
    <w:rsid w:val="008D2CAD"/>
    <w:rsid w:val="008D3231"/>
    <w:rsid w:val="008D3B37"/>
    <w:rsid w:val="008D4329"/>
    <w:rsid w:val="008D6881"/>
    <w:rsid w:val="008E38C3"/>
    <w:rsid w:val="008E600A"/>
    <w:rsid w:val="008F3C88"/>
    <w:rsid w:val="008F54EB"/>
    <w:rsid w:val="008F5E25"/>
    <w:rsid w:val="008F658D"/>
    <w:rsid w:val="008F727A"/>
    <w:rsid w:val="0090148F"/>
    <w:rsid w:val="00905D9B"/>
    <w:rsid w:val="00907CE6"/>
    <w:rsid w:val="009103C7"/>
    <w:rsid w:val="0091138F"/>
    <w:rsid w:val="00911DFB"/>
    <w:rsid w:val="0091224B"/>
    <w:rsid w:val="00912FDB"/>
    <w:rsid w:val="00915A6C"/>
    <w:rsid w:val="0091793E"/>
    <w:rsid w:val="00921C60"/>
    <w:rsid w:val="00923AA2"/>
    <w:rsid w:val="00925BF1"/>
    <w:rsid w:val="00926B15"/>
    <w:rsid w:val="00930962"/>
    <w:rsid w:val="009349D0"/>
    <w:rsid w:val="00935670"/>
    <w:rsid w:val="009364A6"/>
    <w:rsid w:val="0093698C"/>
    <w:rsid w:val="009377C2"/>
    <w:rsid w:val="00937E7B"/>
    <w:rsid w:val="009404F7"/>
    <w:rsid w:val="0094199A"/>
    <w:rsid w:val="009426C4"/>
    <w:rsid w:val="0094364B"/>
    <w:rsid w:val="009436C7"/>
    <w:rsid w:val="00943751"/>
    <w:rsid w:val="00943CD1"/>
    <w:rsid w:val="00944022"/>
    <w:rsid w:val="0094413C"/>
    <w:rsid w:val="00945D74"/>
    <w:rsid w:val="0094640E"/>
    <w:rsid w:val="00947CE3"/>
    <w:rsid w:val="00950039"/>
    <w:rsid w:val="00951EFB"/>
    <w:rsid w:val="00955036"/>
    <w:rsid w:val="00960B1F"/>
    <w:rsid w:val="00961DC9"/>
    <w:rsid w:val="00964325"/>
    <w:rsid w:val="00970CE0"/>
    <w:rsid w:val="00971AB6"/>
    <w:rsid w:val="0097477E"/>
    <w:rsid w:val="00977933"/>
    <w:rsid w:val="00980EC4"/>
    <w:rsid w:val="009811BA"/>
    <w:rsid w:val="00982BF1"/>
    <w:rsid w:val="00982C4A"/>
    <w:rsid w:val="00983A33"/>
    <w:rsid w:val="00985F35"/>
    <w:rsid w:val="00987350"/>
    <w:rsid w:val="0098764F"/>
    <w:rsid w:val="00990B2A"/>
    <w:rsid w:val="00992A09"/>
    <w:rsid w:val="00997664"/>
    <w:rsid w:val="009A0ED2"/>
    <w:rsid w:val="009A13EA"/>
    <w:rsid w:val="009A19CA"/>
    <w:rsid w:val="009A2804"/>
    <w:rsid w:val="009A4267"/>
    <w:rsid w:val="009B0178"/>
    <w:rsid w:val="009B1841"/>
    <w:rsid w:val="009B33F7"/>
    <w:rsid w:val="009B5792"/>
    <w:rsid w:val="009B5A6C"/>
    <w:rsid w:val="009C09DD"/>
    <w:rsid w:val="009C3B3B"/>
    <w:rsid w:val="009C3EBF"/>
    <w:rsid w:val="009C60E0"/>
    <w:rsid w:val="009C627F"/>
    <w:rsid w:val="009C71DA"/>
    <w:rsid w:val="009C75CE"/>
    <w:rsid w:val="009C76D1"/>
    <w:rsid w:val="009C7B44"/>
    <w:rsid w:val="009D0E82"/>
    <w:rsid w:val="009D0FA0"/>
    <w:rsid w:val="009D3AD3"/>
    <w:rsid w:val="009D40E6"/>
    <w:rsid w:val="009D4ECB"/>
    <w:rsid w:val="009D6F7A"/>
    <w:rsid w:val="009D75FA"/>
    <w:rsid w:val="009E0596"/>
    <w:rsid w:val="009E2596"/>
    <w:rsid w:val="009E584F"/>
    <w:rsid w:val="009E5A22"/>
    <w:rsid w:val="009E7D5F"/>
    <w:rsid w:val="009F07ED"/>
    <w:rsid w:val="009F460B"/>
    <w:rsid w:val="009F59BB"/>
    <w:rsid w:val="009F5CCF"/>
    <w:rsid w:val="00A00107"/>
    <w:rsid w:val="00A01C25"/>
    <w:rsid w:val="00A05687"/>
    <w:rsid w:val="00A06420"/>
    <w:rsid w:val="00A06BF1"/>
    <w:rsid w:val="00A079DD"/>
    <w:rsid w:val="00A07E80"/>
    <w:rsid w:val="00A10247"/>
    <w:rsid w:val="00A1270C"/>
    <w:rsid w:val="00A12E3A"/>
    <w:rsid w:val="00A15B7A"/>
    <w:rsid w:val="00A1630F"/>
    <w:rsid w:val="00A2087D"/>
    <w:rsid w:val="00A20C30"/>
    <w:rsid w:val="00A2113B"/>
    <w:rsid w:val="00A213C3"/>
    <w:rsid w:val="00A21F99"/>
    <w:rsid w:val="00A23DEB"/>
    <w:rsid w:val="00A26C05"/>
    <w:rsid w:val="00A27539"/>
    <w:rsid w:val="00A2783D"/>
    <w:rsid w:val="00A31724"/>
    <w:rsid w:val="00A344FB"/>
    <w:rsid w:val="00A34988"/>
    <w:rsid w:val="00A36031"/>
    <w:rsid w:val="00A3675B"/>
    <w:rsid w:val="00A37347"/>
    <w:rsid w:val="00A42C74"/>
    <w:rsid w:val="00A4618C"/>
    <w:rsid w:val="00A46C93"/>
    <w:rsid w:val="00A47C60"/>
    <w:rsid w:val="00A500A9"/>
    <w:rsid w:val="00A50BC9"/>
    <w:rsid w:val="00A5141C"/>
    <w:rsid w:val="00A52573"/>
    <w:rsid w:val="00A542AA"/>
    <w:rsid w:val="00A54E2B"/>
    <w:rsid w:val="00A6010B"/>
    <w:rsid w:val="00A60683"/>
    <w:rsid w:val="00A6184F"/>
    <w:rsid w:val="00A62D76"/>
    <w:rsid w:val="00A70115"/>
    <w:rsid w:val="00A71E64"/>
    <w:rsid w:val="00A72619"/>
    <w:rsid w:val="00A73506"/>
    <w:rsid w:val="00A73EA2"/>
    <w:rsid w:val="00A7503F"/>
    <w:rsid w:val="00A83813"/>
    <w:rsid w:val="00A842F5"/>
    <w:rsid w:val="00A849D7"/>
    <w:rsid w:val="00A85485"/>
    <w:rsid w:val="00A86999"/>
    <w:rsid w:val="00A907EE"/>
    <w:rsid w:val="00A90D6D"/>
    <w:rsid w:val="00A91DAB"/>
    <w:rsid w:val="00A93C3D"/>
    <w:rsid w:val="00A94B62"/>
    <w:rsid w:val="00A966E9"/>
    <w:rsid w:val="00A96AEB"/>
    <w:rsid w:val="00A9706F"/>
    <w:rsid w:val="00A97B1A"/>
    <w:rsid w:val="00AA027D"/>
    <w:rsid w:val="00AA34DF"/>
    <w:rsid w:val="00AA3E4F"/>
    <w:rsid w:val="00AA752D"/>
    <w:rsid w:val="00AB0B24"/>
    <w:rsid w:val="00AB0CA3"/>
    <w:rsid w:val="00AB1A0A"/>
    <w:rsid w:val="00AB1BEB"/>
    <w:rsid w:val="00AB26E8"/>
    <w:rsid w:val="00AB487D"/>
    <w:rsid w:val="00AC4202"/>
    <w:rsid w:val="00AC48BA"/>
    <w:rsid w:val="00AC7710"/>
    <w:rsid w:val="00AD61B5"/>
    <w:rsid w:val="00AD7170"/>
    <w:rsid w:val="00AD718D"/>
    <w:rsid w:val="00AE1423"/>
    <w:rsid w:val="00AE16B6"/>
    <w:rsid w:val="00AE1821"/>
    <w:rsid w:val="00AE2234"/>
    <w:rsid w:val="00AE4284"/>
    <w:rsid w:val="00AE7F2E"/>
    <w:rsid w:val="00AF1363"/>
    <w:rsid w:val="00AF28BA"/>
    <w:rsid w:val="00AF500E"/>
    <w:rsid w:val="00AF6AA4"/>
    <w:rsid w:val="00AF6B10"/>
    <w:rsid w:val="00B00244"/>
    <w:rsid w:val="00B01E94"/>
    <w:rsid w:val="00B04FA5"/>
    <w:rsid w:val="00B0699D"/>
    <w:rsid w:val="00B0770E"/>
    <w:rsid w:val="00B12570"/>
    <w:rsid w:val="00B13FC9"/>
    <w:rsid w:val="00B14F56"/>
    <w:rsid w:val="00B1548D"/>
    <w:rsid w:val="00B17B2B"/>
    <w:rsid w:val="00B21277"/>
    <w:rsid w:val="00B212B8"/>
    <w:rsid w:val="00B23E3B"/>
    <w:rsid w:val="00B27847"/>
    <w:rsid w:val="00B27ECC"/>
    <w:rsid w:val="00B31A0A"/>
    <w:rsid w:val="00B3345F"/>
    <w:rsid w:val="00B352B8"/>
    <w:rsid w:val="00B36186"/>
    <w:rsid w:val="00B36F26"/>
    <w:rsid w:val="00B377B9"/>
    <w:rsid w:val="00B404A9"/>
    <w:rsid w:val="00B4051F"/>
    <w:rsid w:val="00B4113B"/>
    <w:rsid w:val="00B41178"/>
    <w:rsid w:val="00B42045"/>
    <w:rsid w:val="00B427FF"/>
    <w:rsid w:val="00B441D5"/>
    <w:rsid w:val="00B44933"/>
    <w:rsid w:val="00B457FE"/>
    <w:rsid w:val="00B47EF1"/>
    <w:rsid w:val="00B50A2B"/>
    <w:rsid w:val="00B5127D"/>
    <w:rsid w:val="00B51AB4"/>
    <w:rsid w:val="00B52B20"/>
    <w:rsid w:val="00B545A0"/>
    <w:rsid w:val="00B60277"/>
    <w:rsid w:val="00B6031B"/>
    <w:rsid w:val="00B6036F"/>
    <w:rsid w:val="00B60DAC"/>
    <w:rsid w:val="00B62BE7"/>
    <w:rsid w:val="00B62C0E"/>
    <w:rsid w:val="00B652EC"/>
    <w:rsid w:val="00B658C6"/>
    <w:rsid w:val="00B66D02"/>
    <w:rsid w:val="00B67019"/>
    <w:rsid w:val="00B673DC"/>
    <w:rsid w:val="00B722EB"/>
    <w:rsid w:val="00B72644"/>
    <w:rsid w:val="00B72962"/>
    <w:rsid w:val="00B73936"/>
    <w:rsid w:val="00B75BD3"/>
    <w:rsid w:val="00B75D3C"/>
    <w:rsid w:val="00B7792E"/>
    <w:rsid w:val="00B77B55"/>
    <w:rsid w:val="00B8072E"/>
    <w:rsid w:val="00B8081A"/>
    <w:rsid w:val="00B8233B"/>
    <w:rsid w:val="00B84CAE"/>
    <w:rsid w:val="00B84F1E"/>
    <w:rsid w:val="00B86A07"/>
    <w:rsid w:val="00B92D38"/>
    <w:rsid w:val="00B945BB"/>
    <w:rsid w:val="00B94617"/>
    <w:rsid w:val="00B9584D"/>
    <w:rsid w:val="00BA0E84"/>
    <w:rsid w:val="00BA37DA"/>
    <w:rsid w:val="00BA7287"/>
    <w:rsid w:val="00BA7DC7"/>
    <w:rsid w:val="00BB5167"/>
    <w:rsid w:val="00BB6959"/>
    <w:rsid w:val="00BB73B1"/>
    <w:rsid w:val="00BC0763"/>
    <w:rsid w:val="00BC1018"/>
    <w:rsid w:val="00BC176B"/>
    <w:rsid w:val="00BC38C5"/>
    <w:rsid w:val="00BC5AFA"/>
    <w:rsid w:val="00BD0B6F"/>
    <w:rsid w:val="00BD0F13"/>
    <w:rsid w:val="00BD3BCD"/>
    <w:rsid w:val="00BD5128"/>
    <w:rsid w:val="00BD649C"/>
    <w:rsid w:val="00BD7439"/>
    <w:rsid w:val="00BD7960"/>
    <w:rsid w:val="00BE02E4"/>
    <w:rsid w:val="00BE114F"/>
    <w:rsid w:val="00BE1529"/>
    <w:rsid w:val="00BE221A"/>
    <w:rsid w:val="00BE3A62"/>
    <w:rsid w:val="00BE470F"/>
    <w:rsid w:val="00BE50CA"/>
    <w:rsid w:val="00BE64CD"/>
    <w:rsid w:val="00BE6F07"/>
    <w:rsid w:val="00BF0811"/>
    <w:rsid w:val="00BF0FCE"/>
    <w:rsid w:val="00BF2DD9"/>
    <w:rsid w:val="00BF2F20"/>
    <w:rsid w:val="00BF5954"/>
    <w:rsid w:val="00BF5C94"/>
    <w:rsid w:val="00BF7ADA"/>
    <w:rsid w:val="00C00449"/>
    <w:rsid w:val="00C00FF6"/>
    <w:rsid w:val="00C01957"/>
    <w:rsid w:val="00C0348B"/>
    <w:rsid w:val="00C06F3F"/>
    <w:rsid w:val="00C07977"/>
    <w:rsid w:val="00C10C45"/>
    <w:rsid w:val="00C143C2"/>
    <w:rsid w:val="00C147FA"/>
    <w:rsid w:val="00C15068"/>
    <w:rsid w:val="00C179E5"/>
    <w:rsid w:val="00C20145"/>
    <w:rsid w:val="00C21AAE"/>
    <w:rsid w:val="00C231A3"/>
    <w:rsid w:val="00C279E2"/>
    <w:rsid w:val="00C27EF4"/>
    <w:rsid w:val="00C30D19"/>
    <w:rsid w:val="00C31093"/>
    <w:rsid w:val="00C316EC"/>
    <w:rsid w:val="00C3213D"/>
    <w:rsid w:val="00C3311A"/>
    <w:rsid w:val="00C333F0"/>
    <w:rsid w:val="00C364F6"/>
    <w:rsid w:val="00C36C12"/>
    <w:rsid w:val="00C446F1"/>
    <w:rsid w:val="00C468BC"/>
    <w:rsid w:val="00C506AF"/>
    <w:rsid w:val="00C51FB7"/>
    <w:rsid w:val="00C52FB1"/>
    <w:rsid w:val="00C541A4"/>
    <w:rsid w:val="00C550CE"/>
    <w:rsid w:val="00C60179"/>
    <w:rsid w:val="00C604F2"/>
    <w:rsid w:val="00C6057F"/>
    <w:rsid w:val="00C60D4F"/>
    <w:rsid w:val="00C61345"/>
    <w:rsid w:val="00C648EB"/>
    <w:rsid w:val="00C65B18"/>
    <w:rsid w:val="00C65D52"/>
    <w:rsid w:val="00C67A96"/>
    <w:rsid w:val="00C67EFD"/>
    <w:rsid w:val="00C70EF6"/>
    <w:rsid w:val="00C715D8"/>
    <w:rsid w:val="00C71705"/>
    <w:rsid w:val="00C7284F"/>
    <w:rsid w:val="00C74F99"/>
    <w:rsid w:val="00C815D1"/>
    <w:rsid w:val="00C81AA2"/>
    <w:rsid w:val="00C82452"/>
    <w:rsid w:val="00C82AAE"/>
    <w:rsid w:val="00C82BDF"/>
    <w:rsid w:val="00C8712F"/>
    <w:rsid w:val="00C8723F"/>
    <w:rsid w:val="00C874D2"/>
    <w:rsid w:val="00C92C8B"/>
    <w:rsid w:val="00C93040"/>
    <w:rsid w:val="00C94AA0"/>
    <w:rsid w:val="00C94DD9"/>
    <w:rsid w:val="00C94E16"/>
    <w:rsid w:val="00C9577D"/>
    <w:rsid w:val="00C96CBA"/>
    <w:rsid w:val="00C97318"/>
    <w:rsid w:val="00C97807"/>
    <w:rsid w:val="00C97FBD"/>
    <w:rsid w:val="00CA0369"/>
    <w:rsid w:val="00CA2199"/>
    <w:rsid w:val="00CA411E"/>
    <w:rsid w:val="00CA48B3"/>
    <w:rsid w:val="00CA50D3"/>
    <w:rsid w:val="00CA519F"/>
    <w:rsid w:val="00CA60F2"/>
    <w:rsid w:val="00CA69BA"/>
    <w:rsid w:val="00CB02EA"/>
    <w:rsid w:val="00CB072B"/>
    <w:rsid w:val="00CB0E2F"/>
    <w:rsid w:val="00CB102B"/>
    <w:rsid w:val="00CB108E"/>
    <w:rsid w:val="00CB4D3F"/>
    <w:rsid w:val="00CB6964"/>
    <w:rsid w:val="00CB7EDF"/>
    <w:rsid w:val="00CC10DA"/>
    <w:rsid w:val="00CC1C75"/>
    <w:rsid w:val="00CC32B5"/>
    <w:rsid w:val="00CC695B"/>
    <w:rsid w:val="00CC7849"/>
    <w:rsid w:val="00CD20A2"/>
    <w:rsid w:val="00CD338B"/>
    <w:rsid w:val="00CD3977"/>
    <w:rsid w:val="00CD5FFA"/>
    <w:rsid w:val="00CD78CB"/>
    <w:rsid w:val="00CD7A9E"/>
    <w:rsid w:val="00CE01C5"/>
    <w:rsid w:val="00CE1035"/>
    <w:rsid w:val="00CE13E1"/>
    <w:rsid w:val="00CE1BAF"/>
    <w:rsid w:val="00CE2003"/>
    <w:rsid w:val="00CE2EFD"/>
    <w:rsid w:val="00CE3106"/>
    <w:rsid w:val="00CE3538"/>
    <w:rsid w:val="00CE3897"/>
    <w:rsid w:val="00CE745A"/>
    <w:rsid w:val="00CF0C56"/>
    <w:rsid w:val="00CF15EF"/>
    <w:rsid w:val="00CF1B65"/>
    <w:rsid w:val="00CF252D"/>
    <w:rsid w:val="00CF3247"/>
    <w:rsid w:val="00CF4CE9"/>
    <w:rsid w:val="00CF6796"/>
    <w:rsid w:val="00CF7DBF"/>
    <w:rsid w:val="00D02C40"/>
    <w:rsid w:val="00D043D5"/>
    <w:rsid w:val="00D04AD5"/>
    <w:rsid w:val="00D050E6"/>
    <w:rsid w:val="00D0617B"/>
    <w:rsid w:val="00D07DA0"/>
    <w:rsid w:val="00D104AC"/>
    <w:rsid w:val="00D13440"/>
    <w:rsid w:val="00D14C81"/>
    <w:rsid w:val="00D154F4"/>
    <w:rsid w:val="00D15738"/>
    <w:rsid w:val="00D15E7A"/>
    <w:rsid w:val="00D17333"/>
    <w:rsid w:val="00D201DC"/>
    <w:rsid w:val="00D20310"/>
    <w:rsid w:val="00D221A4"/>
    <w:rsid w:val="00D30BE9"/>
    <w:rsid w:val="00D33510"/>
    <w:rsid w:val="00D33C0C"/>
    <w:rsid w:val="00D3548D"/>
    <w:rsid w:val="00D35836"/>
    <w:rsid w:val="00D35C8F"/>
    <w:rsid w:val="00D35D83"/>
    <w:rsid w:val="00D373BD"/>
    <w:rsid w:val="00D37862"/>
    <w:rsid w:val="00D4239D"/>
    <w:rsid w:val="00D42557"/>
    <w:rsid w:val="00D441EC"/>
    <w:rsid w:val="00D441FB"/>
    <w:rsid w:val="00D442F9"/>
    <w:rsid w:val="00D445D0"/>
    <w:rsid w:val="00D44E41"/>
    <w:rsid w:val="00D452F4"/>
    <w:rsid w:val="00D455F3"/>
    <w:rsid w:val="00D464B4"/>
    <w:rsid w:val="00D46D7C"/>
    <w:rsid w:val="00D470EA"/>
    <w:rsid w:val="00D51B08"/>
    <w:rsid w:val="00D52C27"/>
    <w:rsid w:val="00D54237"/>
    <w:rsid w:val="00D550DE"/>
    <w:rsid w:val="00D55F8D"/>
    <w:rsid w:val="00D56CD6"/>
    <w:rsid w:val="00D574D3"/>
    <w:rsid w:val="00D612EE"/>
    <w:rsid w:val="00D61F3C"/>
    <w:rsid w:val="00D625CC"/>
    <w:rsid w:val="00D64878"/>
    <w:rsid w:val="00D649B4"/>
    <w:rsid w:val="00D669F9"/>
    <w:rsid w:val="00D7121D"/>
    <w:rsid w:val="00D713A5"/>
    <w:rsid w:val="00D720C7"/>
    <w:rsid w:val="00D722DC"/>
    <w:rsid w:val="00D72755"/>
    <w:rsid w:val="00D72F49"/>
    <w:rsid w:val="00D7594D"/>
    <w:rsid w:val="00D765F0"/>
    <w:rsid w:val="00D76624"/>
    <w:rsid w:val="00D80023"/>
    <w:rsid w:val="00D80EA0"/>
    <w:rsid w:val="00D82567"/>
    <w:rsid w:val="00D827BD"/>
    <w:rsid w:val="00D82B28"/>
    <w:rsid w:val="00D832C2"/>
    <w:rsid w:val="00D8757D"/>
    <w:rsid w:val="00D87E3E"/>
    <w:rsid w:val="00D91FA5"/>
    <w:rsid w:val="00D930BD"/>
    <w:rsid w:val="00D948B2"/>
    <w:rsid w:val="00D968A3"/>
    <w:rsid w:val="00D97809"/>
    <w:rsid w:val="00D97A5E"/>
    <w:rsid w:val="00D97ADD"/>
    <w:rsid w:val="00DA0F4B"/>
    <w:rsid w:val="00DA20CD"/>
    <w:rsid w:val="00DA2C76"/>
    <w:rsid w:val="00DA3DC9"/>
    <w:rsid w:val="00DA59C4"/>
    <w:rsid w:val="00DA63C3"/>
    <w:rsid w:val="00DB0A68"/>
    <w:rsid w:val="00DB0DC6"/>
    <w:rsid w:val="00DB1AC6"/>
    <w:rsid w:val="00DB349F"/>
    <w:rsid w:val="00DB4BAB"/>
    <w:rsid w:val="00DB63D9"/>
    <w:rsid w:val="00DB6DA1"/>
    <w:rsid w:val="00DB6E4C"/>
    <w:rsid w:val="00DC25AF"/>
    <w:rsid w:val="00DC4260"/>
    <w:rsid w:val="00DC647E"/>
    <w:rsid w:val="00DD0698"/>
    <w:rsid w:val="00DD12BB"/>
    <w:rsid w:val="00DD2B28"/>
    <w:rsid w:val="00DD44EB"/>
    <w:rsid w:val="00DD456C"/>
    <w:rsid w:val="00DE2D84"/>
    <w:rsid w:val="00DE40AC"/>
    <w:rsid w:val="00DE57BA"/>
    <w:rsid w:val="00DE59FC"/>
    <w:rsid w:val="00DF0B22"/>
    <w:rsid w:val="00DF132F"/>
    <w:rsid w:val="00DF14AE"/>
    <w:rsid w:val="00DF1804"/>
    <w:rsid w:val="00DF37BE"/>
    <w:rsid w:val="00DF4542"/>
    <w:rsid w:val="00DF6CAA"/>
    <w:rsid w:val="00DF71F7"/>
    <w:rsid w:val="00E01117"/>
    <w:rsid w:val="00E02379"/>
    <w:rsid w:val="00E034D5"/>
    <w:rsid w:val="00E052D0"/>
    <w:rsid w:val="00E22B95"/>
    <w:rsid w:val="00E22D9C"/>
    <w:rsid w:val="00E25574"/>
    <w:rsid w:val="00E2592C"/>
    <w:rsid w:val="00E25DEC"/>
    <w:rsid w:val="00E277E9"/>
    <w:rsid w:val="00E31722"/>
    <w:rsid w:val="00E318C7"/>
    <w:rsid w:val="00E349C2"/>
    <w:rsid w:val="00E367C0"/>
    <w:rsid w:val="00E4000E"/>
    <w:rsid w:val="00E4123D"/>
    <w:rsid w:val="00E41B14"/>
    <w:rsid w:val="00E42D53"/>
    <w:rsid w:val="00E42FB5"/>
    <w:rsid w:val="00E45A7A"/>
    <w:rsid w:val="00E45FE7"/>
    <w:rsid w:val="00E50E67"/>
    <w:rsid w:val="00E51072"/>
    <w:rsid w:val="00E51AA5"/>
    <w:rsid w:val="00E521E5"/>
    <w:rsid w:val="00E547BE"/>
    <w:rsid w:val="00E54C4A"/>
    <w:rsid w:val="00E54D71"/>
    <w:rsid w:val="00E55814"/>
    <w:rsid w:val="00E56367"/>
    <w:rsid w:val="00E5651F"/>
    <w:rsid w:val="00E566F5"/>
    <w:rsid w:val="00E5680E"/>
    <w:rsid w:val="00E57C58"/>
    <w:rsid w:val="00E60B3E"/>
    <w:rsid w:val="00E628F5"/>
    <w:rsid w:val="00E62901"/>
    <w:rsid w:val="00E65658"/>
    <w:rsid w:val="00E65666"/>
    <w:rsid w:val="00E65851"/>
    <w:rsid w:val="00E66ABC"/>
    <w:rsid w:val="00E700BF"/>
    <w:rsid w:val="00E71A1D"/>
    <w:rsid w:val="00E71ACE"/>
    <w:rsid w:val="00E735F2"/>
    <w:rsid w:val="00E739A1"/>
    <w:rsid w:val="00E74885"/>
    <w:rsid w:val="00E8000E"/>
    <w:rsid w:val="00E81865"/>
    <w:rsid w:val="00E82DAA"/>
    <w:rsid w:val="00E83073"/>
    <w:rsid w:val="00E83390"/>
    <w:rsid w:val="00E8416E"/>
    <w:rsid w:val="00E8432F"/>
    <w:rsid w:val="00E84DDB"/>
    <w:rsid w:val="00E871C8"/>
    <w:rsid w:val="00E90328"/>
    <w:rsid w:val="00E91868"/>
    <w:rsid w:val="00E93DA6"/>
    <w:rsid w:val="00E94EF4"/>
    <w:rsid w:val="00EA0296"/>
    <w:rsid w:val="00EA1A12"/>
    <w:rsid w:val="00EA2854"/>
    <w:rsid w:val="00EA3B39"/>
    <w:rsid w:val="00EB2D15"/>
    <w:rsid w:val="00EB3860"/>
    <w:rsid w:val="00EB3C41"/>
    <w:rsid w:val="00EB47CC"/>
    <w:rsid w:val="00EB4FF0"/>
    <w:rsid w:val="00EB56A8"/>
    <w:rsid w:val="00EB78A7"/>
    <w:rsid w:val="00EB7AC2"/>
    <w:rsid w:val="00EC12E1"/>
    <w:rsid w:val="00EC1C44"/>
    <w:rsid w:val="00EC2F7A"/>
    <w:rsid w:val="00EC3127"/>
    <w:rsid w:val="00EC6A23"/>
    <w:rsid w:val="00ED0547"/>
    <w:rsid w:val="00ED173C"/>
    <w:rsid w:val="00ED2E30"/>
    <w:rsid w:val="00ED33AD"/>
    <w:rsid w:val="00ED4756"/>
    <w:rsid w:val="00EE1742"/>
    <w:rsid w:val="00EE2E9B"/>
    <w:rsid w:val="00EE410F"/>
    <w:rsid w:val="00EF274D"/>
    <w:rsid w:val="00EF3FF1"/>
    <w:rsid w:val="00EF503F"/>
    <w:rsid w:val="00EF6078"/>
    <w:rsid w:val="00EF728C"/>
    <w:rsid w:val="00F0030A"/>
    <w:rsid w:val="00F035DD"/>
    <w:rsid w:val="00F035DF"/>
    <w:rsid w:val="00F03D2A"/>
    <w:rsid w:val="00F04E2B"/>
    <w:rsid w:val="00F05598"/>
    <w:rsid w:val="00F1093C"/>
    <w:rsid w:val="00F10D7B"/>
    <w:rsid w:val="00F119F8"/>
    <w:rsid w:val="00F14B1E"/>
    <w:rsid w:val="00F20374"/>
    <w:rsid w:val="00F22BD5"/>
    <w:rsid w:val="00F22DB4"/>
    <w:rsid w:val="00F23BDF"/>
    <w:rsid w:val="00F24370"/>
    <w:rsid w:val="00F25645"/>
    <w:rsid w:val="00F2606D"/>
    <w:rsid w:val="00F27D37"/>
    <w:rsid w:val="00F313EF"/>
    <w:rsid w:val="00F32779"/>
    <w:rsid w:val="00F32FDB"/>
    <w:rsid w:val="00F33B3B"/>
    <w:rsid w:val="00F36556"/>
    <w:rsid w:val="00F36B55"/>
    <w:rsid w:val="00F4044D"/>
    <w:rsid w:val="00F40A5B"/>
    <w:rsid w:val="00F43BEC"/>
    <w:rsid w:val="00F43EC4"/>
    <w:rsid w:val="00F445F3"/>
    <w:rsid w:val="00F447A2"/>
    <w:rsid w:val="00F45871"/>
    <w:rsid w:val="00F45BDE"/>
    <w:rsid w:val="00F47311"/>
    <w:rsid w:val="00F47A25"/>
    <w:rsid w:val="00F47BF7"/>
    <w:rsid w:val="00F50525"/>
    <w:rsid w:val="00F50923"/>
    <w:rsid w:val="00F5367A"/>
    <w:rsid w:val="00F55E3B"/>
    <w:rsid w:val="00F56177"/>
    <w:rsid w:val="00F56C5B"/>
    <w:rsid w:val="00F56D73"/>
    <w:rsid w:val="00F6327E"/>
    <w:rsid w:val="00F63A14"/>
    <w:rsid w:val="00F63EF0"/>
    <w:rsid w:val="00F64F17"/>
    <w:rsid w:val="00F70018"/>
    <w:rsid w:val="00F7071B"/>
    <w:rsid w:val="00F707F1"/>
    <w:rsid w:val="00F70BA0"/>
    <w:rsid w:val="00F72C37"/>
    <w:rsid w:val="00F7368C"/>
    <w:rsid w:val="00F73B48"/>
    <w:rsid w:val="00F74042"/>
    <w:rsid w:val="00F75C3D"/>
    <w:rsid w:val="00F775F1"/>
    <w:rsid w:val="00F818A1"/>
    <w:rsid w:val="00F834F2"/>
    <w:rsid w:val="00F870CA"/>
    <w:rsid w:val="00F87385"/>
    <w:rsid w:val="00F87AD3"/>
    <w:rsid w:val="00F908D7"/>
    <w:rsid w:val="00F91396"/>
    <w:rsid w:val="00F921A1"/>
    <w:rsid w:val="00F92FBB"/>
    <w:rsid w:val="00F93A20"/>
    <w:rsid w:val="00FA1911"/>
    <w:rsid w:val="00FA3F7F"/>
    <w:rsid w:val="00FA41D0"/>
    <w:rsid w:val="00FA78DA"/>
    <w:rsid w:val="00FB0C57"/>
    <w:rsid w:val="00FB0DEC"/>
    <w:rsid w:val="00FB23A7"/>
    <w:rsid w:val="00FB3A2F"/>
    <w:rsid w:val="00FB402E"/>
    <w:rsid w:val="00FB4FC8"/>
    <w:rsid w:val="00FB5275"/>
    <w:rsid w:val="00FC22B1"/>
    <w:rsid w:val="00FC2C5A"/>
    <w:rsid w:val="00FC42D2"/>
    <w:rsid w:val="00FC5994"/>
    <w:rsid w:val="00FC6038"/>
    <w:rsid w:val="00FC6878"/>
    <w:rsid w:val="00FC6EDF"/>
    <w:rsid w:val="00FC798F"/>
    <w:rsid w:val="00FD09FC"/>
    <w:rsid w:val="00FD2AC4"/>
    <w:rsid w:val="00FD3C98"/>
    <w:rsid w:val="00FD4EC0"/>
    <w:rsid w:val="00FD6E3F"/>
    <w:rsid w:val="00FD7577"/>
    <w:rsid w:val="00FE005A"/>
    <w:rsid w:val="00FE08E1"/>
    <w:rsid w:val="00FE0B17"/>
    <w:rsid w:val="00FE0E8B"/>
    <w:rsid w:val="00FE2069"/>
    <w:rsid w:val="00FE39C8"/>
    <w:rsid w:val="00FE3CDC"/>
    <w:rsid w:val="00FE51C3"/>
    <w:rsid w:val="00FE610E"/>
    <w:rsid w:val="00FE7E8A"/>
    <w:rsid w:val="00FF15A0"/>
    <w:rsid w:val="00FF2751"/>
    <w:rsid w:val="00FF3CA0"/>
    <w:rsid w:val="00FF41F7"/>
    <w:rsid w:val="00FF4CCA"/>
    <w:rsid w:val="00FF6418"/>
    <w:rsid w:val="00FF7210"/>
    <w:rsid w:val="03BAF4E5"/>
    <w:rsid w:val="063A605F"/>
    <w:rsid w:val="06CADA02"/>
    <w:rsid w:val="0A15DD38"/>
    <w:rsid w:val="0B26B030"/>
    <w:rsid w:val="0FD9D5B9"/>
    <w:rsid w:val="1067F075"/>
    <w:rsid w:val="10EEF743"/>
    <w:rsid w:val="194D13C0"/>
    <w:rsid w:val="201D7385"/>
    <w:rsid w:val="20865966"/>
    <w:rsid w:val="2409A1C7"/>
    <w:rsid w:val="25542DF8"/>
    <w:rsid w:val="267BEEDD"/>
    <w:rsid w:val="26EFFE59"/>
    <w:rsid w:val="2A7B412B"/>
    <w:rsid w:val="2B6CA63E"/>
    <w:rsid w:val="2C3A8EEC"/>
    <w:rsid w:val="30D17427"/>
    <w:rsid w:val="357BCA02"/>
    <w:rsid w:val="35DD4AC0"/>
    <w:rsid w:val="38C376AB"/>
    <w:rsid w:val="3927B21E"/>
    <w:rsid w:val="3B12692E"/>
    <w:rsid w:val="3F743B57"/>
    <w:rsid w:val="3F9C9312"/>
    <w:rsid w:val="40D3C260"/>
    <w:rsid w:val="43829563"/>
    <w:rsid w:val="4A66F286"/>
    <w:rsid w:val="4BA5D28B"/>
    <w:rsid w:val="4BB3C25F"/>
    <w:rsid w:val="552E9541"/>
    <w:rsid w:val="55725D40"/>
    <w:rsid w:val="61C6F26A"/>
    <w:rsid w:val="62CE8ABD"/>
    <w:rsid w:val="636920CB"/>
    <w:rsid w:val="6D1FD816"/>
    <w:rsid w:val="6EA414AC"/>
    <w:rsid w:val="733D0C1C"/>
    <w:rsid w:val="73419EA8"/>
    <w:rsid w:val="73AE9AEB"/>
    <w:rsid w:val="744CDE88"/>
    <w:rsid w:val="77F04E82"/>
    <w:rsid w:val="78C9D01C"/>
    <w:rsid w:val="7A65A07D"/>
    <w:rsid w:val="7E00B269"/>
    <w:rsid w:val="7F1691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0DE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uiPriority w:val="99"/>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915A6C"/>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915A6C"/>
    <w:rPr>
      <w:rFonts w:ascii="Arial" w:hAnsi="Arial" w:cs="Arial"/>
      <w:sz w:val="22"/>
      <w:szCs w:val="22"/>
    </w:rPr>
  </w:style>
  <w:style w:type="paragraph" w:styleId="Revize">
    <w:name w:val="Revision"/>
    <w:hidden/>
    <w:uiPriority w:val="99"/>
    <w:semiHidden/>
    <w:rsid w:val="00BB6959"/>
    <w:rPr>
      <w:rFonts w:ascii="Arial" w:hAnsi="Arial" w:cs="Arial"/>
      <w:sz w:val="22"/>
      <w:szCs w:val="22"/>
    </w:rPr>
  </w:style>
  <w:style w:type="paragraph" w:customStyle="1" w:styleId="Bod">
    <w:name w:val="Bod"/>
    <w:basedOn w:val="Normln"/>
    <w:autoRedefine/>
    <w:rsid w:val="0057112F"/>
    <w:pPr>
      <w:spacing w:line="240" w:lineRule="auto"/>
      <w:ind w:left="540" w:hanging="540"/>
    </w:pPr>
    <w:rPr>
      <w:rFonts w:ascii="Times New Roman" w:hAnsi="Times New Roman" w:cs="Times New Roman"/>
      <w:szCs w:val="20"/>
    </w:rPr>
  </w:style>
  <w:style w:type="paragraph" w:customStyle="1" w:styleId="Psmenoodstavce">
    <w:name w:val="Písmeno odstavce"/>
    <w:basedOn w:val="Odstavecsmlouvy"/>
    <w:link w:val="PsmenoodstavceChar"/>
    <w:qFormat/>
    <w:rsid w:val="0094364B"/>
    <w:pPr>
      <w:numPr>
        <w:ilvl w:val="2"/>
      </w:numPr>
      <w:ind w:left="851" w:firstLine="0"/>
      <w:contextualSpacing/>
    </w:pPr>
  </w:style>
  <w:style w:type="character" w:styleId="Sledovanodkaz">
    <w:name w:val="FollowedHyperlink"/>
    <w:uiPriority w:val="99"/>
    <w:unhideWhenUsed/>
    <w:rsid w:val="00C279E2"/>
    <w:rPr>
      <w:color w:val="800080"/>
      <w:u w:val="single"/>
    </w:rPr>
  </w:style>
  <w:style w:type="character" w:customStyle="1" w:styleId="PsmenoodstavceChar">
    <w:name w:val="Písmeno odstavce Char"/>
    <w:basedOn w:val="OdstavecsmlouvyChar"/>
    <w:link w:val="Psmenoodstavce"/>
    <w:rsid w:val="0094364B"/>
    <w:rPr>
      <w:rFonts w:ascii="Arial" w:hAnsi="Arial" w:cs="Arial"/>
      <w:sz w:val="22"/>
      <w:szCs w:val="22"/>
    </w:rPr>
  </w:style>
  <w:style w:type="paragraph" w:customStyle="1" w:styleId="font5">
    <w:name w:val="font5"/>
    <w:basedOn w:val="Normln"/>
    <w:rsid w:val="00C279E2"/>
    <w:pPr>
      <w:spacing w:before="100" w:beforeAutospacing="1" w:after="100" w:afterAutospacing="1" w:line="240" w:lineRule="auto"/>
      <w:jc w:val="left"/>
    </w:pPr>
    <w:rPr>
      <w:rFonts w:ascii="Calibri" w:hAnsi="Calibri" w:cs="Times New Roman"/>
    </w:rPr>
  </w:style>
  <w:style w:type="paragraph" w:customStyle="1" w:styleId="xl66">
    <w:name w:val="xl66"/>
    <w:basedOn w:val="Normln"/>
    <w:rsid w:val="00C279E2"/>
    <w:pPr>
      <w:spacing w:before="100" w:beforeAutospacing="1" w:after="100" w:afterAutospacing="1" w:line="240" w:lineRule="auto"/>
      <w:jc w:val="left"/>
    </w:pPr>
    <w:rPr>
      <w:rFonts w:ascii="Times New Roman" w:hAnsi="Times New Roman" w:cs="Times New Roman"/>
      <w:sz w:val="24"/>
      <w:szCs w:val="24"/>
    </w:rPr>
  </w:style>
  <w:style w:type="paragraph" w:customStyle="1" w:styleId="xl67">
    <w:name w:val="xl67"/>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b/>
      <w:bCs/>
      <w:sz w:val="24"/>
      <w:szCs w:val="24"/>
    </w:rPr>
  </w:style>
  <w:style w:type="paragraph" w:customStyle="1" w:styleId="xl68">
    <w:name w:val="xl68"/>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b/>
      <w:bCs/>
      <w:sz w:val="24"/>
      <w:szCs w:val="24"/>
    </w:rPr>
  </w:style>
  <w:style w:type="paragraph" w:customStyle="1" w:styleId="xl69">
    <w:name w:val="xl69"/>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0">
    <w:name w:val="xl70"/>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1">
    <w:name w:val="xl71"/>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2">
    <w:name w:val="xl72"/>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3">
    <w:name w:val="xl73"/>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4">
    <w:name w:val="xl74"/>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4"/>
      <w:szCs w:val="24"/>
    </w:rPr>
  </w:style>
  <w:style w:type="paragraph" w:customStyle="1" w:styleId="xl75">
    <w:name w:val="xl75"/>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sz w:val="24"/>
      <w:szCs w:val="24"/>
    </w:rPr>
  </w:style>
  <w:style w:type="paragraph" w:customStyle="1" w:styleId="xl76">
    <w:name w:val="xl76"/>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customStyle="1" w:styleId="xl77">
    <w:name w:val="xl77"/>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color w:val="FF0000"/>
      <w:sz w:val="24"/>
      <w:szCs w:val="24"/>
    </w:rPr>
  </w:style>
  <w:style w:type="paragraph" w:customStyle="1" w:styleId="xl78">
    <w:name w:val="xl78"/>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color w:val="000000"/>
      <w:sz w:val="24"/>
      <w:szCs w:val="24"/>
    </w:rPr>
  </w:style>
  <w:style w:type="paragraph" w:customStyle="1" w:styleId="xl79">
    <w:name w:val="xl79"/>
    <w:basedOn w:val="Normln"/>
    <w:rsid w:val="00C279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4"/>
      <w:szCs w:val="24"/>
    </w:rPr>
  </w:style>
  <w:style w:type="paragraph" w:styleId="Normlnodsazen">
    <w:name w:val="Normal Indent"/>
    <w:basedOn w:val="Normln"/>
    <w:rsid w:val="00CB4D3F"/>
    <w:pPr>
      <w:spacing w:line="240" w:lineRule="auto"/>
      <w:ind w:left="2410" w:hanging="1276"/>
      <w:jc w:val="left"/>
    </w:pPr>
    <w:rPr>
      <w:rFonts w:ascii="Tahoma" w:hAnsi="Tahoma" w:cs="Times New Roman"/>
      <w:snapToGrid w:val="0"/>
      <w:color w:val="000000"/>
      <w:sz w:val="20"/>
      <w:szCs w:val="20"/>
    </w:rPr>
  </w:style>
  <w:style w:type="character" w:customStyle="1" w:styleId="Nevyeenzmnka1">
    <w:name w:val="Nevyřešená zmínka1"/>
    <w:basedOn w:val="Standardnpsmoodstavce"/>
    <w:uiPriority w:val="99"/>
    <w:semiHidden/>
    <w:unhideWhenUsed/>
    <w:rsid w:val="004F5ED7"/>
    <w:rPr>
      <w:color w:val="605E5C"/>
      <w:shd w:val="clear" w:color="auto" w:fill="E1DFDD"/>
    </w:rPr>
  </w:style>
  <w:style w:type="character" w:customStyle="1" w:styleId="Nevyeenzmnka2">
    <w:name w:val="Nevyřešená zmínka2"/>
    <w:basedOn w:val="Standardnpsmoodstavce"/>
    <w:uiPriority w:val="99"/>
    <w:semiHidden/>
    <w:unhideWhenUsed/>
    <w:rsid w:val="00335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37578">
      <w:bodyDiv w:val="1"/>
      <w:marLeft w:val="0"/>
      <w:marRight w:val="0"/>
      <w:marTop w:val="0"/>
      <w:marBottom w:val="0"/>
      <w:divBdr>
        <w:top w:val="none" w:sz="0" w:space="0" w:color="auto"/>
        <w:left w:val="none" w:sz="0" w:space="0" w:color="auto"/>
        <w:bottom w:val="none" w:sz="0" w:space="0" w:color="auto"/>
        <w:right w:val="none" w:sz="0" w:space="0" w:color="auto"/>
      </w:divBdr>
    </w:div>
    <w:div w:id="242951225">
      <w:bodyDiv w:val="1"/>
      <w:marLeft w:val="0"/>
      <w:marRight w:val="0"/>
      <w:marTop w:val="0"/>
      <w:marBottom w:val="0"/>
      <w:divBdr>
        <w:top w:val="none" w:sz="0" w:space="0" w:color="auto"/>
        <w:left w:val="none" w:sz="0" w:space="0" w:color="auto"/>
        <w:bottom w:val="none" w:sz="0" w:space="0" w:color="auto"/>
        <w:right w:val="none" w:sz="0" w:space="0" w:color="auto"/>
      </w:divBdr>
    </w:div>
    <w:div w:id="267473387">
      <w:bodyDiv w:val="1"/>
      <w:marLeft w:val="0"/>
      <w:marRight w:val="0"/>
      <w:marTop w:val="0"/>
      <w:marBottom w:val="0"/>
      <w:divBdr>
        <w:top w:val="none" w:sz="0" w:space="0" w:color="auto"/>
        <w:left w:val="none" w:sz="0" w:space="0" w:color="auto"/>
        <w:bottom w:val="none" w:sz="0" w:space="0" w:color="auto"/>
        <w:right w:val="none" w:sz="0" w:space="0" w:color="auto"/>
      </w:divBdr>
    </w:div>
    <w:div w:id="374279595">
      <w:bodyDiv w:val="1"/>
      <w:marLeft w:val="0"/>
      <w:marRight w:val="0"/>
      <w:marTop w:val="0"/>
      <w:marBottom w:val="0"/>
      <w:divBdr>
        <w:top w:val="none" w:sz="0" w:space="0" w:color="auto"/>
        <w:left w:val="none" w:sz="0" w:space="0" w:color="auto"/>
        <w:bottom w:val="none" w:sz="0" w:space="0" w:color="auto"/>
        <w:right w:val="none" w:sz="0" w:space="0" w:color="auto"/>
      </w:divBdr>
    </w:div>
    <w:div w:id="463041737">
      <w:bodyDiv w:val="1"/>
      <w:marLeft w:val="0"/>
      <w:marRight w:val="0"/>
      <w:marTop w:val="0"/>
      <w:marBottom w:val="0"/>
      <w:divBdr>
        <w:top w:val="none" w:sz="0" w:space="0" w:color="auto"/>
        <w:left w:val="none" w:sz="0" w:space="0" w:color="auto"/>
        <w:bottom w:val="none" w:sz="0" w:space="0" w:color="auto"/>
        <w:right w:val="none" w:sz="0" w:space="0" w:color="auto"/>
      </w:divBdr>
    </w:div>
    <w:div w:id="474563563">
      <w:bodyDiv w:val="1"/>
      <w:marLeft w:val="0"/>
      <w:marRight w:val="0"/>
      <w:marTop w:val="0"/>
      <w:marBottom w:val="0"/>
      <w:divBdr>
        <w:top w:val="none" w:sz="0" w:space="0" w:color="auto"/>
        <w:left w:val="none" w:sz="0" w:space="0" w:color="auto"/>
        <w:bottom w:val="none" w:sz="0" w:space="0" w:color="auto"/>
        <w:right w:val="none" w:sz="0" w:space="0" w:color="auto"/>
      </w:divBdr>
    </w:div>
    <w:div w:id="565070775">
      <w:bodyDiv w:val="1"/>
      <w:marLeft w:val="0"/>
      <w:marRight w:val="0"/>
      <w:marTop w:val="0"/>
      <w:marBottom w:val="0"/>
      <w:divBdr>
        <w:top w:val="none" w:sz="0" w:space="0" w:color="auto"/>
        <w:left w:val="none" w:sz="0" w:space="0" w:color="auto"/>
        <w:bottom w:val="none" w:sz="0" w:space="0" w:color="auto"/>
        <w:right w:val="none" w:sz="0" w:space="0" w:color="auto"/>
      </w:divBdr>
    </w:div>
    <w:div w:id="682514497">
      <w:bodyDiv w:val="1"/>
      <w:marLeft w:val="0"/>
      <w:marRight w:val="0"/>
      <w:marTop w:val="0"/>
      <w:marBottom w:val="0"/>
      <w:divBdr>
        <w:top w:val="none" w:sz="0" w:space="0" w:color="auto"/>
        <w:left w:val="none" w:sz="0" w:space="0" w:color="auto"/>
        <w:bottom w:val="none" w:sz="0" w:space="0" w:color="auto"/>
        <w:right w:val="none" w:sz="0" w:space="0" w:color="auto"/>
      </w:divBdr>
    </w:div>
    <w:div w:id="745153749">
      <w:bodyDiv w:val="1"/>
      <w:marLeft w:val="0"/>
      <w:marRight w:val="0"/>
      <w:marTop w:val="0"/>
      <w:marBottom w:val="0"/>
      <w:divBdr>
        <w:top w:val="none" w:sz="0" w:space="0" w:color="auto"/>
        <w:left w:val="none" w:sz="0" w:space="0" w:color="auto"/>
        <w:bottom w:val="none" w:sz="0" w:space="0" w:color="auto"/>
        <w:right w:val="none" w:sz="0" w:space="0" w:color="auto"/>
      </w:divBdr>
    </w:div>
    <w:div w:id="1003703231">
      <w:bodyDiv w:val="1"/>
      <w:marLeft w:val="0"/>
      <w:marRight w:val="0"/>
      <w:marTop w:val="0"/>
      <w:marBottom w:val="0"/>
      <w:divBdr>
        <w:top w:val="none" w:sz="0" w:space="0" w:color="auto"/>
        <w:left w:val="none" w:sz="0" w:space="0" w:color="auto"/>
        <w:bottom w:val="none" w:sz="0" w:space="0" w:color="auto"/>
        <w:right w:val="none" w:sz="0" w:space="0" w:color="auto"/>
      </w:divBdr>
    </w:div>
    <w:div w:id="1112825646">
      <w:bodyDiv w:val="1"/>
      <w:marLeft w:val="0"/>
      <w:marRight w:val="0"/>
      <w:marTop w:val="0"/>
      <w:marBottom w:val="0"/>
      <w:divBdr>
        <w:top w:val="none" w:sz="0" w:space="0" w:color="auto"/>
        <w:left w:val="none" w:sz="0" w:space="0" w:color="auto"/>
        <w:bottom w:val="none" w:sz="0" w:space="0" w:color="auto"/>
        <w:right w:val="none" w:sz="0" w:space="0" w:color="auto"/>
      </w:divBdr>
      <w:divsChild>
        <w:div w:id="1202472204">
          <w:marLeft w:val="0"/>
          <w:marRight w:val="0"/>
          <w:marTop w:val="0"/>
          <w:marBottom w:val="150"/>
          <w:divBdr>
            <w:top w:val="none" w:sz="0" w:space="0" w:color="auto"/>
            <w:left w:val="none" w:sz="0" w:space="0" w:color="auto"/>
            <w:bottom w:val="none" w:sz="0" w:space="0" w:color="auto"/>
            <w:right w:val="none" w:sz="0" w:space="0" w:color="auto"/>
          </w:divBdr>
        </w:div>
        <w:div w:id="1233345994">
          <w:marLeft w:val="0"/>
          <w:marRight w:val="0"/>
          <w:marTop w:val="0"/>
          <w:marBottom w:val="0"/>
          <w:divBdr>
            <w:top w:val="none" w:sz="0" w:space="0" w:color="auto"/>
            <w:left w:val="none" w:sz="0" w:space="0" w:color="auto"/>
            <w:bottom w:val="none" w:sz="0" w:space="0" w:color="auto"/>
            <w:right w:val="none" w:sz="0" w:space="0" w:color="auto"/>
          </w:divBdr>
          <w:divsChild>
            <w:div w:id="12235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12254">
      <w:bodyDiv w:val="1"/>
      <w:marLeft w:val="0"/>
      <w:marRight w:val="0"/>
      <w:marTop w:val="0"/>
      <w:marBottom w:val="0"/>
      <w:divBdr>
        <w:top w:val="none" w:sz="0" w:space="0" w:color="auto"/>
        <w:left w:val="none" w:sz="0" w:space="0" w:color="auto"/>
        <w:bottom w:val="none" w:sz="0" w:space="0" w:color="auto"/>
        <w:right w:val="none" w:sz="0" w:space="0" w:color="auto"/>
      </w:divBdr>
    </w:div>
    <w:div w:id="1646817278">
      <w:bodyDiv w:val="1"/>
      <w:marLeft w:val="0"/>
      <w:marRight w:val="0"/>
      <w:marTop w:val="0"/>
      <w:marBottom w:val="0"/>
      <w:divBdr>
        <w:top w:val="none" w:sz="0" w:space="0" w:color="auto"/>
        <w:left w:val="none" w:sz="0" w:space="0" w:color="auto"/>
        <w:bottom w:val="none" w:sz="0" w:space="0" w:color="auto"/>
        <w:right w:val="none" w:sz="0" w:space="0" w:color="auto"/>
      </w:divBdr>
    </w:div>
    <w:div w:id="1689404414">
      <w:bodyDiv w:val="1"/>
      <w:marLeft w:val="0"/>
      <w:marRight w:val="0"/>
      <w:marTop w:val="0"/>
      <w:marBottom w:val="0"/>
      <w:divBdr>
        <w:top w:val="none" w:sz="0" w:space="0" w:color="auto"/>
        <w:left w:val="none" w:sz="0" w:space="0" w:color="auto"/>
        <w:bottom w:val="none" w:sz="0" w:space="0" w:color="auto"/>
        <w:right w:val="none" w:sz="0" w:space="0" w:color="auto"/>
      </w:divBdr>
    </w:div>
    <w:div w:id="1727951775">
      <w:bodyDiv w:val="1"/>
      <w:marLeft w:val="0"/>
      <w:marRight w:val="0"/>
      <w:marTop w:val="0"/>
      <w:marBottom w:val="0"/>
      <w:divBdr>
        <w:top w:val="none" w:sz="0" w:space="0" w:color="auto"/>
        <w:left w:val="none" w:sz="0" w:space="0" w:color="auto"/>
        <w:bottom w:val="none" w:sz="0" w:space="0" w:color="auto"/>
        <w:right w:val="none" w:sz="0" w:space="0" w:color="auto"/>
      </w:divBdr>
    </w:div>
    <w:div w:id="1914966973">
      <w:bodyDiv w:val="1"/>
      <w:marLeft w:val="0"/>
      <w:marRight w:val="0"/>
      <w:marTop w:val="0"/>
      <w:marBottom w:val="0"/>
      <w:divBdr>
        <w:top w:val="none" w:sz="0" w:space="0" w:color="auto"/>
        <w:left w:val="none" w:sz="0" w:space="0" w:color="auto"/>
        <w:bottom w:val="none" w:sz="0" w:space="0" w:color="auto"/>
        <w:right w:val="none" w:sz="0" w:space="0" w:color="auto"/>
      </w:divBdr>
    </w:div>
    <w:div w:id="1975061358">
      <w:bodyDiv w:val="1"/>
      <w:marLeft w:val="0"/>
      <w:marRight w:val="0"/>
      <w:marTop w:val="0"/>
      <w:marBottom w:val="0"/>
      <w:divBdr>
        <w:top w:val="none" w:sz="0" w:space="0" w:color="auto"/>
        <w:left w:val="none" w:sz="0" w:space="0" w:color="auto"/>
        <w:bottom w:val="none" w:sz="0" w:space="0" w:color="auto"/>
        <w:right w:val="none" w:sz="0" w:space="0" w:color="auto"/>
      </w:divBdr>
    </w:div>
    <w:div w:id="199086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7675</Words>
  <Characters>47072</Characters>
  <Application>Microsoft Office Word</Application>
  <DocSecurity>0</DocSecurity>
  <Lines>392</Lines>
  <Paragraphs>109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2021-04-23T12:35:00Z</dcterms:created>
  <dcterms:modified xsi:type="dcterms:W3CDTF">2021-04-23T12:39:00Z</dcterms:modified>
</cp:coreProperties>
</file>