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BAE9E" w14:textId="77777777" w:rsidR="00C16AA3" w:rsidRPr="00A27B16" w:rsidRDefault="00C16AA3" w:rsidP="002F2141">
      <w:pPr>
        <w:spacing w:after="0" w:line="240" w:lineRule="auto"/>
        <w:jc w:val="center"/>
        <w:rPr>
          <w:b/>
          <w:caps/>
        </w:rPr>
      </w:pPr>
      <w:r w:rsidRPr="00A27B16">
        <w:rPr>
          <w:b/>
          <w:caps/>
        </w:rPr>
        <w:t xml:space="preserve">Smlouva o zprostředkování Nájmu </w:t>
      </w:r>
      <w:r w:rsidR="002F746F">
        <w:rPr>
          <w:b/>
          <w:caps/>
        </w:rPr>
        <w:t>Nemovitosti</w:t>
      </w:r>
    </w:p>
    <w:p w14:paraId="57B69A8B" w14:textId="77777777" w:rsidR="006F28EE" w:rsidRPr="007761CF" w:rsidRDefault="006F28EE" w:rsidP="006F28EE">
      <w:pPr>
        <w:pStyle w:val="Zkladntext2"/>
        <w:spacing w:after="240" w:line="240" w:lineRule="auto"/>
        <w:jc w:val="center"/>
      </w:pPr>
      <w:r w:rsidRPr="007761CF">
        <w:t>uzavřená podle § 2445 zákona č. 89/2012 Sb., občanský zákoník</w:t>
      </w:r>
      <w:r>
        <w:t xml:space="preserve"> a podle zákona č. 39/2020 Sb., o realitním zprostředkování</w:t>
      </w:r>
    </w:p>
    <w:p w14:paraId="1353BAB7" w14:textId="77777777" w:rsidR="00C16AA3" w:rsidRPr="00A27B16" w:rsidRDefault="00C16AA3" w:rsidP="00A27B16">
      <w:pPr>
        <w:spacing w:after="120" w:line="240" w:lineRule="auto"/>
        <w:jc w:val="both"/>
      </w:pPr>
      <w:r w:rsidRPr="00A27B16">
        <w:t>Níže uvedeného dne, měsíce a roku uzavřely smluvní strany</w:t>
      </w:r>
    </w:p>
    <w:p w14:paraId="0E2EA765" w14:textId="0A257AEA" w:rsidR="00A27B16" w:rsidRDefault="00A27B16" w:rsidP="00A27B16">
      <w:pPr>
        <w:numPr>
          <w:ilvl w:val="0"/>
          <w:numId w:val="17"/>
        </w:numPr>
        <w:spacing w:after="120" w:line="240" w:lineRule="auto"/>
        <w:ind w:left="567" w:hanging="567"/>
        <w:jc w:val="both"/>
      </w:pPr>
      <w:r w:rsidRPr="00DC2F3E">
        <w:t xml:space="preserve">obchodní společnost </w:t>
      </w:r>
      <w:r w:rsidRPr="00DC2F3E">
        <w:rPr>
          <w:b/>
        </w:rPr>
        <w:t>OKNO NEMOVITOSTÍ, s.r.o.</w:t>
      </w:r>
      <w:r w:rsidRPr="00DC2F3E">
        <w:t xml:space="preserve">, IČ: 283 00 955, se sídlem Kořískova 1344/47, Řečkovice, 621 00 Brno, zapsaná v Obchodním rejstříku u Krajského soudu v Brně, </w:t>
      </w:r>
      <w:proofErr w:type="spellStart"/>
      <w:r w:rsidRPr="00DC2F3E">
        <w:t>sp</w:t>
      </w:r>
      <w:proofErr w:type="spellEnd"/>
      <w:r w:rsidRPr="00DC2F3E">
        <w:t>.</w:t>
      </w:r>
      <w:r w:rsidR="00FA28AF">
        <w:t> </w:t>
      </w:r>
      <w:r w:rsidRPr="00DC2F3E">
        <w:t>zn.</w:t>
      </w:r>
      <w:r w:rsidR="00FA28AF">
        <w:t> </w:t>
      </w:r>
      <w:r w:rsidRPr="00DC2F3E">
        <w:t>C</w:t>
      </w:r>
      <w:r w:rsidR="00FA28AF">
        <w:t> </w:t>
      </w:r>
      <w:r w:rsidRPr="00DC2F3E">
        <w:t xml:space="preserve">59711, e-mail: </w:t>
      </w:r>
      <w:hyperlink r:id="rId8" w:history="1">
        <w:proofErr w:type="spellStart"/>
        <w:r w:rsidR="00365E68" w:rsidRPr="00365E68">
          <w:rPr>
            <w:highlight w:val="black"/>
          </w:rPr>
          <w:t>xxxxxxxxxxx</w:t>
        </w:r>
        <w:proofErr w:type="spellEnd"/>
      </w:hyperlink>
      <w:hyperlink r:id="rId9" w:history="1"/>
      <w:r w:rsidRPr="00DC2F3E">
        <w:t xml:space="preserve">, tel. </w:t>
      </w:r>
      <w:hyperlink r:id="rId10" w:history="1">
        <w:proofErr w:type="spellStart"/>
        <w:r w:rsidR="00365E68" w:rsidRPr="00365E68">
          <w:rPr>
            <w:highlight w:val="black"/>
          </w:rPr>
          <w:t>xxxxxxxxxxx</w:t>
        </w:r>
        <w:proofErr w:type="spellEnd"/>
      </w:hyperlink>
      <w:r w:rsidRPr="00DC2F3E">
        <w:t xml:space="preserve">, zastoupená </w:t>
      </w:r>
      <w:hyperlink r:id="rId11" w:history="1">
        <w:proofErr w:type="spellStart"/>
        <w:r w:rsidR="00365E68" w:rsidRPr="00365E68">
          <w:rPr>
            <w:highlight w:val="black"/>
          </w:rPr>
          <w:t>xxxxxxxxxxx</w:t>
        </w:r>
        <w:proofErr w:type="spellEnd"/>
      </w:hyperlink>
      <w:r w:rsidR="000E4DD7">
        <w:t xml:space="preserve">, </w:t>
      </w:r>
    </w:p>
    <w:p w14:paraId="2ED887E9" w14:textId="77777777" w:rsidR="00A27B16" w:rsidRDefault="00A27B16" w:rsidP="00A27B16">
      <w:pPr>
        <w:spacing w:after="120" w:line="240" w:lineRule="auto"/>
        <w:ind w:left="567"/>
        <w:jc w:val="both"/>
      </w:pPr>
      <w:r w:rsidRPr="0044342C">
        <w:t xml:space="preserve">jako zprostředkovatel na straně jedné </w:t>
      </w:r>
      <w:r w:rsidRPr="00DC2F3E">
        <w:t>(dále jen „</w:t>
      </w:r>
      <w:r w:rsidRPr="00DC2F3E">
        <w:rPr>
          <w:b/>
        </w:rPr>
        <w:t>Zprostředkovatel</w:t>
      </w:r>
      <w:r w:rsidRPr="00DC2F3E">
        <w:t xml:space="preserve">“), </w:t>
      </w:r>
    </w:p>
    <w:p w14:paraId="43E2D4A7" w14:textId="77777777" w:rsidR="00A27B16" w:rsidRPr="00DC2F3E" w:rsidRDefault="00A27B16" w:rsidP="00A27B16">
      <w:pPr>
        <w:spacing w:before="240" w:after="120" w:line="240" w:lineRule="auto"/>
        <w:ind w:left="567"/>
        <w:jc w:val="both"/>
      </w:pPr>
      <w:r w:rsidRPr="00DC2F3E">
        <w:t>a</w:t>
      </w:r>
    </w:p>
    <w:p w14:paraId="7004F0CB" w14:textId="773E21F0" w:rsidR="00E05E00" w:rsidRDefault="000E4DD7" w:rsidP="000E4DD7">
      <w:pPr>
        <w:numPr>
          <w:ilvl w:val="0"/>
          <w:numId w:val="17"/>
        </w:numPr>
        <w:spacing w:before="240" w:after="120" w:line="240" w:lineRule="auto"/>
        <w:ind w:left="567" w:hanging="567"/>
        <w:jc w:val="both"/>
      </w:pPr>
      <w:r>
        <w:t>RBP, zdravotní pojišťovna,</w:t>
      </w:r>
      <w:r w:rsidR="00E05E00" w:rsidRPr="00B52EC5">
        <w:t xml:space="preserve"> </w:t>
      </w:r>
      <w:r w:rsidR="00E05E00">
        <w:t>IČO:</w:t>
      </w:r>
      <w:r w:rsidR="00E05E00" w:rsidRPr="00B52EC5">
        <w:t xml:space="preserve"> </w:t>
      </w:r>
      <w:r>
        <w:t>476 73 03</w:t>
      </w:r>
      <w:r w:rsidR="0053506F">
        <w:t>6</w:t>
      </w:r>
      <w:r w:rsidR="00E05E00" w:rsidRPr="00B52EC5">
        <w:t xml:space="preserve"> </w:t>
      </w:r>
      <w:r w:rsidR="00E05E00">
        <w:t>se sídlem</w:t>
      </w:r>
      <w:r w:rsidR="00E05E00" w:rsidRPr="00B52EC5">
        <w:t xml:space="preserve"> </w:t>
      </w:r>
      <w:r>
        <w:t>Michálkovická 967/108, Slezská Ostrava, 710 00 Ostrava</w:t>
      </w:r>
      <w:r w:rsidR="00E05E00" w:rsidRPr="00B52EC5">
        <w:t xml:space="preserve">, </w:t>
      </w:r>
      <w:r w:rsidR="00E05E00" w:rsidRPr="0035706E">
        <w:t xml:space="preserve">zapsaná v Obchodním rejstříku u Krajského soudu </w:t>
      </w:r>
      <w:r>
        <w:t>v Ostravě</w:t>
      </w:r>
      <w:r w:rsidR="00E05E00">
        <w:t xml:space="preserve">, </w:t>
      </w:r>
      <w:proofErr w:type="spellStart"/>
      <w:r w:rsidR="00E05E00">
        <w:t>sp</w:t>
      </w:r>
      <w:proofErr w:type="spellEnd"/>
      <w:r w:rsidR="00E05E00">
        <w:t xml:space="preserve">. zn. </w:t>
      </w:r>
      <w:r>
        <w:t>AXIV 554</w:t>
      </w:r>
      <w:r w:rsidR="00E05E00">
        <w:t xml:space="preserve">, </w:t>
      </w:r>
      <w:r w:rsidR="00E05E00" w:rsidRPr="00B52EC5">
        <w:t xml:space="preserve">e-mail: </w:t>
      </w:r>
      <w:r>
        <w:t xml:space="preserve"> </w:t>
      </w:r>
      <w:hyperlink r:id="rId12" w:history="1">
        <w:proofErr w:type="spellStart"/>
        <w:r w:rsidR="00365E68" w:rsidRPr="00365E68">
          <w:rPr>
            <w:highlight w:val="black"/>
          </w:rPr>
          <w:t>xxxxxxxxxxx</w:t>
        </w:r>
        <w:proofErr w:type="spellEnd"/>
      </w:hyperlink>
      <w:r>
        <w:t xml:space="preserve"> </w:t>
      </w:r>
      <w:r w:rsidR="00E05E00" w:rsidRPr="00B52EC5">
        <w:t xml:space="preserve"> </w:t>
      </w:r>
      <w:r w:rsidR="00E05E00" w:rsidRPr="00DD39FC">
        <w:rPr>
          <w:rFonts w:asciiTheme="minorHAnsi" w:hAnsiTheme="minorHAnsi" w:cstheme="minorHAnsi"/>
        </w:rPr>
        <w:t xml:space="preserve">tel.  </w:t>
      </w:r>
      <w:hyperlink r:id="rId13" w:history="1">
        <w:proofErr w:type="spellStart"/>
        <w:r w:rsidR="00365E68" w:rsidRPr="00365E68">
          <w:rPr>
            <w:highlight w:val="black"/>
          </w:rPr>
          <w:t>xxxxxxxxxxx</w:t>
        </w:r>
        <w:proofErr w:type="spellEnd"/>
      </w:hyperlink>
    </w:p>
    <w:p w14:paraId="08968BB1" w14:textId="4CBD184C" w:rsidR="00E05E00" w:rsidRPr="00B52EC5" w:rsidRDefault="000E4DD7" w:rsidP="00E05E00">
      <w:pPr>
        <w:spacing w:before="240" w:after="120" w:line="240" w:lineRule="auto"/>
        <w:ind w:left="567"/>
        <w:jc w:val="both"/>
      </w:pPr>
      <w:r w:rsidRPr="00B52EC5">
        <w:t>Z</w:t>
      </w:r>
      <w:r w:rsidR="00E05E00" w:rsidRPr="00B52EC5">
        <w:t>astoupen</w:t>
      </w:r>
      <w:r>
        <w:t>á Ing. Antonín Klimša, MBA</w:t>
      </w:r>
      <w:r w:rsidR="00E05E00" w:rsidRPr="00611960">
        <w:t xml:space="preserve">, </w:t>
      </w:r>
      <w:r>
        <w:t>výkonný ředitel</w:t>
      </w:r>
      <w:r w:rsidR="00E05E00">
        <w:t>,</w:t>
      </w:r>
    </w:p>
    <w:p w14:paraId="1279C72A" w14:textId="77777777" w:rsidR="00C16AA3" w:rsidRPr="00A27B16" w:rsidRDefault="00A27B16" w:rsidP="00A27B16">
      <w:pPr>
        <w:spacing w:after="120" w:line="240" w:lineRule="auto"/>
        <w:ind w:left="567"/>
        <w:jc w:val="both"/>
      </w:pPr>
      <w:r w:rsidRPr="0044342C">
        <w:t xml:space="preserve">jako zájemce na straně druhé </w:t>
      </w:r>
      <w:r w:rsidR="00C16AA3" w:rsidRPr="00A27B16">
        <w:t>(dále jen „</w:t>
      </w:r>
      <w:r w:rsidR="00C16AA3" w:rsidRPr="00A27B16">
        <w:rPr>
          <w:b/>
        </w:rPr>
        <w:t>Zájemce</w:t>
      </w:r>
      <w:r w:rsidR="00C16AA3" w:rsidRPr="00A27B16">
        <w:t>“),</w:t>
      </w:r>
    </w:p>
    <w:p w14:paraId="64DA6322" w14:textId="77777777" w:rsidR="00C16AA3" w:rsidRPr="00A27B16" w:rsidRDefault="00C16AA3" w:rsidP="00A27B16">
      <w:pPr>
        <w:spacing w:after="120" w:line="240" w:lineRule="auto"/>
        <w:jc w:val="both"/>
      </w:pPr>
      <w:r w:rsidRPr="00A27B16">
        <w:t>tuto smlouvu o zprostředkování:</w:t>
      </w:r>
    </w:p>
    <w:p w14:paraId="2919F721" w14:textId="77777777" w:rsidR="00C16AA3" w:rsidRPr="00A27B16" w:rsidRDefault="00C16AA3" w:rsidP="00A27B16">
      <w:pPr>
        <w:pStyle w:val="Odstavecseseznamem"/>
        <w:numPr>
          <w:ilvl w:val="0"/>
          <w:numId w:val="18"/>
        </w:numPr>
        <w:spacing w:before="240" w:after="120"/>
        <w:ind w:left="567" w:hanging="567"/>
        <w:contextualSpacing w:val="0"/>
        <w:jc w:val="both"/>
        <w:rPr>
          <w:b/>
          <w:sz w:val="22"/>
          <w:szCs w:val="22"/>
        </w:rPr>
      </w:pPr>
      <w:r w:rsidRPr="00A27B16">
        <w:rPr>
          <w:b/>
          <w:sz w:val="22"/>
          <w:szCs w:val="22"/>
        </w:rPr>
        <w:t>Předmět smlouvy</w:t>
      </w:r>
    </w:p>
    <w:p w14:paraId="642A766B" w14:textId="77777777" w:rsidR="00C16AA3" w:rsidRPr="00A27B16" w:rsidRDefault="00C16AA3" w:rsidP="00A27B16">
      <w:pPr>
        <w:pStyle w:val="Odstavecseseznamem"/>
        <w:numPr>
          <w:ilvl w:val="1"/>
          <w:numId w:val="18"/>
        </w:numPr>
        <w:spacing w:after="120"/>
        <w:ind w:left="567" w:hanging="567"/>
        <w:contextualSpacing w:val="0"/>
        <w:jc w:val="both"/>
        <w:rPr>
          <w:b/>
          <w:sz w:val="22"/>
          <w:szCs w:val="22"/>
        </w:rPr>
      </w:pPr>
      <w:r w:rsidRPr="00A27B16">
        <w:rPr>
          <w:sz w:val="22"/>
          <w:szCs w:val="22"/>
        </w:rPr>
        <w:t>Zprostředkovatel zprostředk</w:t>
      </w:r>
      <w:r w:rsidR="006F28EE">
        <w:rPr>
          <w:sz w:val="22"/>
          <w:szCs w:val="22"/>
        </w:rPr>
        <w:t>oval Zájemci</w:t>
      </w:r>
      <w:r w:rsidRPr="00A27B16">
        <w:rPr>
          <w:sz w:val="22"/>
          <w:szCs w:val="22"/>
        </w:rPr>
        <w:t xml:space="preserve"> příležitost k uzavření nájemní smlouvy </w:t>
      </w:r>
      <w:r w:rsidR="00C917F1" w:rsidRPr="00A27B16">
        <w:rPr>
          <w:sz w:val="22"/>
          <w:szCs w:val="22"/>
        </w:rPr>
        <w:t>(dále jen „</w:t>
      </w:r>
      <w:r w:rsidR="00C917F1" w:rsidRPr="00A27B16">
        <w:rPr>
          <w:b/>
          <w:sz w:val="22"/>
          <w:szCs w:val="22"/>
        </w:rPr>
        <w:t>Nájemní smlouva</w:t>
      </w:r>
      <w:r w:rsidR="00C917F1" w:rsidRPr="00A27B16">
        <w:rPr>
          <w:sz w:val="22"/>
          <w:szCs w:val="22"/>
        </w:rPr>
        <w:t xml:space="preserve">“) </w:t>
      </w:r>
      <w:r w:rsidRPr="00A27B16">
        <w:rPr>
          <w:sz w:val="22"/>
          <w:szCs w:val="22"/>
        </w:rPr>
        <w:t>k následující věci nemovité</w:t>
      </w:r>
    </w:p>
    <w:tbl>
      <w:tblPr>
        <w:tblStyle w:val="PlainTable41"/>
        <w:tblW w:w="7187" w:type="dxa"/>
        <w:tblInd w:w="561" w:type="dxa"/>
        <w:tblLook w:val="04A0" w:firstRow="1" w:lastRow="0" w:firstColumn="1" w:lastColumn="0" w:noHBand="0" w:noVBand="1"/>
      </w:tblPr>
      <w:tblGrid>
        <w:gridCol w:w="3233"/>
        <w:gridCol w:w="3954"/>
      </w:tblGrid>
      <w:tr w:rsidR="00C35E25" w:rsidRPr="00F4197C" w14:paraId="42CAE156" w14:textId="77777777" w:rsidTr="00B744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3" w:type="dxa"/>
          </w:tcPr>
          <w:p w14:paraId="4C0DC102" w14:textId="77777777" w:rsidR="00C35E25" w:rsidRPr="00C35E25" w:rsidRDefault="00E35419" w:rsidP="00C35E25">
            <w:pPr>
              <w:spacing w:before="120" w:after="120"/>
              <w:jc w:val="both"/>
            </w:pPr>
            <w:r>
              <w:t>Nebytový prostor (kancelář)</w:t>
            </w:r>
          </w:p>
        </w:tc>
        <w:tc>
          <w:tcPr>
            <w:tcW w:w="3954" w:type="dxa"/>
          </w:tcPr>
          <w:p w14:paraId="46B25746" w14:textId="2717A158" w:rsidR="00C35E25" w:rsidRPr="00F4197C" w:rsidRDefault="00E1601C" w:rsidP="00B744CD">
            <w:pPr>
              <w:pStyle w:val="Odstavecseseznamem"/>
              <w:spacing w:before="120" w:after="120"/>
              <w:ind w:left="0"/>
              <w:contextualSpacing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28/1- nebytový prostor je vyznačen barevným šifrováním v přiloženém půdorysném plánku, který tvoří přílohu č. 1 této Smlouvy</w:t>
            </w:r>
          </w:p>
        </w:tc>
      </w:tr>
      <w:tr w:rsidR="00C35E25" w:rsidRPr="00E1601C" w14:paraId="32EA1133" w14:textId="77777777" w:rsidTr="00B744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3" w:type="dxa"/>
          </w:tcPr>
          <w:p w14:paraId="7C336FF6" w14:textId="77777777" w:rsidR="00C35E25" w:rsidRPr="00E1601C" w:rsidRDefault="00C35E25" w:rsidP="00B744CD">
            <w:pPr>
              <w:pStyle w:val="Odstavecseseznamem"/>
              <w:spacing w:before="120" w:after="120"/>
              <w:ind w:left="0"/>
              <w:contextualSpacing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E1601C">
              <w:rPr>
                <w:rFonts w:ascii="Calibri" w:hAnsi="Calibri"/>
                <w:sz w:val="22"/>
                <w:szCs w:val="22"/>
              </w:rPr>
              <w:t>na adrese:</w:t>
            </w:r>
          </w:p>
        </w:tc>
        <w:tc>
          <w:tcPr>
            <w:tcW w:w="3954" w:type="dxa"/>
          </w:tcPr>
          <w:p w14:paraId="5C5B3AC2" w14:textId="27D43EB1" w:rsidR="00C35E25" w:rsidRPr="00E1601C" w:rsidRDefault="000E4DD7" w:rsidP="00B744CD">
            <w:pPr>
              <w:pStyle w:val="Odstavecseseznamem"/>
              <w:spacing w:before="120" w:after="120"/>
              <w:ind w:left="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E1601C">
              <w:rPr>
                <w:rFonts w:ascii="Calibri" w:hAnsi="Calibri"/>
                <w:sz w:val="22"/>
                <w:szCs w:val="22"/>
              </w:rPr>
              <w:t xml:space="preserve">Sušilova 28/3, Vyškov </w:t>
            </w:r>
          </w:p>
        </w:tc>
      </w:tr>
      <w:tr w:rsidR="00C35E25" w:rsidRPr="00E1601C" w14:paraId="4B506E47" w14:textId="77777777" w:rsidTr="00B744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3" w:type="dxa"/>
          </w:tcPr>
          <w:p w14:paraId="58A29A82" w14:textId="77777777" w:rsidR="00C35E25" w:rsidRPr="00E1601C" w:rsidRDefault="00C35E25" w:rsidP="00B744CD">
            <w:pPr>
              <w:pStyle w:val="Odstavecseseznamem"/>
              <w:spacing w:before="120" w:after="120"/>
              <w:ind w:left="0"/>
              <w:contextualSpacing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E1601C">
              <w:rPr>
                <w:rFonts w:ascii="Calibri" w:hAnsi="Calibri"/>
                <w:sz w:val="22"/>
                <w:szCs w:val="22"/>
              </w:rPr>
              <w:t>v obci:</w:t>
            </w:r>
          </w:p>
        </w:tc>
        <w:tc>
          <w:tcPr>
            <w:tcW w:w="3954" w:type="dxa"/>
          </w:tcPr>
          <w:p w14:paraId="710E43EA" w14:textId="774716FC" w:rsidR="00C35E25" w:rsidRPr="00E1601C" w:rsidRDefault="000E4DD7" w:rsidP="00B744CD">
            <w:pPr>
              <w:pStyle w:val="Odstavecseseznamem"/>
              <w:spacing w:before="120" w:after="120"/>
              <w:ind w:left="0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E1601C">
              <w:rPr>
                <w:rFonts w:ascii="Calibri" w:hAnsi="Calibri"/>
                <w:sz w:val="22"/>
                <w:szCs w:val="22"/>
              </w:rPr>
              <w:t>Vyškov</w:t>
            </w:r>
          </w:p>
        </w:tc>
      </w:tr>
      <w:tr w:rsidR="00C35E25" w:rsidRPr="00E1601C" w14:paraId="17D0D515" w14:textId="77777777" w:rsidTr="00B744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3" w:type="dxa"/>
          </w:tcPr>
          <w:p w14:paraId="67A386D0" w14:textId="77777777" w:rsidR="00C35E25" w:rsidRPr="00E1601C" w:rsidRDefault="00C35E25" w:rsidP="00B744CD">
            <w:pPr>
              <w:pStyle w:val="Odstavecseseznamem"/>
              <w:spacing w:before="120" w:after="120"/>
              <w:ind w:left="0"/>
              <w:contextualSpacing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E1601C">
              <w:rPr>
                <w:rFonts w:ascii="Calibri" w:hAnsi="Calibri"/>
                <w:sz w:val="22"/>
                <w:szCs w:val="22"/>
              </w:rPr>
              <w:t xml:space="preserve">stojící na pozemku </w:t>
            </w:r>
            <w:proofErr w:type="spellStart"/>
            <w:r w:rsidRPr="00E1601C">
              <w:rPr>
                <w:rFonts w:ascii="Calibri" w:hAnsi="Calibri"/>
                <w:sz w:val="22"/>
                <w:szCs w:val="22"/>
              </w:rPr>
              <w:t>parc</w:t>
            </w:r>
            <w:proofErr w:type="spellEnd"/>
            <w:r w:rsidRPr="00E1601C">
              <w:rPr>
                <w:rFonts w:ascii="Calibri" w:hAnsi="Calibri"/>
                <w:sz w:val="22"/>
                <w:szCs w:val="22"/>
              </w:rPr>
              <w:t>. č.</w:t>
            </w:r>
          </w:p>
        </w:tc>
        <w:tc>
          <w:tcPr>
            <w:tcW w:w="3954" w:type="dxa"/>
          </w:tcPr>
          <w:p w14:paraId="0777BE6B" w14:textId="1D59AE1B" w:rsidR="00C35E25" w:rsidRPr="00E1601C" w:rsidRDefault="00E1601C" w:rsidP="00B744CD">
            <w:pPr>
              <w:pStyle w:val="Odstavecseseznamem"/>
              <w:spacing w:before="120" w:after="120"/>
              <w:ind w:left="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E1601C">
              <w:rPr>
                <w:rFonts w:ascii="Calibri" w:hAnsi="Calibri"/>
                <w:sz w:val="22"/>
                <w:szCs w:val="22"/>
              </w:rPr>
              <w:t>1180</w:t>
            </w:r>
          </w:p>
        </w:tc>
      </w:tr>
      <w:tr w:rsidR="00C35E25" w:rsidRPr="00F4197C" w14:paraId="78F7E207" w14:textId="77777777" w:rsidTr="00B744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3" w:type="dxa"/>
          </w:tcPr>
          <w:p w14:paraId="418B41AC" w14:textId="77777777" w:rsidR="00C35E25" w:rsidRPr="00E1601C" w:rsidRDefault="00C35E25" w:rsidP="00B744CD">
            <w:pPr>
              <w:pStyle w:val="Odstavecseseznamem"/>
              <w:spacing w:before="120" w:after="120"/>
              <w:ind w:left="0"/>
              <w:contextualSpacing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E1601C">
              <w:rPr>
                <w:rFonts w:ascii="Calibri" w:hAnsi="Calibri"/>
                <w:sz w:val="22"/>
                <w:szCs w:val="22"/>
              </w:rPr>
              <w:t>v katastrálním území:</w:t>
            </w:r>
          </w:p>
        </w:tc>
        <w:tc>
          <w:tcPr>
            <w:tcW w:w="3954" w:type="dxa"/>
          </w:tcPr>
          <w:p w14:paraId="1663426C" w14:textId="5DAD31CD" w:rsidR="00C35E25" w:rsidRPr="00E1601C" w:rsidRDefault="000E4DD7" w:rsidP="00B744CD">
            <w:pPr>
              <w:pStyle w:val="Odstavecseseznamem"/>
              <w:spacing w:before="120" w:after="120"/>
              <w:ind w:left="0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E1601C">
              <w:rPr>
                <w:rFonts w:ascii="Calibri" w:hAnsi="Calibri"/>
                <w:sz w:val="22"/>
                <w:szCs w:val="22"/>
              </w:rPr>
              <w:t xml:space="preserve">Vyškov </w:t>
            </w:r>
          </w:p>
        </w:tc>
      </w:tr>
    </w:tbl>
    <w:p w14:paraId="58A71A9B" w14:textId="77777777" w:rsidR="00C35E25" w:rsidRDefault="00C35E25" w:rsidP="00A27B16">
      <w:pPr>
        <w:pStyle w:val="Odstavecseseznamem"/>
        <w:spacing w:before="120" w:after="120"/>
        <w:ind w:left="567"/>
        <w:contextualSpacing w:val="0"/>
        <w:jc w:val="both"/>
        <w:rPr>
          <w:sz w:val="22"/>
          <w:szCs w:val="22"/>
        </w:rPr>
      </w:pPr>
    </w:p>
    <w:p w14:paraId="1DB49416" w14:textId="77777777" w:rsidR="00C16AA3" w:rsidRPr="00A27B16" w:rsidRDefault="00C16AA3" w:rsidP="00A27B16">
      <w:pPr>
        <w:pStyle w:val="Odstavecseseznamem"/>
        <w:spacing w:before="120" w:after="120"/>
        <w:ind w:left="567"/>
        <w:contextualSpacing w:val="0"/>
        <w:jc w:val="both"/>
        <w:rPr>
          <w:sz w:val="22"/>
          <w:szCs w:val="22"/>
        </w:rPr>
      </w:pPr>
      <w:r w:rsidRPr="00A27B16">
        <w:rPr>
          <w:sz w:val="22"/>
          <w:szCs w:val="22"/>
        </w:rPr>
        <w:t>(dále jen „</w:t>
      </w:r>
      <w:r w:rsidR="00C35E25">
        <w:rPr>
          <w:b/>
          <w:sz w:val="22"/>
          <w:szCs w:val="22"/>
        </w:rPr>
        <w:t>Nemovitost</w:t>
      </w:r>
      <w:r w:rsidRPr="00A27B16">
        <w:rPr>
          <w:sz w:val="22"/>
          <w:szCs w:val="22"/>
        </w:rPr>
        <w:t xml:space="preserve">“) s vlastníkem </w:t>
      </w:r>
      <w:r w:rsidR="00485633">
        <w:rPr>
          <w:sz w:val="22"/>
          <w:szCs w:val="22"/>
        </w:rPr>
        <w:t>Nemovitosti</w:t>
      </w:r>
      <w:r w:rsidRPr="00A27B16">
        <w:rPr>
          <w:sz w:val="22"/>
          <w:szCs w:val="22"/>
        </w:rPr>
        <w:t xml:space="preserve"> (dále jen „</w:t>
      </w:r>
      <w:r w:rsidR="00C917F1" w:rsidRPr="00A27B16">
        <w:rPr>
          <w:b/>
          <w:sz w:val="22"/>
          <w:szCs w:val="22"/>
        </w:rPr>
        <w:t>Pronajímatel</w:t>
      </w:r>
      <w:r w:rsidRPr="00A27B16">
        <w:rPr>
          <w:sz w:val="22"/>
          <w:szCs w:val="22"/>
        </w:rPr>
        <w:t>“) a Zájemce se zavazuje zaplatit Zprostředkovateli provizi.</w:t>
      </w:r>
    </w:p>
    <w:p w14:paraId="33A1D96C" w14:textId="77777777" w:rsidR="00C16AA3" w:rsidRPr="00A27B16" w:rsidRDefault="00C16AA3" w:rsidP="00A27B16">
      <w:pPr>
        <w:pStyle w:val="Odstavecseseznamem"/>
        <w:numPr>
          <w:ilvl w:val="1"/>
          <w:numId w:val="18"/>
        </w:numPr>
        <w:spacing w:after="120"/>
        <w:ind w:left="567" w:hanging="567"/>
        <w:contextualSpacing w:val="0"/>
        <w:jc w:val="both"/>
        <w:rPr>
          <w:sz w:val="22"/>
          <w:szCs w:val="22"/>
        </w:rPr>
      </w:pPr>
      <w:r w:rsidRPr="00A27B16">
        <w:rPr>
          <w:sz w:val="22"/>
          <w:szCs w:val="22"/>
        </w:rPr>
        <w:t xml:space="preserve">Zájemce prohlašuje, že se seznámil se současným faktickým stavem </w:t>
      </w:r>
      <w:r w:rsidR="00485633">
        <w:rPr>
          <w:sz w:val="22"/>
          <w:szCs w:val="22"/>
        </w:rPr>
        <w:t>Nemovitosti</w:t>
      </w:r>
      <w:r w:rsidR="002F2141" w:rsidRPr="00A27B16">
        <w:rPr>
          <w:sz w:val="22"/>
          <w:szCs w:val="22"/>
        </w:rPr>
        <w:t xml:space="preserve"> a řádně si j</w:t>
      </w:r>
      <w:r w:rsidR="00485633">
        <w:rPr>
          <w:sz w:val="22"/>
          <w:szCs w:val="22"/>
        </w:rPr>
        <w:t xml:space="preserve">i </w:t>
      </w:r>
      <w:r w:rsidR="002F2141" w:rsidRPr="00A27B16">
        <w:rPr>
          <w:sz w:val="22"/>
          <w:szCs w:val="22"/>
        </w:rPr>
        <w:t>prohlédl.</w:t>
      </w:r>
    </w:p>
    <w:p w14:paraId="631EDE5F" w14:textId="77777777" w:rsidR="00C16AA3" w:rsidRPr="00A27B16" w:rsidRDefault="00C16AA3" w:rsidP="00A27B16">
      <w:pPr>
        <w:pStyle w:val="Odstavecseseznamem"/>
        <w:numPr>
          <w:ilvl w:val="0"/>
          <w:numId w:val="18"/>
        </w:numPr>
        <w:spacing w:before="240" w:after="120"/>
        <w:ind w:left="567" w:hanging="567"/>
        <w:contextualSpacing w:val="0"/>
        <w:jc w:val="both"/>
        <w:rPr>
          <w:b/>
          <w:sz w:val="22"/>
          <w:szCs w:val="22"/>
        </w:rPr>
      </w:pPr>
      <w:r w:rsidRPr="00A27B16">
        <w:rPr>
          <w:b/>
          <w:sz w:val="22"/>
          <w:szCs w:val="22"/>
        </w:rPr>
        <w:t>Podmínky nájemní smlouvy</w:t>
      </w:r>
    </w:p>
    <w:p w14:paraId="3245D00F" w14:textId="631B40CF" w:rsidR="00C16AA3" w:rsidRPr="00A27B16" w:rsidRDefault="002F2141" w:rsidP="00A27B16">
      <w:pPr>
        <w:pStyle w:val="Odstavecseseznamem"/>
        <w:numPr>
          <w:ilvl w:val="1"/>
          <w:numId w:val="18"/>
        </w:numPr>
        <w:spacing w:after="120"/>
        <w:ind w:left="567" w:hanging="567"/>
        <w:contextualSpacing w:val="0"/>
        <w:jc w:val="both"/>
        <w:rPr>
          <w:sz w:val="22"/>
          <w:szCs w:val="22"/>
        </w:rPr>
      </w:pPr>
      <w:r w:rsidRPr="00A27B16">
        <w:rPr>
          <w:sz w:val="22"/>
          <w:szCs w:val="22"/>
        </w:rPr>
        <w:t>Měsíční</w:t>
      </w:r>
      <w:r w:rsidR="00FA28AF">
        <w:rPr>
          <w:sz w:val="22"/>
          <w:szCs w:val="22"/>
        </w:rPr>
        <w:t xml:space="preserve"> nájemné</w:t>
      </w:r>
      <w:r w:rsidR="00C16AA3" w:rsidRPr="00A27B16">
        <w:rPr>
          <w:sz w:val="22"/>
          <w:szCs w:val="22"/>
        </w:rPr>
        <w:t xml:space="preserve"> za </w:t>
      </w:r>
      <w:r w:rsidR="00C35E25">
        <w:rPr>
          <w:sz w:val="22"/>
          <w:szCs w:val="22"/>
        </w:rPr>
        <w:t>Nemovitost</w:t>
      </w:r>
      <w:r w:rsidR="00C16AA3" w:rsidRPr="00A27B16">
        <w:rPr>
          <w:sz w:val="22"/>
          <w:szCs w:val="22"/>
        </w:rPr>
        <w:t xml:space="preserve"> činí </w:t>
      </w:r>
      <w:r w:rsidR="00E1601C">
        <w:rPr>
          <w:b/>
          <w:sz w:val="22"/>
          <w:szCs w:val="22"/>
        </w:rPr>
        <w:t>10.000</w:t>
      </w:r>
      <w:r w:rsidR="00C16AA3" w:rsidRPr="00A27B16">
        <w:rPr>
          <w:b/>
          <w:sz w:val="22"/>
          <w:szCs w:val="22"/>
        </w:rPr>
        <w:t xml:space="preserve"> Kč</w:t>
      </w:r>
      <w:r w:rsidR="009F1DD3" w:rsidRPr="00A27B16">
        <w:rPr>
          <w:sz w:val="22"/>
          <w:szCs w:val="22"/>
        </w:rPr>
        <w:t>.</w:t>
      </w:r>
    </w:p>
    <w:p w14:paraId="3B4B985B" w14:textId="080E0AD0" w:rsidR="00C16AA3" w:rsidRPr="00A27B16" w:rsidRDefault="002F2141" w:rsidP="00A27B16">
      <w:pPr>
        <w:pStyle w:val="Odstavecseseznamem"/>
        <w:numPr>
          <w:ilvl w:val="1"/>
          <w:numId w:val="18"/>
        </w:numPr>
        <w:spacing w:after="120"/>
        <w:ind w:left="567" w:hanging="567"/>
        <w:contextualSpacing w:val="0"/>
        <w:jc w:val="both"/>
        <w:rPr>
          <w:sz w:val="22"/>
          <w:szCs w:val="22"/>
        </w:rPr>
      </w:pPr>
      <w:r w:rsidRPr="00A27B16">
        <w:rPr>
          <w:sz w:val="22"/>
          <w:szCs w:val="22"/>
        </w:rPr>
        <w:t>M</w:t>
      </w:r>
      <w:r w:rsidR="00C16AA3" w:rsidRPr="00A27B16">
        <w:rPr>
          <w:sz w:val="22"/>
          <w:szCs w:val="22"/>
        </w:rPr>
        <w:t xml:space="preserve">ěsíční zálohy na úhradu za služby spojené s užíváním </w:t>
      </w:r>
      <w:r w:rsidR="00C35E25">
        <w:rPr>
          <w:sz w:val="22"/>
          <w:szCs w:val="22"/>
        </w:rPr>
        <w:t>Nemovitosti</w:t>
      </w:r>
      <w:r w:rsidR="00C16AA3" w:rsidRPr="00A27B16">
        <w:rPr>
          <w:sz w:val="22"/>
          <w:szCs w:val="22"/>
        </w:rPr>
        <w:t xml:space="preserve"> činí </w:t>
      </w:r>
      <w:r w:rsidR="00E1601C">
        <w:rPr>
          <w:b/>
          <w:sz w:val="22"/>
          <w:szCs w:val="22"/>
        </w:rPr>
        <w:t>2.500 Kč</w:t>
      </w:r>
      <w:r w:rsidRPr="00A27B16">
        <w:rPr>
          <w:sz w:val="22"/>
          <w:szCs w:val="22"/>
        </w:rPr>
        <w:t>.</w:t>
      </w:r>
    </w:p>
    <w:p w14:paraId="5E20AAC8" w14:textId="544E4208" w:rsidR="00C16AA3" w:rsidRPr="00E1601C" w:rsidRDefault="002F2141" w:rsidP="00A27B16">
      <w:pPr>
        <w:pStyle w:val="Odstavecseseznamem"/>
        <w:numPr>
          <w:ilvl w:val="1"/>
          <w:numId w:val="18"/>
        </w:numPr>
        <w:spacing w:after="120"/>
        <w:ind w:left="567" w:hanging="567"/>
        <w:contextualSpacing w:val="0"/>
        <w:jc w:val="both"/>
        <w:rPr>
          <w:sz w:val="22"/>
          <w:szCs w:val="22"/>
        </w:rPr>
      </w:pPr>
      <w:r w:rsidRPr="00E1601C">
        <w:rPr>
          <w:sz w:val="22"/>
          <w:szCs w:val="22"/>
        </w:rPr>
        <w:lastRenderedPageBreak/>
        <w:t>J</w:t>
      </w:r>
      <w:r w:rsidR="00C16AA3" w:rsidRPr="00E1601C">
        <w:rPr>
          <w:sz w:val="22"/>
          <w:szCs w:val="22"/>
        </w:rPr>
        <w:t xml:space="preserve">istota činí </w:t>
      </w:r>
      <w:r w:rsidR="00E1601C" w:rsidRPr="00E1601C">
        <w:rPr>
          <w:b/>
          <w:sz w:val="22"/>
          <w:szCs w:val="22"/>
        </w:rPr>
        <w:t>12.500</w:t>
      </w:r>
      <w:r w:rsidR="00C16AA3" w:rsidRPr="00E1601C">
        <w:rPr>
          <w:b/>
          <w:sz w:val="22"/>
          <w:szCs w:val="22"/>
        </w:rPr>
        <w:t xml:space="preserve"> Kč</w:t>
      </w:r>
      <w:r w:rsidR="00C16AA3" w:rsidRPr="00E1601C">
        <w:rPr>
          <w:sz w:val="22"/>
          <w:szCs w:val="22"/>
        </w:rPr>
        <w:t xml:space="preserve"> </w:t>
      </w:r>
      <w:r w:rsidRPr="00E1601C">
        <w:rPr>
          <w:sz w:val="22"/>
          <w:szCs w:val="22"/>
        </w:rPr>
        <w:t xml:space="preserve">a bude složena k rukám </w:t>
      </w:r>
      <w:r w:rsidR="00C917F1" w:rsidRPr="00E1601C">
        <w:rPr>
          <w:sz w:val="22"/>
          <w:szCs w:val="22"/>
        </w:rPr>
        <w:t>Pronajímatele</w:t>
      </w:r>
      <w:r w:rsidRPr="00E1601C">
        <w:rPr>
          <w:sz w:val="22"/>
          <w:szCs w:val="22"/>
        </w:rPr>
        <w:t xml:space="preserve"> v den uzavření Nájemní smlouvy.</w:t>
      </w:r>
    </w:p>
    <w:p w14:paraId="26449EB0" w14:textId="3768CCCB" w:rsidR="00C16AA3" w:rsidRPr="00A27B16" w:rsidRDefault="002F2141" w:rsidP="00A27B16">
      <w:pPr>
        <w:pStyle w:val="Odstavecseseznamem"/>
        <w:numPr>
          <w:ilvl w:val="1"/>
          <w:numId w:val="18"/>
        </w:numPr>
        <w:spacing w:after="120"/>
        <w:ind w:left="567" w:hanging="567"/>
        <w:contextualSpacing w:val="0"/>
        <w:jc w:val="both"/>
        <w:rPr>
          <w:sz w:val="22"/>
          <w:szCs w:val="22"/>
        </w:rPr>
      </w:pPr>
      <w:r w:rsidRPr="00A27B16">
        <w:rPr>
          <w:sz w:val="22"/>
          <w:szCs w:val="22"/>
        </w:rPr>
        <w:t xml:space="preserve">Předání </w:t>
      </w:r>
      <w:r w:rsidR="00C35E25">
        <w:rPr>
          <w:sz w:val="22"/>
          <w:szCs w:val="22"/>
        </w:rPr>
        <w:t>Nemovitosti</w:t>
      </w:r>
      <w:r w:rsidR="00C16AA3" w:rsidRPr="00A27B16">
        <w:rPr>
          <w:sz w:val="22"/>
          <w:szCs w:val="22"/>
        </w:rPr>
        <w:t xml:space="preserve"> Zájemci proběhne nejpozději do </w:t>
      </w:r>
      <w:r w:rsidR="00E1601C">
        <w:rPr>
          <w:sz w:val="22"/>
          <w:szCs w:val="22"/>
        </w:rPr>
        <w:t xml:space="preserve">31. 5. 2021 </w:t>
      </w:r>
      <w:r w:rsidR="00C16AA3" w:rsidRPr="00A27B16">
        <w:rPr>
          <w:sz w:val="22"/>
          <w:szCs w:val="22"/>
        </w:rPr>
        <w:t>ode dne uzavření Nájemní smlouvy</w:t>
      </w:r>
      <w:r w:rsidRPr="00A27B16">
        <w:rPr>
          <w:sz w:val="22"/>
          <w:szCs w:val="22"/>
        </w:rPr>
        <w:t>.</w:t>
      </w:r>
    </w:p>
    <w:p w14:paraId="31888C39" w14:textId="37633ECA" w:rsidR="00E62E34" w:rsidRPr="00C35E25" w:rsidRDefault="002F2141" w:rsidP="00C35E25">
      <w:pPr>
        <w:pStyle w:val="Odstavecseseznamem"/>
        <w:numPr>
          <w:ilvl w:val="1"/>
          <w:numId w:val="18"/>
        </w:numPr>
        <w:spacing w:after="120"/>
        <w:ind w:left="567" w:hanging="567"/>
        <w:contextualSpacing w:val="0"/>
        <w:jc w:val="both"/>
        <w:rPr>
          <w:sz w:val="22"/>
          <w:szCs w:val="22"/>
        </w:rPr>
      </w:pPr>
      <w:r w:rsidRPr="00A27B16">
        <w:rPr>
          <w:sz w:val="22"/>
          <w:szCs w:val="22"/>
        </w:rPr>
        <w:t>N</w:t>
      </w:r>
      <w:r w:rsidR="00174BB2" w:rsidRPr="00A27B16">
        <w:rPr>
          <w:sz w:val="22"/>
          <w:szCs w:val="22"/>
        </w:rPr>
        <w:t xml:space="preserve">ájem </w:t>
      </w:r>
      <w:r w:rsidR="00C35E25">
        <w:rPr>
          <w:sz w:val="22"/>
          <w:szCs w:val="22"/>
        </w:rPr>
        <w:t>Nemovitosti</w:t>
      </w:r>
      <w:r w:rsidR="00660585" w:rsidRPr="00A27B16">
        <w:rPr>
          <w:sz w:val="22"/>
          <w:szCs w:val="22"/>
        </w:rPr>
        <w:t xml:space="preserve"> </w:t>
      </w:r>
      <w:r w:rsidRPr="00A27B16">
        <w:rPr>
          <w:sz w:val="22"/>
          <w:szCs w:val="22"/>
        </w:rPr>
        <w:t>bude sjednán na dobu určitou, a to</w:t>
      </w:r>
      <w:r w:rsidR="00660585" w:rsidRPr="00A27B16">
        <w:rPr>
          <w:sz w:val="22"/>
          <w:szCs w:val="22"/>
        </w:rPr>
        <w:t xml:space="preserve"> na</w:t>
      </w:r>
      <w:r w:rsidRPr="00A27B16">
        <w:rPr>
          <w:sz w:val="22"/>
          <w:szCs w:val="22"/>
        </w:rPr>
        <w:t xml:space="preserve"> </w:t>
      </w:r>
      <w:r w:rsidR="00E1601C">
        <w:rPr>
          <w:sz w:val="22"/>
          <w:szCs w:val="22"/>
        </w:rPr>
        <w:t xml:space="preserve">tři (3) </w:t>
      </w:r>
      <w:r w:rsidRPr="00A27B16">
        <w:rPr>
          <w:sz w:val="22"/>
          <w:szCs w:val="22"/>
        </w:rPr>
        <w:t>rok</w:t>
      </w:r>
      <w:r w:rsidR="00E1601C">
        <w:rPr>
          <w:sz w:val="22"/>
          <w:szCs w:val="22"/>
        </w:rPr>
        <w:t>y</w:t>
      </w:r>
      <w:r w:rsidR="00174BB2" w:rsidRPr="00A27B16">
        <w:rPr>
          <w:sz w:val="22"/>
          <w:szCs w:val="22"/>
        </w:rPr>
        <w:t>.</w:t>
      </w:r>
    </w:p>
    <w:p w14:paraId="5E7828B8" w14:textId="77777777" w:rsidR="00C16AA3" w:rsidRPr="00A27B16" w:rsidRDefault="00C16AA3" w:rsidP="00A27B16">
      <w:pPr>
        <w:pStyle w:val="Odstavecseseznamem"/>
        <w:numPr>
          <w:ilvl w:val="0"/>
          <w:numId w:val="18"/>
        </w:numPr>
        <w:spacing w:before="240" w:after="120"/>
        <w:ind w:left="567" w:hanging="567"/>
        <w:contextualSpacing w:val="0"/>
        <w:jc w:val="both"/>
        <w:rPr>
          <w:b/>
          <w:sz w:val="22"/>
          <w:szCs w:val="22"/>
        </w:rPr>
      </w:pPr>
      <w:r w:rsidRPr="00A27B16">
        <w:rPr>
          <w:b/>
          <w:sz w:val="22"/>
          <w:szCs w:val="22"/>
        </w:rPr>
        <w:t>Provize</w:t>
      </w:r>
    </w:p>
    <w:p w14:paraId="42BEF5A8" w14:textId="3AA8C40C" w:rsidR="00C16AA3" w:rsidRPr="00A27B16" w:rsidRDefault="00FA28AF" w:rsidP="009B1318">
      <w:pPr>
        <w:pStyle w:val="Odstavecseseznamem"/>
        <w:numPr>
          <w:ilvl w:val="1"/>
          <w:numId w:val="18"/>
        </w:numPr>
        <w:spacing w:after="120"/>
        <w:ind w:left="567" w:hanging="567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Provize Zprostředkovatele činí</w:t>
      </w:r>
      <w:r w:rsidR="00E1601C">
        <w:rPr>
          <w:sz w:val="22"/>
          <w:szCs w:val="22"/>
        </w:rPr>
        <w:t xml:space="preserve"> 13.000</w:t>
      </w:r>
      <w:r w:rsidR="00C16AA3" w:rsidRPr="00A27B16">
        <w:rPr>
          <w:sz w:val="22"/>
          <w:szCs w:val="22"/>
        </w:rPr>
        <w:t xml:space="preserve"> Kč plus</w:t>
      </w:r>
      <w:r>
        <w:rPr>
          <w:sz w:val="22"/>
          <w:szCs w:val="22"/>
        </w:rPr>
        <w:t xml:space="preserve"> </w:t>
      </w:r>
      <w:r w:rsidR="00C16AA3" w:rsidRPr="00A27B16">
        <w:rPr>
          <w:sz w:val="22"/>
          <w:szCs w:val="22"/>
        </w:rPr>
        <w:t>21</w:t>
      </w:r>
      <w:r w:rsidR="00E1601C">
        <w:rPr>
          <w:sz w:val="22"/>
          <w:szCs w:val="22"/>
        </w:rPr>
        <w:t xml:space="preserve"> </w:t>
      </w:r>
      <w:r w:rsidR="00C16AA3" w:rsidRPr="00A27B16">
        <w:rPr>
          <w:sz w:val="22"/>
          <w:szCs w:val="22"/>
        </w:rPr>
        <w:t xml:space="preserve">% DPH, celkem tedy </w:t>
      </w:r>
      <w:r w:rsidR="00E1601C">
        <w:rPr>
          <w:sz w:val="22"/>
          <w:szCs w:val="22"/>
        </w:rPr>
        <w:t>15.730</w:t>
      </w:r>
      <w:r w:rsidR="00C16AA3" w:rsidRPr="00A27B16">
        <w:rPr>
          <w:sz w:val="22"/>
          <w:szCs w:val="22"/>
        </w:rPr>
        <w:t xml:space="preserve"> Kč (dále</w:t>
      </w:r>
      <w:r>
        <w:rPr>
          <w:sz w:val="22"/>
          <w:szCs w:val="22"/>
        </w:rPr>
        <w:t> </w:t>
      </w:r>
      <w:r w:rsidR="00C16AA3" w:rsidRPr="00A27B16">
        <w:rPr>
          <w:sz w:val="22"/>
          <w:szCs w:val="22"/>
        </w:rPr>
        <w:t>jen</w:t>
      </w:r>
      <w:r>
        <w:rPr>
          <w:sz w:val="22"/>
          <w:szCs w:val="22"/>
        </w:rPr>
        <w:t> </w:t>
      </w:r>
      <w:r w:rsidR="00C16AA3" w:rsidRPr="00A27B16">
        <w:rPr>
          <w:sz w:val="22"/>
          <w:szCs w:val="22"/>
        </w:rPr>
        <w:t>„</w:t>
      </w:r>
      <w:r w:rsidR="00C16AA3" w:rsidRPr="00A27B16">
        <w:rPr>
          <w:b/>
          <w:sz w:val="22"/>
          <w:szCs w:val="22"/>
        </w:rPr>
        <w:t>Provize</w:t>
      </w:r>
      <w:r w:rsidR="00C16AA3" w:rsidRPr="00A27B16">
        <w:rPr>
          <w:sz w:val="22"/>
          <w:szCs w:val="22"/>
        </w:rPr>
        <w:t>“).</w:t>
      </w:r>
    </w:p>
    <w:p w14:paraId="32E30D91" w14:textId="07FF6DFC" w:rsidR="00C16AA3" w:rsidRPr="00A27B16" w:rsidRDefault="00C16AA3" w:rsidP="009B1318">
      <w:pPr>
        <w:pStyle w:val="Odstavecseseznamem"/>
        <w:numPr>
          <w:ilvl w:val="1"/>
          <w:numId w:val="18"/>
        </w:numPr>
        <w:spacing w:after="120"/>
        <w:ind w:left="567" w:hanging="567"/>
        <w:contextualSpacing w:val="0"/>
        <w:jc w:val="both"/>
        <w:rPr>
          <w:i/>
          <w:sz w:val="22"/>
          <w:szCs w:val="22"/>
        </w:rPr>
      </w:pPr>
      <w:r w:rsidRPr="00A27B16">
        <w:rPr>
          <w:sz w:val="22"/>
          <w:szCs w:val="22"/>
        </w:rPr>
        <w:t xml:space="preserve">Zájemce uhradí zálohu na Provizi ve výši </w:t>
      </w:r>
      <w:r w:rsidR="00E1601C">
        <w:rPr>
          <w:sz w:val="22"/>
          <w:szCs w:val="22"/>
        </w:rPr>
        <w:t xml:space="preserve">15.730 </w:t>
      </w:r>
      <w:r w:rsidRPr="00A27B16">
        <w:rPr>
          <w:sz w:val="22"/>
          <w:szCs w:val="22"/>
        </w:rPr>
        <w:t>Kč na bankovní účet Zprostředkovatele č.</w:t>
      </w:r>
      <w:r w:rsidR="00FA28AF">
        <w:rPr>
          <w:sz w:val="22"/>
          <w:szCs w:val="22"/>
        </w:rPr>
        <w:t> </w:t>
      </w:r>
      <w:proofErr w:type="spellStart"/>
      <w:r w:rsidR="00365E68" w:rsidRPr="00365E68">
        <w:rPr>
          <w:highlight w:val="black"/>
        </w:rPr>
        <w:fldChar w:fldCharType="begin"/>
      </w:r>
      <w:r w:rsidR="00365E68" w:rsidRPr="00365E68">
        <w:rPr>
          <w:highlight w:val="black"/>
        </w:rPr>
        <w:instrText xml:space="preserve"> HYPERLINK "mailto:brno@rkokno.cz" </w:instrText>
      </w:r>
      <w:r w:rsidR="00365E68" w:rsidRPr="00365E68">
        <w:rPr>
          <w:highlight w:val="black"/>
        </w:rPr>
        <w:fldChar w:fldCharType="separate"/>
      </w:r>
      <w:r w:rsidR="00365E68" w:rsidRPr="00365E68">
        <w:rPr>
          <w:highlight w:val="black"/>
        </w:rPr>
        <w:t>xxxxxxxxxxx</w:t>
      </w:r>
      <w:proofErr w:type="spellEnd"/>
      <w:r w:rsidR="00365E68" w:rsidRPr="00365E68">
        <w:rPr>
          <w:color w:val="0000FF"/>
          <w:highlight w:val="black"/>
          <w:u w:val="single"/>
        </w:rPr>
        <w:fldChar w:fldCharType="end"/>
      </w:r>
      <w:r w:rsidRPr="00A27B16">
        <w:rPr>
          <w:sz w:val="22"/>
          <w:szCs w:val="22"/>
        </w:rPr>
        <w:t xml:space="preserve"> do </w:t>
      </w:r>
      <w:r w:rsidR="00E1601C">
        <w:rPr>
          <w:sz w:val="22"/>
          <w:szCs w:val="22"/>
        </w:rPr>
        <w:t xml:space="preserve">3 pracovních dní od podpisu této Smlouvy. </w:t>
      </w:r>
    </w:p>
    <w:p w14:paraId="4B8C3DDB" w14:textId="266BFADD" w:rsidR="00C16AA3" w:rsidRDefault="00C16AA3" w:rsidP="00A27B16">
      <w:pPr>
        <w:pStyle w:val="Odstavecseseznamem"/>
        <w:numPr>
          <w:ilvl w:val="1"/>
          <w:numId w:val="18"/>
        </w:numPr>
        <w:spacing w:after="120"/>
        <w:ind w:left="567" w:hanging="567"/>
        <w:contextualSpacing w:val="0"/>
        <w:jc w:val="both"/>
        <w:rPr>
          <w:sz w:val="22"/>
          <w:szCs w:val="22"/>
        </w:rPr>
      </w:pPr>
      <w:r w:rsidRPr="00A27B16">
        <w:rPr>
          <w:sz w:val="22"/>
          <w:szCs w:val="22"/>
        </w:rPr>
        <w:t xml:space="preserve">Nedojde-li k uzavření Nájemní smlouvy z důvodů spočívajících na straně </w:t>
      </w:r>
      <w:r w:rsidR="00C917F1" w:rsidRPr="00A27B16">
        <w:rPr>
          <w:sz w:val="22"/>
          <w:szCs w:val="22"/>
        </w:rPr>
        <w:t>Pronajímatele</w:t>
      </w:r>
      <w:r w:rsidRPr="00A27B16">
        <w:rPr>
          <w:sz w:val="22"/>
          <w:szCs w:val="22"/>
        </w:rPr>
        <w:t xml:space="preserve"> nebo Zprostředkovatele</w:t>
      </w:r>
      <w:r w:rsidR="006F28EE">
        <w:rPr>
          <w:sz w:val="22"/>
          <w:szCs w:val="22"/>
        </w:rPr>
        <w:t xml:space="preserve"> </w:t>
      </w:r>
      <w:r w:rsidR="00E1601C">
        <w:rPr>
          <w:sz w:val="22"/>
          <w:szCs w:val="22"/>
        </w:rPr>
        <w:t>31. 5. 2021</w:t>
      </w:r>
      <w:r w:rsidR="006F28EE">
        <w:rPr>
          <w:sz w:val="22"/>
          <w:szCs w:val="22"/>
        </w:rPr>
        <w:t xml:space="preserve"> od podpisu této smlouvy</w:t>
      </w:r>
      <w:r w:rsidRPr="00A27B16">
        <w:rPr>
          <w:sz w:val="22"/>
          <w:szCs w:val="22"/>
        </w:rPr>
        <w:t>, vrátí Zprostředkovatel Provizi na bankovní účet Zájemce č.</w:t>
      </w:r>
      <w:r w:rsidR="00FA28AF">
        <w:rPr>
          <w:sz w:val="22"/>
          <w:szCs w:val="22"/>
        </w:rPr>
        <w:t> </w:t>
      </w:r>
      <w:proofErr w:type="spellStart"/>
      <w:r w:rsidR="00365E68" w:rsidRPr="00365E68">
        <w:rPr>
          <w:highlight w:val="black"/>
        </w:rPr>
        <w:fldChar w:fldCharType="begin"/>
      </w:r>
      <w:r w:rsidR="00365E68" w:rsidRPr="00365E68">
        <w:rPr>
          <w:highlight w:val="black"/>
        </w:rPr>
        <w:instrText xml:space="preserve"> HYPERLINK "mailto:brno@rkokno.cz" </w:instrText>
      </w:r>
      <w:r w:rsidR="00365E68" w:rsidRPr="00365E68">
        <w:rPr>
          <w:highlight w:val="black"/>
        </w:rPr>
        <w:fldChar w:fldCharType="separate"/>
      </w:r>
      <w:r w:rsidR="00365E68" w:rsidRPr="00365E68">
        <w:rPr>
          <w:highlight w:val="black"/>
        </w:rPr>
        <w:t>xxxxxxxxxxx</w:t>
      </w:r>
      <w:proofErr w:type="spellEnd"/>
      <w:r w:rsidR="00365E68" w:rsidRPr="00365E68">
        <w:rPr>
          <w:color w:val="0000FF"/>
          <w:highlight w:val="black"/>
          <w:u w:val="single"/>
        </w:rPr>
        <w:fldChar w:fldCharType="end"/>
      </w:r>
      <w:r w:rsidR="0053506F">
        <w:rPr>
          <w:sz w:val="22"/>
          <w:szCs w:val="22"/>
        </w:rPr>
        <w:t>.</w:t>
      </w:r>
    </w:p>
    <w:p w14:paraId="5E2DCDA7" w14:textId="77777777" w:rsidR="006F28EE" w:rsidRPr="00090005" w:rsidRDefault="006F28EE" w:rsidP="00090005">
      <w:pPr>
        <w:pStyle w:val="Odstavecseseznamem"/>
        <w:numPr>
          <w:ilvl w:val="1"/>
          <w:numId w:val="18"/>
        </w:numPr>
        <w:spacing w:after="120"/>
        <w:ind w:left="567" w:hanging="567"/>
        <w:contextualSpacing w:val="0"/>
        <w:jc w:val="both"/>
        <w:rPr>
          <w:sz w:val="22"/>
          <w:szCs w:val="22"/>
        </w:rPr>
      </w:pPr>
      <w:r w:rsidRPr="00FA65FA">
        <w:rPr>
          <w:sz w:val="22"/>
          <w:szCs w:val="22"/>
        </w:rPr>
        <w:t xml:space="preserve">Zájemce bere na vědomí, že splatnost Provize není vázána na uzavření </w:t>
      </w:r>
      <w:r>
        <w:rPr>
          <w:sz w:val="22"/>
          <w:szCs w:val="22"/>
        </w:rPr>
        <w:t>Nájemní</w:t>
      </w:r>
      <w:r w:rsidRPr="00FA65FA">
        <w:rPr>
          <w:sz w:val="22"/>
          <w:szCs w:val="22"/>
        </w:rPr>
        <w:t xml:space="preserve"> smlouvy, ale na obstarání příležitosti k jejímu uzavření, přičemž tato příležitost Zájemci vznikla podpisem této smlouvy.</w:t>
      </w:r>
    </w:p>
    <w:p w14:paraId="1E376A5E" w14:textId="77777777" w:rsidR="00090005" w:rsidRPr="00704431" w:rsidRDefault="00090005" w:rsidP="00090005">
      <w:pPr>
        <w:pStyle w:val="Odstavecseseznamem"/>
        <w:numPr>
          <w:ilvl w:val="0"/>
          <w:numId w:val="18"/>
        </w:numPr>
        <w:spacing w:before="240" w:after="120"/>
        <w:ind w:left="567" w:hanging="567"/>
        <w:contextualSpacing w:val="0"/>
        <w:jc w:val="both"/>
        <w:rPr>
          <w:sz w:val="22"/>
          <w:szCs w:val="22"/>
        </w:rPr>
      </w:pPr>
      <w:r w:rsidRPr="00704431">
        <w:rPr>
          <w:b/>
          <w:sz w:val="22"/>
          <w:szCs w:val="22"/>
        </w:rPr>
        <w:t>Povinnosti Zájemce</w:t>
      </w:r>
    </w:p>
    <w:p w14:paraId="4EF864CD" w14:textId="2AEF892D" w:rsidR="00090005" w:rsidRPr="00090005" w:rsidRDefault="00090005" w:rsidP="00090005">
      <w:pPr>
        <w:pStyle w:val="Odstavecseseznamem"/>
        <w:numPr>
          <w:ilvl w:val="1"/>
          <w:numId w:val="18"/>
        </w:numPr>
        <w:spacing w:after="120"/>
        <w:ind w:left="567" w:hanging="567"/>
        <w:contextualSpacing w:val="0"/>
        <w:jc w:val="both"/>
        <w:rPr>
          <w:sz w:val="22"/>
          <w:szCs w:val="22"/>
        </w:rPr>
      </w:pPr>
      <w:r w:rsidRPr="00FA65FA">
        <w:rPr>
          <w:sz w:val="22"/>
          <w:szCs w:val="22"/>
        </w:rPr>
        <w:t xml:space="preserve">Zájemce se zavazuje uzavřít </w:t>
      </w:r>
      <w:r>
        <w:rPr>
          <w:sz w:val="22"/>
          <w:szCs w:val="22"/>
        </w:rPr>
        <w:t>Nájemní</w:t>
      </w:r>
      <w:r w:rsidRPr="00FA65FA">
        <w:rPr>
          <w:sz w:val="22"/>
          <w:szCs w:val="22"/>
        </w:rPr>
        <w:t xml:space="preserve"> smlouvu s vlastníkem Nemovitostí </w:t>
      </w:r>
      <w:r w:rsidR="00E1601C">
        <w:rPr>
          <w:sz w:val="22"/>
          <w:szCs w:val="22"/>
        </w:rPr>
        <w:t>do 31. 5. 2021. V p</w:t>
      </w:r>
      <w:r w:rsidRPr="00FA65FA">
        <w:rPr>
          <w:sz w:val="22"/>
          <w:szCs w:val="22"/>
        </w:rPr>
        <w:t xml:space="preserve">řípadě, že Zájemce poruší tuto povinnost, nebude mu vrácena Provize dle čl. 3.3. </w:t>
      </w:r>
    </w:p>
    <w:p w14:paraId="2A3FDF58" w14:textId="77777777" w:rsidR="00090005" w:rsidRPr="00A27B16" w:rsidRDefault="00090005" w:rsidP="00A27B16">
      <w:pPr>
        <w:pStyle w:val="Odstavecseseznamem"/>
        <w:numPr>
          <w:ilvl w:val="0"/>
          <w:numId w:val="18"/>
        </w:numPr>
        <w:spacing w:before="240" w:after="120"/>
        <w:ind w:left="567" w:hanging="567"/>
        <w:contextualSpacing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Informace pro spotřebitele</w:t>
      </w:r>
    </w:p>
    <w:p w14:paraId="6F6808C2" w14:textId="77777777" w:rsidR="00C16AA3" w:rsidRPr="00A27B16" w:rsidRDefault="00C16AA3" w:rsidP="00A27B16">
      <w:pPr>
        <w:pStyle w:val="Odstavecseseznamem"/>
        <w:numPr>
          <w:ilvl w:val="1"/>
          <w:numId w:val="18"/>
        </w:numPr>
        <w:spacing w:after="120"/>
        <w:ind w:left="567" w:hanging="567"/>
        <w:contextualSpacing w:val="0"/>
        <w:jc w:val="both"/>
        <w:rPr>
          <w:rFonts w:eastAsia="Times New Roman"/>
          <w:color w:val="2B2B2B"/>
          <w:sz w:val="22"/>
          <w:szCs w:val="22"/>
          <w:bdr w:val="none" w:sz="0" w:space="0" w:color="auto" w:frame="1"/>
          <w:shd w:val="clear" w:color="auto" w:fill="FFFFFF"/>
        </w:rPr>
      </w:pPr>
      <w:r w:rsidRPr="00A27B16">
        <w:rPr>
          <w:rFonts w:eastAsia="Times New Roman"/>
          <w:color w:val="2B2B2B"/>
          <w:sz w:val="22"/>
          <w:szCs w:val="22"/>
          <w:bdr w:val="none" w:sz="0" w:space="0" w:color="auto" w:frame="1"/>
          <w:shd w:val="clear" w:color="auto" w:fill="FFFFFF"/>
        </w:rPr>
        <w:t>Dojde-li mezi stranami této smlouvy ke sporu,</w:t>
      </w:r>
      <w:r w:rsidR="007A4EB8" w:rsidRPr="00A27B16">
        <w:rPr>
          <w:rFonts w:eastAsia="Times New Roman"/>
          <w:color w:val="2B2B2B"/>
          <w:sz w:val="22"/>
          <w:szCs w:val="22"/>
          <w:bdr w:val="none" w:sz="0" w:space="0" w:color="auto" w:frame="1"/>
          <w:shd w:val="clear" w:color="auto" w:fill="FFFFFF"/>
        </w:rPr>
        <w:t xml:space="preserve"> který se nepodaří vyřešit vzájemnou dohodou,</w:t>
      </w:r>
      <w:r w:rsidRPr="00A27B16">
        <w:rPr>
          <w:rFonts w:eastAsia="Times New Roman"/>
          <w:color w:val="2B2B2B"/>
          <w:sz w:val="22"/>
          <w:szCs w:val="22"/>
          <w:bdr w:val="none" w:sz="0" w:space="0" w:color="auto" w:frame="1"/>
          <w:shd w:val="clear" w:color="auto" w:fill="FFFFFF"/>
        </w:rPr>
        <w:t xml:space="preserve"> má Zájemce právo na jeho mimosoudní řešení. </w:t>
      </w:r>
      <w:r w:rsidR="007A4EB8" w:rsidRPr="00A27B16">
        <w:rPr>
          <w:rFonts w:eastAsia="Times New Roman"/>
          <w:color w:val="2B2B2B"/>
          <w:sz w:val="22"/>
          <w:szCs w:val="22"/>
          <w:bdr w:val="none" w:sz="0" w:space="0" w:color="auto" w:frame="1"/>
          <w:shd w:val="clear" w:color="auto" w:fill="FFFFFF"/>
        </w:rPr>
        <w:t>Návrh na mimosoudní řešení sporu může Zájemce podat určenému subjektu, kterým je Česká obchodní inspekce. Další</w:t>
      </w:r>
      <w:r w:rsidRPr="00A27B16">
        <w:rPr>
          <w:rFonts w:eastAsia="Times New Roman"/>
          <w:color w:val="2B2B2B"/>
          <w:sz w:val="22"/>
          <w:szCs w:val="22"/>
          <w:bdr w:val="none" w:sz="0" w:space="0" w:color="auto" w:frame="1"/>
          <w:shd w:val="clear" w:color="auto" w:fill="FFFFFF"/>
        </w:rPr>
        <w:t xml:space="preserve"> podrobnosti k</w:t>
      </w:r>
      <w:r w:rsidR="00FA28AF">
        <w:rPr>
          <w:rFonts w:eastAsia="Times New Roman"/>
          <w:color w:val="2B2B2B"/>
          <w:sz w:val="22"/>
          <w:szCs w:val="22"/>
          <w:bdr w:val="none" w:sz="0" w:space="0" w:color="auto" w:frame="1"/>
          <w:shd w:val="clear" w:color="auto" w:fill="FFFFFF"/>
        </w:rPr>
        <w:t> </w:t>
      </w:r>
      <w:r w:rsidRPr="00A27B16">
        <w:rPr>
          <w:rFonts w:eastAsia="Times New Roman"/>
          <w:color w:val="2B2B2B"/>
          <w:sz w:val="22"/>
          <w:szCs w:val="22"/>
          <w:bdr w:val="none" w:sz="0" w:space="0" w:color="auto" w:frame="1"/>
          <w:shd w:val="clear" w:color="auto" w:fill="FFFFFF"/>
        </w:rPr>
        <w:t>mimosoudnímu řešení</w:t>
      </w:r>
      <w:r w:rsidR="007A4EB8" w:rsidRPr="00A27B16">
        <w:rPr>
          <w:rFonts w:eastAsia="Times New Roman"/>
          <w:color w:val="2B2B2B"/>
          <w:sz w:val="22"/>
          <w:szCs w:val="22"/>
          <w:bdr w:val="none" w:sz="0" w:space="0" w:color="auto" w:frame="1"/>
          <w:shd w:val="clear" w:color="auto" w:fill="FFFFFF"/>
        </w:rPr>
        <w:t xml:space="preserve"> sporu</w:t>
      </w:r>
      <w:r w:rsidRPr="00A27B16">
        <w:rPr>
          <w:rFonts w:eastAsia="Times New Roman"/>
          <w:color w:val="2B2B2B"/>
          <w:sz w:val="22"/>
          <w:szCs w:val="22"/>
          <w:bdr w:val="none" w:sz="0" w:space="0" w:color="auto" w:frame="1"/>
          <w:shd w:val="clear" w:color="auto" w:fill="FFFFFF"/>
        </w:rPr>
        <w:t xml:space="preserve"> jsou uvedeny na stránkách České obchodní inspekce</w:t>
      </w:r>
      <w:r w:rsidR="007A4EB8" w:rsidRPr="00A27B16">
        <w:rPr>
          <w:sz w:val="22"/>
          <w:szCs w:val="22"/>
        </w:rPr>
        <w:t xml:space="preserve"> </w:t>
      </w:r>
      <w:hyperlink r:id="rId14" w:history="1">
        <w:r w:rsidR="007A4EB8" w:rsidRPr="00A27B16">
          <w:rPr>
            <w:rStyle w:val="Hypertextovodkaz"/>
            <w:sz w:val="22"/>
            <w:szCs w:val="22"/>
          </w:rPr>
          <w:t>http://adr.coi.cz</w:t>
        </w:r>
      </w:hyperlink>
      <w:r w:rsidR="00070E1F">
        <w:rPr>
          <w:rStyle w:val="Hypertextovodkaz"/>
          <w:sz w:val="22"/>
          <w:szCs w:val="22"/>
        </w:rPr>
        <w:t>/</w:t>
      </w:r>
      <w:r w:rsidR="007A4EB8" w:rsidRPr="00A27B16">
        <w:rPr>
          <w:sz w:val="22"/>
          <w:szCs w:val="22"/>
        </w:rPr>
        <w:t>.</w:t>
      </w:r>
    </w:p>
    <w:p w14:paraId="0524F9DC" w14:textId="77777777" w:rsidR="00C16AA3" w:rsidRPr="00A27B16" w:rsidRDefault="00C16AA3" w:rsidP="00A27B16">
      <w:pPr>
        <w:pStyle w:val="Odstavecseseznamem"/>
        <w:numPr>
          <w:ilvl w:val="0"/>
          <w:numId w:val="18"/>
        </w:numPr>
        <w:spacing w:before="240" w:after="120"/>
        <w:ind w:left="567" w:hanging="567"/>
        <w:contextualSpacing w:val="0"/>
        <w:jc w:val="both"/>
        <w:rPr>
          <w:b/>
          <w:sz w:val="22"/>
          <w:szCs w:val="22"/>
        </w:rPr>
      </w:pPr>
      <w:r w:rsidRPr="00A27B16">
        <w:rPr>
          <w:b/>
          <w:sz w:val="22"/>
          <w:szCs w:val="22"/>
        </w:rPr>
        <w:t>Závěrečná ujednání</w:t>
      </w:r>
    </w:p>
    <w:p w14:paraId="7692184D" w14:textId="77777777" w:rsidR="00322440" w:rsidRPr="00A27B16" w:rsidRDefault="00322440" w:rsidP="00A27B16">
      <w:pPr>
        <w:pStyle w:val="Odstavecseseznamem"/>
        <w:numPr>
          <w:ilvl w:val="1"/>
          <w:numId w:val="18"/>
        </w:numPr>
        <w:spacing w:after="120"/>
        <w:ind w:left="567" w:hanging="567"/>
        <w:contextualSpacing w:val="0"/>
        <w:jc w:val="both"/>
        <w:rPr>
          <w:sz w:val="22"/>
          <w:szCs w:val="22"/>
        </w:rPr>
      </w:pPr>
      <w:bookmarkStart w:id="0" w:name="_Ref85852065"/>
      <w:r w:rsidRPr="00A27B16">
        <w:rPr>
          <w:sz w:val="22"/>
          <w:szCs w:val="22"/>
        </w:rPr>
        <w:t>Zprostředkovatel pro Zájemce uschová doklady nabyté v souvislosti s touto smlouvou, včetně případné Nájemní smlouvy, podle § 2451 občanského zákoníku.</w:t>
      </w:r>
    </w:p>
    <w:p w14:paraId="5DBB48B1" w14:textId="7EB1566A" w:rsidR="00C16AA3" w:rsidRPr="00A27B16" w:rsidRDefault="00C16AA3" w:rsidP="00A27B16">
      <w:pPr>
        <w:pStyle w:val="Odstavecseseznamem"/>
        <w:numPr>
          <w:ilvl w:val="1"/>
          <w:numId w:val="18"/>
        </w:numPr>
        <w:spacing w:after="120"/>
        <w:ind w:left="567" w:hanging="567"/>
        <w:contextualSpacing w:val="0"/>
        <w:jc w:val="both"/>
        <w:rPr>
          <w:sz w:val="22"/>
          <w:szCs w:val="22"/>
        </w:rPr>
      </w:pPr>
      <w:r w:rsidRPr="00A27B16">
        <w:rPr>
          <w:sz w:val="22"/>
          <w:szCs w:val="22"/>
        </w:rPr>
        <w:t>Zájemce potvrzuje, že ve veškerý informačních a reklamních materiálech poskytnutých mu</w:t>
      </w:r>
      <w:r w:rsidR="00FA28AF">
        <w:rPr>
          <w:sz w:val="22"/>
          <w:szCs w:val="22"/>
        </w:rPr>
        <w:t> </w:t>
      </w:r>
      <w:r w:rsidRPr="00A27B16">
        <w:rPr>
          <w:sz w:val="22"/>
          <w:szCs w:val="22"/>
        </w:rPr>
        <w:t>Zprostředkovatelem před uzavřením této smlouvy uváděl Zprostředkovatel v souladu se</w:t>
      </w:r>
      <w:r w:rsidR="00FA28AF">
        <w:rPr>
          <w:sz w:val="22"/>
          <w:szCs w:val="22"/>
        </w:rPr>
        <w:t> </w:t>
      </w:r>
      <w:r w:rsidRPr="00A27B16">
        <w:rPr>
          <w:sz w:val="22"/>
          <w:szCs w:val="22"/>
        </w:rPr>
        <w:t xml:space="preserve">zákonem č. 406/2000 Sb., o hospodaření energií, ve znění pozdějších novel, klasifikační třídu ukazatele energetické náročnosti </w:t>
      </w:r>
      <w:r w:rsidR="002F2141" w:rsidRPr="00A27B16">
        <w:rPr>
          <w:sz w:val="22"/>
          <w:szCs w:val="22"/>
        </w:rPr>
        <w:t>Bytu</w:t>
      </w:r>
      <w:r w:rsidRPr="00A27B16">
        <w:rPr>
          <w:sz w:val="22"/>
          <w:szCs w:val="22"/>
        </w:rPr>
        <w:t xml:space="preserve"> </w:t>
      </w:r>
      <w:r w:rsidR="00E1601C">
        <w:rPr>
          <w:sz w:val="22"/>
          <w:szCs w:val="22"/>
        </w:rPr>
        <w:t xml:space="preserve">třída G. </w:t>
      </w:r>
    </w:p>
    <w:bookmarkEnd w:id="0"/>
    <w:p w14:paraId="74E09EEA" w14:textId="77777777" w:rsidR="00C16AA3" w:rsidRPr="00A27B16" w:rsidRDefault="00C16AA3" w:rsidP="00A27B16">
      <w:pPr>
        <w:pStyle w:val="Odstavecseseznamem"/>
        <w:numPr>
          <w:ilvl w:val="1"/>
          <w:numId w:val="18"/>
        </w:numPr>
        <w:spacing w:after="120"/>
        <w:ind w:left="567" w:hanging="567"/>
        <w:contextualSpacing w:val="0"/>
        <w:jc w:val="both"/>
        <w:rPr>
          <w:sz w:val="22"/>
          <w:szCs w:val="22"/>
        </w:rPr>
      </w:pPr>
      <w:r w:rsidRPr="00A27B16">
        <w:rPr>
          <w:sz w:val="22"/>
          <w:szCs w:val="22"/>
        </w:rPr>
        <w:t>Nebude-li záloha na Provizi</w:t>
      </w:r>
      <w:r w:rsidR="002F2141" w:rsidRPr="00A27B16">
        <w:rPr>
          <w:sz w:val="22"/>
          <w:szCs w:val="22"/>
        </w:rPr>
        <w:t xml:space="preserve"> uvedená v čl. </w:t>
      </w:r>
      <w:r w:rsidR="00C35E25">
        <w:rPr>
          <w:sz w:val="22"/>
          <w:szCs w:val="22"/>
        </w:rPr>
        <w:t>3</w:t>
      </w:r>
      <w:r w:rsidR="002F2141" w:rsidRPr="00A27B16">
        <w:rPr>
          <w:sz w:val="22"/>
          <w:szCs w:val="22"/>
        </w:rPr>
        <w:t>.</w:t>
      </w:r>
      <w:r w:rsidR="00522B67" w:rsidRPr="00A27B16">
        <w:rPr>
          <w:sz w:val="22"/>
          <w:szCs w:val="22"/>
        </w:rPr>
        <w:t>2</w:t>
      </w:r>
      <w:r w:rsidR="002F2141" w:rsidRPr="00A27B16">
        <w:rPr>
          <w:sz w:val="22"/>
          <w:szCs w:val="22"/>
        </w:rPr>
        <w:t>. této smlouvy</w:t>
      </w:r>
      <w:r w:rsidRPr="00A27B16">
        <w:rPr>
          <w:sz w:val="22"/>
          <w:szCs w:val="22"/>
        </w:rPr>
        <w:t xml:space="preserve"> uhrazena nejpozději do </w:t>
      </w:r>
      <w:r w:rsidR="006F28EE">
        <w:rPr>
          <w:sz w:val="22"/>
          <w:szCs w:val="22"/>
        </w:rPr>
        <w:t>sedmi</w:t>
      </w:r>
      <w:r w:rsidRPr="00A27B16">
        <w:rPr>
          <w:sz w:val="22"/>
          <w:szCs w:val="22"/>
        </w:rPr>
        <w:t xml:space="preserve"> (</w:t>
      </w:r>
      <w:r w:rsidR="006F28EE">
        <w:rPr>
          <w:sz w:val="22"/>
          <w:szCs w:val="22"/>
        </w:rPr>
        <w:t>7</w:t>
      </w:r>
      <w:r w:rsidRPr="00A27B16">
        <w:rPr>
          <w:sz w:val="22"/>
          <w:szCs w:val="22"/>
        </w:rPr>
        <w:t>) dnů ode dne její splatnosti, má Zprostředkovatel právo od této smlouvy</w:t>
      </w:r>
      <w:r w:rsidR="002F2141" w:rsidRPr="00A27B16">
        <w:rPr>
          <w:sz w:val="22"/>
          <w:szCs w:val="22"/>
        </w:rPr>
        <w:t xml:space="preserve"> </w:t>
      </w:r>
      <w:r w:rsidRPr="00A27B16">
        <w:rPr>
          <w:sz w:val="22"/>
          <w:szCs w:val="22"/>
        </w:rPr>
        <w:t xml:space="preserve">odstoupit. </w:t>
      </w:r>
    </w:p>
    <w:p w14:paraId="683D776F" w14:textId="77777777" w:rsidR="00C917F1" w:rsidRDefault="00C917F1" w:rsidP="00A27B16">
      <w:pPr>
        <w:pStyle w:val="Odstavecseseznamem"/>
        <w:numPr>
          <w:ilvl w:val="1"/>
          <w:numId w:val="18"/>
        </w:numPr>
        <w:spacing w:after="120"/>
        <w:ind w:left="567" w:hanging="567"/>
        <w:contextualSpacing w:val="0"/>
        <w:jc w:val="both"/>
        <w:rPr>
          <w:sz w:val="22"/>
          <w:szCs w:val="22"/>
        </w:rPr>
      </w:pPr>
      <w:r w:rsidRPr="00A27B16">
        <w:rPr>
          <w:sz w:val="22"/>
          <w:szCs w:val="22"/>
        </w:rPr>
        <w:t>Smluvní strany se dohodly, že k veškeré vzájemné komunikaci bude využívána e-mailová korespondence, a to na emailové adresy uvedené v hlavičce této smlouvy, neuvádí-li tato smlouva pro konkrétní případ jinak.</w:t>
      </w:r>
    </w:p>
    <w:p w14:paraId="191BC40E" w14:textId="34AC0DC8" w:rsidR="00E62E34" w:rsidRPr="00E62E34" w:rsidRDefault="00E62E34" w:rsidP="00E62E34">
      <w:pPr>
        <w:pStyle w:val="Odstavecseseznamem"/>
        <w:numPr>
          <w:ilvl w:val="1"/>
          <w:numId w:val="18"/>
        </w:numPr>
        <w:spacing w:after="120"/>
        <w:ind w:left="567" w:hanging="567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</w:t>
      </w:r>
      <w:r>
        <w:rPr>
          <w:rFonts w:asciiTheme="minorHAnsi" w:hAnsiTheme="minorHAnsi"/>
          <w:sz w:val="22"/>
          <w:szCs w:val="22"/>
        </w:rPr>
        <w:t>základě</w:t>
      </w:r>
      <w:r>
        <w:rPr>
          <w:sz w:val="22"/>
          <w:szCs w:val="22"/>
        </w:rPr>
        <w:t xml:space="preserve"> našeho vztahu Vám budeme zasílat obchodní sdělení týkající se našich služeb. V případě, že si již nepřejete být z naší strany kontaktován, postačí odpovědět na e-mail </w:t>
      </w:r>
      <w:proofErr w:type="spellStart"/>
      <w:r w:rsidR="00365E68" w:rsidRPr="00365E68">
        <w:rPr>
          <w:highlight w:val="black"/>
        </w:rPr>
        <w:fldChar w:fldCharType="begin"/>
      </w:r>
      <w:r w:rsidR="00365E68" w:rsidRPr="00365E68">
        <w:rPr>
          <w:highlight w:val="black"/>
        </w:rPr>
        <w:instrText xml:space="preserve"> HYPERLINK "mailto:brno@rkokno.cz" </w:instrText>
      </w:r>
      <w:r w:rsidR="00365E68" w:rsidRPr="00365E68">
        <w:rPr>
          <w:highlight w:val="black"/>
        </w:rPr>
        <w:fldChar w:fldCharType="separate"/>
      </w:r>
      <w:r w:rsidR="00365E68" w:rsidRPr="00365E68">
        <w:rPr>
          <w:highlight w:val="black"/>
        </w:rPr>
        <w:t>xxxxxxxxxxx</w:t>
      </w:r>
      <w:proofErr w:type="spellEnd"/>
      <w:r w:rsidR="00365E68" w:rsidRPr="00365E68">
        <w:rPr>
          <w:color w:val="0000FF"/>
          <w:highlight w:val="black"/>
          <w:u w:val="single"/>
        </w:rPr>
        <w:fldChar w:fldCharType="end"/>
      </w:r>
      <w:r>
        <w:rPr>
          <w:color w:val="212121"/>
          <w:sz w:val="22"/>
          <w:szCs w:val="22"/>
        </w:rPr>
        <w:t> "Nezasílat".</w:t>
      </w:r>
    </w:p>
    <w:p w14:paraId="593D01AF" w14:textId="77777777" w:rsidR="00C917F1" w:rsidRDefault="00C917F1" w:rsidP="00A27B16">
      <w:pPr>
        <w:pStyle w:val="Odstavecseseznamem"/>
        <w:numPr>
          <w:ilvl w:val="1"/>
          <w:numId w:val="18"/>
        </w:numPr>
        <w:spacing w:after="120"/>
        <w:ind w:left="567" w:hanging="567"/>
        <w:contextualSpacing w:val="0"/>
        <w:jc w:val="both"/>
        <w:rPr>
          <w:sz w:val="22"/>
          <w:szCs w:val="22"/>
        </w:rPr>
      </w:pPr>
      <w:r w:rsidRPr="00A27B16">
        <w:rPr>
          <w:sz w:val="22"/>
          <w:szCs w:val="22"/>
        </w:rPr>
        <w:lastRenderedPageBreak/>
        <w:t>Tato smlouva se vyhotovuje ve dvou (2) vyhotoveních, z nichž každá smluvní strana obdrží po</w:t>
      </w:r>
      <w:r w:rsidR="00FA28AF">
        <w:rPr>
          <w:sz w:val="22"/>
          <w:szCs w:val="22"/>
        </w:rPr>
        <w:t> </w:t>
      </w:r>
      <w:r w:rsidRPr="00A27B16">
        <w:rPr>
          <w:sz w:val="22"/>
          <w:szCs w:val="22"/>
        </w:rPr>
        <w:t>jednom (1) vyhotovení.</w:t>
      </w:r>
    </w:p>
    <w:p w14:paraId="1476840C" w14:textId="3AA1C524" w:rsidR="00A27B16" w:rsidRPr="00DC2F3E" w:rsidRDefault="00A27B16" w:rsidP="00245705">
      <w:pPr>
        <w:spacing w:before="240" w:after="120"/>
        <w:jc w:val="both"/>
      </w:pPr>
      <w:r w:rsidRPr="0044342C">
        <w:t>V</w:t>
      </w:r>
      <w:r w:rsidR="00E1601C">
        <w:t> Ostravě d</w:t>
      </w:r>
      <w:r w:rsidRPr="0044342C">
        <w:t>ne</w:t>
      </w:r>
      <w:r w:rsidR="00E1601C">
        <w:tab/>
      </w:r>
      <w:r w:rsidR="00E1601C">
        <w:tab/>
      </w:r>
      <w:r w:rsidR="00E1601C">
        <w:tab/>
      </w:r>
      <w:r w:rsidR="00E1601C">
        <w:tab/>
      </w:r>
      <w:r w:rsidR="00E1601C">
        <w:tab/>
      </w:r>
      <w:r w:rsidR="00E1601C">
        <w:tab/>
        <w:t xml:space="preserve">Ve Vyškově dne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4561"/>
      </w:tblGrid>
      <w:tr w:rsidR="00A27B16" w:rsidRPr="00DC2F3E" w14:paraId="344458A0" w14:textId="77777777" w:rsidTr="001D2C08">
        <w:tc>
          <w:tcPr>
            <w:tcW w:w="4505" w:type="dxa"/>
          </w:tcPr>
          <w:p w14:paraId="21B4824C" w14:textId="77777777" w:rsidR="00A27B16" w:rsidRPr="00DC2F3E" w:rsidRDefault="00A27B16" w:rsidP="001D2C08">
            <w:pPr>
              <w:spacing w:before="840" w:after="240" w:line="240" w:lineRule="auto"/>
            </w:pPr>
            <w:r w:rsidRPr="00DC2F3E">
              <w:t>________________________________</w:t>
            </w:r>
          </w:p>
          <w:p w14:paraId="24F77175" w14:textId="393C4301" w:rsidR="00A27B16" w:rsidRPr="00DC2F3E" w:rsidRDefault="00E1601C" w:rsidP="001D2C08">
            <w:pPr>
              <w:spacing w:after="120" w:line="240" w:lineRule="auto"/>
            </w:pPr>
            <w:r>
              <w:rPr>
                <w:b/>
              </w:rPr>
              <w:t>Ing. Antonín Klimša</w:t>
            </w:r>
            <w:r w:rsidR="0018506F">
              <w:rPr>
                <w:b/>
              </w:rPr>
              <w:t>, MBA</w:t>
            </w:r>
            <w:r>
              <w:rPr>
                <w:b/>
              </w:rPr>
              <w:t>,</w:t>
            </w:r>
            <w:r w:rsidR="0018506F">
              <w:rPr>
                <w:b/>
              </w:rPr>
              <w:t xml:space="preserve"> výkonný ředitel</w:t>
            </w:r>
            <w:r>
              <w:rPr>
                <w:b/>
              </w:rPr>
              <w:t xml:space="preserve"> </w:t>
            </w:r>
            <w:r w:rsidR="00A27B16" w:rsidRPr="00DC2F3E">
              <w:t>zájemce</w:t>
            </w:r>
          </w:p>
        </w:tc>
        <w:tc>
          <w:tcPr>
            <w:tcW w:w="4561" w:type="dxa"/>
          </w:tcPr>
          <w:p w14:paraId="43C852CC" w14:textId="77777777" w:rsidR="00A27B16" w:rsidRPr="00DC2F3E" w:rsidRDefault="00A27B16" w:rsidP="001D2C08">
            <w:pPr>
              <w:spacing w:before="840" w:after="240" w:line="240" w:lineRule="auto"/>
            </w:pPr>
            <w:r w:rsidRPr="00DC2F3E">
              <w:t>________________________________</w:t>
            </w:r>
          </w:p>
          <w:p w14:paraId="1E7088FD" w14:textId="77777777" w:rsidR="00365E68" w:rsidRDefault="00A27B16" w:rsidP="00245705">
            <w:pPr>
              <w:spacing w:after="120" w:line="240" w:lineRule="auto"/>
            </w:pPr>
            <w:r w:rsidRPr="00DC2F3E">
              <w:t xml:space="preserve">Za </w:t>
            </w:r>
            <w:r w:rsidRPr="00DC2F3E">
              <w:rPr>
                <w:b/>
              </w:rPr>
              <w:t>OKNO NEMOVITOSTÍ, s.r.o.</w:t>
            </w:r>
            <w:r w:rsidR="00245705">
              <w:t xml:space="preserve">, </w:t>
            </w:r>
          </w:p>
          <w:p w14:paraId="771D25E9" w14:textId="1A35D672" w:rsidR="00A27B16" w:rsidRPr="00245705" w:rsidRDefault="00365E68" w:rsidP="00245705">
            <w:pPr>
              <w:spacing w:after="120" w:line="240" w:lineRule="auto"/>
              <w:rPr>
                <w:b/>
              </w:rPr>
            </w:pPr>
            <w:hyperlink r:id="rId15" w:history="1">
              <w:proofErr w:type="spellStart"/>
              <w:r w:rsidRPr="00365E68">
                <w:rPr>
                  <w:highlight w:val="black"/>
                </w:rPr>
                <w:t>xxxxxxxxxxx</w:t>
              </w:r>
              <w:proofErr w:type="spellEnd"/>
            </w:hyperlink>
          </w:p>
        </w:tc>
      </w:tr>
    </w:tbl>
    <w:p w14:paraId="3D08CB11" w14:textId="6B14C99F" w:rsidR="00C33A7C" w:rsidRDefault="00C33A7C" w:rsidP="00A27B16">
      <w:pPr>
        <w:spacing w:after="120"/>
        <w:jc w:val="both"/>
      </w:pPr>
    </w:p>
    <w:p w14:paraId="1787C6E9" w14:textId="4EE68CB8" w:rsidR="00E1601C" w:rsidRDefault="00E1601C" w:rsidP="00A27B16">
      <w:pPr>
        <w:spacing w:after="120"/>
        <w:jc w:val="both"/>
      </w:pPr>
    </w:p>
    <w:p w14:paraId="7DB151E5" w14:textId="790A343A" w:rsidR="00E1601C" w:rsidRPr="00A27B16" w:rsidRDefault="00E1601C" w:rsidP="00A27B16">
      <w:pPr>
        <w:spacing w:after="120"/>
        <w:jc w:val="both"/>
      </w:pPr>
      <w:r>
        <w:t xml:space="preserve">Příloha č. </w:t>
      </w:r>
      <w:proofErr w:type="gramStart"/>
      <w:r>
        <w:t>1  -</w:t>
      </w:r>
      <w:proofErr w:type="gramEnd"/>
      <w:r>
        <w:t xml:space="preserve"> </w:t>
      </w:r>
      <w:r w:rsidR="0018506F">
        <w:t>Půdorysný plánek</w:t>
      </w:r>
    </w:p>
    <w:sectPr w:rsidR="00E1601C" w:rsidRPr="00A27B16" w:rsidSect="00C16AA3">
      <w:headerReference w:type="default" r:id="rId16"/>
      <w:footerReference w:type="even" r:id="rId17"/>
      <w:footerReference w:type="default" r:id="rId18"/>
      <w:pgSz w:w="11906" w:h="16838"/>
      <w:pgMar w:top="1111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CA9B4C" w14:textId="77777777" w:rsidR="00B81770" w:rsidRDefault="00B81770" w:rsidP="002A393A">
      <w:pPr>
        <w:spacing w:after="0" w:line="240" w:lineRule="auto"/>
      </w:pPr>
      <w:r>
        <w:separator/>
      </w:r>
    </w:p>
  </w:endnote>
  <w:endnote w:type="continuationSeparator" w:id="0">
    <w:p w14:paraId="5A1D8B30" w14:textId="77777777" w:rsidR="00B81770" w:rsidRDefault="00B81770" w:rsidP="002A3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970345" w14:textId="77777777" w:rsidR="005553F2" w:rsidRDefault="005553F2" w:rsidP="00E22B31">
    <w:pPr>
      <w:pStyle w:val="Zpat"/>
      <w:pBdr>
        <w:top w:val="single" w:sz="4" w:space="1" w:color="A5A5A5"/>
      </w:pBdr>
      <w:jc w:val="right"/>
      <w:rPr>
        <w:color w:val="7F7F7F"/>
      </w:rPr>
    </w:pPr>
  </w:p>
  <w:p w14:paraId="646536F8" w14:textId="77777777" w:rsidR="005553F2" w:rsidRPr="004E13FF" w:rsidRDefault="005553F2" w:rsidP="00E22B31">
    <w:pPr>
      <w:pStyle w:val="Zpat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OKNO NEMOVITOSTÍ</w:t>
    </w:r>
    <w:r w:rsidRPr="004E13FF">
      <w:rPr>
        <w:rFonts w:ascii="Times New Roman" w:hAnsi="Times New Roman"/>
        <w:sz w:val="20"/>
        <w:szCs w:val="20"/>
      </w:rPr>
      <w:t xml:space="preserve">, s.r.o. se sídlem Brno, </w:t>
    </w:r>
    <w:r>
      <w:rPr>
        <w:rFonts w:ascii="Times New Roman" w:hAnsi="Times New Roman"/>
        <w:sz w:val="20"/>
        <w:szCs w:val="20"/>
      </w:rPr>
      <w:t>Úvoz 494/31</w:t>
    </w:r>
    <w:r w:rsidRPr="004E13FF">
      <w:rPr>
        <w:rFonts w:ascii="Times New Roman" w:hAnsi="Times New Roman"/>
        <w:sz w:val="20"/>
        <w:szCs w:val="20"/>
      </w:rPr>
      <w:t>, PSČ 602 00, IČ 283 00 </w:t>
    </w:r>
    <w:proofErr w:type="gramStart"/>
    <w:r w:rsidRPr="004E13FF">
      <w:rPr>
        <w:rFonts w:ascii="Times New Roman" w:hAnsi="Times New Roman"/>
        <w:sz w:val="20"/>
        <w:szCs w:val="20"/>
      </w:rPr>
      <w:t>955  zapsaná</w:t>
    </w:r>
    <w:proofErr w:type="gramEnd"/>
    <w:r w:rsidRPr="004E13FF">
      <w:rPr>
        <w:rFonts w:ascii="Times New Roman" w:hAnsi="Times New Roman"/>
        <w:sz w:val="20"/>
        <w:szCs w:val="20"/>
      </w:rPr>
      <w:t xml:space="preserve"> v OR vedeném </w:t>
    </w:r>
    <w:r>
      <w:rPr>
        <w:rFonts w:ascii="Times New Roman" w:hAnsi="Times New Roman"/>
        <w:sz w:val="20"/>
        <w:szCs w:val="20"/>
      </w:rPr>
      <w:t xml:space="preserve">u </w:t>
    </w:r>
    <w:r w:rsidRPr="004E13FF">
      <w:rPr>
        <w:rFonts w:ascii="Times New Roman" w:hAnsi="Times New Roman"/>
        <w:sz w:val="20"/>
        <w:szCs w:val="20"/>
      </w:rPr>
      <w:t>KS v Brně, oddíl C, vložka 59711</w:t>
    </w:r>
  </w:p>
  <w:p w14:paraId="19FABE2F" w14:textId="77777777" w:rsidR="005553F2" w:rsidRPr="004E13FF" w:rsidRDefault="00B81770" w:rsidP="00E22B31">
    <w:pPr>
      <w:pStyle w:val="Zpat"/>
      <w:jc w:val="center"/>
      <w:rPr>
        <w:rFonts w:ascii="Times New Roman" w:hAnsi="Times New Roman"/>
      </w:rPr>
    </w:pPr>
    <w:hyperlink r:id="rId1" w:history="1">
      <w:r w:rsidR="005553F2" w:rsidRPr="00D557A3">
        <w:rPr>
          <w:rStyle w:val="Hypertextovodkaz"/>
          <w:rFonts w:ascii="Times New Roman" w:hAnsi="Times New Roman"/>
          <w:color w:val="auto"/>
        </w:rPr>
        <w:t>www.rkokno.cz</w:t>
      </w:r>
    </w:hyperlink>
    <w:r w:rsidR="005553F2" w:rsidRPr="00D557A3">
      <w:rPr>
        <w:rFonts w:ascii="Times New Roman" w:hAnsi="Times New Roman"/>
      </w:rPr>
      <w:t xml:space="preserve"> </w:t>
    </w:r>
    <w:r w:rsidR="00FA28AF">
      <w:rPr>
        <w:rFonts w:ascii="Times New Roman" w:hAnsi="Times New Roman"/>
      </w:rPr>
      <w:t xml:space="preserve">  </w:t>
    </w:r>
    <w:r w:rsidR="005553F2" w:rsidRPr="00D557A3">
      <w:rPr>
        <w:rFonts w:ascii="Times New Roman" w:hAnsi="Times New Roman"/>
      </w:rPr>
      <w:t xml:space="preserve">                       mail: </w:t>
    </w:r>
    <w:hyperlink r:id="rId2" w:history="1">
      <w:r w:rsidR="005553F2" w:rsidRPr="00D557A3">
        <w:rPr>
          <w:rStyle w:val="Hypertextovodkaz"/>
          <w:rFonts w:ascii="Times New Roman" w:hAnsi="Times New Roman"/>
          <w:color w:val="auto"/>
        </w:rPr>
        <w:t>brno@rkokno.cz</w:t>
      </w:r>
    </w:hyperlink>
    <w:r w:rsidR="005553F2" w:rsidRPr="004E13FF">
      <w:rPr>
        <w:rFonts w:ascii="Times New Roman" w:hAnsi="Times New Roman"/>
      </w:rPr>
      <w:t xml:space="preserve">                            Tel.: +420</w:t>
    </w:r>
    <w:r w:rsidR="005553F2">
      <w:rPr>
        <w:rFonts w:ascii="Times New Roman" w:hAnsi="Times New Roman"/>
      </w:rPr>
      <w:t> 733 314 215</w:t>
    </w:r>
  </w:p>
  <w:p w14:paraId="435ECEBE" w14:textId="77777777" w:rsidR="005553F2" w:rsidRDefault="005553F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439B6" w14:textId="77777777" w:rsidR="00E62E34" w:rsidRDefault="00E62E34" w:rsidP="00E62E34">
    <w:pPr>
      <w:pStyle w:val="Zpat"/>
      <w:pBdr>
        <w:top w:val="single" w:sz="4" w:space="0" w:color="A5A5A5"/>
      </w:pBdr>
      <w:jc w:val="right"/>
      <w:rPr>
        <w:rFonts w:ascii="Arial" w:hAnsi="Arial" w:cs="Arial"/>
        <w:color w:val="808080"/>
      </w:rPr>
    </w:pPr>
  </w:p>
  <w:p w14:paraId="0D56D5EF" w14:textId="77777777" w:rsidR="00E62E34" w:rsidRDefault="00E62E34" w:rsidP="00E62E34">
    <w:pPr>
      <w:tabs>
        <w:tab w:val="center" w:pos="4536"/>
        <w:tab w:val="right" w:pos="9072"/>
      </w:tabs>
      <w:spacing w:after="0"/>
      <w:jc w:val="both"/>
      <w:rPr>
        <w:rFonts w:cs="Arial"/>
        <w:color w:val="767171"/>
        <w:sz w:val="16"/>
        <w:szCs w:val="16"/>
      </w:rPr>
    </w:pPr>
    <w:r>
      <w:rPr>
        <w:rFonts w:cs="Arial"/>
        <w:b/>
        <w:color w:val="767171"/>
        <w:sz w:val="16"/>
        <w:szCs w:val="16"/>
      </w:rPr>
      <w:t>OKNO NEMOVITOSTÍ, s.r.o.</w:t>
    </w:r>
    <w:r>
      <w:rPr>
        <w:rFonts w:cs="Arial"/>
        <w:color w:val="767171"/>
        <w:sz w:val="16"/>
        <w:szCs w:val="16"/>
      </w:rPr>
      <w:t xml:space="preserve">, IČ 283 00 955, se sídlem Kořískova 1344/47, Řečkovice, 621 00 Brno, zapsaná v Obchodním rejstříku u Krajského soudu v Brně pod </w:t>
    </w:r>
    <w:proofErr w:type="spellStart"/>
    <w:r>
      <w:rPr>
        <w:rFonts w:cs="Arial"/>
        <w:color w:val="767171"/>
        <w:sz w:val="16"/>
        <w:szCs w:val="16"/>
      </w:rPr>
      <w:t>sp</w:t>
    </w:r>
    <w:proofErr w:type="spellEnd"/>
    <w:r>
      <w:rPr>
        <w:rFonts w:cs="Arial"/>
        <w:color w:val="767171"/>
        <w:sz w:val="16"/>
        <w:szCs w:val="16"/>
      </w:rPr>
      <w:t xml:space="preserve">. zn. C 59711. </w:t>
    </w:r>
  </w:p>
  <w:p w14:paraId="5759EAFE" w14:textId="05D2C687" w:rsidR="00E62E34" w:rsidRDefault="00E62E34" w:rsidP="00E62E34">
    <w:pPr>
      <w:tabs>
        <w:tab w:val="center" w:pos="4536"/>
        <w:tab w:val="right" w:pos="9072"/>
      </w:tabs>
      <w:spacing w:after="0"/>
      <w:jc w:val="both"/>
      <w:rPr>
        <w:rFonts w:cs="Arial"/>
        <w:color w:val="767171"/>
        <w:sz w:val="16"/>
        <w:szCs w:val="16"/>
      </w:rPr>
    </w:pPr>
    <w:r>
      <w:rPr>
        <w:rFonts w:cs="Arial"/>
        <w:color w:val="767171"/>
        <w:sz w:val="16"/>
        <w:szCs w:val="16"/>
      </w:rPr>
      <w:t xml:space="preserve">Web: </w:t>
    </w:r>
    <w:hyperlink r:id="rId1" w:history="1">
      <w:r>
        <w:rPr>
          <w:rStyle w:val="Hypertextovodkaz"/>
          <w:rFonts w:cs="Arial"/>
          <w:color w:val="767171"/>
          <w:sz w:val="16"/>
          <w:szCs w:val="16"/>
        </w:rPr>
        <w:t>www.rkokno.cz</w:t>
      </w:r>
    </w:hyperlink>
    <w:r>
      <w:rPr>
        <w:rFonts w:cs="Arial"/>
        <w:color w:val="767171"/>
        <w:sz w:val="16"/>
        <w:szCs w:val="16"/>
      </w:rPr>
      <w:t xml:space="preserve">; e-mail: </w:t>
    </w:r>
    <w:hyperlink r:id="rId2" w:history="1">
      <w:proofErr w:type="spellStart"/>
      <w:r w:rsidR="00365E68" w:rsidRPr="00365E68">
        <w:rPr>
          <w:highlight w:val="black"/>
        </w:rPr>
        <w:t>xxxxxxxxxxx</w:t>
      </w:r>
      <w:proofErr w:type="spellEnd"/>
    </w:hyperlink>
    <w:r>
      <w:rPr>
        <w:rFonts w:cs="Arial"/>
        <w:color w:val="767171"/>
        <w:sz w:val="16"/>
        <w:szCs w:val="16"/>
      </w:rPr>
      <w:t xml:space="preserve">; tel.: </w:t>
    </w:r>
    <w:hyperlink r:id="rId3" w:history="1">
      <w:proofErr w:type="spellStart"/>
      <w:r w:rsidR="00365E68" w:rsidRPr="00365E68">
        <w:rPr>
          <w:highlight w:val="black"/>
        </w:rPr>
        <w:t>xxxxxxxxxxx</w:t>
      </w:r>
      <w:proofErr w:type="spellEnd"/>
    </w:hyperlink>
    <w:r>
      <w:rPr>
        <w:rFonts w:cs="Arial"/>
        <w:color w:val="767171"/>
        <w:sz w:val="16"/>
        <w:szCs w:val="16"/>
      </w:rPr>
      <w:t>.</w:t>
    </w:r>
  </w:p>
  <w:p w14:paraId="2F9902D1" w14:textId="77777777" w:rsidR="005553F2" w:rsidRPr="002A0033" w:rsidRDefault="00441890" w:rsidP="00441890">
    <w:pPr>
      <w:pStyle w:val="Zpat"/>
      <w:jc w:val="right"/>
      <w:rPr>
        <w:color w:val="000000"/>
        <w:sz w:val="20"/>
        <w:szCs w:val="20"/>
      </w:rPr>
    </w:pPr>
    <w:r w:rsidRPr="002A0033">
      <w:rPr>
        <w:color w:val="000000"/>
        <w:sz w:val="20"/>
        <w:szCs w:val="20"/>
      </w:rPr>
      <w:t xml:space="preserve">Strana </w:t>
    </w:r>
    <w:r w:rsidR="0087188E" w:rsidRPr="002A0033">
      <w:rPr>
        <w:b/>
        <w:color w:val="000000"/>
        <w:sz w:val="20"/>
        <w:szCs w:val="20"/>
      </w:rPr>
      <w:fldChar w:fldCharType="begin"/>
    </w:r>
    <w:r w:rsidRPr="002A0033">
      <w:rPr>
        <w:b/>
        <w:color w:val="000000"/>
        <w:sz w:val="20"/>
        <w:szCs w:val="20"/>
      </w:rPr>
      <w:instrText xml:space="preserve"> PAGE  \* Arabic  \* MERGEFORMAT </w:instrText>
    </w:r>
    <w:r w:rsidR="0087188E" w:rsidRPr="002A0033">
      <w:rPr>
        <w:b/>
        <w:color w:val="000000"/>
        <w:sz w:val="20"/>
        <w:szCs w:val="20"/>
      </w:rPr>
      <w:fldChar w:fldCharType="separate"/>
    </w:r>
    <w:r w:rsidR="009B1318">
      <w:rPr>
        <w:b/>
        <w:noProof/>
        <w:color w:val="000000"/>
        <w:sz w:val="20"/>
        <w:szCs w:val="20"/>
      </w:rPr>
      <w:t>2</w:t>
    </w:r>
    <w:r w:rsidR="0087188E" w:rsidRPr="002A0033">
      <w:rPr>
        <w:b/>
        <w:color w:val="000000"/>
        <w:sz w:val="20"/>
        <w:szCs w:val="20"/>
      </w:rPr>
      <w:fldChar w:fldCharType="end"/>
    </w:r>
    <w:r w:rsidRPr="002A0033">
      <w:rPr>
        <w:color w:val="000000"/>
        <w:sz w:val="20"/>
        <w:szCs w:val="20"/>
      </w:rPr>
      <w:t xml:space="preserve"> ze </w:t>
    </w:r>
    <w:fldSimple w:instr=" NUMPAGES  \* Arabic  \* MERGEFORMAT ">
      <w:r w:rsidR="009B1318" w:rsidRPr="009B1318">
        <w:rPr>
          <w:b/>
          <w:noProof/>
          <w:color w:val="000000"/>
          <w:sz w:val="20"/>
          <w:szCs w:val="20"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00493A" w14:textId="77777777" w:rsidR="00B81770" w:rsidRDefault="00B81770" w:rsidP="002A393A">
      <w:pPr>
        <w:spacing w:after="0" w:line="240" w:lineRule="auto"/>
      </w:pPr>
      <w:r>
        <w:separator/>
      </w:r>
    </w:p>
  </w:footnote>
  <w:footnote w:type="continuationSeparator" w:id="0">
    <w:p w14:paraId="20D655B6" w14:textId="77777777" w:rsidR="00B81770" w:rsidRDefault="00B81770" w:rsidP="002A3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B4D5F2" w14:textId="77777777" w:rsidR="005553F2" w:rsidRPr="00AA1447" w:rsidRDefault="00D76044" w:rsidP="00C44197">
    <w:pPr>
      <w:pStyle w:val="Zhlav"/>
      <w:tabs>
        <w:tab w:val="clear" w:pos="4536"/>
        <w:tab w:val="clear" w:pos="9072"/>
      </w:tabs>
      <w:spacing w:after="400"/>
      <w:jc w:val="both"/>
      <w:rPr>
        <w:b/>
        <w:bCs/>
        <w:color w:val="1F497D"/>
        <w:sz w:val="28"/>
        <w:szCs w:val="28"/>
      </w:rPr>
    </w:pPr>
    <w:r>
      <w:rPr>
        <w:noProof/>
        <w:lang w:eastAsia="cs-CZ"/>
      </w:rPr>
      <w:drawing>
        <wp:inline distT="0" distB="0" distL="0" distR="0" wp14:anchorId="1BDA6D9B" wp14:editId="25ABA62E">
          <wp:extent cx="1245870" cy="380365"/>
          <wp:effectExtent l="0" t="0" r="0" b="635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870" cy="380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44197">
      <w:rPr>
        <w:b/>
        <w:bCs/>
        <w:color w:val="1F497D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5C78BB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0F0A6A"/>
    <w:multiLevelType w:val="hybridMultilevel"/>
    <w:tmpl w:val="8AAECE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0CF5D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85114"/>
    <w:multiLevelType w:val="hybridMultilevel"/>
    <w:tmpl w:val="403A46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6A429C"/>
    <w:multiLevelType w:val="hybridMultilevel"/>
    <w:tmpl w:val="5FB07B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B76AB2"/>
    <w:multiLevelType w:val="hybridMultilevel"/>
    <w:tmpl w:val="0CFEDE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846C9"/>
    <w:multiLevelType w:val="hybridMultilevel"/>
    <w:tmpl w:val="87125E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41E14"/>
    <w:multiLevelType w:val="hybridMultilevel"/>
    <w:tmpl w:val="3A9286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B30FE4"/>
    <w:multiLevelType w:val="hybridMultilevel"/>
    <w:tmpl w:val="85DCA9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C31330"/>
    <w:multiLevelType w:val="hybridMultilevel"/>
    <w:tmpl w:val="88B05C3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90019">
      <w:start w:val="1"/>
      <w:numFmt w:val="lowerLetter"/>
      <w:lvlText w:val="%3."/>
      <w:lvlJc w:val="left"/>
      <w:pPr>
        <w:ind w:left="2700" w:hanging="36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490E72"/>
    <w:multiLevelType w:val="hybridMultilevel"/>
    <w:tmpl w:val="B59214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D93F51"/>
    <w:multiLevelType w:val="multilevel"/>
    <w:tmpl w:val="28ACCE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4EB2778"/>
    <w:multiLevelType w:val="hybridMultilevel"/>
    <w:tmpl w:val="A61602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B10C43"/>
    <w:multiLevelType w:val="hybridMultilevel"/>
    <w:tmpl w:val="47445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0CF5D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B93DD1"/>
    <w:multiLevelType w:val="hybridMultilevel"/>
    <w:tmpl w:val="CD9A06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640B0F"/>
    <w:multiLevelType w:val="hybridMultilevel"/>
    <w:tmpl w:val="7DA23756"/>
    <w:lvl w:ilvl="0" w:tplc="65F62A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4E5832"/>
    <w:multiLevelType w:val="hybridMultilevel"/>
    <w:tmpl w:val="69B239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59769D"/>
    <w:multiLevelType w:val="hybridMultilevel"/>
    <w:tmpl w:val="24180464"/>
    <w:lvl w:ilvl="0" w:tplc="B06A5F0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F44E12"/>
    <w:multiLevelType w:val="hybridMultilevel"/>
    <w:tmpl w:val="BF42CA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F50A2F"/>
    <w:multiLevelType w:val="hybridMultilevel"/>
    <w:tmpl w:val="99062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C10A0C"/>
    <w:multiLevelType w:val="hybridMultilevel"/>
    <w:tmpl w:val="5F9678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0"/>
  </w:num>
  <w:num w:numId="5">
    <w:abstractNumId w:val="7"/>
  </w:num>
  <w:num w:numId="6">
    <w:abstractNumId w:val="15"/>
  </w:num>
  <w:num w:numId="7">
    <w:abstractNumId w:val="19"/>
  </w:num>
  <w:num w:numId="8">
    <w:abstractNumId w:val="14"/>
  </w:num>
  <w:num w:numId="9">
    <w:abstractNumId w:val="4"/>
  </w:num>
  <w:num w:numId="10">
    <w:abstractNumId w:val="11"/>
  </w:num>
  <w:num w:numId="11">
    <w:abstractNumId w:val="2"/>
  </w:num>
  <w:num w:numId="12">
    <w:abstractNumId w:val="3"/>
  </w:num>
  <w:num w:numId="13">
    <w:abstractNumId w:val="9"/>
  </w:num>
  <w:num w:numId="14">
    <w:abstractNumId w:val="13"/>
  </w:num>
  <w:num w:numId="15">
    <w:abstractNumId w:val="17"/>
  </w:num>
  <w:num w:numId="16">
    <w:abstractNumId w:val="6"/>
  </w:num>
  <w:num w:numId="17">
    <w:abstractNumId w:val="16"/>
  </w:num>
  <w:num w:numId="18">
    <w:abstractNumId w:val="10"/>
  </w:num>
  <w:num w:numId="19">
    <w:abstractNumId w:val="18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93A"/>
    <w:rsid w:val="00012D7F"/>
    <w:rsid w:val="0003266C"/>
    <w:rsid w:val="00032F8A"/>
    <w:rsid w:val="00033F9D"/>
    <w:rsid w:val="00040045"/>
    <w:rsid w:val="00044716"/>
    <w:rsid w:val="00070176"/>
    <w:rsid w:val="00070E1F"/>
    <w:rsid w:val="00070E6E"/>
    <w:rsid w:val="00072EBA"/>
    <w:rsid w:val="00090005"/>
    <w:rsid w:val="000914D8"/>
    <w:rsid w:val="00091DC6"/>
    <w:rsid w:val="000B6C91"/>
    <w:rsid w:val="000B73CF"/>
    <w:rsid w:val="000D0634"/>
    <w:rsid w:val="000D6F9C"/>
    <w:rsid w:val="000E06AE"/>
    <w:rsid w:val="000E3E67"/>
    <w:rsid w:val="000E4DD7"/>
    <w:rsid w:val="000E66DE"/>
    <w:rsid w:val="000F40AB"/>
    <w:rsid w:val="000F5AAC"/>
    <w:rsid w:val="000F7873"/>
    <w:rsid w:val="00112FD2"/>
    <w:rsid w:val="00117082"/>
    <w:rsid w:val="001576AC"/>
    <w:rsid w:val="00160719"/>
    <w:rsid w:val="00162B36"/>
    <w:rsid w:val="00171CC4"/>
    <w:rsid w:val="00174BB2"/>
    <w:rsid w:val="001835EA"/>
    <w:rsid w:val="001839A4"/>
    <w:rsid w:val="0018506F"/>
    <w:rsid w:val="001900E6"/>
    <w:rsid w:val="00193F5C"/>
    <w:rsid w:val="001A1124"/>
    <w:rsid w:val="001A4B7F"/>
    <w:rsid w:val="001A542D"/>
    <w:rsid w:val="001B0828"/>
    <w:rsid w:val="001B1A49"/>
    <w:rsid w:val="001C7662"/>
    <w:rsid w:val="001E133F"/>
    <w:rsid w:val="001E3601"/>
    <w:rsid w:val="001E494F"/>
    <w:rsid w:val="001E62C4"/>
    <w:rsid w:val="001E71C8"/>
    <w:rsid w:val="001F2C4C"/>
    <w:rsid w:val="001F5999"/>
    <w:rsid w:val="001F7CEE"/>
    <w:rsid w:val="001F7EDD"/>
    <w:rsid w:val="00214759"/>
    <w:rsid w:val="00225D66"/>
    <w:rsid w:val="00245705"/>
    <w:rsid w:val="00267B97"/>
    <w:rsid w:val="002720FB"/>
    <w:rsid w:val="00273840"/>
    <w:rsid w:val="002922E9"/>
    <w:rsid w:val="002940EE"/>
    <w:rsid w:val="002A0033"/>
    <w:rsid w:val="002A1E07"/>
    <w:rsid w:val="002A393A"/>
    <w:rsid w:val="002B6226"/>
    <w:rsid w:val="002C1D68"/>
    <w:rsid w:val="002D4E34"/>
    <w:rsid w:val="002D58BF"/>
    <w:rsid w:val="002E5B50"/>
    <w:rsid w:val="002F05B1"/>
    <w:rsid w:val="002F2141"/>
    <w:rsid w:val="002F746F"/>
    <w:rsid w:val="003112AC"/>
    <w:rsid w:val="00312DF5"/>
    <w:rsid w:val="0031516A"/>
    <w:rsid w:val="00321453"/>
    <w:rsid w:val="00322440"/>
    <w:rsid w:val="003227C3"/>
    <w:rsid w:val="003232F5"/>
    <w:rsid w:val="003407CD"/>
    <w:rsid w:val="00341831"/>
    <w:rsid w:val="00343510"/>
    <w:rsid w:val="003437B0"/>
    <w:rsid w:val="0035448F"/>
    <w:rsid w:val="00354EEC"/>
    <w:rsid w:val="00357DC8"/>
    <w:rsid w:val="00365E68"/>
    <w:rsid w:val="0037286D"/>
    <w:rsid w:val="003767D7"/>
    <w:rsid w:val="00381A01"/>
    <w:rsid w:val="003A2618"/>
    <w:rsid w:val="003A6EDF"/>
    <w:rsid w:val="003D5244"/>
    <w:rsid w:val="003F2C6C"/>
    <w:rsid w:val="00400434"/>
    <w:rsid w:val="004004AE"/>
    <w:rsid w:val="00403CE0"/>
    <w:rsid w:val="00425F2D"/>
    <w:rsid w:val="0042669F"/>
    <w:rsid w:val="004300E3"/>
    <w:rsid w:val="004310B6"/>
    <w:rsid w:val="00432404"/>
    <w:rsid w:val="004334A4"/>
    <w:rsid w:val="00441890"/>
    <w:rsid w:val="00442069"/>
    <w:rsid w:val="004544A4"/>
    <w:rsid w:val="0046048C"/>
    <w:rsid w:val="004715BA"/>
    <w:rsid w:val="00485633"/>
    <w:rsid w:val="0049011B"/>
    <w:rsid w:val="004A1884"/>
    <w:rsid w:val="004A2CF5"/>
    <w:rsid w:val="004B1B76"/>
    <w:rsid w:val="004C0F4B"/>
    <w:rsid w:val="004C1AE2"/>
    <w:rsid w:val="004C5F29"/>
    <w:rsid w:val="004E13FF"/>
    <w:rsid w:val="004E4F20"/>
    <w:rsid w:val="004F0F81"/>
    <w:rsid w:val="005036A4"/>
    <w:rsid w:val="00503D27"/>
    <w:rsid w:val="00515C66"/>
    <w:rsid w:val="005178D0"/>
    <w:rsid w:val="00522B67"/>
    <w:rsid w:val="00525BDE"/>
    <w:rsid w:val="005266D7"/>
    <w:rsid w:val="0053506F"/>
    <w:rsid w:val="005400A9"/>
    <w:rsid w:val="0054108A"/>
    <w:rsid w:val="0054212E"/>
    <w:rsid w:val="00546E49"/>
    <w:rsid w:val="0054782C"/>
    <w:rsid w:val="00550968"/>
    <w:rsid w:val="0055179C"/>
    <w:rsid w:val="005553F2"/>
    <w:rsid w:val="0056124C"/>
    <w:rsid w:val="00565AA7"/>
    <w:rsid w:val="00570BE0"/>
    <w:rsid w:val="00573FB4"/>
    <w:rsid w:val="00594577"/>
    <w:rsid w:val="00597EEB"/>
    <w:rsid w:val="005A14AD"/>
    <w:rsid w:val="005A2FDD"/>
    <w:rsid w:val="005A706A"/>
    <w:rsid w:val="005B1349"/>
    <w:rsid w:val="005C1CC2"/>
    <w:rsid w:val="005E3063"/>
    <w:rsid w:val="006021F6"/>
    <w:rsid w:val="006122C5"/>
    <w:rsid w:val="00632776"/>
    <w:rsid w:val="00642D7E"/>
    <w:rsid w:val="00647397"/>
    <w:rsid w:val="006502A5"/>
    <w:rsid w:val="00653532"/>
    <w:rsid w:val="00660585"/>
    <w:rsid w:val="00661A92"/>
    <w:rsid w:val="00676807"/>
    <w:rsid w:val="006804B2"/>
    <w:rsid w:val="006842F5"/>
    <w:rsid w:val="0068720F"/>
    <w:rsid w:val="00687826"/>
    <w:rsid w:val="006900E9"/>
    <w:rsid w:val="00690A7B"/>
    <w:rsid w:val="00690E28"/>
    <w:rsid w:val="0069323F"/>
    <w:rsid w:val="0069724D"/>
    <w:rsid w:val="006A0AC6"/>
    <w:rsid w:val="006B4E95"/>
    <w:rsid w:val="006B6F37"/>
    <w:rsid w:val="006B7822"/>
    <w:rsid w:val="006C0A9C"/>
    <w:rsid w:val="006C78A9"/>
    <w:rsid w:val="006E7BB3"/>
    <w:rsid w:val="006F065D"/>
    <w:rsid w:val="006F28EE"/>
    <w:rsid w:val="00716136"/>
    <w:rsid w:val="00724BC0"/>
    <w:rsid w:val="00736A7F"/>
    <w:rsid w:val="00752386"/>
    <w:rsid w:val="007530BB"/>
    <w:rsid w:val="00763F88"/>
    <w:rsid w:val="0076446E"/>
    <w:rsid w:val="0076571C"/>
    <w:rsid w:val="00775199"/>
    <w:rsid w:val="007815AF"/>
    <w:rsid w:val="00785BD6"/>
    <w:rsid w:val="0078609E"/>
    <w:rsid w:val="00791725"/>
    <w:rsid w:val="007A4EB8"/>
    <w:rsid w:val="007C0195"/>
    <w:rsid w:val="007C370D"/>
    <w:rsid w:val="007F18EB"/>
    <w:rsid w:val="00804BDC"/>
    <w:rsid w:val="00813CE3"/>
    <w:rsid w:val="00813FBF"/>
    <w:rsid w:val="00815EE2"/>
    <w:rsid w:val="008168CB"/>
    <w:rsid w:val="0083762E"/>
    <w:rsid w:val="00843B35"/>
    <w:rsid w:val="00853BED"/>
    <w:rsid w:val="008551B5"/>
    <w:rsid w:val="008556A2"/>
    <w:rsid w:val="0087188E"/>
    <w:rsid w:val="00875754"/>
    <w:rsid w:val="00883C77"/>
    <w:rsid w:val="00884897"/>
    <w:rsid w:val="008859F1"/>
    <w:rsid w:val="008A0754"/>
    <w:rsid w:val="008A37E0"/>
    <w:rsid w:val="008B616F"/>
    <w:rsid w:val="008B7B9F"/>
    <w:rsid w:val="008F2BC6"/>
    <w:rsid w:val="008F4344"/>
    <w:rsid w:val="008F4D24"/>
    <w:rsid w:val="008F5516"/>
    <w:rsid w:val="0090490F"/>
    <w:rsid w:val="0091782D"/>
    <w:rsid w:val="00923A90"/>
    <w:rsid w:val="00924DFB"/>
    <w:rsid w:val="00933823"/>
    <w:rsid w:val="00944CC8"/>
    <w:rsid w:val="00945A96"/>
    <w:rsid w:val="0094750A"/>
    <w:rsid w:val="00947DA1"/>
    <w:rsid w:val="009574C6"/>
    <w:rsid w:val="0096640C"/>
    <w:rsid w:val="00967E46"/>
    <w:rsid w:val="00974DC9"/>
    <w:rsid w:val="00993EE7"/>
    <w:rsid w:val="009A12C0"/>
    <w:rsid w:val="009B1318"/>
    <w:rsid w:val="009B7CFC"/>
    <w:rsid w:val="009E715B"/>
    <w:rsid w:val="009E7E04"/>
    <w:rsid w:val="009F11D2"/>
    <w:rsid w:val="009F1DD3"/>
    <w:rsid w:val="00A15F3C"/>
    <w:rsid w:val="00A27B16"/>
    <w:rsid w:val="00A3749E"/>
    <w:rsid w:val="00A445F5"/>
    <w:rsid w:val="00A557AA"/>
    <w:rsid w:val="00A63143"/>
    <w:rsid w:val="00A72E11"/>
    <w:rsid w:val="00A95630"/>
    <w:rsid w:val="00A9563D"/>
    <w:rsid w:val="00AA0250"/>
    <w:rsid w:val="00AA0F60"/>
    <w:rsid w:val="00AA112A"/>
    <w:rsid w:val="00AA1447"/>
    <w:rsid w:val="00AA52B4"/>
    <w:rsid w:val="00AB203E"/>
    <w:rsid w:val="00AD19FD"/>
    <w:rsid w:val="00B02F99"/>
    <w:rsid w:val="00B20880"/>
    <w:rsid w:val="00B20D62"/>
    <w:rsid w:val="00B26B69"/>
    <w:rsid w:val="00B44B55"/>
    <w:rsid w:val="00B52BD4"/>
    <w:rsid w:val="00B564C1"/>
    <w:rsid w:val="00B56BC8"/>
    <w:rsid w:val="00B7631B"/>
    <w:rsid w:val="00B775AB"/>
    <w:rsid w:val="00B80277"/>
    <w:rsid w:val="00B81770"/>
    <w:rsid w:val="00B81C91"/>
    <w:rsid w:val="00BA26D2"/>
    <w:rsid w:val="00BB2CA8"/>
    <w:rsid w:val="00BB3B90"/>
    <w:rsid w:val="00BC38F2"/>
    <w:rsid w:val="00BD2254"/>
    <w:rsid w:val="00BE37BA"/>
    <w:rsid w:val="00BE4DC6"/>
    <w:rsid w:val="00BE6216"/>
    <w:rsid w:val="00BF34B5"/>
    <w:rsid w:val="00C0217E"/>
    <w:rsid w:val="00C16AA3"/>
    <w:rsid w:val="00C33A7C"/>
    <w:rsid w:val="00C358BE"/>
    <w:rsid w:val="00C35E25"/>
    <w:rsid w:val="00C42B9A"/>
    <w:rsid w:val="00C44197"/>
    <w:rsid w:val="00C50FDC"/>
    <w:rsid w:val="00C52A3A"/>
    <w:rsid w:val="00C5356B"/>
    <w:rsid w:val="00C90A9F"/>
    <w:rsid w:val="00C917F1"/>
    <w:rsid w:val="00C94827"/>
    <w:rsid w:val="00C9566E"/>
    <w:rsid w:val="00C96090"/>
    <w:rsid w:val="00CA07D1"/>
    <w:rsid w:val="00CB2C2A"/>
    <w:rsid w:val="00CB46D8"/>
    <w:rsid w:val="00CC47F1"/>
    <w:rsid w:val="00CD0ABC"/>
    <w:rsid w:val="00CD7BF2"/>
    <w:rsid w:val="00D02207"/>
    <w:rsid w:val="00D204E8"/>
    <w:rsid w:val="00D22CDA"/>
    <w:rsid w:val="00D3433C"/>
    <w:rsid w:val="00D51E4E"/>
    <w:rsid w:val="00D557A3"/>
    <w:rsid w:val="00D71FE1"/>
    <w:rsid w:val="00D75845"/>
    <w:rsid w:val="00D76044"/>
    <w:rsid w:val="00D8433D"/>
    <w:rsid w:val="00D91955"/>
    <w:rsid w:val="00D92F79"/>
    <w:rsid w:val="00DA641A"/>
    <w:rsid w:val="00DA72F8"/>
    <w:rsid w:val="00DB21EF"/>
    <w:rsid w:val="00DD39FC"/>
    <w:rsid w:val="00DD5B1E"/>
    <w:rsid w:val="00DD7244"/>
    <w:rsid w:val="00DF6058"/>
    <w:rsid w:val="00DF637C"/>
    <w:rsid w:val="00E02230"/>
    <w:rsid w:val="00E05E00"/>
    <w:rsid w:val="00E148CB"/>
    <w:rsid w:val="00E1601C"/>
    <w:rsid w:val="00E21084"/>
    <w:rsid w:val="00E22B31"/>
    <w:rsid w:val="00E25794"/>
    <w:rsid w:val="00E27F91"/>
    <w:rsid w:val="00E35419"/>
    <w:rsid w:val="00E430D5"/>
    <w:rsid w:val="00E444FE"/>
    <w:rsid w:val="00E618A0"/>
    <w:rsid w:val="00E62E34"/>
    <w:rsid w:val="00E73B98"/>
    <w:rsid w:val="00E9457B"/>
    <w:rsid w:val="00E9585D"/>
    <w:rsid w:val="00EB0C5C"/>
    <w:rsid w:val="00EC3B7A"/>
    <w:rsid w:val="00ED34D8"/>
    <w:rsid w:val="00ED3C3F"/>
    <w:rsid w:val="00ED44B3"/>
    <w:rsid w:val="00ED6546"/>
    <w:rsid w:val="00EE0771"/>
    <w:rsid w:val="00EE6037"/>
    <w:rsid w:val="00EF374B"/>
    <w:rsid w:val="00F00D53"/>
    <w:rsid w:val="00F00D70"/>
    <w:rsid w:val="00F2406F"/>
    <w:rsid w:val="00F259CF"/>
    <w:rsid w:val="00F46FC6"/>
    <w:rsid w:val="00F4730A"/>
    <w:rsid w:val="00F505B2"/>
    <w:rsid w:val="00F51505"/>
    <w:rsid w:val="00F54E7E"/>
    <w:rsid w:val="00F70DD7"/>
    <w:rsid w:val="00F71F5C"/>
    <w:rsid w:val="00F759ED"/>
    <w:rsid w:val="00F82657"/>
    <w:rsid w:val="00F865AA"/>
    <w:rsid w:val="00F90817"/>
    <w:rsid w:val="00FA28AF"/>
    <w:rsid w:val="00FA7634"/>
    <w:rsid w:val="00FB3DEE"/>
    <w:rsid w:val="00FB5C42"/>
    <w:rsid w:val="00FB5DD3"/>
    <w:rsid w:val="00FC01EB"/>
    <w:rsid w:val="00FC05AB"/>
    <w:rsid w:val="00FC1046"/>
    <w:rsid w:val="00FC43D5"/>
    <w:rsid w:val="00FD6747"/>
    <w:rsid w:val="00FE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3A15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585D"/>
    <w:pPr>
      <w:spacing w:after="200" w:line="276" w:lineRule="auto"/>
    </w:pPr>
    <w:rPr>
      <w:sz w:val="22"/>
      <w:szCs w:val="2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A3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393A"/>
  </w:style>
  <w:style w:type="paragraph" w:styleId="Zpat">
    <w:name w:val="footer"/>
    <w:basedOn w:val="Normln"/>
    <w:link w:val="ZpatChar"/>
    <w:uiPriority w:val="99"/>
    <w:unhideWhenUsed/>
    <w:rsid w:val="002A3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393A"/>
  </w:style>
  <w:style w:type="paragraph" w:styleId="Textbubliny">
    <w:name w:val="Balloon Text"/>
    <w:basedOn w:val="Normln"/>
    <w:link w:val="TextbublinyChar"/>
    <w:uiPriority w:val="99"/>
    <w:semiHidden/>
    <w:unhideWhenUsed/>
    <w:rsid w:val="00B44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B44B5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4E13FF"/>
    <w:rPr>
      <w:color w:val="0000FF"/>
      <w:u w:val="single"/>
    </w:rPr>
  </w:style>
  <w:style w:type="paragraph" w:styleId="Zkladntext">
    <w:name w:val="Body Text"/>
    <w:aliases w:val=" Char,Char"/>
    <w:basedOn w:val="Normln"/>
    <w:link w:val="ZkladntextChar"/>
    <w:rsid w:val="00632776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aliases w:val=" Char Char,Char Char"/>
    <w:link w:val="Zkladntext"/>
    <w:rsid w:val="00632776"/>
    <w:rPr>
      <w:rFonts w:ascii="Times New Roman" w:eastAsia="Times New Roman" w:hAnsi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A63143"/>
    <w:pPr>
      <w:spacing w:after="120" w:line="480" w:lineRule="auto"/>
    </w:pPr>
    <w:rPr>
      <w:lang w:eastAsia="x-none"/>
    </w:rPr>
  </w:style>
  <w:style w:type="character" w:customStyle="1" w:styleId="Zkladntext2Char">
    <w:name w:val="Základní text 2 Char"/>
    <w:link w:val="Zkladntext2"/>
    <w:uiPriority w:val="99"/>
    <w:rsid w:val="00A63143"/>
    <w:rPr>
      <w:sz w:val="22"/>
      <w:szCs w:val="22"/>
      <w:lang w:val="cs-CZ"/>
    </w:rPr>
  </w:style>
  <w:style w:type="paragraph" w:customStyle="1" w:styleId="NoSpacing1">
    <w:name w:val="No Spacing1"/>
    <w:uiPriority w:val="1"/>
    <w:qFormat/>
    <w:rsid w:val="00A63143"/>
    <w:rPr>
      <w:sz w:val="22"/>
      <w:szCs w:val="22"/>
      <w:lang w:val="cs-CZ"/>
    </w:rPr>
  </w:style>
  <w:style w:type="paragraph" w:styleId="Odstavecseseznamem">
    <w:name w:val="List Paragraph"/>
    <w:basedOn w:val="Normln"/>
    <w:uiPriority w:val="34"/>
    <w:qFormat/>
    <w:rsid w:val="005553F2"/>
    <w:pPr>
      <w:spacing w:after="100" w:line="240" w:lineRule="auto"/>
      <w:ind w:left="720"/>
      <w:contextualSpacing/>
    </w:pPr>
    <w:rPr>
      <w:sz w:val="24"/>
      <w:szCs w:val="24"/>
    </w:rPr>
  </w:style>
  <w:style w:type="character" w:styleId="Sledovanodkaz">
    <w:name w:val="FollowedHyperlink"/>
    <w:uiPriority w:val="99"/>
    <w:semiHidden/>
    <w:unhideWhenUsed/>
    <w:rsid w:val="005553F2"/>
    <w:rPr>
      <w:color w:val="800080"/>
      <w:u w:val="single"/>
    </w:rPr>
  </w:style>
  <w:style w:type="table" w:styleId="Mkatabulky">
    <w:name w:val="Table Grid"/>
    <w:basedOn w:val="Normlntabulka"/>
    <w:uiPriority w:val="39"/>
    <w:rsid w:val="005553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rosttabulka41">
    <w:name w:val="Prostá tabulka 41"/>
    <w:basedOn w:val="Normlntabulka"/>
    <w:uiPriority w:val="44"/>
    <w:rsid w:val="005C1CC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716136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6136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6136"/>
    <w:rPr>
      <w:sz w:val="24"/>
      <w:szCs w:val="24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6136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6136"/>
    <w:rPr>
      <w:b/>
      <w:bCs/>
      <w:sz w:val="24"/>
      <w:szCs w:val="24"/>
      <w:lang w:val="cs-CZ"/>
    </w:rPr>
  </w:style>
  <w:style w:type="table" w:customStyle="1" w:styleId="PlainTable41">
    <w:name w:val="Plain Table 41"/>
    <w:basedOn w:val="Normlntabulka"/>
    <w:uiPriority w:val="44"/>
    <w:rsid w:val="00C16AA3"/>
    <w:rPr>
      <w:rFonts w:asciiTheme="minorHAnsi" w:eastAsiaTheme="minorHAnsi" w:hAnsiTheme="minorHAnsi" w:cstheme="minorBidi"/>
      <w:sz w:val="24"/>
      <w:szCs w:val="24"/>
      <w:lang w:val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Nevyeenzmnka">
    <w:name w:val="Unresolved Mention"/>
    <w:basedOn w:val="Standardnpsmoodstavce"/>
    <w:uiPriority w:val="99"/>
    <w:semiHidden/>
    <w:unhideWhenUsed/>
    <w:rsid w:val="000E4D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1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no@rkokno.cz" TargetMode="External"/><Relationship Id="rId13" Type="http://schemas.openxmlformats.org/officeDocument/2006/relationships/hyperlink" Target="mailto:brno@rkokno.cz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rno@rkokno.cz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no@rkokno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rno@rkokno.cz" TargetMode="External"/><Relationship Id="rId10" Type="http://schemas.openxmlformats.org/officeDocument/2006/relationships/hyperlink" Target="mailto:brno@rkokno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rno@rkokno.cz" TargetMode="External"/><Relationship Id="rId14" Type="http://schemas.openxmlformats.org/officeDocument/2006/relationships/hyperlink" Target="http://adr.coi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rno@rkokno.cz" TargetMode="External"/><Relationship Id="rId1" Type="http://schemas.openxmlformats.org/officeDocument/2006/relationships/hyperlink" Target="http://www.rkokno.cz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brno@rkokno.cz" TargetMode="External"/><Relationship Id="rId2" Type="http://schemas.openxmlformats.org/officeDocument/2006/relationships/hyperlink" Target="mailto:brno@rkokno.cz" TargetMode="External"/><Relationship Id="rId1" Type="http://schemas.openxmlformats.org/officeDocument/2006/relationships/hyperlink" Target="http://www.rkokn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6B507-B6FC-6440-B99D-6E80D7CFA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4319</Characters>
  <Application>Microsoft Office Word</Application>
  <DocSecurity>0</DocSecurity>
  <Lines>35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OKNO REALITY s.r.o., Botanická 33, 602 00  BRNO</vt:lpstr>
      <vt:lpstr>OKNO REALITY s.r.o., Botanická 33, 602 00  BRNO</vt:lpstr>
    </vt:vector>
  </TitlesOfParts>
  <LinksUpToDate>false</LinksUpToDate>
  <CharactersWithSpaces>5041</CharactersWithSpaces>
  <SharedDoc>false</SharedDoc>
  <HLinks>
    <vt:vector size="36" baseType="variant">
      <vt:variant>
        <vt:i4>7143531</vt:i4>
      </vt:variant>
      <vt:variant>
        <vt:i4>3</vt:i4>
      </vt:variant>
      <vt:variant>
        <vt:i4>0</vt:i4>
      </vt:variant>
      <vt:variant>
        <vt:i4>5</vt:i4>
      </vt:variant>
      <vt:variant>
        <vt:lpwstr>http://www.coi.cz/</vt:lpwstr>
      </vt:variant>
      <vt:variant>
        <vt:lpwstr/>
      </vt:variant>
      <vt:variant>
        <vt:i4>2228336</vt:i4>
      </vt:variant>
      <vt:variant>
        <vt:i4>0</vt:i4>
      </vt:variant>
      <vt:variant>
        <vt:i4>0</vt:i4>
      </vt:variant>
      <vt:variant>
        <vt:i4>5</vt:i4>
      </vt:variant>
      <vt:variant>
        <vt:lpwstr>mailto:brno@rkokno.cz</vt:lpwstr>
      </vt:variant>
      <vt:variant>
        <vt:lpwstr/>
      </vt:variant>
      <vt:variant>
        <vt:i4>2228336</vt:i4>
      </vt:variant>
      <vt:variant>
        <vt:i4>9</vt:i4>
      </vt:variant>
      <vt:variant>
        <vt:i4>0</vt:i4>
      </vt:variant>
      <vt:variant>
        <vt:i4>5</vt:i4>
      </vt:variant>
      <vt:variant>
        <vt:lpwstr>mailto:brno@rkokno.cz</vt:lpwstr>
      </vt:variant>
      <vt:variant>
        <vt:lpwstr/>
      </vt:variant>
      <vt:variant>
        <vt:i4>786547</vt:i4>
      </vt:variant>
      <vt:variant>
        <vt:i4>6</vt:i4>
      </vt:variant>
      <vt:variant>
        <vt:i4>0</vt:i4>
      </vt:variant>
      <vt:variant>
        <vt:i4>5</vt:i4>
      </vt:variant>
      <vt:variant>
        <vt:lpwstr>http://www.rkokno.cz/</vt:lpwstr>
      </vt:variant>
      <vt:variant>
        <vt:lpwstr/>
      </vt:variant>
      <vt:variant>
        <vt:i4>2228336</vt:i4>
      </vt:variant>
      <vt:variant>
        <vt:i4>3</vt:i4>
      </vt:variant>
      <vt:variant>
        <vt:i4>0</vt:i4>
      </vt:variant>
      <vt:variant>
        <vt:i4>5</vt:i4>
      </vt:variant>
      <vt:variant>
        <vt:lpwstr>mailto:brno@rkokno.cz</vt:lpwstr>
      </vt:variant>
      <vt:variant>
        <vt:lpwstr/>
      </vt:variant>
      <vt:variant>
        <vt:i4>786547</vt:i4>
      </vt:variant>
      <vt:variant>
        <vt:i4>0</vt:i4>
      </vt:variant>
      <vt:variant>
        <vt:i4>0</vt:i4>
      </vt:variant>
      <vt:variant>
        <vt:i4>5</vt:i4>
      </vt:variant>
      <vt:variant>
        <vt:lpwstr>http://www.rkokno.cz/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OKNO REALITY s.r.o., Botanická 33, 602 00  BRNO</dc:title>
  <dc:creator/>
  <cp:lastModifiedBy/>
  <cp:revision>1</cp:revision>
  <cp:lastPrinted>2014-05-16T08:37:00Z</cp:lastPrinted>
  <dcterms:created xsi:type="dcterms:W3CDTF">2021-04-12T09:22:00Z</dcterms:created>
  <dcterms:modified xsi:type="dcterms:W3CDTF">2021-04-23T11:19:00Z</dcterms:modified>
</cp:coreProperties>
</file>