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04" w:rsidRPr="00E90970" w:rsidRDefault="00990704" w:rsidP="0061147B">
      <w:pPr>
        <w:widowControl w:val="0"/>
        <w:jc w:val="center"/>
        <w:rPr>
          <w:b/>
          <w:snapToGrid w:val="0"/>
          <w:sz w:val="40"/>
        </w:rPr>
      </w:pPr>
      <w:r w:rsidRPr="00E90970">
        <w:rPr>
          <w:snapToGrid w:val="0"/>
        </w:rPr>
        <w:object w:dxaOrig="96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pt;height:42.65pt" o:ole="" fillcolor="window">
            <v:imagedata r:id="rId5" o:title=""/>
          </v:shape>
          <o:OLEObject Type="Embed" ProgID="MS_ClipArt_Gallery.2" ShapeID="_x0000_i1025" DrawAspect="Content" ObjectID="_1680328994" r:id="rId6"/>
        </w:object>
      </w:r>
    </w:p>
    <w:p w:rsidR="00990704" w:rsidRPr="00E90970" w:rsidRDefault="00990704" w:rsidP="0061147B">
      <w:pPr>
        <w:widowControl w:val="0"/>
        <w:jc w:val="both"/>
        <w:rPr>
          <w:snapToGrid w:val="0"/>
          <w:sz w:val="40"/>
        </w:rPr>
      </w:pPr>
      <w:r w:rsidRPr="00E90970">
        <w:rPr>
          <w:snapToGrid w:val="0"/>
          <w:sz w:val="40"/>
        </w:rPr>
        <w:t>________________________________________</w:t>
      </w:r>
    </w:p>
    <w:p w:rsidR="00990704" w:rsidRPr="00E90970" w:rsidRDefault="00990704" w:rsidP="0061147B">
      <w:pPr>
        <w:widowControl w:val="0"/>
        <w:jc w:val="center"/>
        <w:rPr>
          <w:b/>
          <w:snapToGrid w:val="0"/>
          <w:sz w:val="40"/>
        </w:rPr>
      </w:pPr>
    </w:p>
    <w:p w:rsidR="00990704" w:rsidRPr="00E12485" w:rsidRDefault="00990704" w:rsidP="0061147B">
      <w:pPr>
        <w:widowControl w:val="0"/>
        <w:jc w:val="center"/>
        <w:rPr>
          <w:b/>
          <w:snapToGrid w:val="0"/>
          <w:sz w:val="32"/>
          <w:szCs w:val="32"/>
        </w:rPr>
      </w:pPr>
      <w:r w:rsidRPr="00E12485">
        <w:rPr>
          <w:b/>
          <w:snapToGrid w:val="0"/>
          <w:sz w:val="32"/>
          <w:szCs w:val="32"/>
        </w:rPr>
        <w:t>Smlouva o dílo</w:t>
      </w:r>
    </w:p>
    <w:p w:rsidR="00990704" w:rsidRPr="00E90970" w:rsidRDefault="00990704" w:rsidP="0061147B">
      <w:pPr>
        <w:widowControl w:val="0"/>
        <w:jc w:val="both"/>
        <w:rPr>
          <w:snapToGrid w:val="0"/>
        </w:rPr>
      </w:pPr>
    </w:p>
    <w:p w:rsidR="00990704" w:rsidRPr="00E90970" w:rsidRDefault="00990704" w:rsidP="0061147B">
      <w:pPr>
        <w:widowControl w:val="0"/>
        <w:jc w:val="center"/>
        <w:rPr>
          <w:snapToGrid w:val="0"/>
        </w:rPr>
      </w:pPr>
      <w:r w:rsidRPr="00E90970">
        <w:rPr>
          <w:snapToGrid w:val="0"/>
        </w:rPr>
        <w:t>uzavřená níže uvedeného dne, měsíce a roku</w:t>
      </w:r>
    </w:p>
    <w:p w:rsidR="00990704" w:rsidRPr="00E90970" w:rsidRDefault="00990704" w:rsidP="0061147B">
      <w:pPr>
        <w:widowControl w:val="0"/>
        <w:jc w:val="center"/>
        <w:rPr>
          <w:snapToGrid w:val="0"/>
        </w:rPr>
      </w:pPr>
      <w:r w:rsidRPr="00E90970">
        <w:rPr>
          <w:snapToGrid w:val="0"/>
        </w:rPr>
        <w:t xml:space="preserve">v souladu s ustanovením  </w:t>
      </w:r>
      <w:r w:rsidR="00BE17D4">
        <w:rPr>
          <w:snapToGrid w:val="0"/>
        </w:rPr>
        <w:t>§ 2 </w:t>
      </w:r>
      <w:r w:rsidR="004201D5">
        <w:rPr>
          <w:snapToGrid w:val="0"/>
        </w:rPr>
        <w:t>5</w:t>
      </w:r>
      <w:r w:rsidR="00BE17D4">
        <w:rPr>
          <w:snapToGrid w:val="0"/>
        </w:rPr>
        <w:t>8</w:t>
      </w:r>
      <w:r w:rsidR="004201D5">
        <w:rPr>
          <w:snapToGrid w:val="0"/>
        </w:rPr>
        <w:t xml:space="preserve">6 </w:t>
      </w:r>
      <w:r w:rsidRPr="00E90970">
        <w:rPr>
          <w:snapToGrid w:val="0"/>
        </w:rPr>
        <w:t>a násl. zákona č. 89/2012 Sb.,  občanského zákoníku, ve</w:t>
      </w:r>
      <w:r w:rsidR="003E7113">
        <w:rPr>
          <w:snapToGrid w:val="0"/>
        </w:rPr>
        <w:t> </w:t>
      </w:r>
      <w:r w:rsidRPr="00E90970">
        <w:rPr>
          <w:snapToGrid w:val="0"/>
        </w:rPr>
        <w:t>znění pozdějších předpisů</w:t>
      </w:r>
    </w:p>
    <w:p w:rsidR="00990704" w:rsidRPr="00E90970" w:rsidRDefault="00990704" w:rsidP="0061147B">
      <w:pPr>
        <w:widowControl w:val="0"/>
        <w:jc w:val="center"/>
        <w:rPr>
          <w:snapToGrid w:val="0"/>
        </w:rPr>
      </w:pPr>
      <w:r w:rsidRPr="00E90970">
        <w:rPr>
          <w:snapToGrid w:val="0"/>
        </w:rPr>
        <w:t>mezi těmito smluvními stranami:</w:t>
      </w:r>
    </w:p>
    <w:p w:rsidR="00990704" w:rsidRPr="00E90970" w:rsidRDefault="00990704" w:rsidP="0061147B">
      <w:pPr>
        <w:widowControl w:val="0"/>
        <w:rPr>
          <w:snapToGrid w:val="0"/>
        </w:rPr>
      </w:pPr>
    </w:p>
    <w:p w:rsidR="00990704" w:rsidRPr="00CD39B0" w:rsidRDefault="00990704" w:rsidP="0061147B">
      <w:pPr>
        <w:widowControl w:val="0"/>
        <w:rPr>
          <w:snapToGrid w:val="0"/>
        </w:rPr>
      </w:pPr>
    </w:p>
    <w:p w:rsidR="00CD39B0" w:rsidRPr="00CD39B0" w:rsidRDefault="001816CF" w:rsidP="00CD39B0">
      <w:pPr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O</w:t>
      </w:r>
      <w:r w:rsidR="00CD39B0" w:rsidRPr="0036796B">
        <w:rPr>
          <w:i/>
          <w:color w:val="000000"/>
          <w:shd w:val="clear" w:color="auto" w:fill="FFFFFF"/>
        </w:rPr>
        <w:t>bjednatel:</w:t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</w:r>
      <w:r w:rsidR="00CD39B0" w:rsidRPr="00E12485">
        <w:rPr>
          <w:b/>
          <w:color w:val="000000"/>
          <w:shd w:val="clear" w:color="auto" w:fill="FFFFFF"/>
        </w:rPr>
        <w:t>město Strakonice</w:t>
      </w:r>
    </w:p>
    <w:p w:rsidR="00CD39B0" w:rsidRPr="00CD39B0" w:rsidRDefault="0036796B" w:rsidP="00CD39B0">
      <w:pPr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s</w:t>
      </w:r>
      <w:r w:rsidR="00CD39B0" w:rsidRPr="0036796B">
        <w:rPr>
          <w:i/>
          <w:color w:val="000000"/>
          <w:shd w:val="clear" w:color="auto" w:fill="FFFFFF"/>
        </w:rPr>
        <w:t>e sídlem</w:t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  <w:t>Velké náměstí 2, 386 01 Strakonice</w:t>
      </w:r>
    </w:p>
    <w:p w:rsidR="00CD39B0" w:rsidRPr="00CD39B0" w:rsidRDefault="0036796B" w:rsidP="00CD39B0">
      <w:pPr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z</w:t>
      </w:r>
      <w:r w:rsidR="00CD39B0" w:rsidRPr="0036796B">
        <w:rPr>
          <w:i/>
          <w:color w:val="000000"/>
          <w:shd w:val="clear" w:color="auto" w:fill="FFFFFF"/>
        </w:rPr>
        <w:t>astoupené</w:t>
      </w:r>
      <w:r w:rsidR="00CD39B0" w:rsidRPr="0036796B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  <w:t>Mgr. Břetislavem Hrdličkou</w:t>
      </w:r>
      <w:r w:rsidR="00E12485">
        <w:rPr>
          <w:color w:val="000000"/>
          <w:shd w:val="clear" w:color="auto" w:fill="FFFFFF"/>
        </w:rPr>
        <w:t>, starostou města</w:t>
      </w:r>
    </w:p>
    <w:p w:rsidR="00CD39B0" w:rsidRPr="00CD39B0" w:rsidRDefault="0036796B" w:rsidP="00CD39B0">
      <w:pPr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i</w:t>
      </w:r>
      <w:r w:rsidR="00CD39B0" w:rsidRPr="0036796B">
        <w:rPr>
          <w:i/>
          <w:color w:val="000000"/>
          <w:shd w:val="clear" w:color="auto" w:fill="FFFFFF"/>
        </w:rPr>
        <w:t>dentifikační údaje</w:t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  <w:t>00 251 810</w:t>
      </w:r>
    </w:p>
    <w:p w:rsidR="00CD39B0" w:rsidRPr="00CD39B0" w:rsidRDefault="0036796B" w:rsidP="00CD39B0">
      <w:pPr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b</w:t>
      </w:r>
      <w:r w:rsidR="00CD39B0" w:rsidRPr="0036796B">
        <w:rPr>
          <w:i/>
          <w:color w:val="000000"/>
          <w:shd w:val="clear" w:color="auto" w:fill="FFFFFF"/>
        </w:rPr>
        <w:t>ankovní spojení</w:t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  <w:t>ČSOB a. s., pobočka Strakonice</w:t>
      </w:r>
    </w:p>
    <w:p w:rsidR="00CD39B0" w:rsidRPr="00CD39B0" w:rsidRDefault="0036796B" w:rsidP="00CD39B0">
      <w:r>
        <w:rPr>
          <w:i/>
          <w:color w:val="000000"/>
          <w:shd w:val="clear" w:color="auto" w:fill="FFFFFF"/>
        </w:rPr>
        <w:t>č</w:t>
      </w:r>
      <w:r w:rsidR="00CD39B0" w:rsidRPr="0036796B">
        <w:rPr>
          <w:i/>
          <w:color w:val="000000"/>
          <w:shd w:val="clear" w:color="auto" w:fill="FFFFFF"/>
        </w:rPr>
        <w:t>. účtu:</w:t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color w:val="000000"/>
          <w:shd w:val="clear" w:color="auto" w:fill="FFFFFF"/>
        </w:rPr>
        <w:tab/>
      </w:r>
      <w:r w:rsidR="00CD39B0" w:rsidRPr="00CD39B0">
        <w:rPr>
          <w:snapToGrid w:val="0"/>
        </w:rPr>
        <w:t xml:space="preserve">1767959/0300  </w:t>
      </w:r>
    </w:p>
    <w:p w:rsidR="00990704" w:rsidRPr="00E90970" w:rsidRDefault="00990704" w:rsidP="0061147B">
      <w:pPr>
        <w:widowControl w:val="0"/>
        <w:rPr>
          <w:snapToGrid w:val="0"/>
        </w:rPr>
      </w:pPr>
    </w:p>
    <w:p w:rsidR="00990704" w:rsidRPr="00E90970" w:rsidRDefault="00990704" w:rsidP="00DA2ED9">
      <w:pPr>
        <w:widowControl w:val="0"/>
        <w:jc w:val="center"/>
        <w:rPr>
          <w:snapToGrid w:val="0"/>
        </w:rPr>
      </w:pPr>
      <w:r w:rsidRPr="00E90970">
        <w:rPr>
          <w:snapToGrid w:val="0"/>
        </w:rPr>
        <w:t>a</w:t>
      </w:r>
    </w:p>
    <w:p w:rsidR="00990704" w:rsidRPr="00E90970" w:rsidRDefault="00990704" w:rsidP="0061147B">
      <w:pPr>
        <w:widowControl w:val="0"/>
        <w:rPr>
          <w:snapToGrid w:val="0"/>
        </w:rPr>
      </w:pPr>
    </w:p>
    <w:p w:rsidR="00CD39B0" w:rsidRPr="00CD39B0" w:rsidRDefault="001816CF" w:rsidP="00CD39B0">
      <w:r>
        <w:rPr>
          <w:i/>
        </w:rPr>
        <w:t>Z</w:t>
      </w:r>
      <w:r w:rsidR="00CD39B0" w:rsidRPr="0036796B">
        <w:rPr>
          <w:i/>
        </w:rPr>
        <w:t>hotovitel</w:t>
      </w:r>
      <w:r w:rsidR="00CD39B0" w:rsidRPr="00CD39B0">
        <w:t xml:space="preserve"> </w:t>
      </w:r>
      <w:r w:rsidR="00CD39B0" w:rsidRPr="00CD39B0">
        <w:tab/>
      </w:r>
      <w:r w:rsidR="00CD39B0" w:rsidRPr="00CD39B0">
        <w:tab/>
      </w:r>
      <w:r w:rsidR="00CD39B0" w:rsidRPr="00CD39B0">
        <w:tab/>
      </w:r>
      <w:proofErr w:type="spellStart"/>
      <w:r w:rsidR="003E7113">
        <w:rPr>
          <w:b/>
        </w:rPr>
        <w:t>Profi</w:t>
      </w:r>
      <w:proofErr w:type="spellEnd"/>
      <w:r w:rsidR="003E7113">
        <w:rPr>
          <w:b/>
        </w:rPr>
        <w:t>-</w:t>
      </w:r>
      <w:r w:rsidR="00CD39B0" w:rsidRPr="00E12485">
        <w:rPr>
          <w:b/>
        </w:rPr>
        <w:t>DERA, s.r.o.</w:t>
      </w:r>
      <w:r w:rsidR="00CD39B0" w:rsidRPr="00CD39B0">
        <w:t xml:space="preserve"> </w:t>
      </w:r>
      <w:r w:rsidR="00CD39B0" w:rsidRPr="00CD39B0">
        <w:tab/>
      </w:r>
      <w:r w:rsidR="00CD39B0" w:rsidRPr="00CD39B0">
        <w:tab/>
      </w:r>
    </w:p>
    <w:p w:rsidR="00CD39B0" w:rsidRPr="00CD39B0" w:rsidRDefault="0036796B" w:rsidP="00CD39B0">
      <w:r>
        <w:rPr>
          <w:i/>
        </w:rPr>
        <w:t>s</w:t>
      </w:r>
      <w:r w:rsidR="00CD39B0" w:rsidRPr="0036796B">
        <w:rPr>
          <w:i/>
        </w:rPr>
        <w:t>e sídlem:</w:t>
      </w:r>
      <w:r w:rsidR="00CD39B0" w:rsidRPr="00CD39B0">
        <w:tab/>
      </w:r>
      <w:r w:rsidR="00CD39B0" w:rsidRPr="00CD39B0">
        <w:tab/>
      </w:r>
      <w:r w:rsidR="00CD39B0" w:rsidRPr="00CD39B0">
        <w:tab/>
        <w:t>Radlická  2343/48, 150 00 Praha 5 - Smíchov</w:t>
      </w:r>
      <w:r w:rsidR="00CD39B0" w:rsidRPr="00CD39B0">
        <w:tab/>
      </w:r>
    </w:p>
    <w:p w:rsidR="00CD39B0" w:rsidRPr="00CD39B0" w:rsidRDefault="0036796B" w:rsidP="00CD39B0">
      <w:pPr>
        <w:ind w:left="2832" w:hanging="2832"/>
      </w:pPr>
      <w:r>
        <w:rPr>
          <w:i/>
        </w:rPr>
        <w:t>z</w:t>
      </w:r>
      <w:r w:rsidR="00CD39B0" w:rsidRPr="0036796B">
        <w:rPr>
          <w:i/>
        </w:rPr>
        <w:t>astoupené:</w:t>
      </w:r>
      <w:r w:rsidR="00CD39B0" w:rsidRPr="00CD39B0">
        <w:tab/>
        <w:t>Mgr. Janem Andrlíkem a MUDr. Petrou Kopřivovou, jednateli společnosti</w:t>
      </w:r>
      <w:r w:rsidR="00CD39B0" w:rsidRPr="00CD39B0">
        <w:tab/>
      </w:r>
      <w:r w:rsidR="00CD39B0" w:rsidRPr="00CD39B0">
        <w:tab/>
      </w:r>
      <w:r w:rsidR="00CD39B0" w:rsidRPr="00CD39B0">
        <w:tab/>
      </w:r>
      <w:r w:rsidR="00CD39B0" w:rsidRPr="00CD39B0">
        <w:tab/>
      </w:r>
    </w:p>
    <w:p w:rsidR="00CD39B0" w:rsidRPr="00CD39B0" w:rsidRDefault="0036796B" w:rsidP="00CD39B0">
      <w:r>
        <w:rPr>
          <w:i/>
        </w:rPr>
        <w:t>i</w:t>
      </w:r>
      <w:r w:rsidR="00CD39B0" w:rsidRPr="0036796B">
        <w:rPr>
          <w:i/>
        </w:rPr>
        <w:t>den</w:t>
      </w:r>
      <w:r>
        <w:rPr>
          <w:i/>
        </w:rPr>
        <w:t>t</w:t>
      </w:r>
      <w:r w:rsidR="00CD39B0" w:rsidRPr="0036796B">
        <w:rPr>
          <w:i/>
        </w:rPr>
        <w:t>i</w:t>
      </w:r>
      <w:r>
        <w:rPr>
          <w:i/>
        </w:rPr>
        <w:t>fi</w:t>
      </w:r>
      <w:r w:rsidR="00CD39B0" w:rsidRPr="0036796B">
        <w:rPr>
          <w:i/>
        </w:rPr>
        <w:t>kační číslo:</w:t>
      </w:r>
      <w:r w:rsidR="00CD39B0" w:rsidRPr="00CD39B0">
        <w:tab/>
      </w:r>
      <w:r w:rsidR="00CD39B0" w:rsidRPr="00CD39B0">
        <w:tab/>
      </w:r>
      <w:r w:rsidR="00CD39B0" w:rsidRPr="00CD39B0">
        <w:rPr>
          <w:color w:val="333333"/>
          <w:shd w:val="clear" w:color="auto" w:fill="FFFFFF"/>
        </w:rPr>
        <w:t>04105222</w:t>
      </w:r>
      <w:r w:rsidR="00CD39B0" w:rsidRPr="00CD39B0">
        <w:tab/>
      </w:r>
      <w:r w:rsidR="00CD39B0" w:rsidRPr="00CD39B0">
        <w:tab/>
      </w:r>
      <w:r w:rsidR="00CD39B0" w:rsidRPr="00CD39B0">
        <w:tab/>
      </w:r>
    </w:p>
    <w:p w:rsidR="00CD39B0" w:rsidRPr="00CD39B0" w:rsidRDefault="0036796B" w:rsidP="00CD39B0">
      <w:r>
        <w:rPr>
          <w:i/>
        </w:rPr>
        <w:t>b</w:t>
      </w:r>
      <w:r w:rsidR="00CD39B0" w:rsidRPr="0036796B">
        <w:rPr>
          <w:i/>
        </w:rPr>
        <w:t>ankovní spojení</w:t>
      </w:r>
      <w:r w:rsidR="00CD39B0" w:rsidRPr="00CD39B0">
        <w:tab/>
      </w:r>
      <w:r w:rsidR="00CD39B0" w:rsidRPr="00CD39B0">
        <w:tab/>
      </w:r>
      <w:r w:rsidR="00CD39B0" w:rsidRPr="00CD39B0">
        <w:rPr>
          <w:color w:val="000000"/>
          <w:shd w:val="clear" w:color="auto" w:fill="FFFFFF"/>
        </w:rPr>
        <w:t xml:space="preserve">Komerční banka, a. s. </w:t>
      </w:r>
    </w:p>
    <w:p w:rsidR="00CD39B0" w:rsidRDefault="0036796B" w:rsidP="00CD39B0">
      <w:pPr>
        <w:rPr>
          <w:color w:val="000000"/>
          <w:shd w:val="clear" w:color="auto" w:fill="FFFFFF"/>
        </w:rPr>
      </w:pPr>
      <w:r>
        <w:rPr>
          <w:i/>
        </w:rPr>
        <w:t>č</w:t>
      </w:r>
      <w:r w:rsidR="00CD39B0" w:rsidRPr="0036796B">
        <w:rPr>
          <w:i/>
        </w:rPr>
        <w:t>. účtu:</w:t>
      </w:r>
      <w:r w:rsidR="00CD39B0" w:rsidRPr="00CD39B0">
        <w:t xml:space="preserve"> </w:t>
      </w:r>
      <w:r w:rsidR="00CD39B0" w:rsidRPr="00CD39B0">
        <w:tab/>
      </w:r>
      <w:r w:rsidR="00CD39B0" w:rsidRPr="00CD39B0">
        <w:tab/>
      </w:r>
      <w:r w:rsidR="00CD39B0" w:rsidRPr="00CD39B0">
        <w:tab/>
      </w:r>
      <w:r w:rsidR="00CD39B0" w:rsidRPr="00CD39B0">
        <w:rPr>
          <w:color w:val="000000"/>
          <w:shd w:val="clear" w:color="auto" w:fill="FFFFFF"/>
        </w:rPr>
        <w:t>115-381930227/0100</w:t>
      </w: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Default="00E12485" w:rsidP="00CD39B0">
      <w:pPr>
        <w:rPr>
          <w:color w:val="000000"/>
          <w:shd w:val="clear" w:color="auto" w:fill="FFFFFF"/>
        </w:rPr>
      </w:pPr>
    </w:p>
    <w:p w:rsidR="00E12485" w:rsidRPr="00CD39B0" w:rsidRDefault="00E12485" w:rsidP="00CD39B0"/>
    <w:p w:rsidR="00990704" w:rsidRPr="00E90970" w:rsidRDefault="00990704" w:rsidP="0061147B">
      <w:pPr>
        <w:widowControl w:val="0"/>
        <w:tabs>
          <w:tab w:val="left" w:pos="9355"/>
        </w:tabs>
        <w:jc w:val="center"/>
        <w:rPr>
          <w:snapToGrid w:val="0"/>
        </w:rPr>
      </w:pPr>
    </w:p>
    <w:p w:rsidR="00990704" w:rsidRPr="00E90970" w:rsidRDefault="00990704" w:rsidP="0061147B">
      <w:pPr>
        <w:widowControl w:val="0"/>
        <w:tabs>
          <w:tab w:val="left" w:pos="9355"/>
        </w:tabs>
        <w:jc w:val="center"/>
        <w:rPr>
          <w:snapToGrid w:val="0"/>
        </w:rPr>
      </w:pPr>
    </w:p>
    <w:p w:rsidR="00990704" w:rsidRPr="00E12485" w:rsidRDefault="00990704" w:rsidP="0061147B">
      <w:pPr>
        <w:widowControl w:val="0"/>
        <w:tabs>
          <w:tab w:val="left" w:pos="9355"/>
        </w:tabs>
        <w:jc w:val="center"/>
        <w:rPr>
          <w:b/>
          <w:snapToGrid w:val="0"/>
          <w:sz w:val="28"/>
          <w:szCs w:val="28"/>
        </w:rPr>
      </w:pPr>
      <w:r w:rsidRPr="00E12485">
        <w:rPr>
          <w:b/>
          <w:snapToGrid w:val="0"/>
          <w:sz w:val="28"/>
          <w:szCs w:val="28"/>
        </w:rPr>
        <w:t>v tomto znění</w:t>
      </w:r>
    </w:p>
    <w:p w:rsidR="00990704" w:rsidRPr="00E90970" w:rsidRDefault="00990704" w:rsidP="008A234B">
      <w:pPr>
        <w:ind w:left="-851"/>
      </w:pPr>
    </w:p>
    <w:p w:rsidR="00990704" w:rsidRDefault="00990704" w:rsidP="0061147B"/>
    <w:p w:rsidR="00E12485" w:rsidRDefault="00E12485" w:rsidP="0061147B"/>
    <w:p w:rsidR="00E12485" w:rsidRDefault="00E12485" w:rsidP="0061147B"/>
    <w:p w:rsidR="00990704" w:rsidRPr="00E90970" w:rsidRDefault="00990704" w:rsidP="0061147B"/>
    <w:p w:rsidR="00990704" w:rsidRPr="00E90970" w:rsidRDefault="00990704" w:rsidP="0061147B"/>
    <w:p w:rsidR="00990704" w:rsidRPr="00E90970" w:rsidRDefault="00990704" w:rsidP="0061147B"/>
    <w:p w:rsidR="007853A3" w:rsidRPr="00E12485" w:rsidRDefault="00990704" w:rsidP="00B2710F">
      <w:pPr>
        <w:pStyle w:val="Odstavecseseznamem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Předmět smlouvy</w:t>
      </w:r>
    </w:p>
    <w:p w:rsidR="00990704" w:rsidRDefault="00990704" w:rsidP="0061147B">
      <w:pPr>
        <w:pStyle w:val="Odstavecseseznamem"/>
        <w:numPr>
          <w:ilvl w:val="0"/>
          <w:numId w:val="10"/>
        </w:numPr>
        <w:ind w:left="426"/>
        <w:jc w:val="both"/>
      </w:pPr>
      <w:r w:rsidRPr="00E90970">
        <w:t>Zhotovitel se zavazuje provést prostřednictvím odborně způsobilých pracovníků na svůj náklad a nebezpečí</w:t>
      </w:r>
      <w:r w:rsidR="004201D5">
        <w:t xml:space="preserve"> veřejnou zakázku</w:t>
      </w:r>
      <w:r w:rsidRPr="00E90970">
        <w:t xml:space="preserve"> „Provedení speciální ochranné deratizace na území města Strakonice v katastrálním území Dražejov u Strakonic, Hajská, Modlešovice, Strakonice, Střela, Nové Strakonice, Přední Ptákovice“ a objednatel se zavazuje dílo převzít a zaplatit zho</w:t>
      </w:r>
      <w:r w:rsidR="004201D5">
        <w:t xml:space="preserve">toviteli cenu za jeho provedení, jak je uvedeno v zadávací </w:t>
      </w:r>
      <w:r w:rsidR="00565B6D">
        <w:t>dokumentaci</w:t>
      </w:r>
      <w:r w:rsidR="00403F4F">
        <w:t>.</w:t>
      </w:r>
    </w:p>
    <w:p w:rsidR="00565B6D" w:rsidRPr="00E90970" w:rsidRDefault="00565B6D" w:rsidP="0061147B">
      <w:pPr>
        <w:pStyle w:val="Odstavecseseznamem"/>
        <w:ind w:left="426"/>
        <w:jc w:val="both"/>
      </w:pPr>
    </w:p>
    <w:p w:rsidR="00990704" w:rsidRDefault="00990704" w:rsidP="0061147B">
      <w:pPr>
        <w:pStyle w:val="Odstavecseseznamem"/>
        <w:numPr>
          <w:ilvl w:val="0"/>
          <w:numId w:val="10"/>
        </w:numPr>
        <w:ind w:left="426"/>
        <w:jc w:val="both"/>
      </w:pPr>
      <w:r w:rsidRPr="00E90970">
        <w:t xml:space="preserve">Předmětem plnění zakázky je provedení speciální ochranné deratizace na území města Strakonice v katastrálním území dle seznamu objektů a mapy, které jsou uvedeny jako nedílná příloha této smlouvy. </w:t>
      </w:r>
    </w:p>
    <w:p w:rsidR="00E90970" w:rsidRPr="00E90970" w:rsidRDefault="00E90970" w:rsidP="0061147B">
      <w:pPr>
        <w:pStyle w:val="Odstavecseseznamem"/>
        <w:ind w:left="426"/>
        <w:jc w:val="both"/>
      </w:pPr>
    </w:p>
    <w:p w:rsidR="00E90970" w:rsidRPr="00E12485" w:rsidRDefault="00714E4C" w:rsidP="0061147B">
      <w:pPr>
        <w:pStyle w:val="Odstavecseseznamem"/>
        <w:numPr>
          <w:ilvl w:val="0"/>
          <w:numId w:val="2"/>
        </w:numPr>
        <w:spacing w:after="60"/>
        <w:ind w:left="426"/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Doba plnění</w:t>
      </w:r>
    </w:p>
    <w:p w:rsidR="00714E4C" w:rsidRDefault="00714E4C" w:rsidP="0061147B">
      <w:pPr>
        <w:pStyle w:val="Odstavecseseznamem"/>
        <w:numPr>
          <w:ilvl w:val="0"/>
          <w:numId w:val="11"/>
        </w:numPr>
        <w:spacing w:after="60"/>
        <w:ind w:left="426"/>
        <w:jc w:val="both"/>
      </w:pPr>
      <w:r w:rsidRPr="00E90970">
        <w:t>Období p</w:t>
      </w:r>
      <w:r w:rsidR="004201D5">
        <w:t>lnění bude zahájení deratizace</w:t>
      </w:r>
      <w:r w:rsidR="007853A3">
        <w:t>,</w:t>
      </w:r>
      <w:r w:rsidR="004201D5">
        <w:t xml:space="preserve"> a to </w:t>
      </w:r>
      <w:r w:rsidRPr="00E90970">
        <w:t>dne 26. dubna 2021 a dokončení deratizace</w:t>
      </w:r>
      <w:r w:rsidR="004201D5">
        <w:t>, a to dne</w:t>
      </w:r>
      <w:r w:rsidRPr="00E90970">
        <w:t xml:space="preserve"> dne 25. května 2021</w:t>
      </w:r>
      <w:r w:rsidR="002D073B">
        <w:t>.</w:t>
      </w:r>
      <w:r w:rsidRPr="00E90970">
        <w:t xml:space="preserve"> </w:t>
      </w:r>
    </w:p>
    <w:p w:rsidR="00565B6D" w:rsidRPr="00E90970" w:rsidRDefault="00565B6D" w:rsidP="0061147B">
      <w:pPr>
        <w:pStyle w:val="Odstavecseseznamem"/>
        <w:spacing w:after="60"/>
        <w:ind w:left="426"/>
        <w:jc w:val="both"/>
      </w:pPr>
    </w:p>
    <w:p w:rsidR="00E90970" w:rsidRDefault="00714E4C" w:rsidP="0061147B">
      <w:pPr>
        <w:pStyle w:val="Odstavecseseznamem"/>
        <w:numPr>
          <w:ilvl w:val="0"/>
          <w:numId w:val="11"/>
        </w:numPr>
        <w:spacing w:after="60"/>
        <w:ind w:left="426"/>
        <w:jc w:val="both"/>
      </w:pPr>
      <w:r w:rsidRPr="00E90970">
        <w:t xml:space="preserve">Zhotovitel je oprávněn ukončit dílo před sjednanou dobou plnění, pokud se na tom s objednatelem písemně dohodne. </w:t>
      </w:r>
    </w:p>
    <w:p w:rsidR="00E90970" w:rsidRPr="00E12485" w:rsidRDefault="00E90970" w:rsidP="0061147B">
      <w:pPr>
        <w:pStyle w:val="Odstavecseseznamem"/>
        <w:spacing w:after="60"/>
        <w:ind w:left="426"/>
        <w:jc w:val="both"/>
        <w:rPr>
          <w:sz w:val="28"/>
          <w:szCs w:val="28"/>
        </w:rPr>
      </w:pPr>
    </w:p>
    <w:p w:rsidR="00E90970" w:rsidRPr="00E12485" w:rsidRDefault="00714E4C" w:rsidP="0061147B">
      <w:pPr>
        <w:pStyle w:val="Odstavecseseznamem"/>
        <w:numPr>
          <w:ilvl w:val="0"/>
          <w:numId w:val="2"/>
        </w:numPr>
        <w:spacing w:after="60"/>
        <w:ind w:left="426"/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Práva a povinnosti stran</w:t>
      </w:r>
    </w:p>
    <w:p w:rsidR="00714E4C" w:rsidRDefault="00714E4C" w:rsidP="0061147B">
      <w:pPr>
        <w:pStyle w:val="Odstavecseseznamem"/>
        <w:numPr>
          <w:ilvl w:val="0"/>
          <w:numId w:val="13"/>
        </w:numPr>
        <w:ind w:left="426"/>
        <w:jc w:val="both"/>
      </w:pPr>
      <w:r w:rsidRPr="00E90970">
        <w:t>Provedení plnění dle této smlouvy musí být v souladu se zákonem č. 258/2000 Sb., o</w:t>
      </w:r>
      <w:r w:rsidR="003E7113">
        <w:t> </w:t>
      </w:r>
      <w:r w:rsidRPr="00E90970">
        <w:t xml:space="preserve">ochraně veřejného zdraví a o změně, některých souvisejících zákonů, ve znění pozdějších předpisů. </w:t>
      </w:r>
    </w:p>
    <w:p w:rsidR="00565B6D" w:rsidRPr="00E90970" w:rsidRDefault="00565B6D" w:rsidP="0061147B">
      <w:pPr>
        <w:pStyle w:val="Odstavecseseznamem"/>
        <w:ind w:left="426"/>
        <w:jc w:val="both"/>
      </w:pPr>
    </w:p>
    <w:p w:rsidR="00565B6D" w:rsidRDefault="00714E4C" w:rsidP="00E12485">
      <w:pPr>
        <w:pStyle w:val="Odstavecseseznamem"/>
        <w:numPr>
          <w:ilvl w:val="0"/>
          <w:numId w:val="13"/>
        </w:numPr>
        <w:ind w:left="426"/>
        <w:jc w:val="both"/>
      </w:pPr>
      <w:r w:rsidRPr="00E90970">
        <w:t>Návnady musí být zajištěné proti nežádoucímu požití psy, kočkami a dalšími domácími zvířaty (např. jedovými staničkami).</w:t>
      </w:r>
    </w:p>
    <w:p w:rsidR="00565B6D" w:rsidRPr="00E90970" w:rsidRDefault="00565B6D" w:rsidP="0061147B">
      <w:pPr>
        <w:pStyle w:val="Odstavecseseznamem"/>
        <w:ind w:left="426"/>
        <w:jc w:val="both"/>
      </w:pPr>
    </w:p>
    <w:p w:rsidR="00714E4C" w:rsidRDefault="00714E4C" w:rsidP="0061147B">
      <w:pPr>
        <w:pStyle w:val="Odstavecseseznamem"/>
        <w:numPr>
          <w:ilvl w:val="0"/>
          <w:numId w:val="13"/>
        </w:numPr>
        <w:ind w:left="426"/>
        <w:jc w:val="both"/>
      </w:pPr>
      <w:r w:rsidRPr="00E90970">
        <w:t>Deratizace bude prováděna i v kanalizačních rozvodech, kdy je nutno poklop otevřít a</w:t>
      </w:r>
      <w:r w:rsidR="003E7113">
        <w:t> </w:t>
      </w:r>
      <w:r w:rsidRPr="00E90970">
        <w:t xml:space="preserve">návnadu položit na suchou podestu šachty. </w:t>
      </w:r>
      <w:r w:rsidR="00403F4F">
        <w:t>Při o</w:t>
      </w:r>
      <w:r w:rsidR="00385D7B">
        <w:t>sazení návnady v kanalizacích</w:t>
      </w:r>
      <w:r w:rsidRPr="00E90970">
        <w:t xml:space="preserve"> u šachet, které nepůjdou otevřít,</w:t>
      </w:r>
      <w:r w:rsidR="00403F4F">
        <w:t xml:space="preserve"> </w:t>
      </w:r>
      <w:r w:rsidR="007853A3">
        <w:t>je nutné</w:t>
      </w:r>
      <w:r w:rsidRPr="00E90970">
        <w:t xml:space="preserve"> si vyžá</w:t>
      </w:r>
      <w:r w:rsidR="00B2710F">
        <w:t xml:space="preserve">dat </w:t>
      </w:r>
      <w:r w:rsidRPr="00E90970">
        <w:t xml:space="preserve">součinnost pracovníka Technických služeb Strakonice, s. r. o. </w:t>
      </w:r>
    </w:p>
    <w:p w:rsidR="00565B6D" w:rsidRPr="00E90970" w:rsidRDefault="00565B6D" w:rsidP="0061147B">
      <w:pPr>
        <w:pStyle w:val="Odstavecseseznamem"/>
        <w:ind w:left="426"/>
        <w:jc w:val="both"/>
      </w:pPr>
    </w:p>
    <w:p w:rsidR="00714E4C" w:rsidRDefault="00714E4C" w:rsidP="0061147B">
      <w:pPr>
        <w:pStyle w:val="Odstavecseseznamem"/>
        <w:numPr>
          <w:ilvl w:val="0"/>
          <w:numId w:val="13"/>
        </w:numPr>
        <w:ind w:left="426"/>
        <w:jc w:val="both"/>
      </w:pPr>
      <w:r w:rsidRPr="00E90970">
        <w:t>Uhynulé hlodavce zejména potkany a myši je nutno pravidelně odstraňovat v souladu se</w:t>
      </w:r>
      <w:r w:rsidR="003E7113">
        <w:t> </w:t>
      </w:r>
      <w:r w:rsidRPr="00E90970">
        <w:t>zákonem č. 258/2000 Sb., o ochraně veřejného zdraví a o změně některých souvisejících zákonů, ve znění pozdějších předpisů a v souladu se zákonem č. 166/1999 Sb., o veterinární péči a o změně některých souvisejících zákonů, ve znění pozdějších předpisů.</w:t>
      </w:r>
    </w:p>
    <w:p w:rsidR="00565B6D" w:rsidRPr="00E90970" w:rsidRDefault="00565B6D" w:rsidP="00E12485">
      <w:pPr>
        <w:jc w:val="both"/>
      </w:pPr>
    </w:p>
    <w:p w:rsidR="00714E4C" w:rsidRDefault="00714E4C" w:rsidP="0061147B">
      <w:pPr>
        <w:pStyle w:val="Odstavecseseznamem"/>
        <w:numPr>
          <w:ilvl w:val="0"/>
          <w:numId w:val="13"/>
        </w:numPr>
        <w:ind w:left="426"/>
        <w:jc w:val="both"/>
      </w:pPr>
      <w:r w:rsidRPr="00E90970">
        <w:t>V</w:t>
      </w:r>
      <w:r w:rsidR="004201D5">
        <w:t> </w:t>
      </w:r>
      <w:r w:rsidRPr="00E90970">
        <w:t>případě</w:t>
      </w:r>
      <w:r w:rsidR="004201D5">
        <w:t>, že o</w:t>
      </w:r>
      <w:r w:rsidRPr="00E90970">
        <w:t xml:space="preserve"> deratizaci požádají soukromé osoby a majitelé, kteří vlastní na území města nemovitost, </w:t>
      </w:r>
      <w:r w:rsidR="004201D5">
        <w:t>je zhotovitel</w:t>
      </w:r>
      <w:r w:rsidR="00F4447A">
        <w:t xml:space="preserve"> povinen</w:t>
      </w:r>
      <w:r w:rsidR="004201D5">
        <w:t xml:space="preserve"> </w:t>
      </w:r>
      <w:r w:rsidRPr="00E90970">
        <w:t>provést na jejich náklady deratizaci i v těchto objektech.</w:t>
      </w:r>
      <w:r w:rsidR="00A37577">
        <w:t xml:space="preserve"> Tyto soukromé osoby mohou </w:t>
      </w:r>
      <w:r w:rsidR="007853A3">
        <w:t>žádat deratizaci nejpozději do 25. května 2021.</w:t>
      </w:r>
    </w:p>
    <w:p w:rsidR="00565B6D" w:rsidRPr="00E90970" w:rsidRDefault="00565B6D" w:rsidP="0061147B">
      <w:pPr>
        <w:pStyle w:val="Odstavecseseznamem"/>
        <w:ind w:left="426"/>
        <w:jc w:val="both"/>
      </w:pPr>
    </w:p>
    <w:p w:rsidR="00714E4C" w:rsidRDefault="007853A3" w:rsidP="0061147B">
      <w:pPr>
        <w:pStyle w:val="Odstavecseseznamem"/>
        <w:numPr>
          <w:ilvl w:val="0"/>
          <w:numId w:val="13"/>
        </w:numPr>
        <w:ind w:left="426"/>
        <w:jc w:val="both"/>
      </w:pPr>
      <w:r>
        <w:t>Zhotovitel a objednatel jsou si povinni navzájem poskytovat při jednání s ostatními subjekty na území města Strakonice součinnost. Zejména tím, že objednatel předá seznam míst a budov, včetně kontaktních údajů jednotlivých osob za jednotlivá zařízení, které jsou příslušné k jednání v oblasti deratizace se zhotovitelem.</w:t>
      </w:r>
      <w:r w:rsidR="00B2710F">
        <w:t xml:space="preserve"> </w:t>
      </w:r>
      <w:r>
        <w:t>V ceně bude rovněž zahrnuto ošetření všech budov</w:t>
      </w:r>
      <w:r w:rsidR="002D073B">
        <w:t xml:space="preserve"> a kanalizačních šachet</w:t>
      </w:r>
      <w:r>
        <w:t xml:space="preserve"> v majetku města Strakonice, jejichž sez</w:t>
      </w:r>
      <w:r w:rsidR="00385D7B">
        <w:t>nam tvoří přílohu této smlouvy.</w:t>
      </w:r>
    </w:p>
    <w:p w:rsidR="007853A3" w:rsidRPr="00E90970" w:rsidRDefault="007853A3" w:rsidP="007853A3">
      <w:pPr>
        <w:ind w:left="426"/>
        <w:jc w:val="both"/>
      </w:pPr>
    </w:p>
    <w:p w:rsidR="00565B6D" w:rsidRDefault="00714E4C" w:rsidP="007853A3">
      <w:pPr>
        <w:pStyle w:val="Odstavecseseznamem"/>
        <w:numPr>
          <w:ilvl w:val="0"/>
          <w:numId w:val="13"/>
        </w:numPr>
        <w:ind w:left="426"/>
        <w:jc w:val="both"/>
      </w:pPr>
      <w:r w:rsidRPr="00E90970">
        <w:lastRenderedPageBreak/>
        <w:t>Zhotovitel podle pokynů objednatele aktivně vyhledá ohniska výskytu se zvláštní</w:t>
      </w:r>
      <w:r w:rsidR="007853A3">
        <w:t>m zaměřením na rizikové oblasti</w:t>
      </w:r>
      <w:r w:rsidRPr="00E90970">
        <w:t xml:space="preserve">. Zhotovitel provede vyznačení významných ohnisek výskytu hlodavců do mapového podkladu. </w:t>
      </w:r>
      <w:r w:rsidR="007853A3">
        <w:t xml:space="preserve">Při zjištění rizikových oblastí, je zhotovitel povinen zvýšit deratizační nálož. </w:t>
      </w:r>
    </w:p>
    <w:p w:rsidR="00565B6D" w:rsidRDefault="00565B6D" w:rsidP="0061147B">
      <w:pPr>
        <w:pStyle w:val="Odstavecseseznamem"/>
        <w:ind w:left="426"/>
      </w:pPr>
    </w:p>
    <w:p w:rsidR="00714E4C" w:rsidRDefault="00714E4C" w:rsidP="00B2710F">
      <w:pPr>
        <w:pStyle w:val="Odstavecseseznamem"/>
        <w:numPr>
          <w:ilvl w:val="0"/>
          <w:numId w:val="13"/>
        </w:numPr>
        <w:ind w:left="426"/>
        <w:jc w:val="both"/>
      </w:pPr>
      <w:r w:rsidRPr="00E90970">
        <w:t xml:space="preserve">Zákrok se bude skládat z prvotního položení nástrah, kontroly a dokládání spotřebovaných raticidů, následného odklizení a likvidace uhynulých hlodavců předepsaným způsobem. </w:t>
      </w:r>
    </w:p>
    <w:p w:rsidR="00E90970" w:rsidRPr="00E90970" w:rsidRDefault="00E90970" w:rsidP="0061147B">
      <w:pPr>
        <w:pStyle w:val="Odstavecseseznamem"/>
        <w:spacing w:after="60"/>
        <w:ind w:left="426"/>
        <w:contextualSpacing w:val="0"/>
        <w:jc w:val="both"/>
      </w:pPr>
    </w:p>
    <w:p w:rsidR="00A7790F" w:rsidRPr="00E12485" w:rsidRDefault="00494F56" w:rsidP="0061147B">
      <w:pPr>
        <w:pStyle w:val="Odstavecseseznamem"/>
        <w:numPr>
          <w:ilvl w:val="0"/>
          <w:numId w:val="2"/>
        </w:numPr>
        <w:spacing w:after="60"/>
        <w:ind w:left="426"/>
        <w:contextualSpacing w:val="0"/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Cena za dílo</w:t>
      </w:r>
    </w:p>
    <w:p w:rsidR="00BE64A5" w:rsidRDefault="00A7790F" w:rsidP="00E12485">
      <w:pPr>
        <w:pStyle w:val="Odstavecseseznamem"/>
        <w:numPr>
          <w:ilvl w:val="0"/>
          <w:numId w:val="12"/>
        </w:numPr>
        <w:spacing w:after="60"/>
        <w:ind w:left="426"/>
        <w:jc w:val="both"/>
      </w:pPr>
      <w:r w:rsidRPr="00E90970">
        <w:t>Dohodnutá smluvní cena za provedení</w:t>
      </w:r>
      <w:r w:rsidR="00E12485">
        <w:t xml:space="preserve"> kompletního díla: </w:t>
      </w:r>
      <w:r w:rsidR="000E7364">
        <w:t xml:space="preserve">78 000,- Kč </w:t>
      </w:r>
      <w:r w:rsidR="00BE64A5" w:rsidRPr="00E90970">
        <w:t>bez DPH</w:t>
      </w:r>
      <w:r w:rsidR="00774029">
        <w:t xml:space="preserve">, </w:t>
      </w:r>
      <w:r w:rsidR="00E12485">
        <w:t xml:space="preserve">slovy: </w:t>
      </w:r>
      <w:proofErr w:type="spellStart"/>
      <w:r w:rsidR="00774029">
        <w:t>sedmdesátosmtisíckorunčeských</w:t>
      </w:r>
      <w:proofErr w:type="spellEnd"/>
      <w:r w:rsidR="00774029">
        <w:t xml:space="preserve">, </w:t>
      </w:r>
      <w:r w:rsidR="00E12485">
        <w:t>94 380,- Kč, vč</w:t>
      </w:r>
      <w:r w:rsidR="00774029">
        <w:t xml:space="preserve">etně DPH, slovy: </w:t>
      </w:r>
      <w:proofErr w:type="spellStart"/>
      <w:r w:rsidR="00774029">
        <w:t>devadesátčtyřitisíctřistaosmdesátkorunčeských</w:t>
      </w:r>
      <w:proofErr w:type="spellEnd"/>
      <w:r w:rsidR="00774029">
        <w:t>.</w:t>
      </w:r>
    </w:p>
    <w:p w:rsidR="00565B6D" w:rsidRPr="00E90970" w:rsidRDefault="00565B6D" w:rsidP="0061147B">
      <w:pPr>
        <w:pStyle w:val="Odstavecseseznamem"/>
        <w:spacing w:after="60"/>
        <w:ind w:left="426"/>
        <w:jc w:val="both"/>
      </w:pPr>
    </w:p>
    <w:p w:rsidR="00565B6D" w:rsidRDefault="00A7790F" w:rsidP="00B2710F">
      <w:pPr>
        <w:pStyle w:val="Odstavecseseznamem"/>
        <w:numPr>
          <w:ilvl w:val="0"/>
          <w:numId w:val="12"/>
        </w:numPr>
        <w:spacing w:after="60"/>
        <w:ind w:left="426"/>
        <w:jc w:val="both"/>
        <w:rPr>
          <w:color w:val="000000" w:themeColor="text1"/>
        </w:rPr>
      </w:pPr>
      <w:r w:rsidRPr="000E7364">
        <w:rPr>
          <w:color w:val="000000" w:themeColor="text1"/>
        </w:rPr>
        <w:t>Tato cena je konečná a zahrnuje veškeré náklady zhotovitele. Zhotovi</w:t>
      </w:r>
      <w:r w:rsidR="00BE64A5" w:rsidRPr="000E7364">
        <w:rPr>
          <w:color w:val="000000" w:themeColor="text1"/>
        </w:rPr>
        <w:t>te</w:t>
      </w:r>
      <w:r w:rsidR="00E90970" w:rsidRPr="000E7364">
        <w:rPr>
          <w:color w:val="000000" w:themeColor="text1"/>
        </w:rPr>
        <w:t>l není oprávněn cenu navýšit s výjimkou změny daňových předpisů.</w:t>
      </w:r>
    </w:p>
    <w:p w:rsidR="00B2710F" w:rsidRPr="00B2710F" w:rsidRDefault="00B2710F" w:rsidP="00B2710F">
      <w:pPr>
        <w:pStyle w:val="Odstavecseseznamem"/>
        <w:spacing w:after="60"/>
        <w:ind w:left="426"/>
        <w:jc w:val="both"/>
        <w:rPr>
          <w:color w:val="000000" w:themeColor="text1"/>
        </w:rPr>
      </w:pPr>
    </w:p>
    <w:p w:rsidR="00714E4C" w:rsidRDefault="00A7790F" w:rsidP="0061147B">
      <w:pPr>
        <w:pStyle w:val="Odstavecseseznamem"/>
        <w:numPr>
          <w:ilvl w:val="0"/>
          <w:numId w:val="12"/>
        </w:numPr>
        <w:spacing w:after="60"/>
        <w:ind w:left="426"/>
        <w:jc w:val="both"/>
      </w:pPr>
      <w:r w:rsidRPr="00E90970">
        <w:t xml:space="preserve">V případě prodlení plnění ze strany zhotovitele, je objednatel oprávněn uplatnit smluvní pokutu ve výši 0,05 % celkové ceny díla za každý započatý den prodlení, toto ustanovení nevylučuje nárok na náhradu škody. </w:t>
      </w:r>
    </w:p>
    <w:p w:rsidR="00E90970" w:rsidRPr="00E90970" w:rsidRDefault="00E90970" w:rsidP="0061147B">
      <w:pPr>
        <w:pStyle w:val="Odstavecseseznamem"/>
        <w:spacing w:after="60"/>
        <w:ind w:left="426"/>
        <w:jc w:val="both"/>
      </w:pPr>
    </w:p>
    <w:p w:rsidR="00E90970" w:rsidRPr="00E12485" w:rsidRDefault="00494F56" w:rsidP="0061147B">
      <w:pPr>
        <w:pStyle w:val="Odstavecseseznamem"/>
        <w:numPr>
          <w:ilvl w:val="0"/>
          <w:numId w:val="2"/>
        </w:numPr>
        <w:spacing w:after="60"/>
        <w:ind w:left="426"/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Platební podmínky</w:t>
      </w:r>
    </w:p>
    <w:p w:rsidR="00494F56" w:rsidRDefault="00494F56" w:rsidP="0061147B">
      <w:pPr>
        <w:pStyle w:val="Odstavecseseznamem"/>
        <w:numPr>
          <w:ilvl w:val="0"/>
          <w:numId w:val="15"/>
        </w:numPr>
        <w:spacing w:after="60"/>
        <w:ind w:left="426"/>
        <w:jc w:val="both"/>
      </w:pPr>
      <w:r w:rsidRPr="00E90970">
        <w:t>Úhrada smluvní ceny bude provedena na základě výkazu provedených prací a dodávek</w:t>
      </w:r>
      <w:r w:rsidR="000E7364">
        <w:t xml:space="preserve"> a</w:t>
      </w:r>
      <w:r w:rsidR="003E7113">
        <w:t> </w:t>
      </w:r>
      <w:r w:rsidR="000E7364">
        <w:t>na</w:t>
      </w:r>
      <w:r w:rsidR="003E7113">
        <w:t> </w:t>
      </w:r>
      <w:r w:rsidR="000E7364">
        <w:t>základě vystavené faktury</w:t>
      </w:r>
      <w:r w:rsidR="009E1BF2">
        <w:t>, faktura musí mít veškeré náležitosti dle aktuálních právních předpisů.</w:t>
      </w:r>
      <w:r w:rsidRPr="00E90970">
        <w:t xml:space="preserve"> Sp</w:t>
      </w:r>
      <w:r w:rsidR="000E7364">
        <w:t>latnost platebních dokladů je 14 dnů od data jejich doručení</w:t>
      </w:r>
      <w:r w:rsidRPr="00E90970">
        <w:t xml:space="preserve">. Doklad se považuje za doručený dnem přijetí. Zálohové platby nebudou poskytovány. </w:t>
      </w:r>
    </w:p>
    <w:p w:rsidR="00565B6D" w:rsidRPr="00E90970" w:rsidRDefault="00565B6D" w:rsidP="0061147B">
      <w:pPr>
        <w:pStyle w:val="Odstavecseseznamem"/>
        <w:spacing w:after="60"/>
        <w:ind w:left="426"/>
        <w:jc w:val="both"/>
      </w:pPr>
    </w:p>
    <w:p w:rsidR="00565B6D" w:rsidRPr="00E12485" w:rsidRDefault="00494F56" w:rsidP="0061147B">
      <w:pPr>
        <w:pStyle w:val="Odstavecseseznamem"/>
        <w:numPr>
          <w:ilvl w:val="0"/>
          <w:numId w:val="2"/>
        </w:numPr>
        <w:spacing w:after="60"/>
        <w:ind w:left="426"/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Záruka za jakost</w:t>
      </w:r>
    </w:p>
    <w:p w:rsidR="00494F56" w:rsidRDefault="008B3C63" w:rsidP="0061147B">
      <w:pPr>
        <w:pStyle w:val="Odstavecseseznamem"/>
        <w:numPr>
          <w:ilvl w:val="0"/>
          <w:numId w:val="16"/>
        </w:numPr>
        <w:spacing w:after="60"/>
        <w:ind w:left="426"/>
        <w:jc w:val="both"/>
      </w:pPr>
      <w:r w:rsidRPr="00E90970">
        <w:t xml:space="preserve">Zhotovitel odpovídá v plném rozsahu za dodržování předepsaných technologických postupů, za kvalitu deratizačního zásahu a za efektivitu zákroku. Zhotovitel rovněž garantuje ekologickou a zdravotní nezávadnost použitých přípravků a dodržování bezpečnostních předpisů při práci. </w:t>
      </w:r>
    </w:p>
    <w:p w:rsidR="00565B6D" w:rsidRPr="00E90970" w:rsidRDefault="00565B6D" w:rsidP="0061147B">
      <w:pPr>
        <w:pStyle w:val="Odstavecseseznamem"/>
        <w:spacing w:after="60"/>
        <w:ind w:left="426"/>
        <w:jc w:val="both"/>
      </w:pPr>
    </w:p>
    <w:p w:rsidR="00565B6D" w:rsidRPr="00E12485" w:rsidRDefault="008B3C63" w:rsidP="0061147B">
      <w:pPr>
        <w:pStyle w:val="Odstavecseseznamem"/>
        <w:numPr>
          <w:ilvl w:val="0"/>
          <w:numId w:val="2"/>
        </w:numPr>
        <w:spacing w:after="60"/>
        <w:ind w:left="426"/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Podmínky provedení díla</w:t>
      </w:r>
    </w:p>
    <w:p w:rsidR="008B3C63" w:rsidRDefault="008B3C63" w:rsidP="0061147B">
      <w:pPr>
        <w:pStyle w:val="Odstavecseseznamem"/>
        <w:numPr>
          <w:ilvl w:val="0"/>
          <w:numId w:val="17"/>
        </w:numPr>
        <w:ind w:left="426"/>
        <w:jc w:val="both"/>
      </w:pPr>
      <w:r w:rsidRPr="00E90970">
        <w:t>Objednatel umožní v dohodnutých termínech pracovníkům zhotovitele přístup do všech prostor, vyžadujících ošetření</w:t>
      </w:r>
      <w:r w:rsidR="00BE64A5" w:rsidRPr="00E90970">
        <w:t xml:space="preserve">. Zhotovitel je povinen oznámit pověřenému zástupci objednatele termín zahájení prací miminálně 3 pracovní dny před jejich započetím. </w:t>
      </w:r>
    </w:p>
    <w:p w:rsidR="000E7364" w:rsidRPr="00E90970" w:rsidRDefault="000E7364" w:rsidP="000E7364">
      <w:pPr>
        <w:pStyle w:val="Odstavecseseznamem"/>
        <w:ind w:left="426"/>
        <w:jc w:val="both"/>
      </w:pPr>
    </w:p>
    <w:p w:rsidR="0061147B" w:rsidRDefault="000E7364" w:rsidP="00BD407E">
      <w:pPr>
        <w:pStyle w:val="Zkladntext"/>
        <w:numPr>
          <w:ilvl w:val="0"/>
          <w:numId w:val="17"/>
        </w:numPr>
        <w:suppressAutoHyphens/>
        <w:spacing w:after="0" w:line="100" w:lineRule="atLeast"/>
        <w:ind w:left="426"/>
        <w:jc w:val="both"/>
      </w:pPr>
      <w:r w:rsidRPr="008C65A5">
        <w:t>Zhotovitel provádí dílo sám, prostřednictvím svých zaměstnanců nebo prostřednictvím třetích osob. Za provedení díla, jakož i za všechny závazky vyplývající ze smlouvy odpovídá zhotov</w:t>
      </w:r>
      <w:r>
        <w:t>itel, jako by dílo prováděl sám a to v plném rozsahu.</w:t>
      </w:r>
      <w:r w:rsidRPr="008C65A5">
        <w:t xml:space="preserve"> </w:t>
      </w:r>
    </w:p>
    <w:p w:rsidR="00565B6D" w:rsidRPr="00E90970" w:rsidRDefault="00565B6D" w:rsidP="0061147B">
      <w:pPr>
        <w:ind w:left="426"/>
        <w:jc w:val="both"/>
      </w:pPr>
    </w:p>
    <w:p w:rsidR="00565B6D" w:rsidRDefault="00210C46" w:rsidP="0061147B">
      <w:pPr>
        <w:pStyle w:val="Odstavecseseznamem"/>
        <w:numPr>
          <w:ilvl w:val="0"/>
          <w:numId w:val="17"/>
        </w:numPr>
        <w:ind w:left="426"/>
        <w:contextualSpacing w:val="0"/>
        <w:jc w:val="both"/>
      </w:pPr>
      <w:r>
        <w:t>Zhotovitel je povinen pořídit fotodokumentaci jednotlivých druhů uložení nástrah a</w:t>
      </w:r>
      <w:r w:rsidR="003E7113">
        <w:t> </w:t>
      </w:r>
      <w:r>
        <w:t xml:space="preserve">v elektronické podobě ji předložit objednateli. </w:t>
      </w:r>
      <w:r w:rsidR="00BE64A5" w:rsidRPr="00E90970">
        <w:t>Pokud zhotovitel nesplní tuto povinnost, hledí se na takové jednání jako na hrubé porušení smlouvy.</w:t>
      </w:r>
    </w:p>
    <w:p w:rsidR="00E57ED7" w:rsidRDefault="00E57ED7" w:rsidP="00E57ED7">
      <w:pPr>
        <w:pStyle w:val="Odstavecseseznamem"/>
        <w:ind w:left="426"/>
      </w:pPr>
    </w:p>
    <w:p w:rsidR="00E57ED7" w:rsidRDefault="00F54AC6" w:rsidP="0061147B">
      <w:pPr>
        <w:pStyle w:val="Odstavecseseznamem"/>
        <w:numPr>
          <w:ilvl w:val="0"/>
          <w:numId w:val="17"/>
        </w:numPr>
        <w:ind w:left="426"/>
        <w:contextualSpacing w:val="0"/>
        <w:jc w:val="both"/>
      </w:pPr>
      <w:r>
        <w:t xml:space="preserve">Zhotovitel je povinen doložit, </w:t>
      </w:r>
      <w:r w:rsidR="00E57ED7">
        <w:t>jakým přípravkem deratizaci provedl, na jakých konkrétních místech a v jakém časovém období. Časový</w:t>
      </w:r>
      <w:r w:rsidR="00EC15FC">
        <w:t>m</w:t>
      </w:r>
      <w:r w:rsidR="00E57ED7">
        <w:t xml:space="preserve"> obdobím se rozumí zaznamenání k</w:t>
      </w:r>
      <w:r>
        <w:t xml:space="preserve">onkrétního dne, </w:t>
      </w:r>
      <w:r w:rsidR="00B2710F">
        <w:t>na vyžádání objednatele je zhotovitel povinen tyto skutečnosti předložit bez zbytečného odkladu.</w:t>
      </w:r>
    </w:p>
    <w:p w:rsidR="00565B6D" w:rsidRDefault="00565B6D" w:rsidP="0061147B">
      <w:pPr>
        <w:pStyle w:val="Odstavecseseznamem"/>
        <w:ind w:left="426"/>
        <w:contextualSpacing w:val="0"/>
        <w:jc w:val="both"/>
      </w:pPr>
    </w:p>
    <w:p w:rsidR="00BE64A5" w:rsidRDefault="00BE64A5" w:rsidP="0061147B">
      <w:pPr>
        <w:pStyle w:val="Odstavecseseznamem"/>
        <w:numPr>
          <w:ilvl w:val="0"/>
          <w:numId w:val="17"/>
        </w:numPr>
        <w:ind w:left="426"/>
        <w:contextualSpacing w:val="0"/>
        <w:jc w:val="both"/>
      </w:pPr>
      <w:r w:rsidRPr="00E90970">
        <w:t>Zhotovitel výslovně souhlasí, že během plnění této smlouvy</w:t>
      </w:r>
      <w:r w:rsidR="0036796B">
        <w:t xml:space="preserve"> </w:t>
      </w:r>
      <w:r w:rsidRPr="00E90970">
        <w:t>bude přítomen pracovník Technických služeb města Strakonice, s. r. o., který může prové</w:t>
      </w:r>
      <w:r w:rsidR="00026521" w:rsidRPr="00E90970">
        <w:t>st kontrolu plnění této smlouvy a to v jakékoli fázi</w:t>
      </w:r>
      <w:r w:rsidR="00F4447A">
        <w:t>. Výkon kontroly také může realizovat pověřená osoba, kterou určí starosta města Strakonice.</w:t>
      </w:r>
    </w:p>
    <w:p w:rsidR="00E57ED7" w:rsidRPr="00E90970" w:rsidRDefault="00E57ED7" w:rsidP="00E57ED7">
      <w:pPr>
        <w:pStyle w:val="Odstavecseseznamem"/>
        <w:ind w:left="426"/>
        <w:contextualSpacing w:val="0"/>
        <w:jc w:val="both"/>
      </w:pPr>
    </w:p>
    <w:p w:rsidR="00026521" w:rsidRPr="00E12485" w:rsidRDefault="008D0C4F" w:rsidP="0061147B">
      <w:pPr>
        <w:pStyle w:val="Odstavecseseznamem"/>
        <w:numPr>
          <w:ilvl w:val="0"/>
          <w:numId w:val="2"/>
        </w:numPr>
        <w:spacing w:after="60"/>
        <w:ind w:left="426"/>
        <w:contextualSpacing w:val="0"/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Předání a převzetí díla</w:t>
      </w:r>
    </w:p>
    <w:p w:rsidR="008D0C4F" w:rsidRDefault="008D0C4F" w:rsidP="0061147B">
      <w:pPr>
        <w:pStyle w:val="Odstavecseseznamem"/>
        <w:numPr>
          <w:ilvl w:val="0"/>
          <w:numId w:val="19"/>
        </w:numPr>
        <w:spacing w:after="60"/>
        <w:ind w:left="426"/>
        <w:contextualSpacing w:val="0"/>
        <w:jc w:val="both"/>
      </w:pPr>
      <w:r w:rsidRPr="00E90970">
        <w:t>Dílo bude dokončeno jeho řádným provedením a jeho předáním bez vad objednateli. O</w:t>
      </w:r>
      <w:r w:rsidR="003E7113">
        <w:t> </w:t>
      </w:r>
      <w:r w:rsidRPr="00E90970">
        <w:t>předání a převzetí díla se sepíše mezi zhotovitelem a objednatelem zápis o předání a</w:t>
      </w:r>
      <w:r w:rsidR="003E7113">
        <w:t> </w:t>
      </w:r>
      <w:r w:rsidRPr="00E90970">
        <w:t xml:space="preserve">převzetí díla. </w:t>
      </w:r>
    </w:p>
    <w:p w:rsidR="00CC3347" w:rsidRPr="00E90970" w:rsidRDefault="00CC3347" w:rsidP="00CC3347">
      <w:pPr>
        <w:pStyle w:val="Odstavecseseznamem"/>
        <w:spacing w:after="60"/>
        <w:ind w:left="426"/>
        <w:contextualSpacing w:val="0"/>
        <w:jc w:val="both"/>
      </w:pPr>
    </w:p>
    <w:p w:rsidR="008D0C4F" w:rsidRDefault="00E57ED7" w:rsidP="0061147B">
      <w:pPr>
        <w:pStyle w:val="Odstavecseseznamem"/>
        <w:numPr>
          <w:ilvl w:val="0"/>
          <w:numId w:val="19"/>
        </w:numPr>
        <w:spacing w:after="60"/>
        <w:ind w:left="426"/>
        <w:contextualSpacing w:val="0"/>
        <w:jc w:val="both"/>
      </w:pPr>
      <w:r>
        <w:t xml:space="preserve">Zhotovitel je povinen za </w:t>
      </w:r>
      <w:r w:rsidR="008D0C4F" w:rsidRPr="00E90970">
        <w:t xml:space="preserve">účelem </w:t>
      </w:r>
      <w:r>
        <w:t xml:space="preserve">předání díla </w:t>
      </w:r>
      <w:r w:rsidR="008D0C4F" w:rsidRPr="00E90970">
        <w:t xml:space="preserve">oznámit objednateli požadovaný termín </w:t>
      </w:r>
      <w:r>
        <w:t xml:space="preserve">dokončení </w:t>
      </w:r>
      <w:r w:rsidR="008D0C4F" w:rsidRPr="00E90970">
        <w:t>díla nejméně 3 pracovní dny předem a objednatel je povinen tohoto předání se</w:t>
      </w:r>
      <w:r w:rsidR="003E7113">
        <w:t> </w:t>
      </w:r>
      <w:r w:rsidR="008D0C4F" w:rsidRPr="00E90970">
        <w:t>zúča</w:t>
      </w:r>
      <w:r w:rsidR="008E6E40" w:rsidRPr="00E90970">
        <w:t xml:space="preserve">stnit. Objednatel převezme dílo jen za předpokladu, že </w:t>
      </w:r>
      <w:r w:rsidR="008D0C4F" w:rsidRPr="00E90970">
        <w:t>se na něm nevyskytují vady. V případě, že bude dílo převzato s drobnými vadami, jsou smluvní st</w:t>
      </w:r>
      <w:r w:rsidR="008E6E40" w:rsidRPr="00E90970">
        <w:t>rany povinné o tom učinit zápis, včetně lh</w:t>
      </w:r>
      <w:r>
        <w:t>ůty k odstranění vad. Pokud případné vady nebudou odstraněny</w:t>
      </w:r>
      <w:r w:rsidR="008E6E40" w:rsidRPr="00E90970">
        <w:t xml:space="preserve"> v uvedené lhůtě, jedná se o hrubé porušení smlouvy. </w:t>
      </w:r>
    </w:p>
    <w:p w:rsidR="00E90970" w:rsidRPr="00E90970" w:rsidRDefault="00E90970" w:rsidP="0061147B">
      <w:pPr>
        <w:pStyle w:val="Odstavecseseznamem"/>
        <w:spacing w:after="60"/>
        <w:ind w:left="426"/>
        <w:contextualSpacing w:val="0"/>
        <w:jc w:val="both"/>
      </w:pPr>
    </w:p>
    <w:p w:rsidR="008E6E40" w:rsidRPr="00E12485" w:rsidRDefault="008E6E40" w:rsidP="0061147B">
      <w:pPr>
        <w:pStyle w:val="Odstavecseseznamem"/>
        <w:numPr>
          <w:ilvl w:val="0"/>
          <w:numId w:val="2"/>
        </w:numPr>
        <w:spacing w:after="60"/>
        <w:ind w:left="426"/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Odstoupení od smlouvy</w:t>
      </w:r>
    </w:p>
    <w:p w:rsidR="008E6E40" w:rsidRDefault="008E6E40" w:rsidP="0061147B">
      <w:pPr>
        <w:pStyle w:val="Odstavecseseznamem"/>
        <w:numPr>
          <w:ilvl w:val="0"/>
          <w:numId w:val="21"/>
        </w:numPr>
        <w:spacing w:after="60"/>
        <w:ind w:left="426"/>
        <w:contextualSpacing w:val="0"/>
        <w:jc w:val="both"/>
      </w:pPr>
      <w:r w:rsidRPr="00E90970">
        <w:t xml:space="preserve">Chce-li některá ze stran od smlouvy odstoupit na základě ujednání z této smlouvy vyplývajících, případně na základě zákonných ustanovení, je povinna své odstoupení písemně oznámit druhé straně s uvedením termínu, ke kterému od smlouvy odstupuje. V odstoupení </w:t>
      </w:r>
      <w:r w:rsidR="00272ECB">
        <w:t>ne</w:t>
      </w:r>
      <w:r w:rsidRPr="00E90970">
        <w:t>musí být uveden důvod, pro kt</w:t>
      </w:r>
      <w:r w:rsidR="00272ECB">
        <w:t xml:space="preserve">erý strana od smlouvy odstupuje. </w:t>
      </w:r>
      <w:r w:rsidRPr="00E90970">
        <w:t>Obě strany jsou povinny navzájem si vydat vzniklé bezdůvodné obohacení.</w:t>
      </w:r>
    </w:p>
    <w:p w:rsidR="00CC3347" w:rsidRPr="00E90970" w:rsidRDefault="00CC3347" w:rsidP="00CC3347">
      <w:pPr>
        <w:pStyle w:val="Odstavecseseznamem"/>
        <w:spacing w:after="60"/>
        <w:ind w:left="426"/>
        <w:contextualSpacing w:val="0"/>
        <w:jc w:val="both"/>
      </w:pPr>
    </w:p>
    <w:p w:rsidR="008E6E40" w:rsidRDefault="008E6E40" w:rsidP="0061147B">
      <w:pPr>
        <w:numPr>
          <w:ilvl w:val="0"/>
          <w:numId w:val="21"/>
        </w:numPr>
        <w:autoSpaceDE w:val="0"/>
        <w:autoSpaceDN w:val="0"/>
        <w:adjustRightInd w:val="0"/>
        <w:spacing w:after="60"/>
        <w:ind w:left="426"/>
        <w:jc w:val="both"/>
      </w:pPr>
      <w:r w:rsidRPr="00E90970">
        <w:t xml:space="preserve">Zhotovitel prohlašuje, že se před uzavřením smlouvy nedopustil v souvislosti s veřejnou zakázkou sám nebo prostřednictvím jiné osoby jednání, jenž by </w:t>
      </w:r>
      <w:proofErr w:type="gramStart"/>
      <w:r w:rsidRPr="00E90970">
        <w:t>odporovalo</w:t>
      </w:r>
      <w:proofErr w:type="gramEnd"/>
      <w:r w:rsidRPr="00E90970">
        <w:t xml:space="preserve"> zákonu nebo dobrým mravům nebo by zákon obcházelo, zejména nenabízel žádné výhody osobám podílejícím se na zadání veřejné zakázky, na kterou s ním objednatel uzavřel smlouvu, a</w:t>
      </w:r>
      <w:r w:rsidR="003E7113">
        <w:t> </w:t>
      </w:r>
      <w:r w:rsidRPr="00E90970">
        <w:t>ve</w:t>
      </w:r>
      <w:r w:rsidR="003E7113">
        <w:t> </w:t>
      </w:r>
      <w:r w:rsidRPr="00E90970">
        <w:t>vztahu k ostatním dodavatelům se nedopustil jednání narušujícího hospodářskou soutěž. Zhotovitel se dále zaručuje, že se ani po uzavření smlouvy s objednatelem nedopustí výše popsaného jednání. Pokud se toto prohlášení ukáže být nepravdivé, má</w:t>
      </w:r>
      <w:r w:rsidR="003E7113">
        <w:t> </w:t>
      </w:r>
      <w:r w:rsidRPr="00E90970">
        <w:t xml:space="preserve">objednatel právo okamžitě odstoupit od smlouvy.  </w:t>
      </w:r>
    </w:p>
    <w:p w:rsidR="008A234B" w:rsidRPr="00E90970" w:rsidRDefault="008A234B" w:rsidP="008A234B">
      <w:pPr>
        <w:autoSpaceDE w:val="0"/>
        <w:autoSpaceDN w:val="0"/>
        <w:adjustRightInd w:val="0"/>
        <w:spacing w:after="60"/>
        <w:ind w:left="426"/>
        <w:jc w:val="both"/>
      </w:pPr>
    </w:p>
    <w:p w:rsidR="00E90970" w:rsidRPr="00E12485" w:rsidRDefault="008E6E40" w:rsidP="0061147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60"/>
        <w:ind w:left="426"/>
        <w:jc w:val="center"/>
        <w:rPr>
          <w:b/>
          <w:sz w:val="28"/>
          <w:szCs w:val="28"/>
        </w:rPr>
      </w:pPr>
      <w:r w:rsidRPr="00E12485">
        <w:rPr>
          <w:b/>
          <w:sz w:val="28"/>
          <w:szCs w:val="28"/>
        </w:rPr>
        <w:t>Závěrečná ustanovení</w:t>
      </w:r>
    </w:p>
    <w:p w:rsidR="00565B6D" w:rsidRDefault="008E6E40" w:rsidP="00272EC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60"/>
        <w:ind w:left="426"/>
        <w:jc w:val="both"/>
      </w:pPr>
      <w:r w:rsidRPr="00E90970">
        <w:t>Měnit nebo doplňovat text této smlouvy je možné jen číslo</w:t>
      </w:r>
      <w:r w:rsidR="00272ECB">
        <w:t>vanými dodatky v písemné formě.</w:t>
      </w:r>
    </w:p>
    <w:p w:rsidR="00272ECB" w:rsidRPr="00E90970" w:rsidRDefault="00272ECB" w:rsidP="00272ECB">
      <w:pPr>
        <w:pStyle w:val="Odstavecseseznamem"/>
        <w:autoSpaceDE w:val="0"/>
        <w:autoSpaceDN w:val="0"/>
        <w:adjustRightInd w:val="0"/>
        <w:spacing w:after="60"/>
        <w:ind w:left="426"/>
        <w:jc w:val="both"/>
      </w:pPr>
    </w:p>
    <w:p w:rsidR="00565B6D" w:rsidRDefault="008E6E40" w:rsidP="00272EC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60"/>
        <w:ind w:left="426"/>
        <w:jc w:val="both"/>
      </w:pPr>
      <w:r w:rsidRPr="00E90970">
        <w:t xml:space="preserve">Tato smlouva je vypracována ve třech stejnopisech s platností originálu, z nichž dvě vyhotovení obdrží objednatel a jedno vyhotovení zhotovitel. </w:t>
      </w:r>
    </w:p>
    <w:p w:rsidR="00272ECB" w:rsidRPr="00E90970" w:rsidRDefault="00272ECB" w:rsidP="00272ECB">
      <w:pPr>
        <w:pStyle w:val="Odstavecseseznamem"/>
        <w:autoSpaceDE w:val="0"/>
        <w:autoSpaceDN w:val="0"/>
        <w:adjustRightInd w:val="0"/>
        <w:spacing w:after="60"/>
        <w:ind w:left="426"/>
        <w:jc w:val="both"/>
      </w:pPr>
    </w:p>
    <w:p w:rsidR="00565B6D" w:rsidRDefault="00835286" w:rsidP="0061147B">
      <w:pPr>
        <w:pStyle w:val="Odstavecseseznamem"/>
        <w:numPr>
          <w:ilvl w:val="0"/>
          <w:numId w:val="22"/>
        </w:numPr>
        <w:spacing w:after="160" w:line="276" w:lineRule="auto"/>
        <w:ind w:left="426"/>
        <w:jc w:val="both"/>
      </w:pPr>
      <w:r w:rsidRPr="00E90970">
        <w:t>Smluvní strany berou na vědomí, že tato smlouva podléhá povinnosti uveřejnění v registru smluv dle zákona č. 340/2015 Sb., o registru smluv, ve znění pozdějších předpisů. Povinnost uveřejnit tuto smlouvu v registru smluv se zavazuje v zá</w:t>
      </w:r>
      <w:r w:rsidR="00F4447A">
        <w:t>konné lhůtě objednatel</w:t>
      </w:r>
      <w:r w:rsidRPr="00E90970">
        <w:t>. Tato smlouva je platná dnem podpisu této smlouva oběma smluvními stranami a účinná dnem zveřejnění v registru smluv.</w:t>
      </w:r>
    </w:p>
    <w:p w:rsidR="00835286" w:rsidRPr="00E90970" w:rsidRDefault="00835286" w:rsidP="0061147B">
      <w:pPr>
        <w:pStyle w:val="Odstavecseseznamem"/>
        <w:spacing w:after="160" w:line="276" w:lineRule="auto"/>
        <w:ind w:left="426"/>
        <w:jc w:val="both"/>
      </w:pPr>
      <w:r w:rsidRPr="00E90970">
        <w:t xml:space="preserve"> </w:t>
      </w:r>
    </w:p>
    <w:p w:rsidR="00E12485" w:rsidRDefault="00835286" w:rsidP="00E12485">
      <w:pPr>
        <w:pStyle w:val="Odstavecseseznamem"/>
        <w:numPr>
          <w:ilvl w:val="0"/>
          <w:numId w:val="22"/>
        </w:numPr>
        <w:spacing w:after="160" w:line="276" w:lineRule="auto"/>
        <w:ind w:left="426"/>
        <w:jc w:val="both"/>
      </w:pPr>
      <w:r w:rsidRPr="00E90970">
        <w:lastRenderedPageBreak/>
        <w:t>Uzavření této smlouvy bylo schváleno usnesení</w:t>
      </w:r>
      <w:r w:rsidR="00272ECB">
        <w:t>m Rady města Strakonice č</w:t>
      </w:r>
      <w:r w:rsidR="00EF38E9">
        <w:t>.</w:t>
      </w:r>
      <w:r w:rsidR="008A234B">
        <w:t xml:space="preserve"> 1547/2021</w:t>
      </w:r>
      <w:r w:rsidR="00272ECB">
        <w:t xml:space="preserve">. </w:t>
      </w:r>
      <w:r w:rsidR="003E7113">
        <w:t xml:space="preserve">dne </w:t>
      </w:r>
      <w:proofErr w:type="gramStart"/>
      <w:r w:rsidR="003E7113">
        <w:t>07.</w:t>
      </w:r>
      <w:r w:rsidR="008A234B">
        <w:t>04.2021</w:t>
      </w:r>
      <w:proofErr w:type="gramEnd"/>
      <w:r w:rsidR="008A234B">
        <w:t>.</w:t>
      </w:r>
    </w:p>
    <w:p w:rsidR="00E12485" w:rsidRPr="00E90970" w:rsidRDefault="00E12485" w:rsidP="00E12485">
      <w:pPr>
        <w:pStyle w:val="Odstavecseseznamem"/>
        <w:spacing w:after="160" w:line="276" w:lineRule="auto"/>
        <w:ind w:left="426"/>
        <w:jc w:val="both"/>
      </w:pPr>
    </w:p>
    <w:p w:rsidR="008E6E40" w:rsidRPr="00E90970" w:rsidRDefault="00835286" w:rsidP="0061147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60"/>
        <w:ind w:left="426"/>
        <w:jc w:val="both"/>
      </w:pPr>
      <w:r w:rsidRPr="00E90970">
        <w:t>Smluvní strany prohlašují, že tato smlouva byla sepsána podle jejich pravé a svobodné vůle, nikoliv v tísni nebo za jinak nápadně nevýhodných podmínek. Smlouvu si přečetly a</w:t>
      </w:r>
      <w:r w:rsidR="00AE2C20">
        <w:t> </w:t>
      </w:r>
      <w:r w:rsidRPr="00E90970">
        <w:t xml:space="preserve">s jejím obsahem souhlasí, na důkaz čehož připojují své podpisy níže. </w:t>
      </w:r>
    </w:p>
    <w:p w:rsidR="008E6E40" w:rsidRPr="00E90970" w:rsidRDefault="008E6E40" w:rsidP="0061147B">
      <w:pPr>
        <w:pStyle w:val="Odstavecseseznamem"/>
        <w:spacing w:after="60"/>
        <w:ind w:left="1440"/>
        <w:jc w:val="both"/>
      </w:pPr>
    </w:p>
    <w:p w:rsidR="00BE64A5" w:rsidRPr="00E90970" w:rsidRDefault="00BE64A5" w:rsidP="0061147B">
      <w:pPr>
        <w:spacing w:after="60"/>
        <w:ind w:left="1080"/>
        <w:jc w:val="both"/>
      </w:pPr>
    </w:p>
    <w:p w:rsidR="00990704" w:rsidRDefault="00E3585D" w:rsidP="0061147B">
      <w:pPr>
        <w:spacing w:after="60"/>
        <w:jc w:val="both"/>
      </w:pPr>
      <w:r>
        <w:t xml:space="preserve">Přílohy: </w:t>
      </w:r>
    </w:p>
    <w:p w:rsidR="00E3585D" w:rsidRPr="009E1BF2" w:rsidRDefault="00792409" w:rsidP="00E3585D">
      <w:pPr>
        <w:pStyle w:val="Odstavecseseznamem"/>
        <w:numPr>
          <w:ilvl w:val="0"/>
          <w:numId w:val="25"/>
        </w:numPr>
        <w:spacing w:after="60"/>
        <w:jc w:val="both"/>
      </w:pPr>
      <w:r>
        <w:t>s</w:t>
      </w:r>
      <w:r w:rsidR="00E3585D" w:rsidRPr="009E1BF2">
        <w:t>eznam objektů a map</w:t>
      </w:r>
      <w:r>
        <w:t>y</w:t>
      </w:r>
    </w:p>
    <w:p w:rsidR="00E3585D" w:rsidRPr="00E3585D" w:rsidRDefault="00E3585D" w:rsidP="00E3585D">
      <w:pPr>
        <w:pStyle w:val="Odstavecseseznamem"/>
        <w:spacing w:after="60"/>
        <w:jc w:val="both"/>
        <w:rPr>
          <w:sz w:val="20"/>
        </w:rPr>
      </w:pPr>
    </w:p>
    <w:p w:rsidR="00990704" w:rsidRPr="00E90970" w:rsidRDefault="00990704" w:rsidP="0061147B">
      <w:pPr>
        <w:autoSpaceDE w:val="0"/>
        <w:autoSpaceDN w:val="0"/>
        <w:adjustRightInd w:val="0"/>
        <w:jc w:val="both"/>
        <w:rPr>
          <w:sz w:val="20"/>
        </w:rPr>
      </w:pPr>
    </w:p>
    <w:p w:rsidR="00990704" w:rsidRPr="00E90970" w:rsidRDefault="00990704" w:rsidP="0061147B">
      <w:pPr>
        <w:jc w:val="both"/>
        <w:rPr>
          <w:sz w:val="20"/>
        </w:rPr>
      </w:pPr>
    </w:p>
    <w:p w:rsidR="00990704" w:rsidRPr="00E57ED7" w:rsidRDefault="00990704" w:rsidP="0061147B">
      <w:pPr>
        <w:jc w:val="both"/>
      </w:pPr>
    </w:p>
    <w:p w:rsidR="00990704" w:rsidRPr="00E57ED7" w:rsidRDefault="00792409" w:rsidP="0061147B">
      <w:pPr>
        <w:jc w:val="both"/>
      </w:pPr>
      <w:r>
        <w:t xml:space="preserve">Ve Strakonicích </w:t>
      </w:r>
      <w:r w:rsidRPr="00E57ED7">
        <w:t>dne ……………….</w:t>
      </w:r>
      <w:r w:rsidRPr="00E57ED7">
        <w:tab/>
        <w:t xml:space="preserve">              </w:t>
      </w:r>
      <w:r>
        <w:tab/>
        <w:t xml:space="preserve"> Ve Strakonicích </w:t>
      </w:r>
      <w:r w:rsidRPr="00E57ED7">
        <w:t>dne …………………...</w:t>
      </w:r>
    </w:p>
    <w:p w:rsidR="00990704" w:rsidRPr="00E57ED7" w:rsidRDefault="00990704" w:rsidP="0061147B">
      <w:pPr>
        <w:jc w:val="both"/>
      </w:pPr>
    </w:p>
    <w:p w:rsidR="00990704" w:rsidRPr="00E57ED7" w:rsidRDefault="00990704" w:rsidP="0061147B">
      <w:pPr>
        <w:jc w:val="both"/>
      </w:pPr>
    </w:p>
    <w:p w:rsidR="00990704" w:rsidRPr="00E57ED7" w:rsidRDefault="00990704" w:rsidP="0061147B">
      <w:pPr>
        <w:jc w:val="both"/>
      </w:pPr>
    </w:p>
    <w:p w:rsidR="00990704" w:rsidRPr="00E57ED7" w:rsidRDefault="00990704" w:rsidP="0061147B">
      <w:pPr>
        <w:jc w:val="both"/>
      </w:pPr>
    </w:p>
    <w:p w:rsidR="002D073B" w:rsidRPr="00E57ED7" w:rsidRDefault="002D073B" w:rsidP="002D073B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990704" w:rsidRPr="00E57ED7" w:rsidRDefault="00B80DEC" w:rsidP="002D073B">
      <w:pPr>
        <w:jc w:val="both"/>
      </w:pPr>
      <w:r>
        <w:t>………………………….</w:t>
      </w:r>
      <w:r>
        <w:tab/>
      </w:r>
      <w:r>
        <w:tab/>
      </w:r>
      <w:r>
        <w:tab/>
      </w:r>
      <w:r>
        <w:tab/>
        <w:t xml:space="preserve">       </w:t>
      </w:r>
      <w:r w:rsidR="002D073B">
        <w:t>…………………………</w:t>
      </w:r>
    </w:p>
    <w:p w:rsidR="00990704" w:rsidRPr="00B80DEC" w:rsidRDefault="00B80DEC" w:rsidP="0061147B">
      <w:pPr>
        <w:jc w:val="both"/>
      </w:pPr>
      <w:r w:rsidRPr="00B80DEC">
        <w:t>Z</w:t>
      </w:r>
      <w:r w:rsidR="00990704" w:rsidRPr="00B80DEC">
        <w:t>a objednatele</w:t>
      </w:r>
      <w:r w:rsidRPr="00B80DEC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80DEC">
        <w:t>Z</w:t>
      </w:r>
      <w:r w:rsidR="00990704" w:rsidRPr="00B80DEC">
        <w:t>a zhotovitele</w:t>
      </w:r>
      <w:r w:rsidRPr="00B80DEC">
        <w:t>:</w:t>
      </w:r>
    </w:p>
    <w:p w:rsidR="00B80DEC" w:rsidRPr="00B80DEC" w:rsidRDefault="00B80DEC" w:rsidP="00B80DEC">
      <w:pPr>
        <w:jc w:val="both"/>
      </w:pPr>
      <w:r w:rsidRPr="00B80DEC">
        <w:t>Mgr. Břetislav Hrdlička</w:t>
      </w:r>
      <w:r w:rsidRPr="00B80DEC">
        <w:tab/>
      </w:r>
      <w:r w:rsidRPr="00B80DEC">
        <w:tab/>
      </w:r>
      <w:r w:rsidRPr="00B80DEC">
        <w:tab/>
      </w:r>
      <w:r w:rsidRPr="00B80DEC">
        <w:tab/>
      </w:r>
      <w:r w:rsidRPr="00B80DEC">
        <w:tab/>
      </w:r>
      <w:r>
        <w:t xml:space="preserve">    </w:t>
      </w:r>
      <w:r w:rsidRPr="00B80DEC">
        <w:t>Mgr. Jan Andrlík</w:t>
      </w:r>
    </w:p>
    <w:p w:rsidR="006A6E08" w:rsidRDefault="00B80DEC" w:rsidP="00B80DEC">
      <w:pPr>
        <w:widowControl w:val="0"/>
      </w:pPr>
      <w:r w:rsidRPr="00B80DEC">
        <w:t>starosta města</w:t>
      </w:r>
      <w:r w:rsidRPr="00B80DE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jednatel </w:t>
      </w:r>
      <w:r w:rsidR="00C4195C">
        <w:t>společnosti</w:t>
      </w:r>
      <w:bookmarkStart w:id="0" w:name="_GoBack"/>
      <w:bookmarkEnd w:id="0"/>
    </w:p>
    <w:p w:rsidR="00990704" w:rsidRPr="006A6E08" w:rsidRDefault="006A6E08" w:rsidP="00B80DEC">
      <w:pPr>
        <w:widowControl w:val="0"/>
        <w:rPr>
          <w:snapToGrid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6E08">
        <w:t xml:space="preserve">    </w:t>
      </w:r>
      <w:proofErr w:type="spellStart"/>
      <w:r w:rsidRPr="006A6E08">
        <w:t>Profi</w:t>
      </w:r>
      <w:proofErr w:type="spellEnd"/>
      <w:r w:rsidRPr="006A6E08">
        <w:t>-DERA, s.r.o.</w:t>
      </w:r>
      <w:r w:rsidR="00B80DEC" w:rsidRPr="006A6E08">
        <w:tab/>
      </w:r>
    </w:p>
    <w:p w:rsidR="00990704" w:rsidRPr="00E90970" w:rsidRDefault="00990704" w:rsidP="0061147B"/>
    <w:sectPr w:rsidR="00990704" w:rsidRPr="00E9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B2C"/>
    <w:multiLevelType w:val="hybridMultilevel"/>
    <w:tmpl w:val="AF304254"/>
    <w:lvl w:ilvl="0" w:tplc="D0BEA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17ED2"/>
    <w:multiLevelType w:val="hybridMultilevel"/>
    <w:tmpl w:val="BB181844"/>
    <w:lvl w:ilvl="0" w:tplc="30D23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405F9"/>
    <w:multiLevelType w:val="hybridMultilevel"/>
    <w:tmpl w:val="B8D07D9A"/>
    <w:lvl w:ilvl="0" w:tplc="E38A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CD2A46"/>
    <w:multiLevelType w:val="hybridMultilevel"/>
    <w:tmpl w:val="05AE55CC"/>
    <w:lvl w:ilvl="0" w:tplc="510488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1D6DD3"/>
    <w:multiLevelType w:val="hybridMultilevel"/>
    <w:tmpl w:val="9836C6C8"/>
    <w:lvl w:ilvl="0" w:tplc="5C3CF3F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15625F"/>
    <w:multiLevelType w:val="hybridMultilevel"/>
    <w:tmpl w:val="B81ECE00"/>
    <w:lvl w:ilvl="0" w:tplc="F8F0CE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8A251F"/>
    <w:multiLevelType w:val="hybridMultilevel"/>
    <w:tmpl w:val="4A68DE1A"/>
    <w:lvl w:ilvl="0" w:tplc="9482DB64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3621A"/>
    <w:multiLevelType w:val="hybridMultilevel"/>
    <w:tmpl w:val="1AD6CE14"/>
    <w:lvl w:ilvl="0" w:tplc="953ED60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407A4065"/>
    <w:multiLevelType w:val="hybridMultilevel"/>
    <w:tmpl w:val="21E6E334"/>
    <w:lvl w:ilvl="0" w:tplc="4DD68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D094C"/>
    <w:multiLevelType w:val="hybridMultilevel"/>
    <w:tmpl w:val="B498B1CA"/>
    <w:lvl w:ilvl="0" w:tplc="1FF8E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477181"/>
    <w:multiLevelType w:val="hybridMultilevel"/>
    <w:tmpl w:val="1BCCD50E"/>
    <w:lvl w:ilvl="0" w:tplc="4502F2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AB592D"/>
    <w:multiLevelType w:val="hybridMultilevel"/>
    <w:tmpl w:val="DBBC7A50"/>
    <w:lvl w:ilvl="0" w:tplc="09068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A3833"/>
    <w:multiLevelType w:val="hybridMultilevel"/>
    <w:tmpl w:val="6006299E"/>
    <w:lvl w:ilvl="0" w:tplc="5BD80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1F53E3"/>
    <w:multiLevelType w:val="hybridMultilevel"/>
    <w:tmpl w:val="C54ECF22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F76399"/>
    <w:multiLevelType w:val="hybridMultilevel"/>
    <w:tmpl w:val="C30A030E"/>
    <w:lvl w:ilvl="0" w:tplc="7ACC76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36576E"/>
    <w:multiLevelType w:val="hybridMultilevel"/>
    <w:tmpl w:val="01D6AEFE"/>
    <w:lvl w:ilvl="0" w:tplc="C7080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8C62E1"/>
    <w:multiLevelType w:val="hybridMultilevel"/>
    <w:tmpl w:val="74345B90"/>
    <w:lvl w:ilvl="0" w:tplc="D0328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6E234E"/>
    <w:multiLevelType w:val="hybridMultilevel"/>
    <w:tmpl w:val="EBE40C14"/>
    <w:lvl w:ilvl="0" w:tplc="90AEF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5065A0A"/>
    <w:multiLevelType w:val="hybridMultilevel"/>
    <w:tmpl w:val="DBC0F7FE"/>
    <w:lvl w:ilvl="0" w:tplc="7BB6616C">
      <w:start w:val="1"/>
      <w:numFmt w:val="decimal"/>
      <w:lvlText w:val="%1."/>
      <w:lvlJc w:val="left"/>
      <w:pPr>
        <w:ind w:left="1440" w:hanging="360"/>
      </w:pPr>
      <w:rPr>
        <w:rFonts w:ascii="Tahoma" w:eastAsia="Calibr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3E4BA8"/>
    <w:multiLevelType w:val="hybridMultilevel"/>
    <w:tmpl w:val="A54277C8"/>
    <w:lvl w:ilvl="0" w:tplc="E38A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32F3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946D61"/>
    <w:multiLevelType w:val="hybridMultilevel"/>
    <w:tmpl w:val="81D6709A"/>
    <w:lvl w:ilvl="0" w:tplc="FA9016A2">
      <w:start w:val="1"/>
      <w:numFmt w:val="decimal"/>
      <w:lvlText w:val="%1&gt;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892475"/>
    <w:multiLevelType w:val="hybridMultilevel"/>
    <w:tmpl w:val="546ACB9C"/>
    <w:lvl w:ilvl="0" w:tplc="0F881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AC3734"/>
    <w:multiLevelType w:val="hybridMultilevel"/>
    <w:tmpl w:val="F1F6ED3C"/>
    <w:lvl w:ilvl="0" w:tplc="4C6A0C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C420C6"/>
    <w:multiLevelType w:val="hybridMultilevel"/>
    <w:tmpl w:val="8ABCCA84"/>
    <w:lvl w:ilvl="0" w:tplc="3F703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6"/>
  </w:num>
  <w:num w:numId="4">
    <w:abstractNumId w:val="2"/>
  </w:num>
  <w:num w:numId="5">
    <w:abstractNumId w:val="20"/>
  </w:num>
  <w:num w:numId="6">
    <w:abstractNumId w:val="14"/>
  </w:num>
  <w:num w:numId="7">
    <w:abstractNumId w:val="18"/>
  </w:num>
  <w:num w:numId="8">
    <w:abstractNumId w:val="8"/>
  </w:num>
  <w:num w:numId="9">
    <w:abstractNumId w:val="3"/>
  </w:num>
  <w:num w:numId="10">
    <w:abstractNumId w:val="11"/>
  </w:num>
  <w:num w:numId="11">
    <w:abstractNumId w:val="13"/>
  </w:num>
  <w:num w:numId="12">
    <w:abstractNumId w:val="22"/>
  </w:num>
  <w:num w:numId="13">
    <w:abstractNumId w:val="5"/>
  </w:num>
  <w:num w:numId="14">
    <w:abstractNumId w:val="21"/>
  </w:num>
  <w:num w:numId="15">
    <w:abstractNumId w:val="10"/>
  </w:num>
  <w:num w:numId="16">
    <w:abstractNumId w:val="17"/>
  </w:num>
  <w:num w:numId="17">
    <w:abstractNumId w:val="4"/>
  </w:num>
  <w:num w:numId="18">
    <w:abstractNumId w:val="23"/>
  </w:num>
  <w:num w:numId="19">
    <w:abstractNumId w:val="15"/>
  </w:num>
  <w:num w:numId="20">
    <w:abstractNumId w:val="0"/>
  </w:num>
  <w:num w:numId="21">
    <w:abstractNumId w:val="6"/>
  </w:num>
  <w:num w:numId="22">
    <w:abstractNumId w:val="1"/>
  </w:num>
  <w:num w:numId="23">
    <w:abstractNumId w:val="19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04"/>
    <w:rsid w:val="00026521"/>
    <w:rsid w:val="00044E8E"/>
    <w:rsid w:val="000D6576"/>
    <w:rsid w:val="000E7364"/>
    <w:rsid w:val="001816CF"/>
    <w:rsid w:val="001D1D4D"/>
    <w:rsid w:val="001F3EFD"/>
    <w:rsid w:val="00210C46"/>
    <w:rsid w:val="0026094F"/>
    <w:rsid w:val="00271A86"/>
    <w:rsid w:val="00272ECB"/>
    <w:rsid w:val="002D073B"/>
    <w:rsid w:val="0036796B"/>
    <w:rsid w:val="00385D7B"/>
    <w:rsid w:val="003E7113"/>
    <w:rsid w:val="00403F4F"/>
    <w:rsid w:val="004201D5"/>
    <w:rsid w:val="00494F56"/>
    <w:rsid w:val="00565B6D"/>
    <w:rsid w:val="005A6FA6"/>
    <w:rsid w:val="0061147B"/>
    <w:rsid w:val="006778A5"/>
    <w:rsid w:val="006A6E08"/>
    <w:rsid w:val="00714E4C"/>
    <w:rsid w:val="00774029"/>
    <w:rsid w:val="007853A3"/>
    <w:rsid w:val="00792409"/>
    <w:rsid w:val="00835286"/>
    <w:rsid w:val="0087762A"/>
    <w:rsid w:val="008A234B"/>
    <w:rsid w:val="008B3C63"/>
    <w:rsid w:val="008D0C4F"/>
    <w:rsid w:val="008E6E40"/>
    <w:rsid w:val="00954D16"/>
    <w:rsid w:val="00990704"/>
    <w:rsid w:val="009E1BF2"/>
    <w:rsid w:val="00A37577"/>
    <w:rsid w:val="00A7790F"/>
    <w:rsid w:val="00AE2C20"/>
    <w:rsid w:val="00B2710F"/>
    <w:rsid w:val="00B80DEC"/>
    <w:rsid w:val="00BE17D4"/>
    <w:rsid w:val="00BE64A5"/>
    <w:rsid w:val="00C33E63"/>
    <w:rsid w:val="00C4195C"/>
    <w:rsid w:val="00CC3347"/>
    <w:rsid w:val="00CD39B0"/>
    <w:rsid w:val="00DA2ED9"/>
    <w:rsid w:val="00DF2393"/>
    <w:rsid w:val="00E12485"/>
    <w:rsid w:val="00E3585D"/>
    <w:rsid w:val="00E57ED7"/>
    <w:rsid w:val="00E90970"/>
    <w:rsid w:val="00EC15FC"/>
    <w:rsid w:val="00EF38E9"/>
    <w:rsid w:val="00F4447A"/>
    <w:rsid w:val="00F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27B07A"/>
  <w15:chartTrackingRefBased/>
  <w15:docId w15:val="{97706455-4D60-404B-A449-BD31EE0D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990704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rsid w:val="00990704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90704"/>
    <w:rPr>
      <w:rFonts w:ascii="Verdana" w:eastAsia="Times New Roman" w:hAnsi="Verdana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990704"/>
    <w:pPr>
      <w:spacing w:after="120" w:line="480" w:lineRule="auto"/>
    </w:pPr>
    <w:rPr>
      <w:rFonts w:ascii="Verdana" w:hAnsi="Verdana"/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90704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1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1D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E73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E73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1368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Kotrba</dc:creator>
  <cp:keywords/>
  <dc:description/>
  <cp:lastModifiedBy>Petr Šťastný</cp:lastModifiedBy>
  <cp:revision>8</cp:revision>
  <cp:lastPrinted>2021-04-19T07:14:00Z</cp:lastPrinted>
  <dcterms:created xsi:type="dcterms:W3CDTF">2021-04-19T06:29:00Z</dcterms:created>
  <dcterms:modified xsi:type="dcterms:W3CDTF">2021-04-19T07:17:00Z</dcterms:modified>
</cp:coreProperties>
</file>