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14:paraId="2A8CC9DF" w14:textId="77777777" w:rsidTr="0006427B">
        <w:tc>
          <w:tcPr>
            <w:tcW w:w="2376" w:type="dxa"/>
            <w:shd w:val="pct5" w:color="auto" w:fill="FFFFFF"/>
            <w:vAlign w:val="center"/>
          </w:tcPr>
          <w:p w14:paraId="7F51DA8D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023A46EB" w14:textId="77777777" w:rsidR="0006427B" w:rsidRDefault="0006427B" w:rsidP="0006427B">
            <w:pPr>
              <w:spacing w:before="120" w:after="120"/>
            </w:pPr>
            <w:r>
              <w:rPr>
                <w:b/>
              </w:rPr>
              <w:t>Colonnade Insurance S.A.</w:t>
            </w:r>
            <w:r>
              <w:t xml:space="preserve">, se sídlem </w:t>
            </w:r>
            <w:r w:rsidR="00AE1538">
              <w:t xml:space="preserve">L-2350 </w:t>
            </w:r>
            <w:r>
              <w:t xml:space="preserve">Lucemburk, </w:t>
            </w:r>
            <w:r w:rsidR="006C3364">
              <w:t>rue Jean Piret 1</w:t>
            </w:r>
            <w:r>
              <w:t xml:space="preserve">, Lucemburské velkovévodství, zapsaná v lucemburském Registre de Commerce et des Sociétés, registrační číslo B61605, jednající prostřednictvím </w:t>
            </w:r>
          </w:p>
          <w:p w14:paraId="10BF43DF" w14:textId="77777777" w:rsidR="00556B62" w:rsidRDefault="0006427B" w:rsidP="0006427B">
            <w:r>
              <w:rPr>
                <w:b/>
              </w:rPr>
              <w:t>Colonnade Insurance S.A</w:t>
            </w:r>
            <w:r>
              <w:t xml:space="preserve">., organizační složka, se sídlem Na Pankráci 1683/127, 140 00 Praha 4, Česká republika, identifikační číslo </w:t>
            </w:r>
            <w:r w:rsidR="00204564">
              <w:br/>
            </w:r>
            <w:r>
              <w:t xml:space="preserve">044 85 297, zapsané v obchodním rejstříku vedeném Městským soudem </w:t>
            </w:r>
          </w:p>
          <w:p w14:paraId="149B72B8" w14:textId="77777777" w:rsidR="001B35EC" w:rsidRPr="0006427B" w:rsidRDefault="0006427B" w:rsidP="0006427B">
            <w:r>
              <w:t xml:space="preserve">v Praze, oddíl A, vložka 77229. </w:t>
            </w:r>
          </w:p>
        </w:tc>
      </w:tr>
    </w:tbl>
    <w:p w14:paraId="76293F5C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14:paraId="2FA5E037" w14:textId="77777777" w:rsidTr="0006427B">
        <w:tc>
          <w:tcPr>
            <w:tcW w:w="2410" w:type="dxa"/>
            <w:shd w:val="pct5" w:color="auto" w:fill="FFFFFF"/>
          </w:tcPr>
          <w:p w14:paraId="277093FA" w14:textId="77777777" w:rsidR="0006427B" w:rsidRPr="00EF090E" w:rsidRDefault="00ED2250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="0006427B"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14:paraId="24E9927F" w14:textId="77777777" w:rsidR="0006427B" w:rsidRDefault="00204564" w:rsidP="009B1B5C">
            <w:pPr>
              <w:spacing w:before="60" w:after="60"/>
            </w:pPr>
            <w:r>
              <w:t>Na Pankráci 1683/127, 140 00 Praha 4, Česká republika</w:t>
            </w:r>
          </w:p>
        </w:tc>
      </w:tr>
      <w:tr w:rsidR="00EF090E" w:rsidRPr="00EF090E" w14:paraId="1606F7A7" w14:textId="77777777" w:rsidTr="0006427B">
        <w:tc>
          <w:tcPr>
            <w:tcW w:w="2410" w:type="dxa"/>
            <w:shd w:val="pct5" w:color="auto" w:fill="FFFFFF"/>
          </w:tcPr>
          <w:p w14:paraId="09975BCD" w14:textId="77777777"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14:paraId="0EA97555" w14:textId="0F1CCE2B" w:rsidR="001B35EC" w:rsidRPr="00EF090E" w:rsidRDefault="00AC05FE" w:rsidP="001B35EC">
            <w:pPr>
              <w:spacing w:before="60" w:after="60"/>
              <w:rPr>
                <w:sz w:val="18"/>
                <w:szCs w:val="18"/>
              </w:rPr>
            </w:pPr>
            <w:r w:rsidRPr="00AC05FE">
              <w:rPr>
                <w:sz w:val="18"/>
                <w:szCs w:val="18"/>
                <w:highlight w:val="black"/>
              </w:rPr>
              <w:t>xxxxxxxxxxxx</w:t>
            </w:r>
          </w:p>
        </w:tc>
      </w:tr>
    </w:tbl>
    <w:p w14:paraId="245776DE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41B3770D" w14:textId="77777777" w:rsidTr="0002382D">
        <w:trPr>
          <w:trHeight w:val="638"/>
        </w:trPr>
        <w:tc>
          <w:tcPr>
            <w:tcW w:w="2410" w:type="dxa"/>
            <w:shd w:val="pct5" w:color="auto" w:fill="FFFFFF"/>
            <w:vAlign w:val="center"/>
          </w:tcPr>
          <w:p w14:paraId="4A77FB23" w14:textId="77777777" w:rsidR="001B35EC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  <w:r w:rsidR="007768BE">
              <w:rPr>
                <w:b/>
                <w:sz w:val="18"/>
                <w:szCs w:val="18"/>
              </w:rPr>
              <w:t>:</w:t>
            </w:r>
          </w:p>
          <w:p w14:paraId="77EA5B68" w14:textId="77777777" w:rsidR="00ED18A7" w:rsidRPr="00EF090E" w:rsidRDefault="00ED18A7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74C1A1FC" w14:textId="77777777" w:rsidR="00BB03C8" w:rsidRPr="00EF090E" w:rsidRDefault="00953123" w:rsidP="0002382D">
            <w:pPr>
              <w:spacing w:before="60"/>
              <w:rPr>
                <w:sz w:val="18"/>
                <w:szCs w:val="18"/>
              </w:rPr>
            </w:pPr>
            <w:bookmarkStart w:id="0" w:name="CLIENT_NAME"/>
            <w:r w:rsidRPr="00EF090E">
              <w:rPr>
                <w:b/>
                <w:sz w:val="18"/>
                <w:szCs w:val="18"/>
              </w:rPr>
              <w:t>RBP, zdravotní pojišťovna</w:t>
            </w:r>
            <w:bookmarkEnd w:id="0"/>
            <w:r w:rsidRPr="00EF090E">
              <w:rPr>
                <w:sz w:val="18"/>
                <w:szCs w:val="18"/>
              </w:rPr>
              <w:t xml:space="preserve">, </w:t>
            </w:r>
          </w:p>
          <w:p w14:paraId="43702E78" w14:textId="77777777" w:rsidR="00ED18A7" w:rsidRPr="00EF090E" w:rsidRDefault="00ED18A7" w:rsidP="0002382D">
            <w:pPr>
              <w:rPr>
                <w:b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zapsána v obchodním rejstříku vedeném Krajským soudem v</w:t>
            </w:r>
            <w:r>
              <w:rPr>
                <w:sz w:val="18"/>
                <w:szCs w:val="18"/>
              </w:rPr>
              <w:t> Ostravě,</w:t>
            </w:r>
            <w:r w:rsidRPr="00EF090E">
              <w:rPr>
                <w:sz w:val="18"/>
                <w:szCs w:val="18"/>
              </w:rPr>
              <w:t xml:space="preserve"> </w:t>
            </w:r>
            <w:r w:rsidR="00182C54">
              <w:rPr>
                <w:sz w:val="18"/>
                <w:szCs w:val="18"/>
              </w:rPr>
              <w:t xml:space="preserve">                    </w:t>
            </w:r>
            <w:r w:rsidRPr="00EF090E">
              <w:rPr>
                <w:sz w:val="18"/>
                <w:szCs w:val="18"/>
              </w:rPr>
              <w:t xml:space="preserve">oddíl </w:t>
            </w:r>
            <w:r>
              <w:rPr>
                <w:sz w:val="18"/>
                <w:szCs w:val="18"/>
              </w:rPr>
              <w:t>AXIV</w:t>
            </w:r>
            <w:r w:rsidRPr="00EF090E">
              <w:rPr>
                <w:sz w:val="18"/>
                <w:szCs w:val="18"/>
              </w:rPr>
              <w:t xml:space="preserve">, vložka </w:t>
            </w:r>
            <w:r>
              <w:rPr>
                <w:sz w:val="18"/>
                <w:szCs w:val="18"/>
              </w:rPr>
              <w:t>554</w:t>
            </w:r>
            <w:r w:rsidRPr="00EF090E">
              <w:rPr>
                <w:sz w:val="18"/>
                <w:szCs w:val="18"/>
              </w:rPr>
              <w:t>, identifikační číslo 476 73</w:t>
            </w:r>
            <w:r>
              <w:rPr>
                <w:sz w:val="18"/>
                <w:szCs w:val="18"/>
              </w:rPr>
              <w:t> </w:t>
            </w:r>
            <w:r w:rsidRPr="00EF090E">
              <w:rPr>
                <w:sz w:val="18"/>
                <w:szCs w:val="18"/>
              </w:rPr>
              <w:t>036</w:t>
            </w:r>
          </w:p>
        </w:tc>
      </w:tr>
    </w:tbl>
    <w:p w14:paraId="1CEB162D" w14:textId="77777777" w:rsidR="001B35EC" w:rsidRPr="00EF090E" w:rsidRDefault="001B35EC" w:rsidP="001B35EC">
      <w:pPr>
        <w:rPr>
          <w:sz w:val="18"/>
          <w:szCs w:val="18"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6662"/>
      </w:tblGrid>
      <w:tr w:rsidR="00ED18A7" w:rsidRPr="00EF090E" w14:paraId="12C48F37" w14:textId="77777777" w:rsidTr="0093773E">
        <w:tc>
          <w:tcPr>
            <w:tcW w:w="2410" w:type="dxa"/>
            <w:shd w:val="pct5" w:color="auto" w:fill="FFFFFF"/>
            <w:vAlign w:val="center"/>
          </w:tcPr>
          <w:p w14:paraId="01BE77C5" w14:textId="77777777" w:rsidR="00ED18A7" w:rsidRPr="00EF090E" w:rsidRDefault="00ED18A7" w:rsidP="00ED18A7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14:paraId="0305759F" w14:textId="77777777" w:rsidR="00ED18A7" w:rsidRPr="00EF090E" w:rsidRDefault="00ED18A7" w:rsidP="00ED18A7">
            <w:pPr>
              <w:pStyle w:val="Textkomente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Michálkovická 967/108, 710</w:t>
            </w:r>
            <w:r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00 Ostrava - Slezská Ostrava</w:t>
            </w:r>
          </w:p>
        </w:tc>
        <w:tc>
          <w:tcPr>
            <w:tcW w:w="6662" w:type="dxa"/>
            <w:vAlign w:val="center"/>
          </w:tcPr>
          <w:p w14:paraId="037DF8F5" w14:textId="77777777" w:rsidR="00ED18A7" w:rsidRPr="00EF090E" w:rsidRDefault="00ED18A7" w:rsidP="00ED18A7">
            <w:pPr>
              <w:pStyle w:val="Textkomente"/>
              <w:rPr>
                <w:sz w:val="18"/>
                <w:szCs w:val="18"/>
              </w:rPr>
            </w:pPr>
          </w:p>
        </w:tc>
      </w:tr>
      <w:tr w:rsidR="00ED18A7" w:rsidRPr="00EF090E" w14:paraId="556BB000" w14:textId="77777777" w:rsidTr="0093773E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14:paraId="19B6F661" w14:textId="77777777" w:rsidR="00ED18A7" w:rsidRPr="00EF090E" w:rsidRDefault="00ED18A7" w:rsidP="00ED18A7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14:paraId="1B16B940" w14:textId="77777777" w:rsidR="00ED18A7" w:rsidRPr="00EF090E" w:rsidRDefault="00ED18A7" w:rsidP="00ED18A7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Antonín Klimša, MBA, výkonný ředitel</w:t>
            </w:r>
          </w:p>
        </w:tc>
        <w:tc>
          <w:tcPr>
            <w:tcW w:w="6662" w:type="dxa"/>
            <w:vAlign w:val="center"/>
          </w:tcPr>
          <w:p w14:paraId="51CD8B74" w14:textId="77777777" w:rsidR="00ED18A7" w:rsidRPr="00EF090E" w:rsidRDefault="00ED18A7" w:rsidP="00ED18A7">
            <w:pPr>
              <w:pStyle w:val="Textkomente"/>
              <w:rPr>
                <w:sz w:val="18"/>
                <w:szCs w:val="18"/>
              </w:rPr>
            </w:pPr>
          </w:p>
        </w:tc>
      </w:tr>
      <w:tr w:rsidR="00ED18A7" w:rsidRPr="00EF090E" w14:paraId="10FDDB2A" w14:textId="77777777" w:rsidTr="0093773E">
        <w:tc>
          <w:tcPr>
            <w:tcW w:w="2410" w:type="dxa"/>
            <w:shd w:val="pct5" w:color="auto" w:fill="FFFFFF"/>
            <w:vAlign w:val="center"/>
          </w:tcPr>
          <w:p w14:paraId="1F4BE3D7" w14:textId="77777777" w:rsidR="00ED18A7" w:rsidRPr="00EF090E" w:rsidRDefault="00ED18A7" w:rsidP="00ED18A7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14:paraId="3D7081E7" w14:textId="77777777" w:rsidR="00ED18A7" w:rsidRPr="00EF090E" w:rsidRDefault="00ED18A7" w:rsidP="00ED18A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RENOMIA, a. s., Sokolská třída 26a, 702 00 Ostrava</w:t>
            </w:r>
          </w:p>
        </w:tc>
        <w:tc>
          <w:tcPr>
            <w:tcW w:w="6662" w:type="dxa"/>
            <w:vAlign w:val="center"/>
          </w:tcPr>
          <w:p w14:paraId="203449BF" w14:textId="77777777" w:rsidR="00ED18A7" w:rsidRPr="00EF090E" w:rsidRDefault="00ED18A7" w:rsidP="00ED18A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5CD8544" w14:textId="77777777"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14:paraId="37F30261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687E6595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14:paraId="540BE3EA" w14:textId="77777777" w:rsidR="00BB03C8" w:rsidRPr="00EF090E" w:rsidRDefault="00953123" w:rsidP="0002382D">
            <w:pPr>
              <w:spacing w:before="60"/>
              <w:ind w:left="113" w:right="113"/>
              <w:rPr>
                <w:b/>
                <w:sz w:val="18"/>
                <w:szCs w:val="18"/>
              </w:rPr>
            </w:pPr>
            <w:bookmarkStart w:id="1" w:name="BROKER_NAME"/>
            <w:r w:rsidRPr="00EF090E">
              <w:rPr>
                <w:b/>
                <w:sz w:val="18"/>
                <w:szCs w:val="18"/>
              </w:rPr>
              <w:t>RENOMIA, a.</w:t>
            </w:r>
            <w:r w:rsidR="00ED18A7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s.</w:t>
            </w:r>
            <w:bookmarkEnd w:id="1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14:paraId="6733593A" w14:textId="77777777" w:rsidR="001B35EC" w:rsidRPr="00EF090E" w:rsidRDefault="00953123" w:rsidP="0002382D">
            <w:pPr>
              <w:ind w:left="113" w:right="113"/>
              <w:rPr>
                <w:sz w:val="18"/>
                <w:szCs w:val="18"/>
              </w:rPr>
            </w:pPr>
            <w:bookmarkStart w:id="2" w:name="BROKER_REGISTER"/>
            <w:r w:rsidRPr="00EF090E">
              <w:rPr>
                <w:sz w:val="18"/>
                <w:szCs w:val="18"/>
              </w:rPr>
              <w:t>zapsána v obchodním rejstříku vedeném Krajským soudem v</w:t>
            </w:r>
            <w:r w:rsidR="00ED18A7">
              <w:rPr>
                <w:sz w:val="18"/>
                <w:szCs w:val="18"/>
              </w:rPr>
              <w:t> </w:t>
            </w:r>
            <w:r w:rsidRPr="00EF090E">
              <w:rPr>
                <w:sz w:val="18"/>
                <w:szCs w:val="18"/>
              </w:rPr>
              <w:t>Brně</w:t>
            </w:r>
            <w:r w:rsidR="00ED18A7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oddíl B, vložka 3930</w:t>
            </w:r>
            <w:bookmarkEnd w:id="2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číslo </w:t>
            </w:r>
            <w:bookmarkStart w:id="3" w:name="BROKER_ID"/>
            <w:r w:rsidRPr="00EF090E">
              <w:rPr>
                <w:sz w:val="18"/>
                <w:szCs w:val="18"/>
              </w:rPr>
              <w:t>483 91 301</w:t>
            </w:r>
            <w:bookmarkEnd w:id="3"/>
          </w:p>
        </w:tc>
      </w:tr>
      <w:tr w:rsidR="00EF090E" w:rsidRPr="00EF090E" w14:paraId="1304C06D" w14:textId="77777777" w:rsidTr="00556B62">
        <w:trPr>
          <w:trHeight w:val="254"/>
        </w:trPr>
        <w:tc>
          <w:tcPr>
            <w:tcW w:w="2410" w:type="dxa"/>
            <w:shd w:val="pct5" w:color="auto" w:fill="auto"/>
          </w:tcPr>
          <w:p w14:paraId="00AF03D5" w14:textId="77777777"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14:paraId="5532A585" w14:textId="77777777"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4" w:name="BROKER_COMP_FULLADDRESS"/>
            <w:r w:rsidR="00CA051B" w:rsidRPr="00EF090E">
              <w:rPr>
                <w:rStyle w:val="platne"/>
                <w:sz w:val="18"/>
                <w:szCs w:val="18"/>
              </w:rPr>
              <w:t>Holandská 874/8, 639</w:t>
            </w:r>
            <w:r w:rsidR="00ED18A7">
              <w:rPr>
                <w:rStyle w:val="platne"/>
                <w:sz w:val="18"/>
                <w:szCs w:val="18"/>
              </w:rPr>
              <w:t xml:space="preserve"> </w:t>
            </w:r>
            <w:r w:rsidR="00CA051B" w:rsidRPr="00EF090E">
              <w:rPr>
                <w:rStyle w:val="platne"/>
                <w:sz w:val="18"/>
                <w:szCs w:val="18"/>
              </w:rPr>
              <w:t>00 Brno</w:t>
            </w:r>
            <w:bookmarkEnd w:id="4"/>
            <w:r w:rsidR="00ED18A7">
              <w:rPr>
                <w:rStyle w:val="platne"/>
                <w:sz w:val="18"/>
                <w:szCs w:val="18"/>
              </w:rPr>
              <w:t xml:space="preserve"> - Štýřice</w:t>
            </w:r>
          </w:p>
        </w:tc>
      </w:tr>
    </w:tbl>
    <w:p w14:paraId="3856E420" w14:textId="77777777" w:rsidR="001B35EC" w:rsidRDefault="001B35EC" w:rsidP="0002382D">
      <w:pPr>
        <w:pStyle w:val="Nadpis1"/>
        <w:spacing w:before="600" w:after="0"/>
        <w:rPr>
          <w:color w:val="auto"/>
          <w:sz w:val="28"/>
          <w:szCs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bookmarkStart w:id="5" w:name="POLICY_NO"/>
      <w:r w:rsidR="00953123" w:rsidRPr="00EF090E">
        <w:rPr>
          <w:color w:val="auto"/>
          <w:sz w:val="28"/>
          <w:szCs w:val="28"/>
        </w:rPr>
        <w:t>230</w:t>
      </w:r>
      <w:r w:rsidR="00ED18A7">
        <w:rPr>
          <w:color w:val="auto"/>
          <w:sz w:val="28"/>
          <w:szCs w:val="28"/>
        </w:rPr>
        <w:t>1</w:t>
      </w:r>
      <w:r w:rsidR="00953123" w:rsidRPr="00EF090E">
        <w:rPr>
          <w:color w:val="auto"/>
          <w:sz w:val="28"/>
          <w:szCs w:val="28"/>
        </w:rPr>
        <w:t xml:space="preserve"> 1812 21</w:t>
      </w:r>
      <w:bookmarkEnd w:id="5"/>
      <w:r w:rsidR="00953123" w:rsidRPr="00EF090E">
        <w:rPr>
          <w:color w:val="auto"/>
          <w:sz w:val="28"/>
          <w:szCs w:val="28"/>
        </w:rPr>
        <w:t xml:space="preserve"> </w:t>
      </w:r>
    </w:p>
    <w:p w14:paraId="787A60E2" w14:textId="77777777" w:rsidR="0002382D" w:rsidRPr="0002382D" w:rsidRDefault="0002382D" w:rsidP="0002382D"/>
    <w:p w14:paraId="09E3C653" w14:textId="77777777" w:rsidR="0002382D" w:rsidRPr="0002382D" w:rsidRDefault="0002382D" w:rsidP="0002382D">
      <w:pPr>
        <w:pStyle w:val="Nadpis2"/>
        <w:keepNext w:val="0"/>
        <w:keepLines w:val="0"/>
        <w:widowControl w:val="0"/>
        <w:spacing w:before="0"/>
        <w:rPr>
          <w:caps w:val="0"/>
          <w:color w:val="auto"/>
          <w:sz w:val="22"/>
          <w:szCs w:val="22"/>
        </w:rPr>
      </w:pPr>
      <w:r w:rsidRPr="0002382D">
        <w:rPr>
          <w:caps w:val="0"/>
          <w:color w:val="auto"/>
          <w:sz w:val="22"/>
          <w:szCs w:val="22"/>
        </w:rPr>
        <w:t>(tato pojistná smlouva č. 230</w:t>
      </w:r>
      <w:r>
        <w:rPr>
          <w:caps w:val="0"/>
          <w:color w:val="auto"/>
          <w:sz w:val="22"/>
          <w:szCs w:val="22"/>
        </w:rPr>
        <w:t>1</w:t>
      </w:r>
      <w:r w:rsidRPr="0002382D">
        <w:rPr>
          <w:caps w:val="0"/>
          <w:color w:val="auto"/>
          <w:sz w:val="22"/>
          <w:szCs w:val="22"/>
        </w:rPr>
        <w:t xml:space="preserve"> 1812 </w:t>
      </w:r>
      <w:r>
        <w:rPr>
          <w:caps w:val="0"/>
          <w:color w:val="auto"/>
          <w:sz w:val="22"/>
          <w:szCs w:val="22"/>
        </w:rPr>
        <w:t>21</w:t>
      </w:r>
      <w:r w:rsidRPr="0002382D">
        <w:rPr>
          <w:caps w:val="0"/>
          <w:color w:val="auto"/>
          <w:sz w:val="22"/>
          <w:szCs w:val="22"/>
        </w:rPr>
        <w:t xml:space="preserve"> nahrazuje pojistnou smlouvu č.</w:t>
      </w:r>
      <w:r>
        <w:rPr>
          <w:caps w:val="0"/>
          <w:color w:val="auto"/>
          <w:sz w:val="22"/>
          <w:szCs w:val="22"/>
        </w:rPr>
        <w:t xml:space="preserve"> </w:t>
      </w:r>
      <w:r w:rsidRPr="0002382D">
        <w:rPr>
          <w:caps w:val="0"/>
          <w:color w:val="auto"/>
          <w:sz w:val="22"/>
          <w:szCs w:val="22"/>
        </w:rPr>
        <w:t>230</w:t>
      </w:r>
      <w:r>
        <w:rPr>
          <w:caps w:val="0"/>
          <w:color w:val="auto"/>
          <w:sz w:val="22"/>
          <w:szCs w:val="22"/>
        </w:rPr>
        <w:t>3</w:t>
      </w:r>
      <w:r w:rsidRPr="0002382D">
        <w:rPr>
          <w:caps w:val="0"/>
          <w:color w:val="auto"/>
          <w:sz w:val="22"/>
          <w:szCs w:val="22"/>
        </w:rPr>
        <w:t xml:space="preserve"> 1812 20)</w:t>
      </w:r>
    </w:p>
    <w:p w14:paraId="023C1A53" w14:textId="77777777" w:rsidR="001B35EC" w:rsidRDefault="001B35EC" w:rsidP="001B35EC">
      <w:pPr>
        <w:rPr>
          <w:sz w:val="18"/>
          <w:szCs w:val="18"/>
        </w:rPr>
      </w:pPr>
    </w:p>
    <w:p w14:paraId="56CA9028" w14:textId="77777777" w:rsidR="0002382D" w:rsidRPr="0002382D" w:rsidRDefault="0002382D" w:rsidP="001B35EC">
      <w:pPr>
        <w:rPr>
          <w:sz w:val="18"/>
          <w:szCs w:val="18"/>
        </w:rPr>
      </w:pPr>
    </w:p>
    <w:p w14:paraId="34093C9B" w14:textId="77777777"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14:paraId="6166CA44" w14:textId="77777777" w:rsidR="001B35EC" w:rsidRPr="00EF090E" w:rsidRDefault="001B35EC" w:rsidP="001B35EC">
      <w:pPr>
        <w:pStyle w:val="Zkladntext"/>
        <w:rPr>
          <w:sz w:val="18"/>
          <w:szCs w:val="18"/>
        </w:rPr>
      </w:pPr>
    </w:p>
    <w:p w14:paraId="3F6A893D" w14:textId="77777777" w:rsidR="001B35EC" w:rsidRPr="00EF090E" w:rsidRDefault="001B35EC" w:rsidP="0002382D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70"/>
      </w:tblGrid>
      <w:tr w:rsidR="00EF090E" w:rsidRPr="00EF090E" w14:paraId="01650F82" w14:textId="77777777" w:rsidTr="00D02F44">
        <w:trPr>
          <w:trHeight w:val="483"/>
        </w:trPr>
        <w:tc>
          <w:tcPr>
            <w:tcW w:w="5070" w:type="dxa"/>
            <w:gridSpan w:val="2"/>
          </w:tcPr>
          <w:p w14:paraId="751FD0A2" w14:textId="77777777" w:rsidR="0002382D" w:rsidRDefault="0002382D" w:rsidP="001B35EC">
            <w:pPr>
              <w:spacing w:before="120" w:after="120"/>
              <w:rPr>
                <w:sz w:val="18"/>
                <w:szCs w:val="18"/>
              </w:rPr>
            </w:pPr>
          </w:p>
          <w:p w14:paraId="6093D122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14:paraId="21CAEFFA" w14:textId="77777777"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14:paraId="3A1DBADC" w14:textId="77777777" w:rsidTr="0002382D">
        <w:trPr>
          <w:trHeight w:val="512"/>
        </w:trPr>
        <w:tc>
          <w:tcPr>
            <w:tcW w:w="5070" w:type="dxa"/>
            <w:gridSpan w:val="2"/>
          </w:tcPr>
          <w:p w14:paraId="1D109EDC" w14:textId="77777777" w:rsidR="001B35EC" w:rsidRPr="00EF090E" w:rsidRDefault="001B35EC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V ____________ dne </w:t>
            </w:r>
            <w:r w:rsidR="00EC5A63" w:rsidRPr="00EF090E">
              <w:rPr>
                <w:sz w:val="18"/>
                <w:szCs w:val="18"/>
              </w:rPr>
              <w:t xml:space="preserve">__.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</w:t>
            </w:r>
            <w:r w:rsidR="00793A1A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14:paraId="21AB0CFB" w14:textId="77777777" w:rsidR="001B35EC" w:rsidRPr="00EF090E" w:rsidRDefault="00EC6D1E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</w:t>
            </w:r>
            <w:r w:rsidR="00793A1A">
              <w:rPr>
                <w:sz w:val="18"/>
                <w:szCs w:val="18"/>
              </w:rPr>
              <w:t>1</w:t>
            </w:r>
          </w:p>
        </w:tc>
      </w:tr>
      <w:tr w:rsidR="00EF090E" w:rsidRPr="00EF090E" w14:paraId="0F8B4822" w14:textId="77777777" w:rsidTr="00D02F44">
        <w:trPr>
          <w:trHeight w:val="690"/>
        </w:trPr>
        <w:tc>
          <w:tcPr>
            <w:tcW w:w="1101" w:type="dxa"/>
          </w:tcPr>
          <w:p w14:paraId="21965890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1FD044D0" w14:textId="77777777"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EC9165" w14:textId="77777777"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75927B26" w14:textId="77777777"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14:paraId="2650ECFE" w14:textId="77777777" w:rsidTr="00D02F44">
        <w:tc>
          <w:tcPr>
            <w:tcW w:w="1101" w:type="dxa"/>
          </w:tcPr>
          <w:p w14:paraId="6D5B0668" w14:textId="77777777"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11BD9D" w14:textId="77777777" w:rsidR="00ED18A7" w:rsidRPr="00ED18A7" w:rsidRDefault="00ED18A7" w:rsidP="001B35EC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r w:rsidRPr="00ED18A7">
              <w:rPr>
                <w:b/>
                <w:sz w:val="18"/>
                <w:szCs w:val="18"/>
              </w:rPr>
              <w:t>Ing. Antonín Klimša, MBA</w:t>
            </w:r>
          </w:p>
          <w:p w14:paraId="3BA4175D" w14:textId="77777777" w:rsidR="001B35EC" w:rsidRPr="00EF090E" w:rsidRDefault="00ED18A7" w:rsidP="001B35EC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  <w:r w:rsidRPr="00ED18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</w:t>
            </w:r>
            <w:r w:rsidRPr="00ED18A7">
              <w:rPr>
                <w:b/>
                <w:sz w:val="18"/>
                <w:szCs w:val="18"/>
              </w:rPr>
              <w:t>ýkonný ředitel</w:t>
            </w:r>
          </w:p>
        </w:tc>
        <w:tc>
          <w:tcPr>
            <w:tcW w:w="283" w:type="dxa"/>
          </w:tcPr>
          <w:p w14:paraId="212110C5" w14:textId="77777777"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C8D2212" w14:textId="6F7040EF" w:rsidR="00953123" w:rsidRPr="00EF090E" w:rsidRDefault="00AC05FE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C05FE">
              <w:rPr>
                <w:sz w:val="18"/>
                <w:szCs w:val="18"/>
                <w:highlight w:val="black"/>
              </w:rPr>
              <w:t>xxxxxxxxxxxx</w:t>
            </w:r>
          </w:p>
          <w:p w14:paraId="1D60D17A" w14:textId="5ACB8A63" w:rsidR="001B35EC" w:rsidRPr="00EF090E" w:rsidRDefault="00AC05FE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6" w:name="UWRESP_POSEN"/>
            <w:r w:rsidRPr="00AC05FE">
              <w:rPr>
                <w:sz w:val="18"/>
                <w:szCs w:val="18"/>
                <w:highlight w:val="black"/>
              </w:rPr>
              <w:t>xxxxxxxxxxxx</w:t>
            </w:r>
            <w:bookmarkEnd w:id="6"/>
          </w:p>
        </w:tc>
      </w:tr>
    </w:tbl>
    <w:p w14:paraId="09A0A48B" w14:textId="77777777"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bookmarkStart w:id="7" w:name="POLICY_NO1"/>
      <w:r w:rsidR="00953123" w:rsidRPr="00EF090E">
        <w:rPr>
          <w:color w:val="auto"/>
          <w:sz w:val="24"/>
          <w:szCs w:val="24"/>
        </w:rPr>
        <w:t>230</w:t>
      </w:r>
      <w:r w:rsidR="00ED18A7">
        <w:rPr>
          <w:color w:val="auto"/>
          <w:sz w:val="24"/>
          <w:szCs w:val="24"/>
        </w:rPr>
        <w:t>1</w:t>
      </w:r>
      <w:r w:rsidR="00953123" w:rsidRPr="00EF090E">
        <w:rPr>
          <w:color w:val="auto"/>
          <w:sz w:val="24"/>
          <w:szCs w:val="24"/>
        </w:rPr>
        <w:t xml:space="preserve"> 1812 21</w:t>
      </w:r>
      <w:bookmarkEnd w:id="7"/>
    </w:p>
    <w:p w14:paraId="72D51AEC" w14:textId="77777777"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969"/>
        <w:gridCol w:w="1417"/>
      </w:tblGrid>
      <w:tr w:rsidR="00EF090E" w:rsidRPr="00EF090E" w14:paraId="08BB8DEA" w14:textId="77777777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14:paraId="7476B2F0" w14:textId="77777777" w:rsidR="003453CC" w:rsidRPr="00EF090E" w:rsidRDefault="0002382D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Pojistná smlouva</w:t>
            </w:r>
            <w:r w:rsidRPr="00EF090E">
              <w:rPr>
                <w:i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se sjednává na dobu určitou. Tato </w:t>
            </w:r>
            <w:r w:rsidRPr="00EF090E">
              <w:rPr>
                <w:b/>
                <w:sz w:val="18"/>
                <w:szCs w:val="18"/>
              </w:rPr>
              <w:t>pojistná doba</w:t>
            </w:r>
            <w:r w:rsidRPr="00EF090E">
              <w:rPr>
                <w:sz w:val="18"/>
                <w:szCs w:val="18"/>
              </w:rPr>
              <w:t xml:space="preserve"> se prodlužuje automaticky vždy o další rok, není-li </w:t>
            </w:r>
            <w:r w:rsidRPr="00EF090E">
              <w:rPr>
                <w:b/>
                <w:sz w:val="18"/>
                <w:szCs w:val="18"/>
              </w:rPr>
              <w:t>pojistníkem</w:t>
            </w:r>
            <w:r w:rsidRPr="00EF090E">
              <w:rPr>
                <w:sz w:val="18"/>
                <w:szCs w:val="18"/>
              </w:rPr>
              <w:t xml:space="preserve"> nebo </w:t>
            </w:r>
            <w:r w:rsidRPr="00EF090E">
              <w:rPr>
                <w:b/>
                <w:sz w:val="18"/>
                <w:szCs w:val="18"/>
              </w:rPr>
              <w:t>pojistitelem</w:t>
            </w:r>
            <w:r w:rsidRPr="00EF090E">
              <w:rPr>
                <w:sz w:val="18"/>
                <w:szCs w:val="18"/>
              </w:rPr>
              <w:t xml:space="preserve"> toto pojištění v písemné formě vypovězeno nejpozději šest týdnů před uplynutím příslušné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14:paraId="5252B247" w14:textId="77777777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14:paraId="1E3FECB4" w14:textId="77777777"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86CB1" w14:textId="77777777"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8" w:name="INC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1. 4. 2021</w:t>
            </w:r>
            <w:bookmarkEnd w:id="8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14:paraId="621E77B9" w14:textId="77777777"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3E19A" w14:textId="77777777"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9" w:name="EXP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31. 3. 2022</w:t>
            </w:r>
            <w:bookmarkEnd w:id="9"/>
          </w:p>
        </w:tc>
      </w:tr>
    </w:tbl>
    <w:p w14:paraId="498E25C2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14:paraId="6D979265" w14:textId="77777777" w:rsidTr="001D4BB0">
        <w:tc>
          <w:tcPr>
            <w:tcW w:w="9072" w:type="dxa"/>
            <w:shd w:val="pct5" w:color="auto" w:fill="auto"/>
          </w:tcPr>
          <w:p w14:paraId="6D4B66C1" w14:textId="77777777" w:rsidR="00697012" w:rsidRDefault="00697012" w:rsidP="00697012">
            <w:pPr>
              <w:widowControl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Následující fyzické osoby ve smyslu definice </w:t>
            </w:r>
            <w:r>
              <w:rPr>
                <w:rFonts w:cs="Arial"/>
                <w:b/>
                <w:sz w:val="18"/>
                <w:szCs w:val="18"/>
              </w:rPr>
              <w:t xml:space="preserve">pojištěné osoby </w:t>
            </w:r>
            <w:r>
              <w:rPr>
                <w:rFonts w:cs="Arial"/>
                <w:sz w:val="18"/>
                <w:szCs w:val="18"/>
              </w:rPr>
              <w:t>uvedené v pojistných podmínkách:</w:t>
            </w:r>
          </w:p>
          <w:p w14:paraId="00B1EDCF" w14:textId="77777777" w:rsidR="00697012" w:rsidRDefault="00697012" w:rsidP="00697012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14:paraId="44FCBCB2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člen orgánu</w:t>
            </w:r>
            <w:r>
              <w:rPr>
                <w:rFonts w:cs="Arial"/>
                <w:sz w:val="18"/>
                <w:szCs w:val="18"/>
              </w:rPr>
              <w:t xml:space="preserve">, ne však externí auditor, insolvenční nebo obdobný správce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2EDFCFBC" w14:textId="77777777"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vedoucí zaměstnanec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 xml:space="preserve"> v manažerské nebo kontrolní funkci, pokud:</w:t>
            </w:r>
          </w:p>
          <w:p w14:paraId="5B3120C8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 w:rsidRPr="006E132A">
              <w:rPr>
                <w:rFonts w:cs="Arial"/>
                <w:sz w:val="18"/>
                <w:szCs w:val="18"/>
              </w:rPr>
              <w:t>jedná při výkonu své řídicí nebo manažerské funkce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06C38F6C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vznesen </w:t>
            </w:r>
            <w:r>
              <w:rPr>
                <w:rFonts w:cs="Arial"/>
                <w:b/>
                <w:sz w:val="18"/>
                <w:szCs w:val="18"/>
              </w:rPr>
              <w:t>nárok</w:t>
            </w:r>
            <w:r>
              <w:rPr>
                <w:rFonts w:cs="Arial"/>
                <w:sz w:val="18"/>
                <w:szCs w:val="18"/>
              </w:rPr>
              <w:t xml:space="preserve">, ve kterém je tvrzeno </w:t>
            </w:r>
            <w:r>
              <w:rPr>
                <w:rFonts w:cs="Arial"/>
                <w:b/>
                <w:sz w:val="18"/>
                <w:szCs w:val="18"/>
              </w:rPr>
              <w:t>porušení pracovněprávních předpisů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1761D1E4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žalovaným vedle </w:t>
            </w:r>
            <w:r>
              <w:rPr>
                <w:rFonts w:cs="Arial"/>
                <w:b/>
                <w:sz w:val="18"/>
                <w:szCs w:val="18"/>
              </w:rPr>
              <w:t>člena orgánu společnosti</w:t>
            </w:r>
            <w:r>
              <w:rPr>
                <w:rFonts w:cs="Arial"/>
                <w:sz w:val="18"/>
                <w:szCs w:val="18"/>
              </w:rPr>
              <w:t xml:space="preserve"> v souvislosti s </w:t>
            </w:r>
            <w:r>
              <w:rPr>
                <w:rFonts w:cs="Arial"/>
                <w:b/>
                <w:sz w:val="18"/>
                <w:szCs w:val="18"/>
              </w:rPr>
              <w:t>nárokem</w:t>
            </w:r>
            <w:r>
              <w:rPr>
                <w:rFonts w:cs="Arial"/>
                <w:sz w:val="18"/>
                <w:szCs w:val="18"/>
              </w:rPr>
              <w:t xml:space="preserve">, ve kterém je tvrzeno, že se podílel na </w:t>
            </w:r>
            <w:r>
              <w:rPr>
                <w:rFonts w:cs="Arial"/>
                <w:b/>
                <w:sz w:val="18"/>
                <w:szCs w:val="18"/>
              </w:rPr>
              <w:t>porušení povinností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1EBDDF63" w14:textId="77777777"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vedeno </w:t>
            </w:r>
            <w:r>
              <w:rPr>
                <w:rFonts w:cs="Arial"/>
                <w:b/>
                <w:sz w:val="18"/>
                <w:szCs w:val="18"/>
              </w:rPr>
              <w:t>vyšetřování pojištěné osoby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752F9E58" w14:textId="77777777" w:rsidR="00B75FD5" w:rsidRPr="00EF090E" w:rsidRDefault="00B75FD5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>de facto director</w:t>
            </w:r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14:paraId="3EDA9DD0" w14:textId="77777777" w:rsidR="00B75FD5" w:rsidRPr="00EF090E" w:rsidRDefault="00130E2F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r w:rsidRPr="00EF090E">
              <w:rPr>
                <w:i/>
                <w:sz w:val="18"/>
                <w:szCs w:val="18"/>
              </w:rPr>
              <w:t>prospective director</w:t>
            </w:r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14:paraId="63E51A8A" w14:textId="77777777" w:rsidR="00E52B79" w:rsidRPr="00EF090E" w:rsidRDefault="00E52B79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14:paraId="67380223" w14:textId="77777777"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6AB6E908" w14:textId="77777777"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14:paraId="0616BC77" w14:textId="77777777"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14:paraId="3148CB91" w14:textId="77777777"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14:paraId="50B64534" w14:textId="77777777"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14:paraId="7B89B953" w14:textId="77777777"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14:paraId="6AD82699" w14:textId="77777777"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14:paraId="1B77FECF" w14:textId="77777777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14:paraId="014DA9CE" w14:textId="77777777"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14:paraId="20CD3342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14:paraId="6576FCCD" w14:textId="77777777"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14:paraId="19D47611" w14:textId="77777777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14:paraId="7B34209F" w14:textId="77777777"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06C218DC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Datum 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D18A7" w:rsidRPr="00EF090E" w14:paraId="10B33AE3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5F40699D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</w:pPr>
            <w:r>
              <w:rPr>
                <w:snapToGrid w:val="0"/>
                <w:sz w:val="18"/>
                <w:szCs w:val="18"/>
                <w:lang w:eastAsia="en-US"/>
              </w:rPr>
              <w:t>1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4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 20</w:t>
            </w:r>
            <w:r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11" w:type="dxa"/>
          </w:tcPr>
          <w:p w14:paraId="4520A6FE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46E6DD6C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 xml:space="preserve">Limity 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D18A7" w:rsidRPr="00EF090E" w14:paraId="67F9DF63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21C9529A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14:paraId="437293AB" w14:textId="77777777" w:rsidR="00ED18A7" w:rsidRPr="00B56C4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100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en-US"/>
              </w:rPr>
              <w:t>0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00 000,-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Kč za jednu a všechny pojistné události z tohoto pojištění</w:t>
            </w:r>
          </w:p>
          <w:p w14:paraId="1D97EA07" w14:textId="77777777" w:rsidR="00ED18A7" w:rsidRPr="00B56C4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ED18A7" w:rsidRPr="00EF090E" w14:paraId="309BBD42" w14:textId="77777777" w:rsidTr="008971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14:paraId="77FBD8CA" w14:textId="77777777" w:rsidR="00ED18A7" w:rsidRPr="00EF090E" w:rsidRDefault="00ED18A7" w:rsidP="00897191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 souvislosti se zachraňovacími náklady ve smyslu § 2819 odst. 1 Občanského zákoníku</w:t>
            </w:r>
          </w:p>
        </w:tc>
        <w:tc>
          <w:tcPr>
            <w:tcW w:w="5811" w:type="dxa"/>
          </w:tcPr>
          <w:p w14:paraId="13B8B8F1" w14:textId="77777777" w:rsidR="00ED18A7" w:rsidRPr="00EF090E" w:rsidRDefault="00ED18A7" w:rsidP="00897191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(resp. 30% </w:t>
            </w:r>
            <w:r w:rsidRPr="00EF090E">
              <w:rPr>
                <w:b/>
                <w:sz w:val="18"/>
                <w:szCs w:val="18"/>
              </w:rPr>
              <w:t>limitu pojistného plnění</w:t>
            </w:r>
            <w:r w:rsidRPr="00EF090E">
              <w:rPr>
                <w:sz w:val="18"/>
                <w:szCs w:val="18"/>
              </w:rPr>
              <w:t>, jde-li o záchranu života či zdraví)</w:t>
            </w:r>
          </w:p>
        </w:tc>
      </w:tr>
    </w:tbl>
    <w:p w14:paraId="61B8604C" w14:textId="77777777" w:rsidR="00ED18A7" w:rsidRDefault="00ED18A7" w:rsidP="00ED18A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</w:p>
    <w:p w14:paraId="79531CD9" w14:textId="77777777" w:rsidR="00ED18A7" w:rsidRDefault="00ED18A7" w:rsidP="00ED18A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</w:p>
    <w:p w14:paraId="0486977D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lastRenderedPageBreak/>
        <w:t xml:space="preserve">Sublimity pojistného plnění </w:t>
      </w:r>
    </w:p>
    <w:p w14:paraId="3A6E4431" w14:textId="77777777" w:rsidR="00ED18A7" w:rsidRPr="00EF090E" w:rsidRDefault="00ED18A7" w:rsidP="00ED18A7">
      <w:pPr>
        <w:rPr>
          <w:sz w:val="18"/>
          <w:szCs w:val="18"/>
        </w:rPr>
      </w:pPr>
      <w:r w:rsidRPr="00EF090E">
        <w:rPr>
          <w:sz w:val="18"/>
          <w:szCs w:val="18"/>
        </w:rPr>
        <w:t>Sublimity pojistného plnění uvedené 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a 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a jakékoli náklady, na které se tento sublimit vztahuje, za všechny pojistné události z tohoto pojištění (tj. žádný ze sublimitů není aplikován na jednu a každou pojistnou událost). Sublimity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a nezvyšují jej.</w:t>
      </w:r>
    </w:p>
    <w:p w14:paraId="333AE4F7" w14:textId="77777777" w:rsidR="00ED18A7" w:rsidRPr="00EF090E" w:rsidRDefault="00ED18A7" w:rsidP="00ED18A7">
      <w:pPr>
        <w:rPr>
          <w:sz w:val="18"/>
          <w:szCs w:val="18"/>
        </w:rPr>
      </w:pPr>
    </w:p>
    <w:p w14:paraId="756EB769" w14:textId="77777777" w:rsidR="00ED18A7" w:rsidRPr="00EF090E" w:rsidRDefault="00ED18A7" w:rsidP="00ED18A7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D18A7" w:rsidRPr="00EF090E" w14:paraId="50A73344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337F35A0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14:paraId="323905FB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a všechny pojistné události z tohoto pojištění.</w:t>
            </w:r>
          </w:p>
        </w:tc>
      </w:tr>
      <w:tr w:rsidR="00ED18A7" w:rsidRPr="00EF090E" w14:paraId="2D158B8D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3966A3AD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14:paraId="31A1F3DF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a všechny pojistné události z tohoto pojištění.</w:t>
            </w:r>
          </w:p>
        </w:tc>
      </w:tr>
      <w:tr w:rsidR="00ED18A7" w:rsidRPr="00EF090E" w14:paraId="57ECD433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2E977C63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14:paraId="048BA57B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jednu a za všechny pojistné události z tohoto pojištění</w:t>
            </w:r>
          </w:p>
          <w:p w14:paraId="7C58060B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jednu a za všechny pojistné události z tohoto pojištění</w:t>
            </w:r>
          </w:p>
        </w:tc>
      </w:tr>
      <w:tr w:rsidR="00ED18A7" w:rsidRPr="00EF090E" w14:paraId="4BE4A27D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33957A46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Majetek a osobní svoboda</w:t>
            </w:r>
          </w:p>
        </w:tc>
        <w:tc>
          <w:tcPr>
            <w:tcW w:w="5811" w:type="dxa"/>
          </w:tcPr>
          <w:p w14:paraId="0880AFCB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Sublimit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a 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a za všechny pojistné události z tohoto pojištění</w:t>
            </w:r>
          </w:p>
        </w:tc>
      </w:tr>
      <w:tr w:rsidR="00ED18A7" w:rsidRPr="00EF090E" w14:paraId="59427422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1D3A618A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14:paraId="63BCB396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1 800 000,- Kč za jednu a za všechny pojistné události z tohoto pojištění</w:t>
            </w:r>
          </w:p>
        </w:tc>
      </w:tr>
      <w:tr w:rsidR="00ED18A7" w:rsidRPr="00EF090E" w14:paraId="728E1F60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656E12BE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14:paraId="4AD1ED6C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limitu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a za všechny pojistné události z tohoto pojištění</w:t>
            </w:r>
          </w:p>
        </w:tc>
      </w:tr>
      <w:tr w:rsidR="00ED18A7" w:rsidRPr="00EF090E" w14:paraId="2086366A" w14:textId="77777777" w:rsidTr="00897191">
        <w:trPr>
          <w:trHeight w:val="254"/>
        </w:trPr>
        <w:tc>
          <w:tcPr>
            <w:tcW w:w="3261" w:type="dxa"/>
            <w:shd w:val="pct5" w:color="auto" w:fill="auto"/>
          </w:tcPr>
          <w:p w14:paraId="5156893B" w14:textId="77777777" w:rsidR="00ED18A7" w:rsidRPr="00EF090E" w:rsidRDefault="00ED18A7" w:rsidP="00897191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14:paraId="7FDB70E0" w14:textId="77777777" w:rsidR="00ED18A7" w:rsidRPr="00EF090E" w:rsidRDefault="00ED18A7" w:rsidP="00897191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a za všechny pojistné události z tohoto pojištění</w:t>
            </w:r>
          </w:p>
        </w:tc>
      </w:tr>
    </w:tbl>
    <w:p w14:paraId="57E24FDB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D18A7" w:rsidRPr="00EF090E" w14:paraId="39CDAAF4" w14:textId="77777777" w:rsidTr="00897191">
        <w:tc>
          <w:tcPr>
            <w:tcW w:w="2552" w:type="dxa"/>
            <w:shd w:val="pct5" w:color="auto" w:fill="auto"/>
          </w:tcPr>
          <w:p w14:paraId="201E6C1D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4A26490F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0,- Kč</w:t>
            </w:r>
          </w:p>
        </w:tc>
      </w:tr>
    </w:tbl>
    <w:p w14:paraId="222418B3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D18A7" w:rsidRPr="00EF090E" w14:paraId="4A507C79" w14:textId="77777777" w:rsidTr="00897191">
        <w:tc>
          <w:tcPr>
            <w:tcW w:w="2552" w:type="dxa"/>
            <w:shd w:val="pct5" w:color="auto" w:fill="auto"/>
          </w:tcPr>
          <w:p w14:paraId="5DD45E7F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373A1550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0,- Kč </w:t>
            </w:r>
          </w:p>
        </w:tc>
      </w:tr>
    </w:tbl>
    <w:p w14:paraId="0CC402B4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D18A7" w:rsidRPr="00EF090E" w14:paraId="58F774CC" w14:textId="77777777" w:rsidTr="00897191">
        <w:tc>
          <w:tcPr>
            <w:tcW w:w="2552" w:type="dxa"/>
            <w:shd w:val="pct5" w:color="auto" w:fill="auto"/>
          </w:tcPr>
          <w:p w14:paraId="56A87793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1800277C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500 000,- Kč </w:t>
            </w:r>
          </w:p>
        </w:tc>
      </w:tr>
    </w:tbl>
    <w:p w14:paraId="28488B28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D18A7" w:rsidRPr="00EF090E" w14:paraId="0642D660" w14:textId="77777777" w:rsidTr="00897191">
        <w:tc>
          <w:tcPr>
            <w:tcW w:w="2552" w:type="dxa"/>
            <w:shd w:val="pct5" w:color="auto" w:fill="auto"/>
          </w:tcPr>
          <w:p w14:paraId="020F373B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14:paraId="1CC680AB" w14:textId="77777777" w:rsidR="00ED18A7" w:rsidRPr="00EF090E" w:rsidRDefault="00ED18A7" w:rsidP="00897191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0,- Kč </w:t>
            </w:r>
          </w:p>
        </w:tc>
      </w:tr>
    </w:tbl>
    <w:p w14:paraId="4D26D879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D18A7" w:rsidRPr="00EF090E" w14:paraId="2168EC83" w14:textId="77777777" w:rsidTr="00897191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14:paraId="664B6B41" w14:textId="77777777" w:rsidR="00ED18A7" w:rsidRPr="00EF090E" w:rsidRDefault="00ED18A7" w:rsidP="00897191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E7985" w14:textId="77777777" w:rsidR="00ED18A7" w:rsidRPr="00DE4ABC" w:rsidRDefault="00ED18A7" w:rsidP="00897191">
            <w:pPr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E4ABC">
              <w:rPr>
                <w:b/>
                <w:sz w:val="18"/>
                <w:szCs w:val="18"/>
              </w:rPr>
              <w:t>1</w:t>
            </w:r>
            <w:r w:rsidR="009E0A43">
              <w:rPr>
                <w:b/>
                <w:sz w:val="18"/>
                <w:szCs w:val="18"/>
              </w:rPr>
              <w:t>96</w:t>
            </w:r>
            <w:r w:rsidRPr="00DE4ABC">
              <w:rPr>
                <w:b/>
                <w:sz w:val="18"/>
                <w:szCs w:val="18"/>
              </w:rPr>
              <w:t xml:space="preserve"> 000,- Kč</w:t>
            </w:r>
          </w:p>
        </w:tc>
      </w:tr>
    </w:tbl>
    <w:p w14:paraId="5146278B" w14:textId="77777777" w:rsidR="00ED18A7" w:rsidRPr="00EF090E" w:rsidRDefault="00ED18A7" w:rsidP="00ED18A7">
      <w:pPr>
        <w:widowControl w:val="0"/>
      </w:pPr>
    </w:p>
    <w:tbl>
      <w:tblPr>
        <w:tblW w:w="9179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627"/>
      </w:tblGrid>
      <w:tr w:rsidR="00ED18A7" w:rsidRPr="00EF090E" w14:paraId="32827747" w14:textId="77777777" w:rsidTr="007768BE">
        <w:trPr>
          <w:cantSplit/>
          <w:trHeight w:val="496"/>
        </w:trPr>
        <w:tc>
          <w:tcPr>
            <w:tcW w:w="2552" w:type="dxa"/>
            <w:shd w:val="pct5" w:color="auto" w:fill="auto"/>
          </w:tcPr>
          <w:p w14:paraId="0B67E40E" w14:textId="77777777" w:rsidR="00ED18A7" w:rsidRPr="00EF090E" w:rsidRDefault="00ED18A7" w:rsidP="00897191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Splatnost pojistného</w:t>
            </w:r>
          </w:p>
          <w:p w14:paraId="2BA4976C" w14:textId="77777777" w:rsidR="00ED18A7" w:rsidRPr="00EF090E" w:rsidRDefault="00ED18A7" w:rsidP="00897191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627" w:type="dxa"/>
          </w:tcPr>
          <w:p w14:paraId="6451D5C3" w14:textId="18EDA371" w:rsidR="00ED18A7" w:rsidRPr="00DE4ABC" w:rsidRDefault="00ED18A7" w:rsidP="007768BE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8D343F">
              <w:rPr>
                <w:sz w:val="18"/>
                <w:szCs w:val="18"/>
              </w:rPr>
              <w:t>Pojistné je splatné na účet zplnomocněného makléře č. </w:t>
            </w:r>
            <w:r w:rsidR="00AC05FE" w:rsidRPr="00AC05FE">
              <w:rPr>
                <w:sz w:val="18"/>
                <w:szCs w:val="18"/>
                <w:highlight w:val="black"/>
              </w:rPr>
              <w:t>xxxxxxxxxxxx</w:t>
            </w:r>
            <w:r w:rsidR="00AC05FE" w:rsidRPr="008D343F">
              <w:rPr>
                <w:sz w:val="18"/>
                <w:szCs w:val="18"/>
              </w:rPr>
              <w:t xml:space="preserve"> </w:t>
            </w:r>
            <w:r w:rsidR="00AC05FE" w:rsidRPr="00AC05FE">
              <w:rPr>
                <w:sz w:val="18"/>
                <w:szCs w:val="18"/>
                <w:highlight w:val="black"/>
              </w:rPr>
              <w:t>xxxxxxxxxxxx</w:t>
            </w:r>
            <w:r w:rsidRPr="008D343F">
              <w:rPr>
                <w:sz w:val="18"/>
                <w:szCs w:val="18"/>
              </w:rPr>
              <w:t xml:space="preserve">, v termínu splatnosti do </w:t>
            </w:r>
            <w:r w:rsidRPr="008D343F">
              <w:rPr>
                <w:b/>
                <w:sz w:val="18"/>
                <w:szCs w:val="18"/>
              </w:rPr>
              <w:t>21. 4. 202</w:t>
            </w:r>
            <w:r w:rsidR="007768BE">
              <w:rPr>
                <w:b/>
                <w:sz w:val="18"/>
                <w:szCs w:val="18"/>
              </w:rPr>
              <w:t>1</w:t>
            </w:r>
            <w:r w:rsidRPr="008D343F">
              <w:rPr>
                <w:b/>
                <w:sz w:val="18"/>
                <w:szCs w:val="18"/>
              </w:rPr>
              <w:t>.</w:t>
            </w:r>
          </w:p>
        </w:tc>
      </w:tr>
    </w:tbl>
    <w:p w14:paraId="5226A5AD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14:paraId="2FAEB13F" w14:textId="77777777" w:rsidR="00ED18A7" w:rsidRPr="00EF090E" w:rsidRDefault="00ED18A7" w:rsidP="00ED18A7">
      <w:pPr>
        <w:spacing w:after="120"/>
        <w:jc w:val="left"/>
        <w:rPr>
          <w:b/>
          <w:sz w:val="22"/>
        </w:rPr>
      </w:pPr>
      <w:r w:rsidRPr="00EF090E">
        <w:rPr>
          <w:caps/>
          <w:sz w:val="22"/>
        </w:rPr>
        <w:br w:type="page"/>
      </w:r>
      <w:r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D18A7" w:rsidRPr="00EF090E" w14:paraId="4E856099" w14:textId="77777777" w:rsidTr="00897191">
        <w:trPr>
          <w:trHeight w:val="369"/>
        </w:trPr>
        <w:tc>
          <w:tcPr>
            <w:tcW w:w="9072" w:type="dxa"/>
            <w:shd w:val="pct5" w:color="auto" w:fill="auto"/>
          </w:tcPr>
          <w:p w14:paraId="5BD277BB" w14:textId="77777777" w:rsidR="00ED18A7" w:rsidRPr="00EF090E" w:rsidRDefault="00ED18A7" w:rsidP="00897191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>lhůty pro zjištění a 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>lhůty pro zjištění a 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a 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>v souladu s 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a pojistnými podmínkami. Nezaplacením pojistného se toto pojištění nepřerušuje.</w:t>
            </w:r>
          </w:p>
          <w:p w14:paraId="34482377" w14:textId="77777777" w:rsidR="00ED18A7" w:rsidRPr="00EF090E" w:rsidRDefault="00ED18A7" w:rsidP="00897191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Pr="00EF090E">
              <w:rPr>
                <w:b/>
                <w:sz w:val="18"/>
                <w:szCs w:val="18"/>
              </w:rPr>
              <w:t>pojistnou smlouvu</w:t>
            </w:r>
            <w:r w:rsidRPr="00EF090E">
              <w:rPr>
                <w:sz w:val="18"/>
                <w:szCs w:val="18"/>
              </w:rPr>
              <w:t>, pojistné podmínky a zkontrolujte rozsah pojištění s Vaším pojišťovacím poradcem.</w:t>
            </w:r>
          </w:p>
        </w:tc>
      </w:tr>
    </w:tbl>
    <w:p w14:paraId="6DD7BBA6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D18A7" w:rsidRPr="00EF090E" w14:paraId="52E3977F" w14:textId="77777777" w:rsidTr="00897191">
        <w:trPr>
          <w:trHeight w:val="254"/>
        </w:trPr>
        <w:tc>
          <w:tcPr>
            <w:tcW w:w="1418" w:type="dxa"/>
            <w:shd w:val="pct5" w:color="auto" w:fill="auto"/>
          </w:tcPr>
          <w:p w14:paraId="0846C8FE" w14:textId="77777777" w:rsidR="00ED18A7" w:rsidRPr="00EF090E" w:rsidRDefault="00ED18A7" w:rsidP="00897191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14:paraId="1E996B27" w14:textId="77777777" w:rsidR="00ED18A7" w:rsidRPr="00B56C4E" w:rsidRDefault="00ED18A7" w:rsidP="00897191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manažerů </w:t>
            </w:r>
            <w:r w:rsidRPr="002E35D8">
              <w:rPr>
                <w:snapToGrid w:val="0"/>
                <w:sz w:val="18"/>
                <w:szCs w:val="18"/>
                <w:lang w:eastAsia="en-US"/>
              </w:rPr>
              <w:t>NDO_AGG 01-05/201</w:t>
            </w: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.</w:t>
            </w:r>
          </w:p>
          <w:p w14:paraId="7EB07774" w14:textId="77777777" w:rsidR="00ED18A7" w:rsidRPr="00EF090E" w:rsidRDefault="00ED18A7" w:rsidP="00897191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a mají přednost před ustanoveními příslušných právních předpisů, od kterých se lze odchýlit. V případě rozporu mezi pojistnými podmínkami a touto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D18A7" w:rsidRPr="00EF090E" w14:paraId="041A0866" w14:textId="77777777" w:rsidTr="00897191">
        <w:trPr>
          <w:trHeight w:val="254"/>
        </w:trPr>
        <w:tc>
          <w:tcPr>
            <w:tcW w:w="1418" w:type="dxa"/>
            <w:shd w:val="pct5" w:color="auto" w:fill="auto"/>
          </w:tcPr>
          <w:p w14:paraId="0037D4CF" w14:textId="77777777" w:rsidR="00ED18A7" w:rsidRPr="00EF090E" w:rsidRDefault="00ED18A7" w:rsidP="00897191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14:paraId="78EBAB5D" w14:textId="77777777" w:rsidR="00ED18A7" w:rsidRPr="00EF090E" w:rsidRDefault="00ED18A7" w:rsidP="00897191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z obchodního rejstříku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pojistníka</w:t>
            </w:r>
          </w:p>
        </w:tc>
      </w:tr>
      <w:tr w:rsidR="00ED18A7" w:rsidRPr="00EF090E" w14:paraId="7DC671BE" w14:textId="77777777" w:rsidTr="00897191">
        <w:trPr>
          <w:trHeight w:val="254"/>
        </w:trPr>
        <w:tc>
          <w:tcPr>
            <w:tcW w:w="1418" w:type="dxa"/>
            <w:shd w:val="pct5" w:color="auto" w:fill="auto"/>
          </w:tcPr>
          <w:p w14:paraId="75C0EB6C" w14:textId="77777777" w:rsidR="00ED18A7" w:rsidRPr="00EF090E" w:rsidRDefault="00ED18A7" w:rsidP="00897191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14:paraId="05147B2F" w14:textId="77777777" w:rsidR="00ED18A7" w:rsidRPr="00EF090E" w:rsidRDefault="00ED18A7" w:rsidP="00897191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Kopie vyplněného dotazníku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pojistníka </w:t>
            </w:r>
          </w:p>
        </w:tc>
      </w:tr>
    </w:tbl>
    <w:p w14:paraId="410684A7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14:paraId="321BD39C" w14:textId="77777777" w:rsidR="00ED18A7" w:rsidRPr="00EF090E" w:rsidRDefault="00ED18A7" w:rsidP="00ED18A7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14:paraId="7091D273" w14:textId="77777777" w:rsidR="00ED18A7" w:rsidRPr="00EF090E" w:rsidRDefault="00ED18A7" w:rsidP="00ED18A7"/>
    <w:p w14:paraId="25436A42" w14:textId="77777777" w:rsidR="00ED18A7" w:rsidRDefault="00ED18A7" w:rsidP="00ED18A7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>. V případě rozporu mezi smluvními ujednáními a pojistnými podmínkami mají přednost tato smluvní ujednání.</w:t>
      </w:r>
    </w:p>
    <w:p w14:paraId="26502FC8" w14:textId="77777777" w:rsidR="00ED18A7" w:rsidRDefault="00ED18A7" w:rsidP="00ED18A7">
      <w:pPr>
        <w:rPr>
          <w:snapToGrid w:val="0"/>
          <w:sz w:val="18"/>
          <w:lang w:eastAsia="en-US"/>
        </w:rPr>
      </w:pPr>
    </w:p>
    <w:p w14:paraId="6D45E245" w14:textId="77777777" w:rsidR="00ED18A7" w:rsidRPr="00A32301" w:rsidRDefault="00ED18A7" w:rsidP="00ED18A7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14:paraId="2D06705F" w14:textId="77777777" w:rsidR="00ED18A7" w:rsidRPr="00A32301" w:rsidRDefault="00ED18A7" w:rsidP="00ED18A7">
      <w:pPr>
        <w:rPr>
          <w:snapToGrid w:val="0"/>
          <w:sz w:val="18"/>
          <w:lang w:eastAsia="en-US"/>
        </w:rPr>
      </w:pPr>
    </w:p>
    <w:p w14:paraId="6B11B75D" w14:textId="77777777" w:rsidR="00ED18A7" w:rsidRPr="00A32301" w:rsidRDefault="00ED18A7" w:rsidP="00ED18A7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21B4563C" w14:textId="77777777" w:rsidR="00ED18A7" w:rsidRDefault="00ED18A7" w:rsidP="00ED18A7">
      <w:pPr>
        <w:rPr>
          <w:sz w:val="18"/>
        </w:rPr>
      </w:pPr>
    </w:p>
    <w:p w14:paraId="1E5D018F" w14:textId="77777777" w:rsidR="00ED18A7" w:rsidRPr="00EF090E" w:rsidRDefault="00ED18A7" w:rsidP="00ED18A7">
      <w:pPr>
        <w:rPr>
          <w:sz w:val="18"/>
        </w:rPr>
      </w:pPr>
    </w:p>
    <w:p w14:paraId="7111828B" w14:textId="77777777" w:rsidR="00ED18A7" w:rsidRPr="00EC6CE8" w:rsidRDefault="00ED18A7" w:rsidP="00ED18A7">
      <w:pPr>
        <w:pStyle w:val="Nadpis2"/>
        <w:keepNext w:val="0"/>
        <w:keepLines w:val="0"/>
        <w:numPr>
          <w:ilvl w:val="0"/>
          <w:numId w:val="7"/>
        </w:numPr>
        <w:spacing w:before="0" w:after="0"/>
        <w:jc w:val="both"/>
        <w:rPr>
          <w:bCs/>
          <w:caps w:val="0"/>
          <w:color w:val="auto"/>
          <w:sz w:val="18"/>
          <w:szCs w:val="18"/>
        </w:rPr>
      </w:pPr>
      <w:r w:rsidRPr="00EC6CE8">
        <w:rPr>
          <w:bCs/>
          <w:caps w:val="0"/>
          <w:color w:val="auto"/>
          <w:sz w:val="18"/>
          <w:szCs w:val="18"/>
        </w:rPr>
        <w:t>Oznámení nároku v případě zániku nebo neobnovení pojistné smlouvy (Lhůta pro zjištění a oznámení nároků 48 měsíců)</w:t>
      </w:r>
    </w:p>
    <w:p w14:paraId="47CA0628" w14:textId="77777777" w:rsidR="00ED18A7" w:rsidRDefault="00ED18A7" w:rsidP="00ED18A7">
      <w:pPr>
        <w:pStyle w:val="Zkladntext"/>
        <w:spacing w:before="0" w:after="0"/>
        <w:ind w:right="1"/>
        <w:rPr>
          <w:rFonts w:eastAsiaTheme="minorHAnsi"/>
          <w:snapToGrid w:val="0"/>
          <w:sz w:val="18"/>
          <w:szCs w:val="18"/>
        </w:rPr>
      </w:pPr>
    </w:p>
    <w:p w14:paraId="2C5B0985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Dodatečně k článku 3.2 odstavec (ii) pojistných podmínek se ujednává, že pokud tato </w:t>
      </w:r>
      <w:r>
        <w:rPr>
          <w:b/>
          <w:bCs/>
          <w:snapToGrid w:val="0"/>
          <w:sz w:val="18"/>
          <w:szCs w:val="18"/>
        </w:rPr>
        <w:t>pojistná smlouva</w:t>
      </w:r>
      <w:r>
        <w:rPr>
          <w:snapToGrid w:val="0"/>
          <w:sz w:val="18"/>
          <w:szCs w:val="18"/>
        </w:rPr>
        <w:t xml:space="preserve"> nebude obnovena či nahrazena jinou pojistnou smlouvou, a pokud nedojde k </w:t>
      </w:r>
      <w:r>
        <w:rPr>
          <w:b/>
          <w:bCs/>
          <w:snapToGrid w:val="0"/>
          <w:sz w:val="18"/>
          <w:szCs w:val="18"/>
        </w:rPr>
        <w:t>transakci</w:t>
      </w:r>
      <w:r>
        <w:rPr>
          <w:snapToGrid w:val="0"/>
          <w:sz w:val="18"/>
          <w:szCs w:val="18"/>
        </w:rPr>
        <w:t xml:space="preserve"> nebo k předčasnému ukončení pojištění ze strany </w:t>
      </w:r>
      <w:r>
        <w:rPr>
          <w:b/>
          <w:bCs/>
          <w:snapToGrid w:val="0"/>
          <w:sz w:val="18"/>
          <w:szCs w:val="18"/>
        </w:rPr>
        <w:t>pojistitele</w:t>
      </w:r>
      <w:r>
        <w:rPr>
          <w:snapToGrid w:val="0"/>
          <w:sz w:val="18"/>
          <w:szCs w:val="18"/>
        </w:rPr>
        <w:t xml:space="preserve"> včetně jeho ukončení z důvodu nezaplacení pojistného, má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právo sjednat dodatečnou </w:t>
      </w:r>
      <w:r>
        <w:rPr>
          <w:b/>
          <w:bCs/>
          <w:snapToGrid w:val="0"/>
          <w:sz w:val="18"/>
          <w:szCs w:val="18"/>
        </w:rPr>
        <w:t>lhůtu pro zjištění a oznámení nároků</w:t>
      </w:r>
      <w:r>
        <w:rPr>
          <w:snapToGrid w:val="0"/>
          <w:sz w:val="18"/>
          <w:szCs w:val="18"/>
        </w:rPr>
        <w:t xml:space="preserve"> v délce 48 měsíců, která bezprostředně následuje po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snapToGrid w:val="0"/>
          <w:sz w:val="18"/>
          <w:szCs w:val="18"/>
        </w:rPr>
        <w:t>.   </w:t>
      </w:r>
    </w:p>
    <w:p w14:paraId="3B88F6C1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106F0FE0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 případě sjednání </w:t>
      </w:r>
      <w:r>
        <w:rPr>
          <w:b/>
          <w:bCs/>
          <w:snapToGrid w:val="0"/>
          <w:sz w:val="18"/>
          <w:szCs w:val="18"/>
        </w:rPr>
        <w:t xml:space="preserve">lhůty pro zjištění a oznámení nároků </w:t>
      </w:r>
      <w:r>
        <w:rPr>
          <w:snapToGrid w:val="0"/>
          <w:sz w:val="18"/>
          <w:szCs w:val="18"/>
        </w:rPr>
        <w:t xml:space="preserve">vzniká </w:t>
      </w:r>
      <w:r>
        <w:rPr>
          <w:b/>
          <w:bCs/>
          <w:snapToGrid w:val="0"/>
          <w:sz w:val="18"/>
          <w:szCs w:val="18"/>
        </w:rPr>
        <w:t xml:space="preserve">pojistníkovi </w:t>
      </w:r>
      <w:r>
        <w:rPr>
          <w:snapToGrid w:val="0"/>
          <w:sz w:val="18"/>
          <w:szCs w:val="18"/>
        </w:rPr>
        <w:t xml:space="preserve">povinnost uhradit dodatečné pojistné, jehož výše odpovídá 140 % ročního pojistného neobnovené nebo zaniklé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je povinen </w:t>
      </w:r>
      <w:r>
        <w:rPr>
          <w:b/>
          <w:bCs/>
          <w:snapToGrid w:val="0"/>
          <w:sz w:val="18"/>
          <w:szCs w:val="18"/>
        </w:rPr>
        <w:t xml:space="preserve">pojistiteli </w:t>
      </w:r>
      <w:r>
        <w:rPr>
          <w:snapToGrid w:val="0"/>
          <w:sz w:val="18"/>
          <w:szCs w:val="18"/>
        </w:rPr>
        <w:t xml:space="preserve">oznámit, že využívá právo sjednat dodatečnou </w:t>
      </w:r>
      <w:r>
        <w:rPr>
          <w:b/>
          <w:bCs/>
          <w:snapToGrid w:val="0"/>
          <w:sz w:val="18"/>
          <w:szCs w:val="18"/>
        </w:rPr>
        <w:t xml:space="preserve">lhůtu pro zjištění a oznámení nároků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i/>
          <w:iCs/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 Dodatečná </w:t>
      </w:r>
      <w:r>
        <w:rPr>
          <w:b/>
          <w:bCs/>
          <w:snapToGrid w:val="0"/>
          <w:sz w:val="18"/>
          <w:szCs w:val="18"/>
        </w:rPr>
        <w:t>lhůta pro zjištění a oznámení nároků</w:t>
      </w:r>
      <w:r>
        <w:rPr>
          <w:snapToGrid w:val="0"/>
          <w:sz w:val="18"/>
          <w:szCs w:val="18"/>
        </w:rPr>
        <w:t>, včetně konkrétní výše pojistného a jeho splatnosti, musí být upravena dodatkem k </w:t>
      </w:r>
      <w:r>
        <w:rPr>
          <w:b/>
          <w:bCs/>
          <w:snapToGrid w:val="0"/>
          <w:sz w:val="18"/>
          <w:szCs w:val="18"/>
        </w:rPr>
        <w:t xml:space="preserve">pojistné smlouvě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doby.</w:t>
      </w:r>
    </w:p>
    <w:p w14:paraId="0FC0BBFA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6FF810C0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Na škodné události, které nastanou v průběhu dodatečné </w:t>
      </w:r>
      <w:r>
        <w:rPr>
          <w:b/>
          <w:bCs/>
          <w:snapToGrid w:val="0"/>
          <w:sz w:val="18"/>
          <w:szCs w:val="18"/>
        </w:rPr>
        <w:t>lhůty pro zjištění a oznámení nároků</w:t>
      </w:r>
      <w:r>
        <w:rPr>
          <w:snapToGrid w:val="0"/>
          <w:sz w:val="18"/>
          <w:szCs w:val="18"/>
        </w:rPr>
        <w:t xml:space="preserve">, se vztahuje stejný </w:t>
      </w:r>
      <w:r>
        <w:rPr>
          <w:b/>
          <w:bCs/>
          <w:snapToGrid w:val="0"/>
          <w:sz w:val="18"/>
          <w:szCs w:val="18"/>
        </w:rPr>
        <w:t>limit pojistného plnění</w:t>
      </w:r>
      <w:r>
        <w:rPr>
          <w:snapToGrid w:val="0"/>
          <w:sz w:val="18"/>
          <w:szCs w:val="18"/>
        </w:rPr>
        <w:t xml:space="preserve">, který platil v okamžiku zániku nebo ukončení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</w:p>
    <w:p w14:paraId="1AA79907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14:paraId="2AA65E03" w14:textId="77777777" w:rsidR="00ED18A7" w:rsidRDefault="00ED18A7" w:rsidP="00ED18A7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Pokud </w:t>
      </w:r>
      <w:r>
        <w:rPr>
          <w:b/>
          <w:bCs/>
          <w:snapToGrid w:val="0"/>
          <w:sz w:val="18"/>
          <w:szCs w:val="18"/>
        </w:rPr>
        <w:t xml:space="preserve">pojistník </w:t>
      </w:r>
      <w:r>
        <w:rPr>
          <w:snapToGrid w:val="0"/>
          <w:sz w:val="18"/>
          <w:szCs w:val="18"/>
        </w:rPr>
        <w:t xml:space="preserve">této možnosti nevyužije, pak platí ustanovení článku 6.1 pojistných podmínek v plném rozsahu. </w:t>
      </w:r>
    </w:p>
    <w:p w14:paraId="4B7162F8" w14:textId="77777777" w:rsidR="00ED18A7" w:rsidRDefault="00ED18A7" w:rsidP="00ED18A7"/>
    <w:p w14:paraId="57EEA1AE" w14:textId="77777777" w:rsidR="00ED18A7" w:rsidRDefault="00ED18A7" w:rsidP="00ED18A7"/>
    <w:p w14:paraId="78BD6507" w14:textId="77777777" w:rsidR="00ED18A7" w:rsidRDefault="00ED18A7" w:rsidP="00ED18A7"/>
    <w:p w14:paraId="14D9AF10" w14:textId="77777777" w:rsidR="00ED18A7" w:rsidRDefault="00ED18A7" w:rsidP="00ED18A7"/>
    <w:p w14:paraId="7E1DB37A" w14:textId="77777777" w:rsidR="00ED18A7" w:rsidRDefault="00ED18A7" w:rsidP="00ED18A7"/>
    <w:p w14:paraId="547B5823" w14:textId="77777777" w:rsidR="00ED18A7" w:rsidRDefault="00ED18A7" w:rsidP="00ED18A7"/>
    <w:p w14:paraId="1AF12AA2" w14:textId="77777777" w:rsidR="00ED18A7" w:rsidRDefault="00ED18A7" w:rsidP="00ED18A7"/>
    <w:p w14:paraId="30FD3C41" w14:textId="77777777" w:rsidR="00ED18A7" w:rsidRDefault="00ED18A7" w:rsidP="00ED18A7"/>
    <w:p w14:paraId="7DFD5450" w14:textId="77777777" w:rsidR="00ED18A7" w:rsidRDefault="00ED18A7" w:rsidP="00ED18A7"/>
    <w:p w14:paraId="7A9884EF" w14:textId="77777777" w:rsidR="00ED18A7" w:rsidRDefault="00ED18A7" w:rsidP="00ED18A7"/>
    <w:p w14:paraId="4830B90A" w14:textId="77777777" w:rsidR="00ED18A7" w:rsidRPr="00DE4ABC" w:rsidRDefault="00ED18A7" w:rsidP="00ED18A7"/>
    <w:p w14:paraId="103783FC" w14:textId="77777777" w:rsidR="00ED18A7" w:rsidRPr="00137B8D" w:rsidRDefault="00ED18A7" w:rsidP="00ED18A7">
      <w:pPr>
        <w:pStyle w:val="Nadpis2"/>
        <w:keepNext w:val="0"/>
        <w:widowControl w:val="0"/>
        <w:numPr>
          <w:ilvl w:val="0"/>
          <w:numId w:val="7"/>
        </w:numPr>
        <w:spacing w:before="0" w:after="0"/>
        <w:jc w:val="left"/>
        <w:rPr>
          <w:caps w:val="0"/>
          <w:color w:val="auto"/>
          <w:sz w:val="18"/>
          <w:szCs w:val="18"/>
        </w:rPr>
      </w:pPr>
      <w:r>
        <w:rPr>
          <w:caps w:val="0"/>
          <w:color w:val="auto"/>
          <w:sz w:val="18"/>
          <w:szCs w:val="18"/>
        </w:rPr>
        <w:t>V</w:t>
      </w:r>
      <w:r w:rsidRPr="00137B8D">
        <w:rPr>
          <w:caps w:val="0"/>
          <w:color w:val="auto"/>
          <w:sz w:val="18"/>
          <w:szCs w:val="18"/>
        </w:rPr>
        <w:t>ýluka profesní odpovědnosti pro finanční a investiční společnosti a instituce</w:t>
      </w:r>
    </w:p>
    <w:p w14:paraId="3CCF1BBC" w14:textId="77777777" w:rsidR="00ED18A7" w:rsidRDefault="00ED18A7" w:rsidP="00ED18A7">
      <w:pPr>
        <w:ind w:right="-114"/>
        <w:rPr>
          <w:sz w:val="18"/>
          <w:szCs w:val="18"/>
        </w:rPr>
      </w:pPr>
    </w:p>
    <w:p w14:paraId="7067D62F" w14:textId="77777777" w:rsidR="00ED18A7" w:rsidRPr="00911165" w:rsidRDefault="00ED18A7" w:rsidP="00ED18A7">
      <w:pPr>
        <w:ind w:right="-114"/>
        <w:rPr>
          <w:sz w:val="18"/>
          <w:szCs w:val="18"/>
        </w:rPr>
      </w:pPr>
      <w:r>
        <w:rPr>
          <w:sz w:val="18"/>
          <w:szCs w:val="18"/>
        </w:rPr>
        <w:t>D</w:t>
      </w:r>
      <w:r w:rsidRPr="005D2B2C">
        <w:rPr>
          <w:sz w:val="18"/>
          <w:szCs w:val="18"/>
        </w:rPr>
        <w:t xml:space="preserve">odatečně k čl. 3 pojistných podmínek - Výluky </w:t>
      </w:r>
      <w:r>
        <w:rPr>
          <w:sz w:val="18"/>
          <w:szCs w:val="18"/>
        </w:rPr>
        <w:t xml:space="preserve">se </w:t>
      </w:r>
      <w:r w:rsidRPr="005D2B2C">
        <w:rPr>
          <w:sz w:val="18"/>
          <w:szCs w:val="18"/>
        </w:rPr>
        <w:t xml:space="preserve">ujednává, že se pojištění nevztahuje na </w:t>
      </w:r>
      <w:r w:rsidRPr="005D2B2C">
        <w:rPr>
          <w:b/>
          <w:sz w:val="18"/>
          <w:szCs w:val="18"/>
        </w:rPr>
        <w:t>Nárok</w:t>
      </w:r>
      <w:r w:rsidRPr="005D2B2C">
        <w:rPr>
          <w:i/>
          <w:sz w:val="18"/>
          <w:szCs w:val="18"/>
        </w:rPr>
        <w:t xml:space="preserve"> </w:t>
      </w:r>
      <w:r w:rsidRPr="005D2B2C">
        <w:rPr>
          <w:sz w:val="18"/>
          <w:szCs w:val="18"/>
        </w:rPr>
        <w:t xml:space="preserve">uplatněný proti </w:t>
      </w:r>
      <w:r w:rsidRPr="005D2B2C">
        <w:rPr>
          <w:b/>
          <w:sz w:val="18"/>
          <w:szCs w:val="18"/>
        </w:rPr>
        <w:t>Pojištěným osobám</w:t>
      </w:r>
      <w:r w:rsidRPr="005D2B2C">
        <w:rPr>
          <w:sz w:val="18"/>
          <w:szCs w:val="18"/>
        </w:rPr>
        <w:t>, který je založen, vyplývá nebo souvisí s poskytováním nebo neposkytnutím poradenských služeb za úplatu společností</w:t>
      </w:r>
      <w:r w:rsidRPr="005D2B2C">
        <w:rPr>
          <w:b/>
          <w:sz w:val="18"/>
          <w:szCs w:val="18"/>
        </w:rPr>
        <w:t xml:space="preserve"> </w:t>
      </w:r>
      <w:r w:rsidRPr="005D2B2C">
        <w:rPr>
          <w:sz w:val="18"/>
          <w:szCs w:val="18"/>
        </w:rPr>
        <w:t xml:space="preserve">nebo </w:t>
      </w:r>
      <w:r w:rsidRPr="005D2B2C">
        <w:rPr>
          <w:b/>
          <w:sz w:val="18"/>
          <w:szCs w:val="18"/>
        </w:rPr>
        <w:t>Pojištěnými osobami</w:t>
      </w:r>
      <w:r w:rsidRPr="005D2B2C">
        <w:rPr>
          <w:sz w:val="18"/>
          <w:szCs w:val="18"/>
        </w:rPr>
        <w:t xml:space="preserve"> ve prospěch třetích osob, nebo který je založen, vyplývá či souvisí s jakýmkoli právním úkonem, omylem nebo opomenutím vztahujícím se k poskytování nebo neposkytnutí uvedených poradenských služeb, a to zejména služeb poskytovaných v následujících oblastech: obchodování s cennými papíry, finanční poradenství, investiční poradenství, investiční bankovnictví, správa investic, vypořádání obchodů, zprostředkování pojištění, obstarávání obchodů týkajících se nemovitého majetku; nebo služby týkající se úschov a smluv o vedení svěřeneckého účtu; nebo jakýchkoli jiných poradenských služeb.</w:t>
      </w:r>
      <w:r w:rsidRPr="005D2B2C">
        <w:rPr>
          <w:caps/>
          <w:sz w:val="18"/>
          <w:szCs w:val="18"/>
        </w:rPr>
        <w:tab/>
      </w:r>
    </w:p>
    <w:p w14:paraId="5A90AF93" w14:textId="77777777" w:rsidR="00ED18A7" w:rsidRPr="00137B8D" w:rsidRDefault="00ED18A7" w:rsidP="00ED18A7">
      <w:pPr>
        <w:spacing w:before="60"/>
        <w:ind w:right="-114"/>
        <w:rPr>
          <w:sz w:val="18"/>
          <w:szCs w:val="18"/>
        </w:rPr>
      </w:pPr>
      <w:r w:rsidRPr="00137B8D">
        <w:rPr>
          <w:sz w:val="18"/>
          <w:szCs w:val="18"/>
        </w:rPr>
        <w:t xml:space="preserve">Tato výluka se však nebude vztahovat na </w:t>
      </w:r>
      <w:r w:rsidRPr="00137B8D">
        <w:rPr>
          <w:b/>
          <w:sz w:val="18"/>
          <w:szCs w:val="18"/>
        </w:rPr>
        <w:t>Nárok</w:t>
      </w:r>
      <w:r w:rsidRPr="00137B8D">
        <w:rPr>
          <w:sz w:val="18"/>
          <w:szCs w:val="18"/>
        </w:rPr>
        <w:t xml:space="preserve"> uplatněný proti </w:t>
      </w:r>
      <w:r w:rsidRPr="00137B8D">
        <w:rPr>
          <w:b/>
          <w:sz w:val="18"/>
          <w:szCs w:val="18"/>
        </w:rPr>
        <w:t>Pojištěným osobám</w:t>
      </w:r>
      <w:r w:rsidRPr="00137B8D">
        <w:rPr>
          <w:sz w:val="18"/>
          <w:szCs w:val="18"/>
        </w:rPr>
        <w:t xml:space="preserve">, který se zakládá na skutečné či údajné nedostatečné kontrole nad jakoukoliv </w:t>
      </w:r>
      <w:r w:rsidRPr="00137B8D">
        <w:rPr>
          <w:b/>
          <w:sz w:val="18"/>
          <w:szCs w:val="18"/>
        </w:rPr>
        <w:t>Pojištěnou osobou</w:t>
      </w:r>
      <w:r w:rsidRPr="00137B8D">
        <w:rPr>
          <w:sz w:val="18"/>
          <w:szCs w:val="18"/>
        </w:rPr>
        <w:t xml:space="preserve"> nebo zaměstnancem, který vadně poskytl poradenské služby za úplatu. </w:t>
      </w:r>
    </w:p>
    <w:p w14:paraId="7BAC86D2" w14:textId="77777777" w:rsidR="00ED18A7" w:rsidRDefault="00ED18A7" w:rsidP="00ED18A7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</w:p>
    <w:p w14:paraId="24BD2020" w14:textId="77777777" w:rsidR="00F869C1" w:rsidRPr="00F869C1" w:rsidRDefault="00F869C1" w:rsidP="00F869C1"/>
    <w:p w14:paraId="06862C97" w14:textId="77777777" w:rsidR="00ED18A7" w:rsidRDefault="00ED18A7" w:rsidP="00ED18A7">
      <w:pPr>
        <w:pStyle w:val="Odstavecseseznamem"/>
        <w:numPr>
          <w:ilvl w:val="0"/>
          <w:numId w:val="7"/>
        </w:numPr>
        <w:rPr>
          <w:b/>
          <w:sz w:val="18"/>
          <w:szCs w:val="18"/>
        </w:rPr>
      </w:pPr>
      <w:bookmarkStart w:id="10" w:name="OLE_LINK7"/>
      <w:bookmarkStart w:id="11" w:name="OLE_LINK8"/>
      <w:r w:rsidRPr="008D343F">
        <w:rPr>
          <w:b/>
          <w:sz w:val="18"/>
          <w:szCs w:val="18"/>
        </w:rPr>
        <w:t xml:space="preserve">Smluvní ujednání zvláštní povahy </w:t>
      </w:r>
      <w:r w:rsidR="00F869C1">
        <w:rPr>
          <w:b/>
          <w:sz w:val="18"/>
          <w:szCs w:val="18"/>
        </w:rPr>
        <w:t>I.</w:t>
      </w:r>
    </w:p>
    <w:bookmarkEnd w:id="10"/>
    <w:bookmarkEnd w:id="11"/>
    <w:p w14:paraId="646962D6" w14:textId="77777777" w:rsidR="00ED18A7" w:rsidRPr="00825B9F" w:rsidRDefault="00ED18A7" w:rsidP="00ED18A7">
      <w:pPr>
        <w:ind w:right="-114"/>
        <w:rPr>
          <w:rFonts w:cs="Arial"/>
          <w:sz w:val="18"/>
          <w:szCs w:val="18"/>
        </w:rPr>
      </w:pPr>
    </w:p>
    <w:p w14:paraId="3A019E9C" w14:textId="77777777" w:rsidR="00ED18A7" w:rsidRDefault="00ED18A7" w:rsidP="00ED18A7">
      <w:pPr>
        <w:ind w:right="-114"/>
        <w:rPr>
          <w:rFonts w:cs="Arial"/>
          <w:sz w:val="18"/>
          <w:szCs w:val="18"/>
        </w:rPr>
      </w:pPr>
      <w:r w:rsidRPr="00825B9F">
        <w:rPr>
          <w:rFonts w:cs="Arial"/>
          <w:sz w:val="18"/>
          <w:szCs w:val="18"/>
        </w:rPr>
        <w:t xml:space="preserve">Pro vyloučení pochybností se ujednává, že datum retroaktivity není omezené. </w:t>
      </w:r>
    </w:p>
    <w:p w14:paraId="6B2E8B9B" w14:textId="77777777" w:rsidR="00ED18A7" w:rsidRDefault="00ED18A7" w:rsidP="00ED18A7">
      <w:pPr>
        <w:ind w:right="-114"/>
        <w:rPr>
          <w:rFonts w:cs="Arial"/>
          <w:sz w:val="18"/>
          <w:szCs w:val="18"/>
        </w:rPr>
      </w:pPr>
    </w:p>
    <w:p w14:paraId="73AE9757" w14:textId="77777777" w:rsidR="00F869C1" w:rsidRPr="00825B9F" w:rsidRDefault="00F869C1" w:rsidP="00ED18A7">
      <w:pPr>
        <w:ind w:right="-114"/>
        <w:rPr>
          <w:rFonts w:cs="Arial"/>
          <w:sz w:val="18"/>
          <w:szCs w:val="18"/>
        </w:rPr>
      </w:pPr>
    </w:p>
    <w:p w14:paraId="0BF0E350" w14:textId="77777777" w:rsidR="00ED18A7" w:rsidRPr="00825B9F" w:rsidRDefault="00ED18A7" w:rsidP="00ED18A7">
      <w:pPr>
        <w:jc w:val="left"/>
        <w:rPr>
          <w:b/>
          <w:sz w:val="18"/>
          <w:szCs w:val="18"/>
        </w:rPr>
      </w:pPr>
    </w:p>
    <w:p w14:paraId="334D2D89" w14:textId="77777777" w:rsidR="00ED18A7" w:rsidRPr="00825B9F" w:rsidRDefault="00ED18A7" w:rsidP="00ED18A7">
      <w:pPr>
        <w:pStyle w:val="Odstavecseseznamem"/>
        <w:numPr>
          <w:ilvl w:val="0"/>
          <w:numId w:val="7"/>
        </w:numPr>
        <w:jc w:val="left"/>
        <w:rPr>
          <w:b/>
          <w:sz w:val="18"/>
          <w:szCs w:val="18"/>
        </w:rPr>
      </w:pPr>
      <w:r w:rsidRPr="00825B9F">
        <w:rPr>
          <w:b/>
          <w:sz w:val="18"/>
          <w:szCs w:val="18"/>
        </w:rPr>
        <w:t>Makléřská doložka</w:t>
      </w:r>
    </w:p>
    <w:p w14:paraId="32D8A076" w14:textId="77777777" w:rsidR="00ED18A7" w:rsidRPr="00825B9F" w:rsidRDefault="00ED18A7" w:rsidP="00ED18A7">
      <w:pPr>
        <w:pStyle w:val="Odstavecseseznamem"/>
        <w:jc w:val="left"/>
        <w:rPr>
          <w:b/>
          <w:sz w:val="18"/>
          <w:szCs w:val="18"/>
        </w:rPr>
      </w:pPr>
    </w:p>
    <w:p w14:paraId="3B90917B" w14:textId="77777777" w:rsidR="00ED18A7" w:rsidRPr="00825B9F" w:rsidRDefault="00ED18A7" w:rsidP="00ED18A7">
      <w:pPr>
        <w:rPr>
          <w:snapToGrid w:val="0"/>
          <w:sz w:val="18"/>
          <w:szCs w:val="18"/>
        </w:rPr>
      </w:pPr>
      <w:r w:rsidRPr="00825B9F">
        <w:rPr>
          <w:snapToGrid w:val="0"/>
          <w:sz w:val="18"/>
          <w:szCs w:val="18"/>
        </w:rPr>
        <w:t>Pojistník pověřuje výhradně pojišťovací makléřskou společnost RENOMIA, a. s., se sídlem Holandská 8, 639 00 Brno, IČ: 483</w:t>
      </w:r>
      <w:r w:rsidR="00F869C1">
        <w:rPr>
          <w:snapToGrid w:val="0"/>
          <w:sz w:val="18"/>
          <w:szCs w:val="18"/>
        </w:rPr>
        <w:t xml:space="preserve"> </w:t>
      </w:r>
      <w:r w:rsidRPr="00825B9F">
        <w:rPr>
          <w:snapToGrid w:val="0"/>
          <w:sz w:val="18"/>
          <w:szCs w:val="18"/>
        </w:rPr>
        <w:t>91</w:t>
      </w:r>
      <w:r w:rsidR="00F869C1">
        <w:rPr>
          <w:snapToGrid w:val="0"/>
          <w:sz w:val="18"/>
          <w:szCs w:val="18"/>
        </w:rPr>
        <w:t xml:space="preserve"> </w:t>
      </w:r>
      <w:r w:rsidRPr="00825B9F">
        <w:rPr>
          <w:snapToGrid w:val="0"/>
          <w:sz w:val="18"/>
          <w:szCs w:val="18"/>
        </w:rPr>
        <w:t>301 (dále jen "makléř"), vedením (řízením) a zpracováním jeho pojistného zájmu. Veškerý styk, který se bude týkat této pojistné smlouvy, včetně hlášení pojistných událostí, bude prováděn výhradně prostřednictvím makléře. Prohlášení a jiné úkony pojištěného směřované pojistiteli jsou vůči pojistiteli účinné doručením makléři. Makléř je povinen o těchto úkonech pojistitele informovat bez zbytečného prodlení.</w:t>
      </w:r>
    </w:p>
    <w:p w14:paraId="3429E185" w14:textId="77777777" w:rsidR="009E0A43" w:rsidRDefault="009E0A43" w:rsidP="009E0A43"/>
    <w:p w14:paraId="45BD69E2" w14:textId="77777777" w:rsidR="00F869C1" w:rsidRDefault="00F869C1" w:rsidP="009E0A43"/>
    <w:p w14:paraId="0E93D048" w14:textId="77777777" w:rsidR="009E0A43" w:rsidRPr="009E0A43" w:rsidRDefault="009E0A43" w:rsidP="009E0A43"/>
    <w:p w14:paraId="57AA1114" w14:textId="77777777" w:rsidR="00ED18A7" w:rsidRPr="00DA2110" w:rsidRDefault="00ED18A7" w:rsidP="00ED18A7">
      <w:pPr>
        <w:pStyle w:val="Nadpis2"/>
        <w:keepNext w:val="0"/>
        <w:keepLines w:val="0"/>
        <w:numPr>
          <w:ilvl w:val="0"/>
          <w:numId w:val="7"/>
        </w:numPr>
        <w:spacing w:before="0" w:after="0"/>
        <w:jc w:val="both"/>
        <w:rPr>
          <w:bCs/>
          <w:caps w:val="0"/>
          <w:color w:val="auto"/>
          <w:sz w:val="18"/>
          <w:szCs w:val="18"/>
        </w:rPr>
      </w:pPr>
      <w:r w:rsidRPr="00DA2110">
        <w:rPr>
          <w:bCs/>
          <w:caps w:val="0"/>
          <w:color w:val="auto"/>
          <w:sz w:val="18"/>
          <w:szCs w:val="18"/>
        </w:rPr>
        <w:t>Smluvní ujednání zvláštní povahy</w:t>
      </w:r>
      <w:r w:rsidR="00F869C1">
        <w:rPr>
          <w:bCs/>
          <w:caps w:val="0"/>
          <w:color w:val="auto"/>
          <w:sz w:val="18"/>
          <w:szCs w:val="18"/>
        </w:rPr>
        <w:t xml:space="preserve"> II.</w:t>
      </w:r>
    </w:p>
    <w:p w14:paraId="325E0B93" w14:textId="77777777" w:rsidR="00ED18A7" w:rsidRDefault="00ED18A7" w:rsidP="00ED18A7"/>
    <w:p w14:paraId="5CEEE20A" w14:textId="77777777" w:rsidR="00ED18A7" w:rsidRPr="00DA2110" w:rsidRDefault="00ED18A7" w:rsidP="00ED18A7">
      <w:pPr>
        <w:rPr>
          <w:rFonts w:ascii="Calibri" w:hAnsi="Calibri"/>
          <w:sz w:val="18"/>
          <w:szCs w:val="18"/>
        </w:rPr>
      </w:pPr>
      <w:r w:rsidRPr="00DA2110">
        <w:rPr>
          <w:rFonts w:cs="Arial"/>
          <w:iCs/>
          <w:sz w:val="18"/>
          <w:szCs w:val="18"/>
        </w:rPr>
        <w:t xml:space="preserve">Dodatečně k příslušnému ustanovení pojistných podmínek </w:t>
      </w:r>
      <w:r w:rsidR="00F869C1" w:rsidRPr="002E35D8">
        <w:rPr>
          <w:snapToGrid w:val="0"/>
          <w:sz w:val="18"/>
          <w:szCs w:val="18"/>
          <w:lang w:eastAsia="en-US"/>
        </w:rPr>
        <w:t>NDO_AGG 01-05/201</w:t>
      </w:r>
      <w:r w:rsidR="00F869C1">
        <w:rPr>
          <w:snapToGrid w:val="0"/>
          <w:sz w:val="18"/>
          <w:szCs w:val="18"/>
          <w:lang w:eastAsia="en-US"/>
        </w:rPr>
        <w:t>9</w:t>
      </w:r>
      <w:r w:rsidRPr="00DA2110">
        <w:rPr>
          <w:rFonts w:cs="Arial"/>
          <w:iCs/>
          <w:sz w:val="18"/>
          <w:szCs w:val="18"/>
        </w:rPr>
        <w:t xml:space="preserve">, článku 1.1, písm. (i), se ujednává, že pojistné krytí se vztahuje rovněž na zákonné ručení </w:t>
      </w:r>
      <w:r w:rsidRPr="00DA2110">
        <w:rPr>
          <w:rFonts w:cs="Arial"/>
          <w:b/>
          <w:bCs/>
          <w:iCs/>
          <w:sz w:val="18"/>
          <w:szCs w:val="18"/>
        </w:rPr>
        <w:t>pojištěných osob</w:t>
      </w:r>
      <w:r w:rsidRPr="00DA2110">
        <w:rPr>
          <w:rFonts w:cs="Arial"/>
          <w:iCs/>
          <w:sz w:val="18"/>
          <w:szCs w:val="18"/>
        </w:rPr>
        <w:t xml:space="preserve"> a povinnost vydat prospěch ze smlouvy o výkonu funkce či jiný prospěch ve smyslu § 66 </w:t>
      </w:r>
      <w:r w:rsidRPr="00DA2110">
        <w:rPr>
          <w:rFonts w:cs="Arial"/>
          <w:b/>
          <w:bCs/>
          <w:iCs/>
          <w:sz w:val="18"/>
          <w:szCs w:val="18"/>
        </w:rPr>
        <w:t xml:space="preserve">zákona o korporacích </w:t>
      </w:r>
      <w:r w:rsidRPr="00DA2110">
        <w:rPr>
          <w:rFonts w:cs="Arial"/>
          <w:iCs/>
          <w:sz w:val="18"/>
          <w:szCs w:val="18"/>
        </w:rPr>
        <w:t xml:space="preserve">ve znění účinném </w:t>
      </w:r>
      <w:r w:rsidR="00F869C1">
        <w:rPr>
          <w:rFonts w:cs="Arial"/>
          <w:iCs/>
          <w:sz w:val="18"/>
          <w:szCs w:val="18"/>
        </w:rPr>
        <w:t xml:space="preserve">                         </w:t>
      </w:r>
      <w:r w:rsidRPr="00DA2110">
        <w:rPr>
          <w:rFonts w:cs="Arial"/>
          <w:iCs/>
          <w:sz w:val="18"/>
          <w:szCs w:val="18"/>
        </w:rPr>
        <w:t>k 1.</w:t>
      </w:r>
      <w:r w:rsidR="009E0A43">
        <w:rPr>
          <w:rFonts w:cs="Arial"/>
          <w:iCs/>
          <w:sz w:val="18"/>
          <w:szCs w:val="18"/>
        </w:rPr>
        <w:t xml:space="preserve"> </w:t>
      </w:r>
      <w:r w:rsidRPr="00DA2110">
        <w:rPr>
          <w:rFonts w:cs="Arial"/>
          <w:iCs/>
          <w:sz w:val="18"/>
          <w:szCs w:val="18"/>
        </w:rPr>
        <w:t>1.</w:t>
      </w:r>
      <w:r w:rsidR="009E0A43">
        <w:rPr>
          <w:rFonts w:cs="Arial"/>
          <w:iCs/>
          <w:sz w:val="18"/>
          <w:szCs w:val="18"/>
        </w:rPr>
        <w:t xml:space="preserve"> </w:t>
      </w:r>
      <w:r w:rsidRPr="00DA2110">
        <w:rPr>
          <w:rFonts w:cs="Arial"/>
          <w:iCs/>
          <w:sz w:val="18"/>
          <w:szCs w:val="18"/>
        </w:rPr>
        <w:t>2021.</w:t>
      </w:r>
    </w:p>
    <w:p w14:paraId="53627917" w14:textId="77777777" w:rsidR="00ED18A7" w:rsidRPr="00DE4ABC" w:rsidRDefault="00ED18A7" w:rsidP="00ED18A7"/>
    <w:p w14:paraId="03CC50EF" w14:textId="77777777" w:rsidR="00ED18A7" w:rsidRDefault="00ED18A7" w:rsidP="00ED18A7"/>
    <w:p w14:paraId="504991AD" w14:textId="77777777" w:rsidR="00F869C1" w:rsidRDefault="00F869C1" w:rsidP="00ED18A7"/>
    <w:sectPr w:rsidR="00F869C1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7206" w14:textId="77777777" w:rsidR="00B35C1D" w:rsidRDefault="00B35C1D">
      <w:r>
        <w:separator/>
      </w:r>
    </w:p>
  </w:endnote>
  <w:endnote w:type="continuationSeparator" w:id="0">
    <w:p w14:paraId="49F0424E" w14:textId="77777777" w:rsidR="00B35C1D" w:rsidRDefault="00B3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81A2" w14:textId="77777777" w:rsidR="005C0E70" w:rsidRPr="000D768A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r w:rsidRPr="00493896">
      <w:rPr>
        <w:rFonts w:ascii="Arial" w:hAnsi="Arial" w:cs="Arial"/>
        <w:sz w:val="18"/>
        <w:szCs w:val="18"/>
        <w:lang w:val="cs-CZ"/>
      </w:rPr>
      <w:t>Colonnade Insurance S.A.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ED2250">
      <w:rPr>
        <w:rFonts w:ascii="Arial" w:hAnsi="Arial" w:cs="Arial"/>
        <w:color w:val="005984"/>
        <w:sz w:val="18"/>
        <w:szCs w:val="18"/>
        <w:lang w:val="cs-CZ"/>
      </w:rPr>
      <w:tab/>
    </w:r>
    <w:r w:rsidR="00ED2250">
      <w:rPr>
        <w:rFonts w:ascii="Arial" w:hAnsi="Arial" w:cs="Arial"/>
        <w:color w:val="005984"/>
        <w:sz w:val="18"/>
        <w:szCs w:val="18"/>
        <w:lang w:val="cs-CZ"/>
      </w:rPr>
      <w:tab/>
      <w:t xml:space="preserve">     </w:t>
    </w:r>
    <w:r w:rsidR="005C0E70" w:rsidRPr="00556B62">
      <w:rPr>
        <w:rFonts w:ascii="Arial" w:hAnsi="Arial" w:cs="Arial"/>
        <w:sz w:val="18"/>
        <w:szCs w:val="18"/>
      </w:rPr>
      <w:t>Pojistná smlouva  č.</w:t>
    </w:r>
    <w:r w:rsidR="00FB4995" w:rsidRPr="00556B62">
      <w:rPr>
        <w:rFonts w:ascii="Arial" w:hAnsi="Arial" w:cs="Arial"/>
        <w:sz w:val="18"/>
        <w:szCs w:val="18"/>
        <w:lang w:val="cs-CZ"/>
      </w:rPr>
      <w:t xml:space="preserve"> </w:t>
    </w:r>
    <w:bookmarkStart w:id="12" w:name="POLICY_NO2"/>
    <w:r w:rsidR="00FB4995" w:rsidRPr="00556B62">
      <w:rPr>
        <w:rFonts w:ascii="Arial" w:hAnsi="Arial" w:cs="Arial"/>
        <w:sz w:val="18"/>
        <w:szCs w:val="18"/>
      </w:rPr>
      <w:t>230</w:t>
    </w:r>
    <w:r w:rsidR="00ED18A7">
      <w:rPr>
        <w:rFonts w:ascii="Arial" w:hAnsi="Arial" w:cs="Arial"/>
        <w:sz w:val="18"/>
        <w:szCs w:val="18"/>
      </w:rPr>
      <w:t>1</w:t>
    </w:r>
    <w:r w:rsidR="00FB4995" w:rsidRPr="00556B62">
      <w:rPr>
        <w:rFonts w:ascii="Arial" w:hAnsi="Arial" w:cs="Arial"/>
        <w:sz w:val="18"/>
        <w:szCs w:val="18"/>
      </w:rPr>
      <w:t xml:space="preserve"> 1812 21</w:t>
    </w:r>
    <w:bookmarkEnd w:id="12"/>
  </w:p>
  <w:p w14:paraId="5F490A34" w14:textId="77777777" w:rsidR="005C0E70" w:rsidRPr="000D768A" w:rsidRDefault="00EF090E" w:rsidP="000D768A">
    <w:pPr>
      <w:pStyle w:val="Address"/>
      <w:jc w:val="left"/>
    </w:pPr>
    <w:r>
      <w:t xml:space="preserve">Korespondenční adresa: </w:t>
    </w:r>
    <w:r w:rsidR="005C0E70" w:rsidRPr="000D768A">
      <w:t xml:space="preserve"> </w:t>
    </w:r>
    <w:r w:rsidR="00204564" w:rsidRPr="00204564">
      <w:t>Na Pankráci 1683/127,</w:t>
    </w:r>
    <w:r w:rsidR="00204564">
      <w:t xml:space="preserve"> 140 00 Praha 4</w:t>
    </w:r>
  </w:p>
  <w:p w14:paraId="10194B61" w14:textId="77777777" w:rsidR="00EF090E" w:rsidRDefault="00EF090E" w:rsidP="00EF090E">
    <w:pPr>
      <w:pStyle w:val="Address"/>
      <w:jc w:val="both"/>
    </w:pPr>
    <w:r w:rsidRPr="00FD16DC">
      <w:t xml:space="preserve">tel.: +420 234 108 311, </w:t>
    </w:r>
    <w:r w:rsidRPr="00FD16DC">
      <w:rPr>
        <w:bCs/>
      </w:rPr>
      <w:t>fax: +420 234</w:t>
    </w:r>
    <w:r w:rsidRPr="00FD16DC">
      <w:t xml:space="preserve"> 108</w:t>
    </w:r>
    <w:r>
      <w:t> </w:t>
    </w:r>
    <w:r w:rsidRPr="00FD16DC">
      <w:t>384</w:t>
    </w:r>
  </w:p>
  <w:p w14:paraId="356D7D97" w14:textId="77777777" w:rsidR="005C0E70" w:rsidRPr="00556B62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FD16DC">
      <w:rPr>
        <w:rFonts w:ascii="Arial" w:hAnsi="Arial" w:cs="Arial"/>
        <w:sz w:val="16"/>
        <w:szCs w:val="16"/>
        <w:lang w:val="en-US"/>
      </w:rPr>
      <w:t xml:space="preserve">e-mail: info@colonnade.cz , web: </w:t>
    </w:r>
    <w:hyperlink r:id="rId1" w:history="1">
      <w:r w:rsidRPr="00F56E3A">
        <w:rPr>
          <w:rStyle w:val="Hypertextovodkaz"/>
          <w:rFonts w:ascii="Arial" w:hAnsi="Arial" w:cs="Arial"/>
          <w:sz w:val="16"/>
          <w:szCs w:val="16"/>
          <w:lang w:val="en-US"/>
        </w:rPr>
        <w:t>www.colonnade.cz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="005C0E70" w:rsidRPr="00556B62">
      <w:rPr>
        <w:rFonts w:ascii="Arial" w:hAnsi="Arial" w:cs="Arial"/>
        <w:sz w:val="18"/>
        <w:szCs w:val="18"/>
      </w:rPr>
      <w:t xml:space="preserve">Strana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PAGE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 xml:space="preserve"> (celkem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NUMPAGES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6052" w14:textId="77777777" w:rsidR="00B35C1D" w:rsidRDefault="00B35C1D">
      <w:r>
        <w:separator/>
      </w:r>
    </w:p>
  </w:footnote>
  <w:footnote w:type="continuationSeparator" w:id="0">
    <w:p w14:paraId="0D7BF45C" w14:textId="77777777" w:rsidR="00B35C1D" w:rsidRDefault="00B3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21D3" w14:textId="77777777" w:rsidR="00D43EC3" w:rsidRPr="00D43EC3" w:rsidRDefault="00D43EC3" w:rsidP="000E3C64">
    <w:pPr>
      <w:pStyle w:val="Zhlav"/>
      <w:jc w:val="left"/>
      <w:rPr>
        <w:rFonts w:ascii="Free 3 of 9 Extended" w:hAnsi="Free 3 of 9 Extended"/>
        <w:sz w:val="40"/>
      </w:rPr>
    </w:pPr>
    <w:bookmarkStart w:id="13" w:name="DOCUMENTID"/>
    <w:r>
      <w:rPr>
        <w:rFonts w:ascii="Free 3 of 9 Extended" w:hAnsi="Free 3 of 9 Extended"/>
        <w:sz w:val="40"/>
      </w:rPr>
      <w:t>*14853C215851F2*</w: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4EF104C"/>
    <w:multiLevelType w:val="hybridMultilevel"/>
    <w:tmpl w:val="C5E20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6354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56E83AEA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3153"/>
    <w:multiLevelType w:val="hybridMultilevel"/>
    <w:tmpl w:val="4F723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C"/>
    <w:rsid w:val="000039B1"/>
    <w:rsid w:val="0000688A"/>
    <w:rsid w:val="000077EF"/>
    <w:rsid w:val="0001164C"/>
    <w:rsid w:val="0001611E"/>
    <w:rsid w:val="0001787D"/>
    <w:rsid w:val="0002382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56BDD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3C64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2C54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0456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85E99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30E7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37F14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169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5BD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7012"/>
    <w:rsid w:val="006A0EE7"/>
    <w:rsid w:val="006A3CEE"/>
    <w:rsid w:val="006A74DB"/>
    <w:rsid w:val="006B1C38"/>
    <w:rsid w:val="006B3F49"/>
    <w:rsid w:val="006C3364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6059C"/>
    <w:rsid w:val="0076634C"/>
    <w:rsid w:val="00767CCD"/>
    <w:rsid w:val="00770745"/>
    <w:rsid w:val="007758FB"/>
    <w:rsid w:val="007768BE"/>
    <w:rsid w:val="00776E87"/>
    <w:rsid w:val="00790848"/>
    <w:rsid w:val="00793A1A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6F51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04416"/>
    <w:rsid w:val="00912DC8"/>
    <w:rsid w:val="0091571C"/>
    <w:rsid w:val="00916C57"/>
    <w:rsid w:val="00924418"/>
    <w:rsid w:val="00925300"/>
    <w:rsid w:val="00926454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A43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A1C11"/>
    <w:rsid w:val="00AA33E4"/>
    <w:rsid w:val="00AB1078"/>
    <w:rsid w:val="00AB15C3"/>
    <w:rsid w:val="00AB3B05"/>
    <w:rsid w:val="00AB5B2E"/>
    <w:rsid w:val="00AB60CA"/>
    <w:rsid w:val="00AB6CC7"/>
    <w:rsid w:val="00AC05FE"/>
    <w:rsid w:val="00AC0847"/>
    <w:rsid w:val="00AD33BF"/>
    <w:rsid w:val="00AD3F54"/>
    <w:rsid w:val="00AD4C84"/>
    <w:rsid w:val="00AE1538"/>
    <w:rsid w:val="00AF2837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1D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2B9F"/>
    <w:rsid w:val="00EB5488"/>
    <w:rsid w:val="00EB573E"/>
    <w:rsid w:val="00EB59C6"/>
    <w:rsid w:val="00EC29B5"/>
    <w:rsid w:val="00EC5A63"/>
    <w:rsid w:val="00EC6CE8"/>
    <w:rsid w:val="00EC6D1E"/>
    <w:rsid w:val="00ED18A7"/>
    <w:rsid w:val="00ED1900"/>
    <w:rsid w:val="00ED225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869C1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2910D"/>
  <w15:docId w15:val="{700D6A6A-5D16-4BC1-9923-D0C2DA0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Nadpis2Char">
    <w:name w:val="Nadpis 2 Char"/>
    <w:aliases w:val="Nadpis 2 Char Char Char"/>
    <w:basedOn w:val="Standardnpsmoodstavce"/>
    <w:link w:val="Nadpis2"/>
    <w:rsid w:val="00437F14"/>
    <w:rPr>
      <w:rFonts w:ascii="Arial" w:hAnsi="Arial"/>
      <w:b/>
      <w:cap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1845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cp:lastModifiedBy>Mikula Pavel</cp:lastModifiedBy>
  <cp:revision>7</cp:revision>
  <cp:lastPrinted>2015-12-28T08:46:00Z</cp:lastPrinted>
  <dcterms:created xsi:type="dcterms:W3CDTF">2021-03-22T13:50:00Z</dcterms:created>
  <dcterms:modified xsi:type="dcterms:W3CDTF">2021-04-22T14:15:00Z</dcterms:modified>
</cp:coreProperties>
</file>